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25C393">
      <w:pPr>
        <w:jc w:val="center"/>
        <w:rPr>
          <w:sz w:val="20"/>
          <w:lang w:eastAsia="zh-CN"/>
        </w:rPr>
      </w:pPr>
    </w:p>
    <w:p w14:paraId="63C0693B">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2" name="图片 2"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YJ的LOGO-1 拷贝"/>
                    <pic:cNvPicPr>
                      <a:picLocks noChangeAspect="1"/>
                    </pic:cNvPicPr>
                  </pic:nvPicPr>
                  <pic:blipFill>
                    <a:blip r:embed="rId10"/>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3"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descr="5"/>
                    <pic:cNvPicPr>
                      <a:picLocks noChangeAspect="1"/>
                    </pic:cNvPicPr>
                  </pic:nvPicPr>
                  <pic:blipFill>
                    <a:blip r:embed="rId11"/>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58813B56">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035017F3">
      <w:pPr>
        <w:snapToGrid w:val="0"/>
        <w:ind w:firstLine="1575" w:firstLineChars="750"/>
        <w:rPr>
          <w:i/>
          <w:color w:val="008080"/>
          <w:sz w:val="21"/>
          <w:szCs w:val="21"/>
        </w:rPr>
      </w:pPr>
      <w:r>
        <w:rPr>
          <w:i/>
          <w:color w:val="008080"/>
          <w:sz w:val="21"/>
          <w:szCs w:val="21"/>
        </w:rPr>
        <w:t>Molecular Medical Laboratory, Chongqing Medical University</w:t>
      </w:r>
    </w:p>
    <w:p w14:paraId="3AE36E9F">
      <w:pPr>
        <w:jc w:val="both"/>
        <w:rPr>
          <w:sz w:val="20"/>
          <w:lang w:eastAsia="zh-CN"/>
        </w:rPr>
      </w:pPr>
    </w:p>
    <w:p w14:paraId="64C2A67D">
      <w:pPr>
        <w:jc w:val="center"/>
        <w:rPr>
          <w:sz w:val="20"/>
          <w:lang w:eastAsia="zh-CN"/>
        </w:rPr>
      </w:pPr>
    </w:p>
    <w:p w14:paraId="02DE376D">
      <w:pPr>
        <w:jc w:val="center"/>
        <w:rPr>
          <w:sz w:val="20"/>
          <w:lang w:eastAsia="zh-CN"/>
        </w:rPr>
      </w:pPr>
    </w:p>
    <w:p w14:paraId="1906BDF9">
      <w:pPr>
        <w:jc w:val="center"/>
        <w:rPr>
          <w:sz w:val="20"/>
          <w:lang w:eastAsia="zh-CN"/>
        </w:rPr>
      </w:pPr>
    </w:p>
    <w:p w14:paraId="48D06B76">
      <w:pPr>
        <w:jc w:val="center"/>
        <w:rPr>
          <w:sz w:val="20"/>
          <w:lang w:eastAsia="zh-CN"/>
        </w:rPr>
      </w:pPr>
    </w:p>
    <w:p w14:paraId="74E8AC30">
      <w:pPr>
        <w:jc w:val="center"/>
        <w:rPr>
          <w:sz w:val="20"/>
          <w:lang w:eastAsia="zh-CN"/>
        </w:rPr>
      </w:pPr>
    </w:p>
    <w:p w14:paraId="4E4FA2EB">
      <w:pPr>
        <w:jc w:val="center"/>
        <w:rPr>
          <w:sz w:val="20"/>
          <w:lang w:eastAsia="zh-CN"/>
        </w:rPr>
      </w:pPr>
    </w:p>
    <w:p w14:paraId="7ED33F2F">
      <w:pPr>
        <w:jc w:val="center"/>
        <w:rPr>
          <w:sz w:val="20"/>
          <w:lang w:eastAsia="zh-CN"/>
        </w:rPr>
      </w:pPr>
    </w:p>
    <w:p w14:paraId="2D0F9F97">
      <w:pPr>
        <w:jc w:val="center"/>
        <w:rPr>
          <w:sz w:val="20"/>
          <w:lang w:eastAsia="zh-CN"/>
        </w:rPr>
      </w:pPr>
    </w:p>
    <w:p w14:paraId="32817BC7">
      <w:pPr>
        <w:jc w:val="center"/>
        <w:rPr>
          <w:rFonts w:hint="default"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%}结直肠癌11基因检测报告{% else %}结直肠癌11基因+PD-L1检测报告{% endif %}</w:t>
      </w:r>
    </w:p>
    <w:p w14:paraId="4BCA8A72">
      <w:pPr>
        <w:jc w:val="center"/>
        <w:rPr>
          <w:sz w:val="20"/>
          <w:lang w:eastAsia="zh-CN"/>
        </w:rPr>
      </w:pPr>
    </w:p>
    <w:p w14:paraId="5CB11CC1">
      <w:pPr>
        <w:jc w:val="center"/>
        <w:rPr>
          <w:sz w:val="20"/>
          <w:lang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F366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601C7FE">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0693FCC">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ascii="Times New Roman" w:hAnsi="Times New Roman" w:eastAsia="微软雅黑" w:cs="Times New Roman"/>
                <w:sz w:val="30"/>
                <w:szCs w:val="30"/>
                <w:lang w:eastAsia="zh-CN"/>
              </w:rPr>
              <w:t xml:space="preserve"> }}</w:t>
            </w:r>
          </w:p>
        </w:tc>
      </w:tr>
      <w:tr w14:paraId="1B2F7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EABA97C">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78DADE45">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237FF1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C777FAC">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6A35E8DD">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6C43D1E7">
      <w:pPr>
        <w:jc w:val="center"/>
        <w:rPr>
          <w:sz w:val="20"/>
          <w:lang w:eastAsia="zh-CN"/>
        </w:rPr>
      </w:pPr>
    </w:p>
    <w:p w14:paraId="1C4F6F85">
      <w:pPr>
        <w:jc w:val="center"/>
        <w:rPr>
          <w:sz w:val="20"/>
          <w:lang w:eastAsia="zh-CN"/>
        </w:rPr>
      </w:pPr>
    </w:p>
    <w:p w14:paraId="2D3147DF">
      <w:pPr>
        <w:jc w:val="center"/>
        <w:rPr>
          <w:sz w:val="20"/>
          <w:lang w:eastAsia="zh-CN"/>
        </w:rPr>
      </w:pPr>
    </w:p>
    <w:p w14:paraId="02EBA9EE">
      <w:pPr>
        <w:jc w:val="center"/>
        <w:rPr>
          <w:sz w:val="20"/>
          <w:lang w:eastAsia="zh-CN"/>
        </w:rPr>
      </w:pPr>
    </w:p>
    <w:p w14:paraId="2A9AB10A">
      <w:pPr>
        <w:jc w:val="center"/>
        <w:rPr>
          <w:sz w:val="20"/>
          <w:lang w:eastAsia="zh-CN"/>
        </w:rPr>
      </w:pPr>
    </w:p>
    <w:p w14:paraId="45EF75ED">
      <w:pPr>
        <w:jc w:val="center"/>
        <w:rPr>
          <w:sz w:val="20"/>
          <w:lang w:eastAsia="zh-CN"/>
        </w:rPr>
      </w:pPr>
    </w:p>
    <w:p w14:paraId="5463C4B6">
      <w:pPr>
        <w:jc w:val="center"/>
        <w:rPr>
          <w:sz w:val="20"/>
          <w:lang w:eastAsia="zh-CN"/>
        </w:rPr>
      </w:pPr>
    </w:p>
    <w:p w14:paraId="23E8561A">
      <w:pPr>
        <w:jc w:val="center"/>
        <w:rPr>
          <w:sz w:val="20"/>
          <w:lang w:eastAsia="zh-CN"/>
        </w:rPr>
        <w:sectPr>
          <w:headerReference r:id="rId3" w:type="default"/>
          <w:footerReference r:id="rId4" w:type="default"/>
          <w:pgSz w:w="11911" w:h="16838"/>
          <w:pgMar w:top="1037" w:right="1020" w:bottom="981" w:left="1020" w:header="680" w:footer="680" w:gutter="0"/>
          <w:pgBorders>
            <w:top w:val="none" w:sz="0" w:space="0"/>
            <w:left w:val="none" w:sz="0" w:space="0"/>
            <w:bottom w:val="none" w:sz="0" w:space="0"/>
            <w:right w:val="none" w:sz="0" w:space="0"/>
          </w:pgBorders>
          <w:pgNumType w:start="1"/>
          <w:cols w:space="425" w:num="1"/>
        </w:sectPr>
      </w:pPr>
    </w:p>
    <w:p w14:paraId="673E82CA">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02F805B">
      <w:pPr>
        <w:jc w:val="center"/>
        <w:rPr>
          <w:sz w:val="24"/>
          <w:szCs w:val="24"/>
          <w:lang w:eastAsia="zh-CN"/>
        </w:rPr>
      </w:pPr>
      <w:r>
        <w:rPr>
          <w:rFonts w:hint="eastAsia" w:ascii="Times New Roman" w:hAnsi="Times New Roman" w:eastAsia="微软雅黑"/>
          <w:sz w:val="36"/>
          <w:szCs w:val="36"/>
          <w:lang w:eastAsia="zh-CN"/>
        </w:rPr>
        <w:t>Content</w:t>
      </w:r>
    </w:p>
    <w:p w14:paraId="075D7CA3">
      <w:pPr>
        <w:rPr>
          <w:sz w:val="21"/>
          <w:szCs w:val="21"/>
          <w:lang w:eastAsia="zh-CN"/>
        </w:rPr>
      </w:pPr>
    </w:p>
    <w:p w14:paraId="4FBB38DE">
      <w:pPr>
        <w:pStyle w:val="13"/>
        <w:tabs>
          <w:tab w:val="right" w:leader="dot" w:pos="9871"/>
        </w:tabs>
      </w:pPr>
      <w:r>
        <w:rPr>
          <w:rFonts w:cs="Times New Roman"/>
          <w:sz w:val="24"/>
          <w:szCs w:val="24"/>
        </w:rPr>
        <w:fldChar w:fldCharType="begin"/>
      </w:r>
      <w:r>
        <w:rPr>
          <w:rFonts w:cs="Times New Roman"/>
          <w:sz w:val="24"/>
          <w:szCs w:val="24"/>
        </w:rPr>
        <w:instrText xml:space="preserve">TOC \o "1-2" \h \u </w:instrText>
      </w:r>
      <w:r>
        <w:rPr>
          <w:rFonts w:cs="Times New Roman"/>
          <w:sz w:val="24"/>
          <w:szCs w:val="24"/>
        </w:rPr>
        <w:fldChar w:fldCharType="separate"/>
      </w:r>
      <w:r>
        <w:rPr>
          <w:rFonts w:cs="Times New Roman"/>
          <w:szCs w:val="24"/>
        </w:rPr>
        <w:fldChar w:fldCharType="begin"/>
      </w:r>
      <w:r>
        <w:rPr>
          <w:rFonts w:cs="Times New Roman"/>
          <w:szCs w:val="24"/>
        </w:rPr>
        <w:instrText xml:space="preserve"> HYPERLINK \l _Toc9056 </w:instrText>
      </w:r>
      <w:r>
        <w:rPr>
          <w:rFonts w:cs="Times New Roman"/>
          <w:szCs w:val="24"/>
        </w:rPr>
        <w:fldChar w:fldCharType="separate"/>
      </w:r>
      <w:r>
        <w:rPr>
          <w:rFonts w:hint="eastAsia"/>
        </w:rPr>
        <w:t>一、</w:t>
      </w:r>
      <w:r>
        <w:t>样本信息</w:t>
      </w:r>
      <w:r>
        <w:tab/>
      </w:r>
      <w:r>
        <w:fldChar w:fldCharType="begin"/>
      </w:r>
      <w:r>
        <w:instrText xml:space="preserve"> PAGEREF _Toc9056 \h </w:instrText>
      </w:r>
      <w:r>
        <w:fldChar w:fldCharType="separate"/>
      </w:r>
      <w:r>
        <w:t>1</w:t>
      </w:r>
      <w:r>
        <w:fldChar w:fldCharType="end"/>
      </w:r>
      <w:r>
        <w:rPr>
          <w:rFonts w:cs="Times New Roman"/>
          <w:szCs w:val="24"/>
        </w:rPr>
        <w:fldChar w:fldCharType="end"/>
      </w:r>
    </w:p>
    <w:p w14:paraId="693C492D">
      <w:pPr>
        <w:pStyle w:val="13"/>
        <w:tabs>
          <w:tab w:val="right" w:leader="dot" w:pos="9871"/>
        </w:tabs>
      </w:pPr>
      <w:r>
        <w:rPr>
          <w:rFonts w:ascii="Times New Roman" w:hAnsi="Times New Roman" w:eastAsia="微软雅黑" w:cs="Times New Roman"/>
          <w:szCs w:val="24"/>
          <w:lang w:eastAsia="zh-CN"/>
        </w:rPr>
        <w:fldChar w:fldCharType="begin"/>
      </w:r>
      <w:r>
        <w:rPr>
          <w:rFonts w:ascii="Times New Roman" w:hAnsi="Times New Roman" w:eastAsia="微软雅黑" w:cs="Times New Roman"/>
          <w:szCs w:val="24"/>
          <w:lang w:eastAsia="zh-CN"/>
        </w:rPr>
        <w:instrText xml:space="preserve"> HYPERLINK \l _Toc32729 </w:instrText>
      </w:r>
      <w:r>
        <w:rPr>
          <w:rFonts w:ascii="Times New Roman" w:hAnsi="Times New Roman" w:eastAsia="微软雅黑" w:cs="Times New Roman"/>
          <w:szCs w:val="24"/>
          <w:lang w:eastAsia="zh-CN"/>
        </w:rPr>
        <w:fldChar w:fldCharType="separate"/>
      </w:r>
      <w:r>
        <w:rPr>
          <w:rFonts w:hint="eastAsia"/>
        </w:rPr>
        <w:t>二、</w:t>
      </w:r>
      <w:r>
        <w:t>检测项目</w:t>
      </w:r>
      <w:r>
        <w:tab/>
      </w:r>
      <w:r>
        <w:fldChar w:fldCharType="begin"/>
      </w:r>
      <w:r>
        <w:instrText xml:space="preserve"> PAGEREF _Toc32729 \h </w:instrText>
      </w:r>
      <w:r>
        <w:fldChar w:fldCharType="separate"/>
      </w:r>
      <w:r>
        <w:t>1</w:t>
      </w:r>
      <w:r>
        <w:fldChar w:fldCharType="end"/>
      </w:r>
      <w:r>
        <w:rPr>
          <w:rFonts w:ascii="Times New Roman" w:hAnsi="Times New Roman" w:eastAsia="微软雅黑" w:cs="Times New Roman"/>
          <w:szCs w:val="24"/>
          <w:lang w:eastAsia="zh-CN"/>
        </w:rPr>
        <w:fldChar w:fldCharType="end"/>
      </w:r>
    </w:p>
    <w:p w14:paraId="57DAC0FB">
      <w:pPr>
        <w:pStyle w:val="13"/>
        <w:tabs>
          <w:tab w:val="right" w:leader="dot" w:pos="9871"/>
        </w:tabs>
      </w:pPr>
      <w:r>
        <w:rPr>
          <w:rFonts w:ascii="Times New Roman" w:hAnsi="Times New Roman" w:eastAsia="微软雅黑" w:cs="Times New Roman"/>
          <w:szCs w:val="24"/>
          <w:lang w:eastAsia="zh-CN"/>
        </w:rPr>
        <w:fldChar w:fldCharType="begin"/>
      </w:r>
      <w:r>
        <w:rPr>
          <w:rFonts w:ascii="Times New Roman" w:hAnsi="Times New Roman" w:eastAsia="微软雅黑" w:cs="Times New Roman"/>
          <w:szCs w:val="24"/>
          <w:lang w:eastAsia="zh-CN"/>
        </w:rPr>
        <w:instrText xml:space="preserve"> HYPERLINK \l _Toc6016 </w:instrText>
      </w:r>
      <w:r>
        <w:rPr>
          <w:rFonts w:ascii="Times New Roman" w:hAnsi="Times New Roman" w:eastAsia="微软雅黑" w:cs="Times New Roman"/>
          <w:szCs w:val="24"/>
          <w:lang w:eastAsia="zh-CN"/>
        </w:rPr>
        <w:fldChar w:fldCharType="separate"/>
      </w:r>
      <w:r>
        <w:rPr>
          <w:rFonts w:hint="eastAsia"/>
        </w:rPr>
        <w:t>三、</w:t>
      </w:r>
      <w:r>
        <w:t>检测</w:t>
      </w:r>
      <w:r>
        <w:rPr>
          <w:rFonts w:hint="eastAsia"/>
        </w:rPr>
        <w:t>基因列表</w:t>
      </w:r>
      <w:r>
        <w:tab/>
      </w:r>
      <w:r>
        <w:fldChar w:fldCharType="begin"/>
      </w:r>
      <w:r>
        <w:instrText xml:space="preserve"> PAGEREF _Toc6016 \h </w:instrText>
      </w:r>
      <w:r>
        <w:fldChar w:fldCharType="separate"/>
      </w:r>
      <w:r>
        <w:t>1</w:t>
      </w:r>
      <w:r>
        <w:fldChar w:fldCharType="end"/>
      </w:r>
      <w:r>
        <w:rPr>
          <w:rFonts w:ascii="Times New Roman" w:hAnsi="Times New Roman" w:eastAsia="微软雅黑" w:cs="Times New Roman"/>
          <w:szCs w:val="24"/>
          <w:lang w:eastAsia="zh-CN"/>
        </w:rPr>
        <w:fldChar w:fldCharType="end"/>
      </w:r>
    </w:p>
    <w:p w14:paraId="349AEC8C">
      <w:pPr>
        <w:pStyle w:val="13"/>
        <w:tabs>
          <w:tab w:val="right" w:leader="dot" w:pos="9871"/>
        </w:tabs>
      </w:pPr>
      <w:r>
        <w:rPr>
          <w:rFonts w:ascii="Times New Roman" w:hAnsi="Times New Roman" w:eastAsia="微软雅黑" w:cs="Times New Roman"/>
          <w:szCs w:val="24"/>
          <w:lang w:eastAsia="zh-CN"/>
        </w:rPr>
        <w:fldChar w:fldCharType="begin"/>
      </w:r>
      <w:r>
        <w:rPr>
          <w:rFonts w:ascii="Times New Roman" w:hAnsi="Times New Roman" w:eastAsia="微软雅黑" w:cs="Times New Roman"/>
          <w:szCs w:val="24"/>
          <w:lang w:eastAsia="zh-CN"/>
        </w:rPr>
        <w:instrText xml:space="preserve"> HYPERLINK \l _Toc7110 </w:instrText>
      </w:r>
      <w:r>
        <w:rPr>
          <w:rFonts w:ascii="Times New Roman" w:hAnsi="Times New Roman" w:eastAsia="微软雅黑" w:cs="Times New Roman"/>
          <w:szCs w:val="24"/>
          <w:lang w:eastAsia="zh-CN"/>
        </w:rPr>
        <w:fldChar w:fldCharType="separate"/>
      </w:r>
      <w:r>
        <w:rPr>
          <w:rFonts w:hint="eastAsia"/>
        </w:rPr>
        <w:t>四、检测结果总览</w:t>
      </w:r>
      <w:r>
        <w:tab/>
      </w:r>
      <w:r>
        <w:fldChar w:fldCharType="begin"/>
      </w:r>
      <w:r>
        <w:instrText xml:space="preserve"> PAGEREF _Toc7110 \h </w:instrText>
      </w:r>
      <w:r>
        <w:fldChar w:fldCharType="separate"/>
      </w:r>
      <w:r>
        <w:t>1</w:t>
      </w:r>
      <w:r>
        <w:fldChar w:fldCharType="end"/>
      </w:r>
      <w:r>
        <w:rPr>
          <w:rFonts w:ascii="Times New Roman" w:hAnsi="Times New Roman" w:eastAsia="微软雅黑" w:cs="Times New Roman"/>
          <w:szCs w:val="24"/>
          <w:lang w:eastAsia="zh-CN"/>
        </w:rPr>
        <w:fldChar w:fldCharType="end"/>
      </w:r>
    </w:p>
    <w:p w14:paraId="6B27B295">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_Toc30197 </w:instrText>
      </w:r>
      <w:r>
        <w:rPr>
          <w:rFonts w:ascii="Times New Roman" w:hAnsi="Times New Roman" w:eastAsia="微软雅黑" w:cs="Times New Roman"/>
          <w:color w:val="auto"/>
          <w:szCs w:val="24"/>
          <w:lang w:eastAsia="zh-CN"/>
        </w:rPr>
        <w:fldChar w:fldCharType="separate"/>
      </w:r>
      <w:r>
        <w:rPr>
          <w:rFonts w:hint="eastAsia"/>
          <w:color w:val="auto"/>
          <w:lang w:eastAsia="zh-CN"/>
        </w:rPr>
        <w:t>检测结果小结</w:t>
      </w:r>
      <w:r>
        <w:rPr>
          <w:color w:val="auto"/>
        </w:rPr>
        <w:tab/>
      </w:r>
      <w:r>
        <w:rPr>
          <w:color w:val="auto"/>
        </w:rPr>
        <w:fldChar w:fldCharType="begin"/>
      </w:r>
      <w:r>
        <w:rPr>
          <w:color w:val="auto"/>
        </w:rPr>
        <w:instrText xml:space="preserve"> PAGEREF _Toc30197 \h </w:instrText>
      </w:r>
      <w:r>
        <w:rPr>
          <w:color w:val="auto"/>
        </w:rPr>
        <w:fldChar w:fldCharType="separate"/>
      </w:r>
      <w:r>
        <w:rPr>
          <w:color w:val="auto"/>
        </w:rPr>
        <w:t>1</w:t>
      </w:r>
      <w:r>
        <w:rPr>
          <w:color w:val="auto"/>
        </w:rPr>
        <w:fldChar w:fldCharType="end"/>
      </w:r>
      <w:r>
        <w:rPr>
          <w:rFonts w:ascii="Times New Roman" w:hAnsi="Times New Roman" w:eastAsia="微软雅黑" w:cs="Times New Roman"/>
          <w:color w:val="auto"/>
          <w:szCs w:val="24"/>
          <w:lang w:eastAsia="zh-CN"/>
        </w:rPr>
        <w:fldChar w:fldCharType="end"/>
      </w:r>
    </w:p>
    <w:p w14:paraId="645B6F8B">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_Toc6230 </w:instrText>
      </w:r>
      <w:r>
        <w:rPr>
          <w:rFonts w:ascii="Times New Roman" w:hAnsi="Times New Roman" w:eastAsia="微软雅黑" w:cs="Times New Roman"/>
          <w:color w:val="auto"/>
          <w:szCs w:val="24"/>
          <w:lang w:eastAsia="zh-CN"/>
        </w:rPr>
        <w:fldChar w:fldCharType="separate"/>
      </w:r>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%}重要靶向药</w:t>
      </w:r>
      <w:r>
        <w:rPr>
          <w:rFonts w:hint="eastAsia"/>
          <w:color w:val="auto"/>
          <w:lang w:val="en-US" w:eastAsia="zh-CN"/>
        </w:rPr>
        <w:t>物</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w:t>
      </w:r>
      <w:r>
        <w:rPr>
          <w:rFonts w:hint="eastAsia"/>
          <w:color w:val="auto"/>
          <w:lang w:val="en-US" w:eastAsia="zh-CN"/>
        </w:rPr>
        <w:t>靶向药物</w:t>
      </w:r>
      <w:r>
        <w:rPr>
          <w:rFonts w:hint="eastAsia"/>
          <w:color w:val="auto"/>
          <w:lang w:eastAsia="zh-CN"/>
        </w:rPr>
        <w:t>{% endif %}相关基因结果汇总</w:t>
      </w:r>
      <w:r>
        <w:rPr>
          <w:color w:val="auto"/>
        </w:rPr>
        <w:tab/>
      </w:r>
      <w:r>
        <w:rPr>
          <w:color w:val="auto"/>
        </w:rPr>
        <w:fldChar w:fldCharType="begin"/>
      </w:r>
      <w:r>
        <w:rPr>
          <w:color w:val="auto"/>
        </w:rPr>
        <w:instrText xml:space="preserve"> PAGEREF _Toc6230 \h </w:instrText>
      </w:r>
      <w:r>
        <w:rPr>
          <w:color w:val="auto"/>
        </w:rPr>
        <w:fldChar w:fldCharType="separate"/>
      </w:r>
      <w:r>
        <w:rPr>
          <w:color w:val="auto"/>
        </w:rPr>
        <w:t>2</w:t>
      </w:r>
      <w:r>
        <w:rPr>
          <w:color w:val="auto"/>
        </w:rPr>
        <w:fldChar w:fldCharType="end"/>
      </w:r>
      <w:r>
        <w:rPr>
          <w:rFonts w:ascii="Times New Roman" w:hAnsi="Times New Roman" w:eastAsia="微软雅黑" w:cs="Times New Roman"/>
          <w:color w:val="auto"/>
          <w:szCs w:val="24"/>
          <w:lang w:eastAsia="zh-CN"/>
        </w:rPr>
        <w:fldChar w:fldCharType="end"/>
      </w:r>
    </w:p>
    <w:p w14:paraId="66BB0F39">
      <w:pPr>
        <w:pStyle w:val="13"/>
        <w:tabs>
          <w:tab w:val="right" w:leader="dot" w:pos="9871"/>
        </w:tabs>
      </w:pPr>
      <w:r>
        <w:rPr>
          <w:rFonts w:ascii="Times New Roman" w:hAnsi="Times New Roman" w:eastAsia="微软雅黑" w:cs="Times New Roman"/>
          <w:szCs w:val="24"/>
          <w:lang w:eastAsia="zh-CN"/>
        </w:rPr>
        <w:fldChar w:fldCharType="begin"/>
      </w:r>
      <w:r>
        <w:rPr>
          <w:rFonts w:ascii="Times New Roman" w:hAnsi="Times New Roman" w:eastAsia="微软雅黑" w:cs="Times New Roman"/>
          <w:szCs w:val="24"/>
          <w:lang w:eastAsia="zh-CN"/>
        </w:rPr>
        <w:instrText xml:space="preserve"> HYPERLINK \l _Toc11417 </w:instrText>
      </w:r>
      <w:r>
        <w:rPr>
          <w:rFonts w:ascii="Times New Roman" w:hAnsi="Times New Roman" w:eastAsia="微软雅黑" w:cs="Times New Roman"/>
          <w:szCs w:val="24"/>
          <w:lang w:eastAsia="zh-CN"/>
        </w:rPr>
        <w:fldChar w:fldCharType="separate"/>
      </w:r>
      <w:r>
        <w:rPr>
          <w:rFonts w:hint="eastAsia"/>
        </w:rPr>
        <w:t>五、检测结果及用药提示</w:t>
      </w:r>
      <w:r>
        <w:tab/>
      </w:r>
      <w:r>
        <w:fldChar w:fldCharType="begin"/>
      </w:r>
      <w:r>
        <w:instrText xml:space="preserve"> PAGEREF _Toc11417 \h </w:instrText>
      </w:r>
      <w:r>
        <w:fldChar w:fldCharType="separate"/>
      </w:r>
      <w:r>
        <w:t>3</w:t>
      </w:r>
      <w:r>
        <w:fldChar w:fldCharType="end"/>
      </w:r>
      <w:r>
        <w:rPr>
          <w:rFonts w:ascii="Times New Roman" w:hAnsi="Times New Roman" w:eastAsia="微软雅黑" w:cs="Times New Roman"/>
          <w:szCs w:val="24"/>
          <w:lang w:eastAsia="zh-CN"/>
        </w:rPr>
        <w:fldChar w:fldCharType="end"/>
      </w:r>
    </w:p>
    <w:p w14:paraId="52AF8752">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_Toc4875 </w:instrText>
      </w:r>
      <w:r>
        <w:rPr>
          <w:rFonts w:ascii="Times New Roman" w:hAnsi="Times New Roman" w:eastAsia="微软雅黑" w:cs="Times New Roman"/>
          <w:color w:val="auto"/>
          <w:szCs w:val="24"/>
          <w:lang w:eastAsia="zh-CN"/>
        </w:rPr>
        <w:fldChar w:fldCharType="separate"/>
      </w:r>
      <w:r>
        <w:rPr>
          <w:color w:val="auto"/>
          <w:lang w:eastAsia="zh-CN"/>
        </w:rPr>
        <w:t>靶向药物用药提示</w:t>
      </w:r>
      <w:r>
        <w:rPr>
          <w:color w:val="auto"/>
        </w:rPr>
        <w:tab/>
      </w:r>
      <w:r>
        <w:rPr>
          <w:color w:val="auto"/>
        </w:rPr>
        <w:fldChar w:fldCharType="begin"/>
      </w:r>
      <w:r>
        <w:rPr>
          <w:color w:val="auto"/>
        </w:rPr>
        <w:instrText xml:space="preserve"> PAGEREF _Toc4875 \h </w:instrText>
      </w:r>
      <w:r>
        <w:rPr>
          <w:color w:val="auto"/>
        </w:rPr>
        <w:fldChar w:fldCharType="separate"/>
      </w:r>
      <w:r>
        <w:rPr>
          <w:color w:val="auto"/>
        </w:rPr>
        <w:t>3</w:t>
      </w:r>
      <w:r>
        <w:rPr>
          <w:color w:val="auto"/>
        </w:rPr>
        <w:fldChar w:fldCharType="end"/>
      </w:r>
      <w:r>
        <w:rPr>
          <w:rFonts w:ascii="Times New Roman" w:hAnsi="Times New Roman" w:eastAsia="微软雅黑" w:cs="Times New Roman"/>
          <w:color w:val="auto"/>
          <w:szCs w:val="24"/>
          <w:lang w:eastAsia="zh-CN"/>
        </w:rPr>
        <w:fldChar w:fldCharType="end"/>
      </w:r>
    </w:p>
    <w:p w14:paraId="66C6129A">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_Toc30129 </w:instrText>
      </w:r>
      <w:r>
        <w:rPr>
          <w:rFonts w:ascii="Times New Roman" w:hAnsi="Times New Roman" w:eastAsia="微软雅黑" w:cs="Times New Roman"/>
          <w:color w:val="auto"/>
          <w:szCs w:val="24"/>
          <w:lang w:eastAsia="zh-CN"/>
        </w:rPr>
        <w:fldChar w:fldCharType="separate"/>
      </w:r>
      <w:r>
        <w:rPr>
          <w:rFonts w:hint="eastAsia"/>
          <w:color w:val="auto"/>
          <w:lang w:eastAsia="zh-CN"/>
        </w:rPr>
        <w:t>本癌种FDA/NMPA获批的其他可选靶向药物</w:t>
      </w:r>
      <w:r>
        <w:rPr>
          <w:color w:val="auto"/>
        </w:rPr>
        <w:tab/>
      </w:r>
      <w:r>
        <w:rPr>
          <w:color w:val="auto"/>
        </w:rPr>
        <w:fldChar w:fldCharType="begin"/>
      </w:r>
      <w:r>
        <w:rPr>
          <w:color w:val="auto"/>
        </w:rPr>
        <w:instrText xml:space="preserve"> PAGEREF _Toc30129 \h </w:instrText>
      </w:r>
      <w:r>
        <w:rPr>
          <w:color w:val="auto"/>
        </w:rPr>
        <w:fldChar w:fldCharType="separate"/>
      </w:r>
      <w:r>
        <w:rPr>
          <w:color w:val="auto"/>
        </w:rPr>
        <w:t>7</w:t>
      </w:r>
      <w:r>
        <w:rPr>
          <w:color w:val="auto"/>
        </w:rPr>
        <w:fldChar w:fldCharType="end"/>
      </w:r>
      <w:r>
        <w:rPr>
          <w:rFonts w:ascii="Times New Roman" w:hAnsi="Times New Roman" w:eastAsia="微软雅黑" w:cs="Times New Roman"/>
          <w:color w:val="auto"/>
          <w:szCs w:val="24"/>
          <w:lang w:eastAsia="zh-CN"/>
        </w:rPr>
        <w:fldChar w:fldCharType="end"/>
      </w:r>
      <w:r>
        <w:rPr>
          <w:rFonts w:hint="eastAsia"/>
          <w:color w:val="auto"/>
          <w:szCs w:val="22"/>
          <w:lang w:eastAsia="zh-CN"/>
        </w:rPr>
        <w:t>{%if PDInfo != undefined %}</w:t>
      </w:r>
    </w:p>
    <w:p w14:paraId="646C01F8">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_Toc19645 </w:instrText>
      </w:r>
      <w:r>
        <w:rPr>
          <w:rFonts w:ascii="Times New Roman" w:hAnsi="Times New Roman" w:eastAsia="微软雅黑" w:cs="Times New Roman"/>
          <w:color w:val="auto"/>
          <w:szCs w:val="24"/>
          <w:lang w:eastAsia="zh-CN"/>
        </w:rPr>
        <w:fldChar w:fldCharType="separate"/>
      </w:r>
      <w:r>
        <w:rPr>
          <w:rFonts w:hint="eastAsia"/>
          <w:color w:val="auto"/>
          <w:lang w:eastAsia="zh-CN"/>
        </w:rPr>
        <w:t>PD-L1检测结果</w:t>
      </w:r>
      <w:r>
        <w:rPr>
          <w:color w:val="auto"/>
        </w:rPr>
        <w:tab/>
      </w:r>
      <w:r>
        <w:rPr>
          <w:color w:val="auto"/>
        </w:rPr>
        <w:fldChar w:fldCharType="begin"/>
      </w:r>
      <w:r>
        <w:rPr>
          <w:color w:val="auto"/>
        </w:rPr>
        <w:instrText xml:space="preserve"> PAGEREF _Toc19645 \h </w:instrText>
      </w:r>
      <w:r>
        <w:rPr>
          <w:color w:val="auto"/>
        </w:rPr>
        <w:fldChar w:fldCharType="separate"/>
      </w:r>
      <w:r>
        <w:rPr>
          <w:color w:val="auto"/>
        </w:rPr>
        <w:t>8</w:t>
      </w:r>
      <w:r>
        <w:rPr>
          <w:color w:val="auto"/>
        </w:rPr>
        <w:fldChar w:fldCharType="end"/>
      </w:r>
      <w:r>
        <w:rPr>
          <w:rFonts w:ascii="Times New Roman" w:hAnsi="Times New Roman" w:eastAsia="微软雅黑" w:cs="Times New Roman"/>
          <w:color w:val="auto"/>
          <w:szCs w:val="24"/>
          <w:lang w:eastAsia="zh-CN"/>
        </w:rPr>
        <w:fldChar w:fldCharType="end"/>
      </w:r>
      <w:r>
        <w:rPr>
          <w:rFonts w:hint="eastAsia"/>
          <w:color w:val="auto"/>
          <w:szCs w:val="22"/>
          <w:lang w:eastAsia="zh-CN"/>
        </w:rPr>
        <w:t>{% endif %}</w:t>
      </w:r>
    </w:p>
    <w:p w14:paraId="62A92702">
      <w:pPr>
        <w:pStyle w:val="13"/>
        <w:tabs>
          <w:tab w:val="right" w:leader="dot" w:pos="9871"/>
        </w:tabs>
      </w:pPr>
      <w:r>
        <w:rPr>
          <w:rFonts w:ascii="Times New Roman" w:hAnsi="Times New Roman" w:eastAsia="微软雅黑" w:cs="Times New Roman"/>
          <w:szCs w:val="24"/>
          <w:lang w:eastAsia="zh-CN"/>
        </w:rPr>
        <w:fldChar w:fldCharType="begin"/>
      </w:r>
      <w:r>
        <w:rPr>
          <w:rFonts w:ascii="Times New Roman" w:hAnsi="Times New Roman" w:eastAsia="微软雅黑" w:cs="Times New Roman"/>
          <w:szCs w:val="24"/>
          <w:lang w:eastAsia="zh-CN"/>
        </w:rPr>
        <w:instrText xml:space="preserve"> HYPERLINK \l _Toc18383 </w:instrText>
      </w:r>
      <w:r>
        <w:rPr>
          <w:rFonts w:ascii="Times New Roman" w:hAnsi="Times New Roman" w:eastAsia="微软雅黑" w:cs="Times New Roman"/>
          <w:szCs w:val="24"/>
          <w:lang w:eastAsia="zh-CN"/>
        </w:rPr>
        <w:fldChar w:fldCharType="separate"/>
      </w:r>
      <w:r>
        <w:rPr>
          <w:rFonts w:hint="eastAsia"/>
        </w:rPr>
        <w:t>六、基因检测结果解析</w:t>
      </w:r>
      <w:r>
        <w:tab/>
      </w:r>
      <w:r>
        <w:fldChar w:fldCharType="begin"/>
      </w:r>
      <w:r>
        <w:instrText xml:space="preserve"> PAGEREF _Toc18383 \h </w:instrText>
      </w:r>
      <w:r>
        <w:fldChar w:fldCharType="separate"/>
      </w:r>
      <w:r>
        <w:t>10</w:t>
      </w:r>
      <w:r>
        <w:fldChar w:fldCharType="end"/>
      </w:r>
      <w:r>
        <w:rPr>
          <w:rFonts w:ascii="Times New Roman" w:hAnsi="Times New Roman" w:eastAsia="微软雅黑" w:cs="Times New Roman"/>
          <w:szCs w:val="24"/>
          <w:lang w:eastAsia="zh-CN"/>
        </w:rPr>
        <w:fldChar w:fldCharType="end"/>
      </w:r>
      <w:r>
        <w:rPr>
          <w:rFonts w:hint="eastAsia" w:cs="Times New Roman"/>
          <w:sz w:val="21"/>
          <w:szCs w:val="21"/>
          <w:lang w:eastAsia="zh-CN"/>
        </w:rPr>
        <w:t>{%if BodyDrugDrugDetectionStr or unknownVarAnalysisStr %}</w:t>
      </w:r>
    </w:p>
    <w:p w14:paraId="516A4763">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_Toc7780 </w:instrText>
      </w:r>
      <w:r>
        <w:rPr>
          <w:rFonts w:ascii="Times New Roman" w:hAnsi="Times New Roman" w:eastAsia="微软雅黑" w:cs="Times New Roman"/>
          <w:color w:val="auto"/>
          <w:szCs w:val="24"/>
          <w:lang w:eastAsia="zh-CN"/>
        </w:rPr>
        <w:fldChar w:fldCharType="separate"/>
      </w:r>
      <w:r>
        <w:rPr>
          <w:rFonts w:hint="eastAsia"/>
          <w:color w:val="auto"/>
          <w:lang w:eastAsia="zh-CN"/>
        </w:rPr>
        <w:t>变异位点结果解析</w:t>
      </w:r>
      <w:r>
        <w:rPr>
          <w:color w:val="auto"/>
        </w:rPr>
        <w:tab/>
      </w:r>
      <w:r>
        <w:rPr>
          <w:color w:val="auto"/>
        </w:rPr>
        <w:fldChar w:fldCharType="begin"/>
      </w:r>
      <w:r>
        <w:rPr>
          <w:color w:val="auto"/>
        </w:rPr>
        <w:instrText xml:space="preserve"> PAGEREF _Toc7780 \h </w:instrText>
      </w:r>
      <w:r>
        <w:rPr>
          <w:color w:val="auto"/>
        </w:rPr>
        <w:fldChar w:fldCharType="separate"/>
      </w:r>
      <w:r>
        <w:rPr>
          <w:color w:val="auto"/>
        </w:rPr>
        <w:t>10</w:t>
      </w:r>
      <w:r>
        <w:rPr>
          <w:color w:val="auto"/>
        </w:rPr>
        <w:fldChar w:fldCharType="end"/>
      </w:r>
      <w:r>
        <w:rPr>
          <w:rFonts w:ascii="Times New Roman" w:hAnsi="Times New Roman" w:eastAsia="微软雅黑" w:cs="Times New Roman"/>
          <w:color w:val="auto"/>
          <w:szCs w:val="24"/>
          <w:lang w:eastAsia="zh-CN"/>
        </w:rPr>
        <w:fldChar w:fldCharType="end"/>
      </w:r>
      <w:r>
        <w:rPr>
          <w:rFonts w:hint="eastAsia"/>
          <w:color w:val="auto"/>
          <w:szCs w:val="22"/>
          <w:lang w:eastAsia="zh-CN"/>
        </w:rPr>
        <w:t>{% endif %}</w:t>
      </w:r>
    </w:p>
    <w:p w14:paraId="191C1627">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_Toc10744 </w:instrText>
      </w:r>
      <w:r>
        <w:rPr>
          <w:rFonts w:ascii="Times New Roman" w:hAnsi="Times New Roman" w:eastAsia="微软雅黑" w:cs="Times New Roman"/>
          <w:color w:val="auto"/>
          <w:szCs w:val="24"/>
          <w:lang w:eastAsia="zh-CN"/>
        </w:rPr>
        <w:fldChar w:fldCharType="separate"/>
      </w:r>
      <w:r>
        <w:rPr>
          <w:color w:val="auto"/>
          <w:lang w:eastAsia="zh-CN"/>
        </w:rPr>
        <w:t>化疗药物检测解析</w:t>
      </w:r>
      <w:r>
        <w:rPr>
          <w:color w:val="auto"/>
        </w:rPr>
        <w:tab/>
      </w:r>
      <w:r>
        <w:rPr>
          <w:color w:val="auto"/>
        </w:rPr>
        <w:fldChar w:fldCharType="begin"/>
      </w:r>
      <w:r>
        <w:rPr>
          <w:color w:val="auto"/>
        </w:rPr>
        <w:instrText xml:space="preserve"> PAGEREF _Toc10744 \h </w:instrText>
      </w:r>
      <w:r>
        <w:rPr>
          <w:color w:val="auto"/>
        </w:rPr>
        <w:fldChar w:fldCharType="separate"/>
      </w:r>
      <w:r>
        <w:rPr>
          <w:color w:val="auto"/>
        </w:rPr>
        <w:t>13</w:t>
      </w:r>
      <w:r>
        <w:rPr>
          <w:color w:val="auto"/>
        </w:rPr>
        <w:fldChar w:fldCharType="end"/>
      </w:r>
      <w:r>
        <w:rPr>
          <w:rFonts w:ascii="Times New Roman" w:hAnsi="Times New Roman" w:eastAsia="微软雅黑" w:cs="Times New Roman"/>
          <w:color w:val="auto"/>
          <w:szCs w:val="24"/>
          <w:lang w:eastAsia="zh-CN"/>
        </w:rPr>
        <w:fldChar w:fldCharType="end"/>
      </w:r>
    </w:p>
    <w:p w14:paraId="266C3451">
      <w:pPr>
        <w:pStyle w:val="13"/>
        <w:tabs>
          <w:tab w:val="right" w:leader="dot" w:pos="9871"/>
        </w:tabs>
      </w:pPr>
      <w:r>
        <w:rPr>
          <w:rFonts w:ascii="Times New Roman" w:hAnsi="Times New Roman" w:eastAsia="微软雅黑" w:cs="Times New Roman"/>
          <w:szCs w:val="24"/>
          <w:lang w:eastAsia="zh-CN"/>
        </w:rPr>
        <w:fldChar w:fldCharType="begin"/>
      </w:r>
      <w:r>
        <w:rPr>
          <w:rFonts w:ascii="Times New Roman" w:hAnsi="Times New Roman" w:eastAsia="微软雅黑" w:cs="Times New Roman"/>
          <w:szCs w:val="24"/>
          <w:lang w:eastAsia="zh-CN"/>
        </w:rPr>
        <w:instrText xml:space="preserve"> HYPERLINK \l _Toc25910 </w:instrText>
      </w:r>
      <w:r>
        <w:rPr>
          <w:rFonts w:ascii="Times New Roman" w:hAnsi="Times New Roman" w:eastAsia="微软雅黑" w:cs="Times New Roman"/>
          <w:szCs w:val="24"/>
          <w:lang w:eastAsia="zh-CN"/>
        </w:rPr>
        <w:fldChar w:fldCharType="separate"/>
      </w:r>
      <w:r>
        <w:rPr>
          <w:rFonts w:hint="eastAsia"/>
        </w:rPr>
        <w:t>七、附录</w:t>
      </w:r>
      <w:r>
        <w:tab/>
      </w:r>
      <w:r>
        <w:fldChar w:fldCharType="begin"/>
      </w:r>
      <w:r>
        <w:instrText xml:space="preserve"> PAGEREF _Toc25910 \h </w:instrText>
      </w:r>
      <w:r>
        <w:fldChar w:fldCharType="separate"/>
      </w:r>
      <w:r>
        <w:t>15</w:t>
      </w:r>
      <w:r>
        <w:fldChar w:fldCharType="end"/>
      </w:r>
      <w:r>
        <w:rPr>
          <w:rFonts w:ascii="Times New Roman" w:hAnsi="Times New Roman" w:eastAsia="微软雅黑" w:cs="Times New Roman"/>
          <w:szCs w:val="24"/>
          <w:lang w:eastAsia="zh-CN"/>
        </w:rPr>
        <w:fldChar w:fldCharType="end"/>
      </w:r>
    </w:p>
    <w:p w14:paraId="7B441420">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_Toc13759 </w:instrText>
      </w:r>
      <w:r>
        <w:rPr>
          <w:rFonts w:ascii="Times New Roman" w:hAnsi="Times New Roman" w:eastAsia="微软雅黑" w:cs="Times New Roman"/>
          <w:color w:val="auto"/>
          <w:szCs w:val="24"/>
          <w:lang w:eastAsia="zh-CN"/>
        </w:rPr>
        <w:fldChar w:fldCharType="separate"/>
      </w:r>
      <w:r>
        <w:rPr>
          <w:rFonts w:hint="eastAsia"/>
          <w:color w:val="auto"/>
          <w:lang w:eastAsia="zh-CN"/>
        </w:rPr>
        <w:t>样本质控情况</w:t>
      </w:r>
      <w:r>
        <w:rPr>
          <w:color w:val="auto"/>
        </w:rPr>
        <w:tab/>
      </w:r>
      <w:r>
        <w:rPr>
          <w:color w:val="auto"/>
        </w:rPr>
        <w:fldChar w:fldCharType="begin"/>
      </w:r>
      <w:r>
        <w:rPr>
          <w:color w:val="auto"/>
        </w:rPr>
        <w:instrText xml:space="preserve"> PAGEREF _Toc13759 \h </w:instrText>
      </w:r>
      <w:r>
        <w:rPr>
          <w:color w:val="auto"/>
        </w:rPr>
        <w:fldChar w:fldCharType="separate"/>
      </w:r>
      <w:r>
        <w:rPr>
          <w:color w:val="auto"/>
        </w:rPr>
        <w:t>15</w:t>
      </w:r>
      <w:r>
        <w:rPr>
          <w:color w:val="auto"/>
        </w:rPr>
        <w:fldChar w:fldCharType="end"/>
      </w:r>
      <w:r>
        <w:rPr>
          <w:rFonts w:ascii="Times New Roman" w:hAnsi="Times New Roman" w:eastAsia="微软雅黑" w:cs="Times New Roman"/>
          <w:color w:val="auto"/>
          <w:szCs w:val="24"/>
          <w:lang w:eastAsia="zh-CN"/>
        </w:rPr>
        <w:fldChar w:fldCharType="end"/>
      </w:r>
    </w:p>
    <w:p w14:paraId="01533AD0">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_Toc10438 </w:instrText>
      </w:r>
      <w:r>
        <w:rPr>
          <w:rFonts w:ascii="Times New Roman" w:hAnsi="Times New Roman" w:eastAsia="微软雅黑" w:cs="Times New Roman"/>
          <w:color w:val="auto"/>
          <w:szCs w:val="24"/>
          <w:lang w:eastAsia="zh-CN"/>
        </w:rPr>
        <w:fldChar w:fldCharType="separate"/>
      </w:r>
      <w:r>
        <w:rPr>
          <w:rFonts w:hint="eastAsia"/>
          <w:color w:val="auto"/>
          <w:lang w:val="en-US" w:eastAsia="zh-CN"/>
        </w:rPr>
        <w:t>变异位点检测列表</w:t>
      </w:r>
      <w:r>
        <w:rPr>
          <w:color w:val="auto"/>
        </w:rPr>
        <w:tab/>
      </w:r>
      <w:r>
        <w:rPr>
          <w:color w:val="auto"/>
        </w:rPr>
        <w:fldChar w:fldCharType="begin"/>
      </w:r>
      <w:r>
        <w:rPr>
          <w:color w:val="auto"/>
        </w:rPr>
        <w:instrText xml:space="preserve"> PAGEREF _Toc10438 \h </w:instrText>
      </w:r>
      <w:r>
        <w:rPr>
          <w:color w:val="auto"/>
        </w:rPr>
        <w:fldChar w:fldCharType="separate"/>
      </w:r>
      <w:r>
        <w:rPr>
          <w:color w:val="auto"/>
        </w:rPr>
        <w:t>16</w:t>
      </w:r>
      <w:r>
        <w:rPr>
          <w:color w:val="auto"/>
        </w:rPr>
        <w:fldChar w:fldCharType="end"/>
      </w:r>
      <w:r>
        <w:rPr>
          <w:rFonts w:ascii="Times New Roman" w:hAnsi="Times New Roman" w:eastAsia="微软雅黑" w:cs="Times New Roman"/>
          <w:color w:val="auto"/>
          <w:szCs w:val="24"/>
          <w:lang w:eastAsia="zh-CN"/>
        </w:rPr>
        <w:fldChar w:fldCharType="end"/>
      </w:r>
    </w:p>
    <w:p w14:paraId="444DAC1B">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_Toc8055 </w:instrText>
      </w:r>
      <w:r>
        <w:rPr>
          <w:rFonts w:ascii="Times New Roman" w:hAnsi="Times New Roman" w:eastAsia="微软雅黑" w:cs="Times New Roman"/>
          <w:color w:val="auto"/>
          <w:szCs w:val="24"/>
          <w:lang w:eastAsia="zh-CN"/>
        </w:rPr>
        <w:fldChar w:fldCharType="separate"/>
      </w:r>
      <w:r>
        <w:rPr>
          <w:rFonts w:hint="eastAsia"/>
          <w:color w:val="auto"/>
          <w:lang w:eastAsia="zh-CN"/>
        </w:rPr>
        <w:t>常见靶向药物相关基因检测列表</w:t>
      </w:r>
      <w:r>
        <w:rPr>
          <w:color w:val="auto"/>
        </w:rPr>
        <w:tab/>
      </w:r>
      <w:r>
        <w:rPr>
          <w:color w:val="auto"/>
        </w:rPr>
        <w:fldChar w:fldCharType="begin"/>
      </w:r>
      <w:r>
        <w:rPr>
          <w:color w:val="auto"/>
        </w:rPr>
        <w:instrText xml:space="preserve"> PAGEREF _Toc8055 \h </w:instrText>
      </w:r>
      <w:r>
        <w:rPr>
          <w:color w:val="auto"/>
        </w:rPr>
        <w:fldChar w:fldCharType="separate"/>
      </w:r>
      <w:r>
        <w:rPr>
          <w:color w:val="auto"/>
        </w:rPr>
        <w:t>18</w:t>
      </w:r>
      <w:r>
        <w:rPr>
          <w:color w:val="auto"/>
        </w:rPr>
        <w:fldChar w:fldCharType="end"/>
      </w:r>
      <w:r>
        <w:rPr>
          <w:rFonts w:ascii="Times New Roman" w:hAnsi="Times New Roman" w:eastAsia="微软雅黑" w:cs="Times New Roman"/>
          <w:color w:val="auto"/>
          <w:szCs w:val="24"/>
          <w:lang w:eastAsia="zh-CN"/>
        </w:rPr>
        <w:fldChar w:fldCharType="end"/>
      </w:r>
    </w:p>
    <w:p w14:paraId="74F4B371">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_Toc4870 </w:instrText>
      </w:r>
      <w:r>
        <w:rPr>
          <w:rFonts w:ascii="Times New Roman" w:hAnsi="Times New Roman" w:eastAsia="微软雅黑" w:cs="Times New Roman"/>
          <w:color w:val="auto"/>
          <w:szCs w:val="24"/>
          <w:lang w:eastAsia="zh-CN"/>
        </w:rPr>
        <w:fldChar w:fldCharType="separate"/>
      </w:r>
      <w:r>
        <w:rPr>
          <w:rFonts w:hint="eastAsia"/>
          <w:color w:val="auto"/>
          <w:lang w:eastAsia="zh-CN"/>
        </w:rPr>
        <w:t>检测方法与局限性</w:t>
      </w:r>
      <w:r>
        <w:rPr>
          <w:color w:val="auto"/>
        </w:rPr>
        <w:tab/>
      </w:r>
      <w:r>
        <w:rPr>
          <w:color w:val="auto"/>
        </w:rPr>
        <w:fldChar w:fldCharType="begin"/>
      </w:r>
      <w:r>
        <w:rPr>
          <w:color w:val="auto"/>
        </w:rPr>
        <w:instrText xml:space="preserve"> PAGEREF _Toc4870 \h </w:instrText>
      </w:r>
      <w:r>
        <w:rPr>
          <w:color w:val="auto"/>
        </w:rPr>
        <w:fldChar w:fldCharType="separate"/>
      </w:r>
      <w:r>
        <w:rPr>
          <w:color w:val="auto"/>
        </w:rPr>
        <w:t>19</w:t>
      </w:r>
      <w:r>
        <w:rPr>
          <w:color w:val="auto"/>
        </w:rPr>
        <w:fldChar w:fldCharType="end"/>
      </w:r>
      <w:r>
        <w:rPr>
          <w:rFonts w:ascii="Times New Roman" w:hAnsi="Times New Roman" w:eastAsia="微软雅黑" w:cs="Times New Roman"/>
          <w:color w:val="auto"/>
          <w:szCs w:val="24"/>
          <w:lang w:eastAsia="zh-CN"/>
        </w:rPr>
        <w:fldChar w:fldCharType="end"/>
      </w:r>
    </w:p>
    <w:p w14:paraId="1F1F4ABB">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_Toc7332 </w:instrText>
      </w:r>
      <w:r>
        <w:rPr>
          <w:rFonts w:ascii="Times New Roman" w:hAnsi="Times New Roman" w:eastAsia="微软雅黑" w:cs="Times New Roman"/>
          <w:color w:val="auto"/>
          <w:szCs w:val="24"/>
          <w:lang w:eastAsia="zh-CN"/>
        </w:rPr>
        <w:fldChar w:fldCharType="separate"/>
      </w:r>
      <w:r>
        <w:rPr>
          <w:rFonts w:hint="eastAsia"/>
          <w:color w:val="auto"/>
          <w:lang w:eastAsia="zh-CN"/>
        </w:rPr>
        <w:t>参考文献</w:t>
      </w:r>
      <w:r>
        <w:rPr>
          <w:color w:val="auto"/>
        </w:rPr>
        <w:tab/>
      </w:r>
      <w:r>
        <w:rPr>
          <w:color w:val="auto"/>
        </w:rPr>
        <w:fldChar w:fldCharType="begin"/>
      </w:r>
      <w:r>
        <w:rPr>
          <w:color w:val="auto"/>
        </w:rPr>
        <w:instrText xml:space="preserve"> PAGEREF _Toc7332 \h </w:instrText>
      </w:r>
      <w:r>
        <w:rPr>
          <w:color w:val="auto"/>
        </w:rPr>
        <w:fldChar w:fldCharType="separate"/>
      </w:r>
      <w:r>
        <w:rPr>
          <w:color w:val="auto"/>
        </w:rPr>
        <w:t>20</w:t>
      </w:r>
      <w:r>
        <w:rPr>
          <w:color w:val="auto"/>
        </w:rPr>
        <w:fldChar w:fldCharType="end"/>
      </w:r>
      <w:r>
        <w:rPr>
          <w:rFonts w:ascii="Times New Roman" w:hAnsi="Times New Roman" w:eastAsia="微软雅黑" w:cs="Times New Roman"/>
          <w:color w:val="auto"/>
          <w:szCs w:val="24"/>
          <w:lang w:eastAsia="zh-CN"/>
        </w:rPr>
        <w:fldChar w:fldCharType="end"/>
      </w:r>
    </w:p>
    <w:p w14:paraId="07801E97">
      <w:pPr>
        <w:widowControl/>
        <w:rPr>
          <w:rFonts w:ascii="Times New Roman" w:hAnsi="Times New Roman" w:eastAsia="微软雅黑" w:cs="Times New Roman"/>
          <w:sz w:val="24"/>
          <w:szCs w:val="24"/>
          <w:lang w:eastAsia="zh-CN"/>
        </w:rPr>
      </w:pPr>
      <w:r>
        <w:rPr>
          <w:rFonts w:ascii="Times New Roman" w:hAnsi="Times New Roman" w:eastAsia="微软雅黑" w:cs="Times New Roman"/>
          <w:szCs w:val="24"/>
          <w:lang w:eastAsia="zh-CN"/>
        </w:rPr>
        <w:fldChar w:fldCharType="end"/>
      </w:r>
    </w:p>
    <w:p w14:paraId="7D52A1B9">
      <w:pPr>
        <w:pStyle w:val="2"/>
        <w:numPr>
          <w:ilvl w:val="255"/>
          <w:numId w:val="0"/>
        </w:numPr>
        <w:jc w:val="left"/>
        <w:sectPr>
          <w:headerReference r:id="rId5" w:type="default"/>
          <w:footerReference r:id="rId6" w:type="default"/>
          <w:pgSz w:w="11911" w:h="16838"/>
          <w:pgMar w:top="1037" w:right="1020" w:bottom="981" w:left="1020" w:header="567" w:footer="680" w:gutter="0"/>
          <w:pgBorders>
            <w:top w:val="none" w:sz="0" w:space="0"/>
            <w:left w:val="none" w:sz="0" w:space="0"/>
            <w:bottom w:val="none" w:sz="0" w:space="0"/>
            <w:right w:val="none" w:sz="0" w:space="0"/>
          </w:pgBorders>
          <w:pgNumType w:start="1"/>
          <w:cols w:space="425" w:num="1"/>
          <w:docGrid w:linePitch="299" w:charSpace="0"/>
        </w:sectPr>
      </w:pPr>
      <w:bookmarkStart w:id="0" w:name="_Toc30143_WPSOffice_Level1"/>
      <w:bookmarkStart w:id="1" w:name="_Toc24178_WPSOffice_Level1"/>
      <w:bookmarkStart w:id="2" w:name="_Toc24397"/>
      <w:bookmarkStart w:id="3" w:name="_Toc32054"/>
      <w:bookmarkStart w:id="4" w:name="_Toc21009_WPSOffice_Level1"/>
      <w:bookmarkStart w:id="5" w:name="_Toc21669"/>
      <w:bookmarkStart w:id="6" w:name="_Toc27500"/>
      <w:bookmarkStart w:id="7" w:name="_Toc13806"/>
    </w:p>
    <w:p w14:paraId="298E03FC">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pPr>
      <w:bookmarkStart w:id="8" w:name="_Toc9056"/>
      <w:r>
        <w:t>样本信息</w:t>
      </w:r>
      <w:bookmarkEnd w:id="0"/>
      <w:bookmarkEnd w:id="1"/>
      <w:bookmarkEnd w:id="2"/>
      <w:bookmarkEnd w:id="3"/>
      <w:bookmarkEnd w:id="4"/>
      <w:bookmarkEnd w:id="5"/>
      <w:bookmarkEnd w:id="6"/>
      <w:bookmarkEnd w:id="7"/>
      <w:bookmarkEnd w:id="8"/>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54A711FC">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34D080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190A749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20000C8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A01F4B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91DB49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D4B212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3F10C0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4FE86AA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02ECC5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008792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1F3F02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F94861">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7C4AF01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31074BA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297D5C7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1251A0DC">
      <w:pPr>
        <w:pStyle w:val="8"/>
        <w:rPr>
          <w:rFonts w:ascii="Times New Roman" w:hAnsi="Times New Roman" w:eastAsia="微软雅黑" w:cs="Times New Roman"/>
          <w:b/>
          <w:sz w:val="20"/>
          <w:lang w:eastAsia="zh-CN"/>
        </w:rPr>
      </w:pPr>
    </w:p>
    <w:p w14:paraId="20A3BF0F">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pPr>
      <w:bookmarkStart w:id="9" w:name="_Toc7021_WPSOffice_Level1"/>
      <w:bookmarkStart w:id="10" w:name="_Toc19594"/>
      <w:bookmarkStart w:id="11" w:name="_Toc11015_WPSOffice_Level1"/>
      <w:bookmarkStart w:id="12" w:name="_Toc17451"/>
      <w:bookmarkStart w:id="13" w:name="_Toc18062_WPSOffice_Level1"/>
      <w:bookmarkStart w:id="14" w:name="_Toc10518"/>
      <w:bookmarkStart w:id="15" w:name="_Toc11465"/>
      <w:bookmarkStart w:id="16" w:name="_Toc32729"/>
      <w:bookmarkStart w:id="17" w:name="_Toc3823"/>
      <w:r>
        <w:t>检测项目</w:t>
      </w:r>
      <w:bookmarkEnd w:id="9"/>
      <w:bookmarkEnd w:id="10"/>
      <w:bookmarkEnd w:id="11"/>
      <w:bookmarkEnd w:id="12"/>
      <w:bookmarkEnd w:id="13"/>
      <w:bookmarkEnd w:id="14"/>
      <w:bookmarkEnd w:id="15"/>
      <w:bookmarkEnd w:id="16"/>
    </w:p>
    <w:p w14:paraId="74282470">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对与肿瘤密切相关的</w:t>
      </w:r>
      <w:r>
        <w:rPr>
          <w:rFonts w:hint="eastAsia" w:ascii="Times New Roman" w:hAnsi="Times New Roman" w:eastAsia="微软雅黑" w:cs="Times New Roman"/>
          <w:bCs/>
          <w:sz w:val="21"/>
          <w:szCs w:val="21"/>
          <w:lang w:eastAsia="zh-CN"/>
        </w:rPr>
        <w:t>11</w:t>
      </w:r>
      <w:r>
        <w:rPr>
          <w:rFonts w:ascii="Times New Roman" w:hAnsi="Times New Roman" w:eastAsia="微软雅黑" w:cs="Times New Roman"/>
          <w:bCs/>
          <w:sz w:val="21"/>
          <w:szCs w:val="21"/>
          <w:lang w:eastAsia="zh-CN"/>
        </w:rPr>
        <w:t>个基因进行</w:t>
      </w:r>
      <w:r>
        <w:rPr>
          <w:rFonts w:hint="eastAsia" w:ascii="Times New Roman" w:hAnsi="Times New Roman" w:eastAsia="微软雅黑" w:cs="Times New Roman"/>
          <w:bCs/>
          <w:sz w:val="21"/>
          <w:szCs w:val="21"/>
          <w:lang w:eastAsia="zh-CN"/>
        </w:rPr>
        <w:t>脱氧核糖核酸测序</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9EA2F1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化疗药物的相关性，给出靶向药物（FDA/NMPA批准药物、临床试验药物等）、化疗药物的用药提示信息，从而为临床制定治疗方案提供参考信息。</w:t>
      </w:r>
      <w:bookmarkStart w:id="18" w:name="_Toc534807930"/>
    </w:p>
    <w:p w14:paraId="5B2E0486">
      <w:pPr>
        <w:spacing w:line="276" w:lineRule="auto"/>
        <w:ind w:firstLine="420" w:firstLineChars="200"/>
        <w:jc w:val="both"/>
        <w:rPr>
          <w:rFonts w:ascii="Times New Roman" w:hAnsi="Times New Roman" w:eastAsia="微软雅黑" w:cs="Times New Roman"/>
          <w:bCs/>
          <w:sz w:val="21"/>
          <w:szCs w:val="21"/>
          <w:lang w:eastAsia="zh-CN"/>
        </w:rPr>
      </w:pPr>
    </w:p>
    <w:p w14:paraId="02894794">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pPr>
      <w:bookmarkStart w:id="19" w:name="_Toc6016"/>
      <w:r>
        <w:t>检测</w:t>
      </w:r>
      <w:r>
        <w:rPr>
          <w:rFonts w:hint="eastAsia"/>
        </w:rPr>
        <w:t>基因列表</w:t>
      </w:r>
      <w:bookmarkEnd w:id="19"/>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0" w:name="_Toc31515_WPSOffice_Level2"/>
      <w:bookmarkStart w:id="21" w:name="_Toc17111_WPSOffice_Level2"/>
      <w:bookmarkStart w:id="22" w:name="_Toc3488_WPSOffice_Level2"/>
      <w:bookmarkStart w:id="23" w:name="_Toc6931_WPSOffice_Level2"/>
      <w:bookmarkStart w:id="24" w:name="_Toc19280_WPSOffice_Level2"/>
      <w:bookmarkStart w:id="25" w:name="_Toc11193_WPSOffice_Level2"/>
      <w:bookmarkStart w:id="26" w:name="_Toc6304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0"/>
      <w:bookmarkEnd w:id="21"/>
      <w:bookmarkEnd w:id="22"/>
      <w:bookmarkEnd w:id="23"/>
      <w:bookmarkEnd w:id="24"/>
      <w:bookmarkEnd w:id="25"/>
      <w:bookmarkEnd w:id="26"/>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25719465">
      <w:pPr>
        <w:spacing w:line="276" w:lineRule="auto"/>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val="en-US" w:eastAsia="zh-CN"/>
        </w:rPr>
        <w:t>{% endfor %}</w:t>
      </w:r>
      <w:bookmarkStart w:id="121" w:name="_GoBack"/>
      <w:bookmarkEnd w:id="121"/>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5AAEC3D1">
      <w:pPr>
        <w:spacing w:line="276" w:lineRule="auto"/>
        <w:jc w:val="both"/>
        <w:rPr>
          <w:rFonts w:ascii="Times New Roman" w:hAnsi="Times New Roman" w:eastAsia="微软雅黑" w:cs="Times New Roman"/>
          <w:sz w:val="18"/>
          <w:szCs w:val="18"/>
          <w:lang w:eastAsia="zh-CN"/>
        </w:rPr>
      </w:pPr>
    </w:p>
    <w:p w14:paraId="07597CE7">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pPr>
      <w:bookmarkStart w:id="27" w:name="_Toc16576"/>
      <w:bookmarkStart w:id="28" w:name="_Toc149832727"/>
      <w:bookmarkStart w:id="29" w:name="_Toc7110"/>
      <w:bookmarkStart w:id="30" w:name="_Toc149826002"/>
      <w:bookmarkStart w:id="31" w:name="_Toc11859"/>
      <w:r>
        <w:rPr>
          <w:rFonts w:hint="eastAsia"/>
        </w:rPr>
        <w:t>检测结果</w:t>
      </w:r>
      <w:bookmarkEnd w:id="27"/>
      <w:r>
        <w:rPr>
          <w:rFonts w:hint="eastAsia"/>
        </w:rPr>
        <w:t>总览</w:t>
      </w:r>
      <w:bookmarkEnd w:id="28"/>
      <w:bookmarkEnd w:id="29"/>
      <w:bookmarkEnd w:id="30"/>
    </w:p>
    <w:bookmarkEnd w:id="31"/>
    <w:p w14:paraId="0D351AFB">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lang w:eastAsia="zh-CN"/>
        </w:rPr>
      </w:pPr>
      <w:bookmarkStart w:id="32" w:name="_Toc11674"/>
      <w:bookmarkStart w:id="33" w:name="_Toc149826003"/>
      <w:bookmarkStart w:id="34" w:name="_Toc30197"/>
      <w:bookmarkStart w:id="35" w:name="_Toc149832728"/>
      <w:r>
        <w:rPr>
          <w:rFonts w:hint="eastAsia"/>
          <w:color w:val="auto"/>
          <w:lang w:eastAsia="zh-CN"/>
        </w:rPr>
        <w:t>检测结果小结</w:t>
      </w:r>
      <w:bookmarkEnd w:id="32"/>
      <w:bookmarkEnd w:id="33"/>
      <w:bookmarkEnd w:id="34"/>
      <w:bookmarkEnd w:id="35"/>
    </w:p>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0C2E168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4289" w:type="dxa"/>
            <w:tcBorders>
              <w:top w:val="nil"/>
              <w:bottom w:val="nil"/>
              <w:right w:val="single" w:color="FFFFFF" w:sz="18" w:space="0"/>
            </w:tcBorders>
            <w:shd w:val="clear" w:color="auto" w:fill="62BC41"/>
            <w:vAlign w:val="center"/>
          </w:tcPr>
          <w:p w14:paraId="1F254D2C">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3B2171A4">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3F862F1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79113E0C">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l2br w:val="nil"/>
              <w:tr2bl w:val="nil"/>
            </w:tcBorders>
            <w:shd w:val="clear" w:color="auto" w:fill="auto"/>
            <w:vAlign w:val="center"/>
          </w:tcPr>
          <w:p w14:paraId="33FA0794">
            <w:pPr>
              <w:pStyle w:val="22"/>
              <w:keepNext w:val="0"/>
              <w:keepLines w:val="0"/>
              <w:pageBreakBefore w:val="0"/>
              <w:widowControl w:val="0"/>
              <w:kinsoku/>
              <w:wordWrap/>
              <w:overflowPunct/>
              <w:topLinePunct w:val="0"/>
              <w:autoSpaceDE/>
              <w:autoSpaceDN/>
              <w:bidi w:val="0"/>
              <w:adjustRightInd/>
              <w:snapToGrid/>
              <w:spacing w:before="100" w:line="188"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3884757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097D177D">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0E50BF9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35967096">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5236B9ED">
            <w:pPr>
              <w:pStyle w:val="22"/>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135363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44323783">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1CA8391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shd w:val="clear" w:color="auto" w:fill="auto"/>
            <w:vAlign w:val="center"/>
          </w:tcPr>
          <w:p w14:paraId="31079A89">
            <w:pPr>
              <w:pStyle w:val="22"/>
              <w:ind w:left="119"/>
              <w:rPr>
                <w:rFonts w:ascii="Times New Roman" w:hAnsi="Times New Roman" w:eastAsia="微软雅黑" w:cs="黑体"/>
                <w:sz w:val="21"/>
              </w:rPr>
            </w:pPr>
            <w:r>
              <w:rPr>
                <w:rFonts w:ascii="Times New Roman" w:hAnsi="Times New Roman" w:eastAsia="微软雅黑" w:cs="黑体"/>
                <w:b/>
                <w:bCs/>
                <w:sz w:val="21"/>
                <w:lang w:eastAsia="zh-CN"/>
              </w:rPr>
              <w:t>化疗药物检测</w:t>
            </w:r>
          </w:p>
        </w:tc>
        <w:tc>
          <w:tcPr>
            <w:tcW w:w="5581" w:type="dxa"/>
            <w:shd w:val="clear" w:color="auto" w:fill="auto"/>
            <w:vAlign w:val="center"/>
          </w:tcPr>
          <w:p w14:paraId="45E9DA75">
            <w:pPr>
              <w:pStyle w:val="22"/>
              <w:ind w:left="119" w:right="119"/>
              <w:jc w:val="both"/>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“化疗药物检测解析”</w:t>
            </w:r>
            <w:r>
              <w:rPr>
                <w:rFonts w:ascii="Times New Roman" w:hAnsi="Times New Roman" w:eastAsia="微软雅黑" w:cs="Times New Roman"/>
                <w:sz w:val="21"/>
                <w:szCs w:val="21"/>
                <w:lang w:eastAsia="zh-CN"/>
              </w:rPr>
              <w:t>部分</w:t>
            </w:r>
          </w:p>
        </w:tc>
      </w:tr>
      <w:tr w14:paraId="0D37010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shd w:val="clear" w:color="auto" w:fill="auto"/>
            <w:vAlign w:val="center"/>
          </w:tcPr>
          <w:p w14:paraId="2F2C3993">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shd w:val="clear" w:color="auto" w:fill="auto"/>
            <w:vAlign w:val="center"/>
          </w:tcPr>
          <w:p w14:paraId="5A7BFC43">
            <w:pPr>
              <w:pStyle w:val="22"/>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74EE1562">
      <w:pPr>
        <w:numPr>
          <w:ilvl w:val="0"/>
          <w:numId w:val="0"/>
        </w:numPr>
        <w:ind w:leftChars="150"/>
        <w:rPr>
          <w:rFonts w:ascii="微软雅黑" w:hAnsi="微软雅黑" w:eastAsia="微软雅黑" w:cs="微软雅黑"/>
          <w:sz w:val="18"/>
          <w:szCs w:val="18"/>
          <w:lang w:eastAsia="zh-CN" w:bidi="ar"/>
        </w:rPr>
      </w:pPr>
    </w:p>
    <w:p w14:paraId="4D1F4298">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405066C5">
      <w:pPr>
        <w:pStyle w:val="3"/>
        <w:numPr>
          <w:ilvl w:val="255"/>
          <w:numId w:val="0"/>
        </w:numPr>
        <w:jc w:val="left"/>
        <w:rPr>
          <w:color w:val="auto"/>
          <w:lang w:eastAsia="zh-CN"/>
        </w:rPr>
      </w:pPr>
      <w:bookmarkStart w:id="36" w:name="_Toc149832729"/>
      <w:bookmarkStart w:id="37" w:name="_Toc31425"/>
      <w:bookmarkStart w:id="38" w:name="_Toc6230"/>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%}重要靶向药</w:t>
      </w:r>
      <w:r>
        <w:rPr>
          <w:rFonts w:hint="eastAsia"/>
          <w:color w:val="auto"/>
          <w:lang w:val="en-US" w:eastAsia="zh-CN"/>
        </w:rPr>
        <w:t>物</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w:t>
      </w:r>
      <w:r>
        <w:rPr>
          <w:rFonts w:hint="eastAsia"/>
          <w:color w:val="auto"/>
          <w:lang w:val="en-US" w:eastAsia="zh-CN"/>
        </w:rPr>
        <w:t>靶向药物</w:t>
      </w:r>
      <w:r>
        <w:rPr>
          <w:rFonts w:hint="eastAsia"/>
          <w:color w:val="auto"/>
          <w:lang w:eastAsia="zh-CN"/>
        </w:rPr>
        <w:t>{% endif %}相关基因结果汇总</w:t>
      </w:r>
      <w:bookmarkEnd w:id="36"/>
      <w:bookmarkEnd w:id="37"/>
      <w:bookmarkEnd w:id="38"/>
    </w:p>
    <w:p w14:paraId="376C53A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82FE4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6E85E6B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475C6A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0836D3B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06FB4DC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041636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B6A0B7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24CD1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163662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C21C49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067F123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38EC3F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654AF77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F901FB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ECE8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2E3488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406492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0F7E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787652B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60BD52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3CBC016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61CE5A29">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09E744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BB952B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0F723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718C8E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AAFCCA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4129940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3D4266E">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4E85773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249D34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116EB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055AAF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AA410A6">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3D57FD9">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%}靶向药物密切相关的基因突变。{% endif %}</w:t>
      </w:r>
    </w:p>
    <w:p w14:paraId="313480B6">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B063C63">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6F3053FF">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p>
    <w:p w14:paraId="3EFAFB7E">
      <w:pPr>
        <w:rPr>
          <w:lang w:eastAsia="zh-CN"/>
        </w:rPr>
      </w:pPr>
    </w:p>
    <w:tbl>
      <w:tblPr>
        <w:tblStyle w:val="16"/>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8"/>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8"/>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8"/>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1F9B3EA0">
      <w:pPr>
        <w:rPr>
          <w:lang w:eastAsia="zh-CN"/>
        </w:rPr>
      </w:pPr>
      <w:r>
        <w:rPr>
          <w:lang w:eastAsia="zh-CN"/>
        </w:rPr>
        <w:br w:type="page"/>
      </w:r>
    </w:p>
    <w:p w14:paraId="2DA2F312">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rPr>
          <w:rFonts w:hint="eastAsia"/>
        </w:rPr>
      </w:pPr>
      <w:bookmarkStart w:id="39" w:name="_Toc19184"/>
      <w:bookmarkStart w:id="40" w:name="_Toc14062"/>
      <w:bookmarkStart w:id="41" w:name="_Toc22132"/>
      <w:bookmarkStart w:id="42" w:name="_Toc12381"/>
      <w:bookmarkStart w:id="43" w:name="_Toc11417"/>
      <w:bookmarkStart w:id="44" w:name="_Toc19898_WPSOffice_Level1"/>
      <w:bookmarkStart w:id="45" w:name="_Toc20136_WPSOffice_Level1"/>
      <w:bookmarkStart w:id="46" w:name="_Toc2781"/>
      <w:r>
        <w:rPr>
          <w:rFonts w:hint="eastAsia"/>
        </w:rPr>
        <w:t>检测结果及用药提示</w:t>
      </w:r>
      <w:bookmarkEnd w:id="18"/>
      <w:bookmarkEnd w:id="39"/>
      <w:bookmarkEnd w:id="40"/>
      <w:bookmarkEnd w:id="41"/>
      <w:bookmarkEnd w:id="42"/>
      <w:bookmarkEnd w:id="43"/>
      <w:bookmarkEnd w:id="44"/>
      <w:bookmarkEnd w:id="45"/>
      <w:bookmarkEnd w:id="46"/>
    </w:p>
    <w:p w14:paraId="792DF048">
      <w:pPr>
        <w:pStyle w:val="3"/>
        <w:numPr>
          <w:ilvl w:val="255"/>
          <w:numId w:val="0"/>
        </w:numPr>
        <w:jc w:val="left"/>
        <w:rPr>
          <w:color w:val="auto"/>
          <w:lang w:eastAsia="zh-CN"/>
        </w:rPr>
      </w:pPr>
      <w:bookmarkStart w:id="47" w:name="_Toc22976"/>
      <w:bookmarkStart w:id="48" w:name="_Toc4875"/>
      <w:bookmarkStart w:id="49" w:name="_Toc30265"/>
      <w:bookmarkStart w:id="50" w:name="_Toc11015_WPSOffice_Level2"/>
      <w:bookmarkStart w:id="51" w:name="_Toc23375"/>
      <w:bookmarkStart w:id="52" w:name="_Toc24979"/>
      <w:bookmarkStart w:id="53" w:name="_Toc18062_WPSOffice_Level2"/>
      <w:bookmarkStart w:id="54" w:name="_Toc9088"/>
      <w:r>
        <w:rPr>
          <w:color w:val="auto"/>
          <w:lang w:eastAsia="zh-CN"/>
        </w:rPr>
        <w:t>靶向药物用药提示</w:t>
      </w:r>
      <w:bookmarkEnd w:id="47"/>
      <w:bookmarkEnd w:id="48"/>
      <w:bookmarkEnd w:id="49"/>
      <w:bookmarkEnd w:id="50"/>
      <w:bookmarkEnd w:id="51"/>
      <w:bookmarkEnd w:id="52"/>
      <w:bookmarkEnd w:id="53"/>
      <w:bookmarkEnd w:id="54"/>
    </w:p>
    <w:p w14:paraId="61E3810F">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07"/>
        <w:gridCol w:w="2322"/>
        <w:gridCol w:w="2262"/>
      </w:tblGrid>
      <w:tr w14:paraId="5FAA95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64E3BE5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105E71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62B541"/>
            <w:vAlign w:val="center"/>
          </w:tcPr>
          <w:p w14:paraId="69CABD0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DC716B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0" w:type="pct"/>
            <w:tcBorders>
              <w:top w:val="nil"/>
              <w:left w:val="single" w:color="FFFFFF" w:sz="18" w:space="0"/>
              <w:bottom w:val="nil"/>
              <w:right w:val="single" w:color="FFFFFF" w:sz="18" w:space="0"/>
            </w:tcBorders>
            <w:shd w:val="clear" w:color="auto" w:fill="62B541"/>
            <w:vAlign w:val="center"/>
          </w:tcPr>
          <w:p w14:paraId="5815E73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2CB728C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3" w:type="pct"/>
            <w:tcBorders>
              <w:top w:val="nil"/>
              <w:left w:val="single" w:color="FFFFFF" w:sz="18" w:space="0"/>
              <w:bottom w:val="nil"/>
              <w:right w:val="single" w:color="FFFFFF" w:sz="18" w:space="0"/>
            </w:tcBorders>
            <w:shd w:val="clear" w:color="auto" w:fill="62B541"/>
            <w:vAlign w:val="center"/>
          </w:tcPr>
          <w:p w14:paraId="6F26ED3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2D4BB15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50F240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CCFDBD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A6760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10D728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50EEAB8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952BC0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16B28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17C85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505B8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83B98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4FFC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5DBB5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2D293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9602F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36B17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1362E4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4F424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F0D64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37ED5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76E8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359358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98A6D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28410A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D26C61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376BD3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072784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371F4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32ACC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65387F">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CFCF4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D5F48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03056D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F3F025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6128B5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662370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3D10DD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25BE10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C25F6A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7C1AB3">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2F5EC6">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7D6C3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B6600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231B6B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358F1B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476F2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81411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51BA7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49662E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233B9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978E1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B9284C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99D92E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053A77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7438A9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C3E3F9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2FA92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A451D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4CA9CD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0BD74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EA6C8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4659C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3ED87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6B526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7CD0C5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0943D4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703F4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C6B8702">
      <w:pPr>
        <w:pStyle w:val="8"/>
        <w:ind w:left="420"/>
        <w:rPr>
          <w:rFonts w:ascii="Times New Roman" w:hAnsi="Times New Roman" w:eastAsia="微软雅黑" w:cs="Times New Roman"/>
          <w:b/>
          <w:sz w:val="20"/>
          <w:lang w:eastAsia="zh-CN"/>
        </w:rPr>
      </w:pPr>
    </w:p>
    <w:p w14:paraId="75B518C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FB275CB">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B4DE22F">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67B046F">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4D0DD3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4E5042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5B155A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7B3482E">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76C3120">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583CAFF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8677056">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69117C06">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210D8F35">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36A5BA9E">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E876A02">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98C640B">
      <w:pPr>
        <w:pStyle w:val="3"/>
        <w:numPr>
          <w:ilvl w:val="255"/>
          <w:numId w:val="0"/>
        </w:numPr>
        <w:jc w:val="left"/>
        <w:rPr>
          <w:lang w:eastAsia="zh-CN"/>
        </w:rPr>
      </w:pPr>
      <w:bookmarkStart w:id="55" w:name="_Toc22117"/>
      <w:bookmarkStart w:id="56" w:name="_Toc30129"/>
      <w:bookmarkStart w:id="57" w:name="_Toc149832733"/>
      <w:bookmarkStart w:id="58" w:name="_Toc149826009"/>
      <w:r>
        <w:rPr>
          <w:rFonts w:hint="eastAsia"/>
          <w:color w:val="auto"/>
          <w:lang w:eastAsia="zh-CN"/>
        </w:rPr>
        <w:t>本癌种FDA/NMPA获批的其他可选靶向药物</w:t>
      </w:r>
      <w:bookmarkEnd w:id="55"/>
      <w:bookmarkEnd w:id="56"/>
      <w:bookmarkEnd w:id="57"/>
      <w:bookmarkEnd w:id="58"/>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F9E9E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310919A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572B73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047E2D1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9A2144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01C933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163ABE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6FEE45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6FDB7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9AE9D3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B6980F4">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56342DB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4C1B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D4684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52AC8B0">
      <w:pPr>
        <w:widowControl/>
        <w:rPr>
          <w:rFonts w:ascii="Times New Roman" w:hAnsi="Times New Roman" w:eastAsia="微软雅黑" w:cs="Times New Roman"/>
          <w:b/>
          <w:bCs/>
          <w:color w:val="0070C0"/>
          <w:sz w:val="28"/>
          <w:szCs w:val="28"/>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sz w:val="30"/>
          <w:lang w:eastAsia="zh-CN"/>
        </w:rPr>
        <w:br w:type="page"/>
      </w:r>
    </w:p>
    <w:p w14:paraId="43E9D135">
      <w:pPr>
        <w:rPr>
          <w:rFonts w:ascii="Times New Roman" w:hAnsi="Times New Roman" w:eastAsia="微软雅黑" w:cs="Times New Roman"/>
          <w:sz w:val="18"/>
          <w:szCs w:val="18"/>
          <w:shd w:val="clear" w:color="auto" w:fill="FFFFFF"/>
          <w:lang w:eastAsia="zh-CN"/>
        </w:rPr>
      </w:pPr>
      <w:bookmarkStart w:id="59" w:name="_Toc4331_WPSOffice_Level1"/>
      <w:bookmarkStart w:id="60" w:name="_Toc23903"/>
      <w:bookmarkStart w:id="61" w:name="_Toc5598"/>
      <w:bookmarkStart w:id="62" w:name="_Toc28194"/>
      <w:bookmarkStart w:id="63" w:name="_Toc32443_WPSOffice_Level1"/>
      <w:bookmarkStart w:id="64" w:name="_Toc25727"/>
      <w:bookmarkStart w:id="65" w:name="_Toc23846_WPSOffice_Level1"/>
      <w:bookmarkStart w:id="66" w:name="_Toc3266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36E985E">
      <w:pPr>
        <w:pStyle w:val="3"/>
        <w:numPr>
          <w:ilvl w:val="255"/>
          <w:numId w:val="0"/>
        </w:numPr>
        <w:jc w:val="left"/>
        <w:rPr>
          <w:color w:val="auto"/>
          <w:lang w:eastAsia="zh-CN"/>
        </w:rPr>
      </w:pPr>
      <w:bookmarkStart w:id="67" w:name="_Toc19645"/>
      <w:bookmarkStart w:id="68" w:name="_Toc10223"/>
      <w:bookmarkStart w:id="69" w:name="_Toc20034"/>
      <w:bookmarkStart w:id="70" w:name="_Toc106719764"/>
      <w:r>
        <w:rPr>
          <w:rFonts w:hint="eastAsia"/>
          <w:color w:val="auto"/>
          <w:lang w:eastAsia="zh-CN"/>
        </w:rPr>
        <w:t>PD-L1检测结果</w:t>
      </w:r>
      <w:bookmarkEnd w:id="67"/>
      <w:bookmarkEnd w:id="68"/>
      <w:bookmarkEnd w:id="69"/>
      <w:bookmarkEnd w:id="70"/>
    </w:p>
    <w:p w14:paraId="3304919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B557A3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543168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37A9983">
            <w:pPr>
              <w:pStyle w:val="43"/>
            </w:pPr>
            <w:r>
              <w:rPr>
                <w:rFonts w:hint="eastAsia"/>
              </w:rPr>
              <w:t>{{</w:t>
            </w:r>
            <w:r>
              <w:t xml:space="preserve"> PDInfo</w:t>
            </w:r>
            <w:r>
              <w:rPr>
                <w:rFonts w:hint="eastAsia"/>
              </w:rPr>
              <w:t>.</w:t>
            </w:r>
            <w:r>
              <w:t>Tumor_cell_count</w:t>
            </w:r>
            <w:r>
              <w:rPr>
                <w:rFonts w:hint="eastAsia"/>
              </w:rPr>
              <w:t xml:space="preserve"> }}</w:t>
            </w:r>
          </w:p>
        </w:tc>
      </w:tr>
      <w:tr w14:paraId="061E3FB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A6D7879">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6450B2F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A8A075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2F8DF76">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177448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32B841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EA47B1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77FC57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20EC8A3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A25671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8A8170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50F97F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ACEC37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7BAF43E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F79CE96">
            <w:pPr>
              <w:pStyle w:val="45"/>
              <w:rPr>
                <w:rFonts w:hint="default" w:ascii="Times New Roman" w:hAnsi="Times New Roman" w:cs="Times New Roman"/>
              </w:rPr>
            </w:pPr>
            <w:r>
              <w:rPr>
                <w:rFonts w:hint="default" w:ascii="Times New Roman" w:hAnsi="Times New Roman" w:cs="Times New Roman"/>
              </w:rPr>
              <w:t>TPS：{{ PDInfo.TPS }}</w:t>
            </w:r>
          </w:p>
        </w:tc>
      </w:tr>
      <w:tr w14:paraId="0860CE6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04467099">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8F53453">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3A35CA6">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2AE74F5">
            <w:pPr>
              <w:pStyle w:val="45"/>
              <w:rPr>
                <w:rFonts w:hint="default" w:ascii="Times New Roman" w:hAnsi="Times New Roman" w:cs="Times New Roman"/>
              </w:rPr>
            </w:pPr>
            <w:r>
              <w:rPr>
                <w:rFonts w:hint="default" w:ascii="Times New Roman" w:hAnsi="Times New Roman" w:cs="Times New Roman"/>
              </w:rPr>
              <w:t>CPS：{{ PDInfo.CPS }}</w:t>
            </w:r>
          </w:p>
        </w:tc>
      </w:tr>
    </w:tbl>
    <w:p w14:paraId="401643FA">
      <w:pPr>
        <w:spacing w:line="276" w:lineRule="auto"/>
        <w:ind w:right="449" w:rightChars="204"/>
        <w:rPr>
          <w:rFonts w:ascii="微软雅黑" w:hAnsi="微软雅黑" w:eastAsia="微软雅黑" w:cs="微软雅黑"/>
          <w:b/>
          <w:color w:val="000000"/>
          <w:sz w:val="18"/>
          <w:szCs w:val="18"/>
        </w:rPr>
      </w:pPr>
    </w:p>
    <w:p w14:paraId="79DADE8E">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36DDAC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58D5E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314578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A0AF82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7C5843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709D0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E7AFBA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FE111B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7B10C14">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D5B41C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94EB4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609BFC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77DE05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D05A6A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4AEE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CAC0089">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AF5C5F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8212A9F">
            <w:pPr>
              <w:spacing w:line="276" w:lineRule="auto"/>
              <w:jc w:val="left"/>
              <w:rPr>
                <w:rFonts w:ascii="Times New Roman" w:hAnsi="Times New Roman" w:eastAsia="微软雅黑" w:cs="Times New Roman"/>
                <w:sz w:val="18"/>
                <w:szCs w:val="18"/>
                <w:shd w:val="clear" w:color="auto" w:fill="FFFFFF"/>
                <w:lang w:eastAsia="zh-CN"/>
              </w:rPr>
            </w:pPr>
          </w:p>
        </w:tc>
      </w:tr>
      <w:tr w14:paraId="6F0338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925875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340A27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D81DD8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63AB7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DC45B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15BD95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F164C53">
            <w:pPr>
              <w:spacing w:line="276" w:lineRule="auto"/>
              <w:jc w:val="left"/>
              <w:rPr>
                <w:rFonts w:ascii="Times New Roman" w:hAnsi="Times New Roman" w:eastAsia="微软雅黑" w:cs="Times New Roman"/>
                <w:sz w:val="18"/>
                <w:szCs w:val="18"/>
                <w:shd w:val="clear" w:color="auto" w:fill="FFFFFF"/>
                <w:lang w:eastAsia="zh-CN"/>
              </w:rPr>
            </w:pPr>
          </w:p>
        </w:tc>
      </w:tr>
    </w:tbl>
    <w:p w14:paraId="287A9FE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1430D28">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34F33B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07CA2A87">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4467D3D">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5680F83D">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36BE59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7582D87">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1793580D">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31BB6663">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068101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461C720">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E196E0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44E0F75">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0473C82">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2518A75">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03899AA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664BB46">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18FCA8F">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5EA98DD4">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003F61E9">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38DE509B">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rPr>
          <w:rFonts w:hint="eastAsia"/>
        </w:rPr>
      </w:pPr>
      <w:bookmarkStart w:id="71" w:name="_Toc18383"/>
      <w:r>
        <w:rPr>
          <w:rFonts w:hint="eastAsia"/>
        </w:rPr>
        <w:t>基因检测结果解析</w:t>
      </w:r>
      <w:bookmarkEnd w:id="59"/>
      <w:bookmarkEnd w:id="60"/>
      <w:bookmarkEnd w:id="61"/>
      <w:bookmarkEnd w:id="62"/>
      <w:bookmarkEnd w:id="63"/>
      <w:bookmarkEnd w:id="64"/>
      <w:bookmarkEnd w:id="65"/>
      <w:bookmarkEnd w:id="66"/>
      <w:bookmarkEnd w:id="71"/>
    </w:p>
    <w:p w14:paraId="6ADF4D2C">
      <w:pPr>
        <w:rPr>
          <w:rFonts w:ascii="Times New Roman" w:hAnsi="Times New Roman" w:eastAsia="微软雅黑" w:cs="Times New Roman"/>
          <w:b/>
          <w:sz w:val="24"/>
          <w:szCs w:val="24"/>
          <w:lang w:eastAsia="zh-CN"/>
        </w:rPr>
      </w:pPr>
      <w:bookmarkStart w:id="72" w:name="_Toc2409"/>
      <w:bookmarkStart w:id="73" w:name="_Toc27302"/>
      <w:bookmarkStart w:id="74" w:name="_Toc1707_WPSOffice_Level1"/>
      <w:bookmarkStart w:id="75" w:name="_Toc12505"/>
      <w:bookmarkStart w:id="76" w:name="_Toc13196_WPSOffice_Level1"/>
      <w:bookmarkStart w:id="77" w:name="_Toc16594"/>
      <w:bookmarkStart w:id="78" w:name="_Toc21764_WPSOffice_Level1"/>
      <w:bookmarkStart w:id="79" w:name="_Toc28240"/>
      <w:r>
        <w:rPr>
          <w:rFonts w:hint="eastAsia" w:ascii="Times New Roman" w:hAnsi="Times New Roman" w:eastAsia="微软雅黑" w:cs="Times New Roman"/>
          <w:b/>
          <w:sz w:val="24"/>
          <w:szCs w:val="24"/>
          <w:lang w:eastAsia="zh-CN"/>
        </w:rPr>
        <w:t>{%if BodyDrugDrugDetectionStr or unknownVarAnalysisStr %}</w:t>
      </w:r>
    </w:p>
    <w:p w14:paraId="0F775761">
      <w:pPr>
        <w:pStyle w:val="3"/>
        <w:numPr>
          <w:ilvl w:val="255"/>
          <w:numId w:val="0"/>
        </w:numPr>
        <w:jc w:val="left"/>
        <w:rPr>
          <w:rFonts w:hint="eastAsia"/>
          <w:color w:val="auto"/>
          <w:lang w:eastAsia="zh-CN"/>
        </w:rPr>
      </w:pPr>
      <w:bookmarkStart w:id="80" w:name="_Toc7780"/>
      <w:bookmarkStart w:id="81" w:name="_Toc32302"/>
      <w:bookmarkStart w:id="82" w:name="_Toc8516"/>
      <w:bookmarkStart w:id="83" w:name="_Toc149832737"/>
      <w:bookmarkStart w:id="84" w:name="_Toc149826013"/>
      <w:r>
        <w:rPr>
          <w:rFonts w:hint="eastAsia"/>
          <w:color w:val="auto"/>
          <w:lang w:eastAsia="zh-CN"/>
        </w:rPr>
        <w:t>变异位点结果解析</w:t>
      </w:r>
      <w:bookmarkEnd w:id="80"/>
      <w:bookmarkEnd w:id="81"/>
    </w:p>
    <w:p w14:paraId="1D0E6650">
      <w:pPr>
        <w:bidi w:val="0"/>
        <w:rPr>
          <w:lang w:eastAsia="zh-CN"/>
        </w:rPr>
      </w:pPr>
      <w:r>
        <w:rPr>
          <w:rFonts w:hint="eastAsia"/>
          <w:lang w:eastAsia="zh-CN"/>
        </w:rPr>
        <w:t>{% for tdd in BodyDrugNoComplexStr %}</w:t>
      </w:r>
      <w:bookmarkEnd w:id="82"/>
      <w:bookmarkEnd w:id="83"/>
      <w:bookmarkEnd w:id="84"/>
    </w:p>
    <w:p w14:paraId="797258B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30A87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6BC49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8A32D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7ADA8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D6B87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FA5BD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DDABD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FB2F4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20ED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B91EAC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9B8D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5040D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C4CC6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5E45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93CE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8724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3882A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BDCB1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E565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C713BC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39C09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5159C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CEBD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A285E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D49C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DFBF5C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FD54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9F7CD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2914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74748F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DDA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31CE5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E56C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BD15F3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4E05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88152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11D1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62332A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D4E3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30813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F46C4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047816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127F7A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875DC8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0286F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4CD079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AA6AB5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BFCA14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201DD8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BE353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A9CD8A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FAD9C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8F33DF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DD58F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5776DC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4E100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EC130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F94E4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779B8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C57A2A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9B4A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0107C4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B7C5CC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255A5E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F8CB72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1DD9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512A42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6B384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AF6277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F891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041E8F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A6B660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DB3F8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A7CCD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7E80D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6DF6EC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6333D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E1DB3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D754B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A9575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38A2E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C92F6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2B3D5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E3EC8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43ABA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90791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231FA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5C3AAD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DEC28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D7B9F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EDF1CE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E1839C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D51F1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075B0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86E78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B7E83AF">
      <w:pPr>
        <w:pStyle w:val="27"/>
        <w:rPr>
          <w:color w:val="auto"/>
        </w:rPr>
      </w:pPr>
      <w:r>
        <w:rPr>
          <w:rFonts w:hint="eastAsia"/>
          <w:color w:val="auto"/>
        </w:rPr>
        <w:t>{% endif %}{% endfor %}{% for vus in unknownVarAnalysisStr %}</w:t>
      </w:r>
    </w:p>
    <w:p w14:paraId="1FAB68F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B409E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6F1E2D5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47CFD4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4BD187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4E882B9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D27325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B3203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A01CBF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328776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FB6D9E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35B65A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A8F4A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FA6B3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F17C0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6D7162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5F54D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1432E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6EBA0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8142BE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0AE642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A0607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5B1E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71831E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3227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FEE3B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4069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5688BC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7CFFE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1687A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DF58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27C07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27A4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979EC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C13F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4DAD7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A01D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3E3DEF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97C4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20CB1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679A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322AA1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E77E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C718A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218F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D94887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B6D0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F240A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BB50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D664FC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65DD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C730C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3F6D69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9CC8ED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C09FBE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A080DB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BFF34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633BE3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B721C0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55BB82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2AA85F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CEBFD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B61FE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894AC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DDD5AC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25237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91216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0632F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3F88F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3DF7F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DC0DC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021C55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04972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4FD21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7609B1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42534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E9209F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E7415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0ACC1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8B5A1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F2E32D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B11A5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F11D9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C77940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B2774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8E5D9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FE100E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6F5823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37A0F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EB3A6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10B46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F8BA0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2EF22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717BF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DDBC0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6F882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91DB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7DF59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CBAFE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0367B2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D5F23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77596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0F61D3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FCFB2A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1C032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71350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5CCE1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C274D94">
      <w:pPr>
        <w:rPr>
          <w:rFonts w:hint="default"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default" w:ascii="Times New Roman" w:hAnsi="Times New Roman" w:cs="Times New Roman"/>
          <w:lang w:eastAsia="zh-CN"/>
        </w:rPr>
        <w:t>{% endif %}</w:t>
      </w:r>
    </w:p>
    <w:p w14:paraId="41599752">
      <w:pPr>
        <w:pStyle w:val="3"/>
        <w:numPr>
          <w:ilvl w:val="255"/>
          <w:numId w:val="0"/>
        </w:numPr>
        <w:jc w:val="both"/>
        <w:rPr>
          <w:color w:val="auto"/>
          <w:lang w:eastAsia="zh-CN"/>
        </w:rPr>
      </w:pPr>
      <w:bookmarkStart w:id="85" w:name="_Toc149826016"/>
      <w:bookmarkStart w:id="86" w:name="_Toc149832739"/>
      <w:bookmarkStart w:id="87" w:name="_Toc10744"/>
      <w:bookmarkStart w:id="88" w:name="_Toc27658"/>
      <w:r>
        <w:rPr>
          <w:color w:val="auto"/>
          <w:lang w:eastAsia="zh-CN"/>
        </w:rPr>
        <w:t>化疗药物检测解析</w:t>
      </w:r>
      <w:bookmarkEnd w:id="85"/>
      <w:bookmarkEnd w:id="86"/>
      <w:bookmarkEnd w:id="87"/>
      <w:bookmarkEnd w:id="88"/>
    </w:p>
    <w:p w14:paraId="22E6918E">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7CEB7B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1B2FC2E1">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4AD43FCA">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57948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15F7EA5D">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33202D5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9B879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2386CA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823EAE7">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7BE25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53EF1F1C">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0BBB6B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6CBF7730">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015ADE6A">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6AF00494">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735516D">
      <w:pPr>
        <w:numPr>
          <w:ilvl w:val="0"/>
          <w:numId w:val="1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1D98DA9">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DAB2965">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6846160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684FAD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8FF3C7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497CC7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75F5939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6C8E8A4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3933A5A">
      <w:pPr>
        <w:numPr>
          <w:ilvl w:val="0"/>
          <w:numId w:val="11"/>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683A750">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4EB3B534">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80"/>
        <w:gridCol w:w="1406"/>
        <w:gridCol w:w="1153"/>
        <w:gridCol w:w="916"/>
        <w:gridCol w:w="1186"/>
        <w:gridCol w:w="1025"/>
        <w:gridCol w:w="556"/>
      </w:tblGrid>
      <w:tr w14:paraId="2F825BC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1077102E">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566B6167">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7B92451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C8450E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46A8AC83">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4B6B4D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0D3DE3C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67E0A3BB">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58BEAFE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FB1111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7F74E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567DA36">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B71217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0A5BDF6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430A407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564D667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66950723">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374863F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034BFB2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0332F60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4F6FC0E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832AA0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47332E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67C4B8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933265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F28D282">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86C9A3E">
      <w:pPr>
        <w:numPr>
          <w:ilvl w:val="0"/>
          <w:numId w:val="12"/>
        </w:numPr>
        <w:rPr>
          <w:rFonts w:ascii="Times New Roman" w:hAnsi="Times New Roman" w:eastAsia="微软雅黑" w:cs="Times New Roman"/>
          <w:color w:val="000000" w:themeColor="text1"/>
          <w:sz w:val="18"/>
          <w:lang w:eastAsia="zh-CN"/>
          <w14:textFill>
            <w14:solidFill>
              <w14:schemeClr w14:val="tx1"/>
            </w14:solidFill>
          </w14:textFill>
        </w:rPr>
      </w:pPr>
      <w:r>
        <w:rPr>
          <w:rFonts w:ascii="Times New Roman" w:hAnsi="Times New Roman" w:eastAsia="微软雅黑" w:cs="Times New Roman"/>
          <w:color w:val="000000" w:themeColor="text1"/>
          <w:sz w:val="18"/>
          <w:lang w:eastAsia="zh-CN"/>
          <w14:textFill>
            <w14:solidFill>
              <w14:schemeClr w14:val="tx1"/>
            </w14:solidFill>
          </w14:textFill>
        </w:rPr>
        <w:t>本报告中参考药物并非按照疗效排序。</w:t>
      </w:r>
    </w:p>
    <w:p w14:paraId="4BDEA3D7">
      <w:pPr>
        <w:numPr>
          <w:ilvl w:val="0"/>
          <w:numId w:val="12"/>
        </w:numPr>
        <w:rPr>
          <w:rFonts w:ascii="Times New Roman" w:hAnsi="Times New Roman" w:eastAsia="微软雅黑" w:cs="Times New Roman"/>
          <w:color w:val="000000" w:themeColor="text1"/>
          <w:sz w:val="18"/>
          <w:lang w:eastAsia="zh-CN"/>
          <w14:textFill>
            <w14:solidFill>
              <w14:schemeClr w14:val="tx1"/>
            </w14:solidFill>
          </w14:textFill>
        </w:rPr>
      </w:pPr>
      <w:r>
        <w:rPr>
          <w:rFonts w:hint="eastAsia" w:ascii="Times New Roman" w:hAnsi="Times New Roman" w:eastAsia="微软雅黑" w:cs="Times New Roman"/>
          <w:color w:val="000000" w:themeColor="text1"/>
          <w:sz w:val="18"/>
          <w:lang w:eastAsia="zh-CN"/>
          <w14:textFill>
            <w14:solidFill>
              <w14:schemeClr w14:val="tx1"/>
            </w14:solidFill>
          </w14:textFill>
        </w:rPr>
        <w:t>“</w:t>
      </w:r>
      <w:r>
        <w:rPr>
          <w:rFonts w:ascii="Times New Roman" w:hAnsi="Times New Roman" w:eastAsia="微软雅黑" w:cs="Times New Roman"/>
          <w:color w:val="000000" w:themeColor="text1"/>
          <w:sz w:val="18"/>
          <w:lang w:eastAsia="zh-CN"/>
          <w14:textFill>
            <w14:solidFill>
              <w14:schemeClr w14:val="tx1"/>
            </w14:solidFill>
          </w14:textFill>
        </w:rPr>
        <w:t>/</w:t>
      </w:r>
      <w:r>
        <w:rPr>
          <w:rFonts w:hint="eastAsia" w:ascii="Times New Roman" w:hAnsi="Times New Roman" w:eastAsia="微软雅黑" w:cs="Times New Roman"/>
          <w:color w:val="000000" w:themeColor="text1"/>
          <w:sz w:val="18"/>
          <w:lang w:eastAsia="zh-CN"/>
          <w14:textFill>
            <w14:solidFill>
              <w14:schemeClr w14:val="tx1"/>
            </w14:solidFill>
          </w14:textFill>
        </w:rPr>
        <w:t>”</w:t>
      </w:r>
      <w:r>
        <w:rPr>
          <w:rFonts w:ascii="Times New Roman" w:hAnsi="Times New Roman" w:eastAsia="微软雅黑" w:cs="Times New Roman"/>
          <w:color w:val="000000" w:themeColor="text1"/>
          <w:sz w:val="18"/>
          <w:lang w:eastAsia="zh-CN"/>
          <w14:textFill>
            <w14:solidFill>
              <w14:schemeClr w14:val="tx1"/>
            </w14:solidFill>
          </w14:textFill>
        </w:rPr>
        <w:t>未有研究报道或现有研究结论不一致。</w:t>
      </w:r>
    </w:p>
    <w:p w14:paraId="53D6E385">
      <w:pPr>
        <w:rPr>
          <w:rFonts w:ascii="Times New Roman" w:hAnsi="Times New Roman" w:eastAsia="微软雅黑" w:cs="Times New Roman"/>
          <w:b/>
          <w:bCs/>
          <w:color w:val="416AAB"/>
          <w:sz w:val="28"/>
          <w:szCs w:val="32"/>
          <w:lang w:eastAsia="zh-CN"/>
        </w:rPr>
      </w:pPr>
      <w:r>
        <w:rPr>
          <w:lang w:eastAsia="zh-CN"/>
        </w:rPr>
        <w:br w:type="page"/>
      </w:r>
    </w:p>
    <w:p w14:paraId="4D551BBA">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rPr>
          <w:rFonts w:hint="eastAsia"/>
        </w:rPr>
      </w:pPr>
      <w:bookmarkStart w:id="89" w:name="_Toc25910"/>
      <w:r>
        <w:rPr>
          <w:rFonts w:hint="eastAsia"/>
        </w:rPr>
        <w:t>附录</w:t>
      </w:r>
      <w:bookmarkEnd w:id="72"/>
      <w:bookmarkEnd w:id="73"/>
      <w:bookmarkEnd w:id="74"/>
      <w:bookmarkEnd w:id="75"/>
      <w:bookmarkEnd w:id="76"/>
      <w:bookmarkEnd w:id="77"/>
      <w:bookmarkEnd w:id="78"/>
      <w:bookmarkEnd w:id="79"/>
      <w:bookmarkEnd w:id="89"/>
    </w:p>
    <w:p w14:paraId="66F494EE">
      <w:pPr>
        <w:pStyle w:val="3"/>
        <w:numPr>
          <w:ilvl w:val="255"/>
          <w:numId w:val="0"/>
        </w:numPr>
        <w:jc w:val="left"/>
        <w:rPr>
          <w:color w:val="auto"/>
          <w:lang w:eastAsia="zh-CN"/>
        </w:rPr>
      </w:pPr>
      <w:bookmarkStart w:id="90" w:name="_Toc4168"/>
      <w:bookmarkStart w:id="91" w:name="_Toc14255_WPSOffice_Level1"/>
      <w:bookmarkStart w:id="92" w:name="_Toc15840_WPSOffice_Level1"/>
      <w:bookmarkStart w:id="93" w:name="_Toc31490"/>
      <w:bookmarkStart w:id="94" w:name="_Toc27075"/>
      <w:bookmarkStart w:id="95" w:name="_Toc13759"/>
      <w:bookmarkStart w:id="96" w:name="_Toc24085_WPSOffice_Level1"/>
      <w:r>
        <w:rPr>
          <w:rFonts w:hint="eastAsia"/>
          <w:color w:val="auto"/>
          <w:lang w:eastAsia="zh-CN"/>
        </w:rPr>
        <w:t>样本质控情况</w:t>
      </w:r>
      <w:bookmarkEnd w:id="90"/>
      <w:bookmarkEnd w:id="91"/>
      <w:bookmarkEnd w:id="92"/>
      <w:bookmarkEnd w:id="93"/>
      <w:bookmarkEnd w:id="94"/>
      <w:bookmarkEnd w:id="95"/>
      <w:bookmarkEnd w:id="96"/>
    </w:p>
    <w:p w14:paraId="7BF6AB26">
      <w:pPr>
        <w:pStyle w:val="8"/>
        <w:rPr>
          <w:b/>
          <w:sz w:val="6"/>
        </w:rPr>
      </w:pPr>
    </w:p>
    <w:tbl>
      <w:tblPr>
        <w:tblStyle w:val="16"/>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903F05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7BD8D217">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5CC3441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0A8731A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46A5451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39F855F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6F4CAEF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11B57875">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5F6EA0F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4F8E9F5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58A309B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27E87D1">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A9FA9E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8BAC2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CDB60B">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71F575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90E5EA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D3C871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9ECA6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1B0538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8EC476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D282E0C">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3FABE5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FF140C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E01763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853231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685A37E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58CAD9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FD3FEA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61E015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DAFCA6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69A8BB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95B505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F4EA22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8E9BA5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FEC982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71A68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0F3FE2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5F5AED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7B171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BE1785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4A5B52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961778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399BCCD">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2D7BE2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FA1CDD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44073A1">
            <w:pPr>
              <w:autoSpaceDE w:val="0"/>
              <w:ind w:left="110" w:leftChars="50"/>
              <w:jc w:val="center"/>
              <w:rPr>
                <w:rFonts w:ascii="Times New Roman" w:hAnsi="Times New Roman" w:eastAsia="微软雅黑" w:cs="Times New Roman"/>
                <w:b/>
                <w:bCs/>
                <w:sz w:val="21"/>
                <w:szCs w:val="21"/>
              </w:rPr>
            </w:pPr>
            <w:r>
              <w:rPr>
                <w:rFonts w:hint="eastAsia" w:ascii="Times New Roman" w:hAnsi="Times New Roman"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714B3A6">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240C6A6">
      <w:pPr>
        <w:spacing w:before="53" w:line="301" w:lineRule="exact"/>
        <w:rPr>
          <w:rFonts w:ascii="Times New Roman" w:hAnsi="Times New Roman" w:eastAsia="微软雅黑" w:cs="Times New Roman"/>
          <w:bCs/>
          <w:sz w:val="18"/>
          <w:highlight w:val="yellow"/>
          <w:lang w:eastAsia="zh-CN"/>
        </w:rPr>
      </w:pPr>
    </w:p>
    <w:p w14:paraId="3EFA4F27">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997617F">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E15325F">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1331D871">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1A495E69">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3424D6E">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3D058FB">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61F271F">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5582FE17">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2DD0202">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101B8F04">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7C0C3F4">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17636365">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6DF87ADE">
      <w:pPr>
        <w:numPr>
          <w:ilvl w:val="0"/>
          <w:numId w:val="13"/>
        </w:numPr>
        <w:ind w:left="133"/>
        <w:rPr>
          <w:rFonts w:ascii="Times New Roman" w:hAnsi="Times New Roman" w:eastAsia="微软雅黑" w:cs="黑体"/>
          <w:sz w:val="21"/>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r>
        <w:rPr>
          <w:rFonts w:hint="eastAsia" w:ascii="Times New Roman" w:hAnsi="Times New Roman" w:eastAsia="微软雅黑" w:cs="黑体"/>
          <w:sz w:val="21"/>
          <w:lang w:eastAsia="zh-CN"/>
        </w:rPr>
        <w:br w:type="page"/>
      </w:r>
    </w:p>
    <w:p w14:paraId="40E2ECFC">
      <w:pPr>
        <w:pStyle w:val="3"/>
        <w:numPr>
          <w:ilvl w:val="255"/>
          <w:numId w:val="0"/>
        </w:numPr>
        <w:jc w:val="left"/>
        <w:rPr>
          <w:rFonts w:hint="eastAsia"/>
          <w:color w:val="auto"/>
          <w:lang w:val="en-US" w:eastAsia="zh-CN"/>
        </w:rPr>
      </w:pPr>
      <w:bookmarkStart w:id="97" w:name="_Toc26449"/>
      <w:bookmarkStart w:id="98" w:name="_Toc10438"/>
      <w:bookmarkStart w:id="99" w:name="_Toc11406"/>
      <w:bookmarkStart w:id="100" w:name="_Toc30346"/>
      <w:r>
        <w:rPr>
          <w:rFonts w:hint="eastAsia"/>
          <w:color w:val="auto"/>
          <w:lang w:val="en-US" w:eastAsia="zh-CN"/>
        </w:rPr>
        <w:t>变异位点检测列表</w:t>
      </w:r>
      <w:bookmarkEnd w:id="97"/>
      <w:bookmarkEnd w:id="98"/>
    </w:p>
    <w:p w14:paraId="1118EA89">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本次检测包含但不限于以下重要位点</w:t>
      </w:r>
    </w:p>
    <w:tbl>
      <w:tblPr>
        <w:tblStyle w:val="16"/>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356"/>
        <w:gridCol w:w="1598"/>
        <w:gridCol w:w="3716"/>
        <w:gridCol w:w="3412"/>
      </w:tblGrid>
      <w:tr w14:paraId="4F0E36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l2br w:val="nil"/>
            </w:tcBorders>
            <w:shd w:val="clear" w:color="auto" w:fill="FFFFFF"/>
            <w:vAlign w:val="center"/>
          </w:tcPr>
          <w:p w14:paraId="23BDCB4C">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基因名称</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B7BCF5">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外显子</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B83664">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7"/>
                <w:b/>
                <w:bCs w:val="0"/>
                <w:color w:val="000000"/>
                <w:lang w:val="en-US" w:eastAsia="zh-CN" w:bidi="ar"/>
              </w:rPr>
              <w:t>碱基变化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7"/>
                <w:b/>
                <w:bCs w:val="0"/>
                <w:color w:val="000000"/>
                <w:lang w:val="en-US" w:eastAsia="zh-CN" w:bidi="ar"/>
              </w:rPr>
              <w:t>融合类型</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D48628">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7"/>
                <w:b/>
                <w:bCs w:val="0"/>
                <w:color w:val="000000"/>
                <w:lang w:val="en-US" w:eastAsia="zh-CN" w:bidi="ar"/>
              </w:rPr>
              <w:t>氨基酸变化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7"/>
                <w:b/>
                <w:bCs w:val="0"/>
                <w:color w:val="000000"/>
                <w:lang w:val="en-US" w:eastAsia="zh-CN" w:bidi="ar"/>
              </w:rPr>
              <w:t>融合形式</w:t>
            </w:r>
          </w:p>
        </w:tc>
      </w:tr>
      <w:tr w14:paraId="75C803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1D299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357D3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18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BD90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c.2156G&gt;C</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DA41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p.G719A</w:t>
            </w:r>
          </w:p>
        </w:tc>
      </w:tr>
      <w:tr w14:paraId="0D009F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F93E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0119A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18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62B4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c.2155G&gt;T</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A0FD4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p.G719C</w:t>
            </w:r>
          </w:p>
        </w:tc>
      </w:tr>
      <w:tr w14:paraId="01F032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A7DA0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53AE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18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A4FC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c.2155G&gt;A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F9A0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p.G719S</w:t>
            </w:r>
          </w:p>
        </w:tc>
      </w:tr>
      <w:tr w14:paraId="64F6CA3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9B9E1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E63F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18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8AE0A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c.2170G&gt;A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AB1A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p.G724S</w:t>
            </w:r>
          </w:p>
        </w:tc>
      </w:tr>
      <w:tr w14:paraId="38F6C7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BB697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EA0E0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804AF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c.2235_2249del15</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063B8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p.E746_A750delELREA</w:t>
            </w:r>
          </w:p>
        </w:tc>
      </w:tr>
      <w:tr w14:paraId="13D19A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4A142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1768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86ACC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c.2236_2250del15</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66679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p.E746 A750delELREA</w:t>
            </w:r>
          </w:p>
        </w:tc>
      </w:tr>
      <w:tr w14:paraId="79BE81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052F15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E246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2417E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c.2239_2253del15/c.2240_2254dell</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81E7D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p.L747_T751delLREAT</w:t>
            </w:r>
          </w:p>
        </w:tc>
      </w:tr>
      <w:tr w14:paraId="34D855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B48C9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FD0A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367B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c.2239_2256del18</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B5BC0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 S752delLREATS</w:t>
            </w:r>
          </w:p>
        </w:tc>
      </w:tr>
      <w:tr w14:paraId="14F953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D9F96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CD384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B9DA8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c.2239_2247delTTAAGAGAA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59EF2B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p.L747_E749delLRE</w:t>
            </w:r>
          </w:p>
        </w:tc>
      </w:tr>
      <w:tr w14:paraId="34A190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EE3A0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8A6B4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9B0DF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c.2237_2251del15</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B7A03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p.E746_T751&gt;A</w:t>
            </w:r>
          </w:p>
        </w:tc>
      </w:tr>
      <w:tr w14:paraId="6CB6D6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6A3B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20FD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D4AE5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c.2240_2257del18</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22BF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 _P753&gt;S</w:t>
            </w:r>
          </w:p>
        </w:tc>
      </w:tr>
      <w:tr w14:paraId="7F82D9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78C51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F1122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247E0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c.2239_2248TTAAGAGAAG&gt;C</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C2078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p.L747_A750&gt;P</w:t>
            </w:r>
          </w:p>
        </w:tc>
      </w:tr>
      <w:tr w14:paraId="502DDD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35D8F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1ABB3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55EF9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c.2237_2255&gt;T</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1161B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p.E746_S752&gt;V</w:t>
            </w:r>
          </w:p>
        </w:tc>
      </w:tr>
      <w:tr w14:paraId="6384FB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D7903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276FD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16AD7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c.2239_2251&gt;C</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AB3EB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p.L747_T75I&gt;P</w:t>
            </w:r>
          </w:p>
        </w:tc>
      </w:tr>
      <w:tr w14:paraId="6E9128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C837E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3D671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E9619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c.2253_2276del</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69F8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p.S752_I759delSPKANKEI</w:t>
            </w:r>
          </w:p>
        </w:tc>
      </w:tr>
      <w:tr w14:paraId="5353AD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1BB5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9EA5F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E907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c.2369C&gt;T</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EE8DE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p.T790M</w:t>
            </w:r>
          </w:p>
        </w:tc>
      </w:tr>
      <w:tr w14:paraId="2885FA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FA87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B935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AC82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c.2303G&gt;T</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8558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p.S7681</w:t>
            </w:r>
          </w:p>
        </w:tc>
      </w:tr>
      <w:tr w14:paraId="3C1871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208D0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AFF3F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CB07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c.2307_2308insGCCAGCGTG</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943F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p.V769_D770insASV</w:t>
            </w:r>
          </w:p>
        </w:tc>
      </w:tr>
      <w:tr w14:paraId="2F4A6D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CC3F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EE4E9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1A5A1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c.2310_231linsGGT</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FB7EF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p.D770_N771insG*</w:t>
            </w:r>
          </w:p>
        </w:tc>
      </w:tr>
      <w:tr w14:paraId="33DEE7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E23F7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4F49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C8A28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c.2319_2320insCAC</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B3717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p.H773_V774insH</w:t>
            </w:r>
          </w:p>
        </w:tc>
      </w:tr>
      <w:tr w14:paraId="2D0D87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67325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94B5B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2662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c.2300_2308dup</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F21D8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A767_V769dup</w:t>
            </w:r>
          </w:p>
        </w:tc>
      </w:tr>
      <w:tr w14:paraId="000D3A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22D59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F9ED6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A38AE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c.2296_2297insTGGCCAGCG</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5827A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M766_A767insASV</w:t>
            </w:r>
          </w:p>
        </w:tc>
      </w:tr>
      <w:tr w14:paraId="260021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9E41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2BE2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21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BA2F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c.2573T&gt;G</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7A12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p.L858R</w:t>
            </w:r>
          </w:p>
        </w:tc>
      </w:tr>
      <w:tr w14:paraId="6CF316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E20F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FB5B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21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CE7E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c.2582T&gt;A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B22E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p.L861Q</w:t>
            </w:r>
          </w:p>
        </w:tc>
      </w:tr>
      <w:tr w14:paraId="0A91DE2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95CE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EB6F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C6D73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c.35G&gt;A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52C12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p.G12D</w:t>
            </w:r>
          </w:p>
        </w:tc>
      </w:tr>
      <w:tr w14:paraId="20F901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407D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57FE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75ADA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c.35G&gt;T</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124F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p.G12V</w:t>
            </w:r>
          </w:p>
        </w:tc>
      </w:tr>
      <w:tr w14:paraId="01807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227C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4D51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348D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c.34G&gt;T</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EAE7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p.G12C</w:t>
            </w:r>
          </w:p>
        </w:tc>
      </w:tr>
      <w:tr w14:paraId="645ECEC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6C32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7221E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76DF9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c.34G&gt;A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8C63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p.G12S</w:t>
            </w:r>
          </w:p>
        </w:tc>
      </w:tr>
      <w:tr w14:paraId="296C2D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A498B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1CAB4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40FDB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c.38G&gt;A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C701C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p.G13D</w:t>
            </w:r>
          </w:p>
        </w:tc>
      </w:tr>
      <w:tr w14:paraId="2AC80A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1AF0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5FE1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5A8E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c.34G&gt;C</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505B1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p.G12R</w:t>
            </w:r>
          </w:p>
        </w:tc>
      </w:tr>
      <w:tr w14:paraId="606C46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3B828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F640B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1B240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c.35G&gt;C</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3F2E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p.G12A</w:t>
            </w:r>
          </w:p>
        </w:tc>
      </w:tr>
      <w:tr w14:paraId="051911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C278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248AA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15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268D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c.1799T&gt;A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2D69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p.V600E</w:t>
            </w:r>
          </w:p>
        </w:tc>
      </w:tr>
      <w:tr w14:paraId="02CCD5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CBAC3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A2912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20</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4D74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c.2313_2324dup</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9C6E3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A775_G776insYVMA</w:t>
            </w:r>
          </w:p>
        </w:tc>
      </w:tr>
      <w:tr w14:paraId="5D27E5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CBBB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51C4F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21</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231A9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c.2524G&gt;A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D99E6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p.V842I</w:t>
            </w:r>
          </w:p>
        </w:tc>
      </w:tr>
      <w:tr w14:paraId="3E7290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9A92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5B6D0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Amplification</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FE95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B6DC9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r>
      <w:tr w14:paraId="12A49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34AEB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1643A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063FA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c.35G&gt;A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F1479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p.G12D</w:t>
            </w:r>
          </w:p>
        </w:tc>
      </w:tr>
      <w:tr w14:paraId="18665A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DBA20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D3114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3C80D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178F9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w:t>
            </w:r>
            <w:r>
              <w:rPr>
                <w:rFonts w:hint="eastAsia" w:ascii="Times New Roman" w:hAnsi="Times New Roman" w:eastAsia="宋体" w:cs="Times New Roman"/>
                <w:b w:val="0"/>
                <w:bCs w:val="0"/>
                <w:i w:val="0"/>
                <w:iCs w:val="0"/>
                <w:color w:val="000000"/>
                <w:kern w:val="0"/>
                <w:sz w:val="20"/>
                <w:szCs w:val="20"/>
                <w:u w:val="none"/>
                <w:lang w:val="en-US" w:eastAsia="zh-CN" w:bidi="ar"/>
              </w:rPr>
              <w:t>3</w:t>
            </w:r>
            <w:r>
              <w:rPr>
                <w:rFonts w:hint="default" w:ascii="Times New Roman" w:hAnsi="Times New Roman" w:eastAsia="宋体" w:cs="Times New Roman"/>
                <w:b w:val="0"/>
                <w:bCs w:val="0"/>
                <w:i w:val="0"/>
                <w:iCs w:val="0"/>
                <w:color w:val="000000"/>
                <w:kern w:val="0"/>
                <w:sz w:val="20"/>
                <w:szCs w:val="20"/>
                <w:u w:val="none"/>
                <w:lang w:val="en-US" w:eastAsia="zh-CN" w:bidi="ar"/>
              </w:rPr>
              <w:t>D</w:t>
            </w:r>
          </w:p>
        </w:tc>
      </w:tr>
      <w:tr w14:paraId="0834133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BAF57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CF565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4DB55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c.38G&gt;T</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A78C1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p.G13V</w:t>
            </w:r>
          </w:p>
        </w:tc>
      </w:tr>
      <w:tr w14:paraId="78B81C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89042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1A0AA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BAC3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c.182A&gt;G</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3982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p.Q61R</w:t>
            </w:r>
          </w:p>
        </w:tc>
      </w:tr>
      <w:tr w14:paraId="44B649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3FE71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EAF94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CC8A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c.181C&gt;A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C556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p.Q61K</w:t>
            </w:r>
          </w:p>
        </w:tc>
      </w:tr>
      <w:tr w14:paraId="7E8EFB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997D8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CAC24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A1A78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c.436G&gt;A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95E6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p.A146T</w:t>
            </w:r>
          </w:p>
        </w:tc>
      </w:tr>
      <w:tr w14:paraId="57A1D9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3893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915D7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T21N10</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FDD9A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TPR-NTRK1</w:t>
            </w:r>
          </w:p>
        </w:tc>
        <w:tc>
          <w:tcPr>
            <w:tcW w:w="169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0BE185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TPR-NTRK1</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T21N10</w:t>
            </w:r>
          </w:p>
        </w:tc>
      </w:tr>
      <w:tr w14:paraId="556D40D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4C45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18927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B2N16</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199E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B4GALT1-NTRK2</w:t>
            </w:r>
          </w:p>
        </w:tc>
        <w:tc>
          <w:tcPr>
            <w:tcW w:w="169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96ADF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B4GALT1-NTRK2</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B2N16</w:t>
            </w:r>
          </w:p>
        </w:tc>
      </w:tr>
      <w:tr w14:paraId="07D0EA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0787A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FCCC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B4N14</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2D4C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B4GALT6-NTRK3</w:t>
            </w:r>
          </w:p>
        </w:tc>
        <w:tc>
          <w:tcPr>
            <w:tcW w:w="169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EC8F2B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B4GALT6-NTRK3</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B4N14</w:t>
            </w:r>
          </w:p>
        </w:tc>
      </w:tr>
      <w:tr w14:paraId="4D68C2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D2BC9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2B1A9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26F98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c.1624G&gt;A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5DD74E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p.E542K</w:t>
            </w:r>
          </w:p>
        </w:tc>
      </w:tr>
      <w:tr w14:paraId="5A0022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2F3EA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0321E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91F0B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c.1633G&gt;A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F47BBD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p.E545K</w:t>
            </w:r>
          </w:p>
        </w:tc>
      </w:tr>
      <w:tr w14:paraId="1834D0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894E6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46296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040A24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c.3140A&gt;T</w:t>
            </w:r>
          </w:p>
        </w:tc>
        <w:tc>
          <w:tcPr>
            <w:tcW w:w="169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5C23CC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p.H1047L</w:t>
            </w:r>
          </w:p>
        </w:tc>
      </w:tr>
      <w:tr w14:paraId="462788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9F8E1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2DC69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9E221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c.3140A&gt;G</w:t>
            </w:r>
          </w:p>
        </w:tc>
        <w:tc>
          <w:tcPr>
            <w:tcW w:w="169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167C6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p.H1047R</w:t>
            </w:r>
          </w:p>
        </w:tc>
      </w:tr>
      <w:tr w14:paraId="0EA8F42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3057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B0A5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E30BD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c.70G&gt;T</w:t>
            </w:r>
          </w:p>
        </w:tc>
        <w:tc>
          <w:tcPr>
            <w:tcW w:w="169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DAA31D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p.D24Y</w:t>
            </w:r>
          </w:p>
        </w:tc>
      </w:tr>
      <w:tr w14:paraId="7289F4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F120B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E1F38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DDBE6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c.389G&gt;A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D0BA8F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p.R130Q</w:t>
            </w:r>
          </w:p>
        </w:tc>
      </w:tr>
      <w:tr w14:paraId="2AF046F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7F931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E03E4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6</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C709B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c.517C&gt;T</w:t>
            </w:r>
          </w:p>
        </w:tc>
        <w:tc>
          <w:tcPr>
            <w:tcW w:w="169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4D2B5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p.R173C</w:t>
            </w:r>
          </w:p>
        </w:tc>
      </w:tr>
    </w:tbl>
    <w:p w14:paraId="726E663F">
      <w:pPr>
        <w:rPr>
          <w:rFonts w:hint="eastAsia"/>
          <w:color w:val="auto"/>
          <w:lang w:eastAsia="zh-CN"/>
        </w:rPr>
      </w:pPr>
      <w:r>
        <w:rPr>
          <w:rFonts w:hint="eastAsia"/>
          <w:color w:val="auto"/>
          <w:lang w:eastAsia="zh-CN"/>
        </w:rPr>
        <w:br w:type="page"/>
      </w:r>
    </w:p>
    <w:p w14:paraId="6AE91C8C">
      <w:pPr>
        <w:pStyle w:val="3"/>
        <w:numPr>
          <w:ilvl w:val="255"/>
          <w:numId w:val="0"/>
        </w:numPr>
        <w:jc w:val="left"/>
        <w:rPr>
          <w:color w:val="auto"/>
          <w:lang w:eastAsia="zh-CN"/>
        </w:rPr>
      </w:pPr>
      <w:bookmarkStart w:id="101" w:name="_Toc8055"/>
      <w:r>
        <w:rPr>
          <w:rFonts w:hint="eastAsia"/>
          <w:color w:val="auto"/>
          <w:lang w:eastAsia="zh-CN"/>
        </w:rPr>
        <w:t>常见靶向药物相关基因检测列表</w:t>
      </w:r>
      <w:bookmarkEnd w:id="99"/>
      <w:bookmarkEnd w:id="100"/>
      <w:bookmarkEnd w:id="101"/>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DE30F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73FAA0CA">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1445EEE1">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5C546BC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3BFE34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4AF0410F">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651470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6FB2A407">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37829611">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2F15C3E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55F40A7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0DB1546B">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27B021BD">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C1B76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6A6EC37E">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526434CC">
      <w:pPr>
        <w:rPr>
          <w:rFonts w:ascii="Times New Roman" w:hAnsi="Times New Roman" w:eastAsia="微软雅黑" w:cs="Times New Roman"/>
          <w:sz w:val="20"/>
          <w:szCs w:val="20"/>
          <w:lang w:eastAsia="zh-CN"/>
        </w:rPr>
      </w:pPr>
    </w:p>
    <w:p w14:paraId="76C19267">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7"/>
    <w:p w14:paraId="6082E763">
      <w:pPr>
        <w:pStyle w:val="3"/>
        <w:numPr>
          <w:ilvl w:val="255"/>
          <w:numId w:val="0"/>
        </w:numPr>
        <w:jc w:val="left"/>
        <w:rPr>
          <w:color w:val="auto"/>
          <w:lang w:eastAsia="zh-CN"/>
        </w:rPr>
      </w:pPr>
      <w:bookmarkStart w:id="102" w:name="_Toc4870"/>
      <w:bookmarkStart w:id="103" w:name="_Toc15114"/>
      <w:bookmarkStart w:id="104" w:name="_Toc3409"/>
      <w:bookmarkStart w:id="105" w:name="_Toc26985_WPSOffice_Level1"/>
      <w:bookmarkStart w:id="106" w:name="_Toc28454_WPSOffice_Level1"/>
      <w:bookmarkStart w:id="107" w:name="_Toc20170_WPSOffice_Level1"/>
      <w:bookmarkStart w:id="108" w:name="_Toc27693"/>
      <w:bookmarkStart w:id="109" w:name="_Toc31185"/>
      <w:bookmarkStart w:id="110" w:name="_Toc20924"/>
      <w:r>
        <w:rPr>
          <w:rFonts w:hint="eastAsia"/>
          <w:color w:val="auto"/>
          <w:lang w:eastAsia="zh-CN"/>
        </w:rPr>
        <w:t>检测方法与局限性</w:t>
      </w:r>
      <w:bookmarkEnd w:id="102"/>
      <w:bookmarkEnd w:id="103"/>
      <w:bookmarkEnd w:id="104"/>
    </w:p>
    <w:p w14:paraId="3D92D751">
      <w:pPr>
        <w:rPr>
          <w:highlight w:val="yellow"/>
          <w:lang w:eastAsia="zh-CN"/>
        </w:rPr>
      </w:pPr>
    </w:p>
    <w:p w14:paraId="79DA173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18910669">
      <w:pPr>
        <w:ind w:firstLine="420" w:firstLineChars="200"/>
        <w:rPr>
          <w:rFonts w:hint="eastAsia" w:ascii="Times New Roman" w:hAnsi="Times New Roman" w:eastAsia="微软雅黑" w:cs="Times New Roman"/>
          <w:bCs/>
          <w:color w:val="auto"/>
          <w:sz w:val="21"/>
          <w:szCs w:val="21"/>
          <w:lang w:eastAsia="zh-CN"/>
        </w:rPr>
      </w:pPr>
      <w:r>
        <w:rPr>
          <w:rFonts w:hint="eastAsia" w:ascii="Times New Roman" w:hAnsi="Times New Roman" w:eastAsia="微软雅黑" w:cs="Times New Roman"/>
          <w:bCs/>
          <w:color w:val="auto"/>
          <w:sz w:val="21"/>
          <w:szCs w:val="21"/>
          <w:lang w:eastAsia="zh-CN"/>
        </w:rPr>
        <w:t>本次检测采用目标区域探针捕获技术，利用脱氧核糖核酸测序对样本进行检测。</w:t>
      </w:r>
    </w:p>
    <w:p w14:paraId="06DEB7E1">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color w:val="auto"/>
          <w:sz w:val="21"/>
          <w:szCs w:val="21"/>
          <w:lang w:eastAsia="zh-CN"/>
        </w:rPr>
        <w:t>本次检测的突变类型包含单碱基变异、小片段插入缺失、拷贝数变异以及断点发生在Panel捕获范围内的基因融合，提供全面可信的检测结果。</w:t>
      </w:r>
    </w:p>
    <w:p w14:paraId="6F57705D">
      <w:pPr>
        <w:rPr>
          <w:rFonts w:ascii="Times New Roman" w:hAnsi="Times New Roman" w:eastAsia="微软雅黑" w:cs="Times New Roman"/>
          <w:bCs/>
          <w:sz w:val="21"/>
          <w:szCs w:val="21"/>
          <w:lang w:eastAsia="zh-CN"/>
        </w:rPr>
      </w:pPr>
    </w:p>
    <w:p w14:paraId="7728A794">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45F22D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30C9D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E659B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51B500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284A5A5F">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41E246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6B8E92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eastAsia"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73FA45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eastAsia"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0B3A191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eastAsia" w:ascii="Times New Roman" w:hAnsi="Times New Roman" w:eastAsia="微软雅黑" w:cs="Times New Roman"/>
          <w:bCs/>
          <w:sz w:val="21"/>
          <w:szCs w:val="21"/>
          <w:lang w:eastAsia="zh-CN"/>
        </w:rPr>
        <w:t>.变异检出的敏感性受到送检样本中恶性肿瘤细胞比例的影响。{% if summaryOfRresults.type == “tissue” %}</w:t>
      </w:r>
    </w:p>
    <w:p w14:paraId="6393E64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.本检测仅包括肿瘤组织，未包括对照样本。变异是否为体细胞突变来源是基于数据库和变异丰度的算法综合预测，不能完全排除胚系突变来源的可能性。</w:t>
      </w:r>
    </w:p>
    <w:p w14:paraId="2F8DC13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1</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2555B5D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1F0C96E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1</w:t>
      </w:r>
      <w:r>
        <w:rPr>
          <w:rFonts w:hint="eastAsia" w:ascii="Times New Roman" w:hAnsi="Times New Roman" w:eastAsia="微软雅黑" w:cs="Times New Roman"/>
          <w:bCs/>
          <w:sz w:val="21"/>
          <w:szCs w:val="21"/>
          <w:lang w:eastAsia="zh-CN"/>
        </w:rPr>
        <w:t>.本检测仅包括cfDNA样本，未包括对照样本。变异是否为体细胞突变来源是基于数据库和变异丰度的算法综合预测，不能完全排除胚系突变来源或克隆性造血来源的可能性。</w:t>
      </w:r>
    </w:p>
    <w:p w14:paraId="2D6718D0">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2</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w:t>
      </w:r>
    </w:p>
    <w:p w14:paraId="76785049">
      <w:pPr>
        <w:rPr>
          <w:rFonts w:ascii="Times New Roman" w:hAnsi="Times New Roman"/>
          <w:sz w:val="30"/>
          <w:lang w:eastAsia="zh-CN"/>
        </w:rPr>
      </w:pPr>
      <w:r>
        <w:rPr>
          <w:rFonts w:hint="eastAsia" w:ascii="Times New Roman" w:hAnsi="Times New Roman"/>
          <w:sz w:val="30"/>
          <w:lang w:eastAsia="zh-CN"/>
        </w:rPr>
        <w:br w:type="page"/>
      </w:r>
    </w:p>
    <w:bookmarkEnd w:id="105"/>
    <w:bookmarkEnd w:id="106"/>
    <w:bookmarkEnd w:id="107"/>
    <w:bookmarkEnd w:id="108"/>
    <w:bookmarkEnd w:id="109"/>
    <w:bookmarkEnd w:id="110"/>
    <w:p w14:paraId="7385690A">
      <w:pPr>
        <w:pStyle w:val="3"/>
        <w:numPr>
          <w:ilvl w:val="255"/>
          <w:numId w:val="0"/>
        </w:numPr>
        <w:jc w:val="left"/>
        <w:rPr>
          <w:color w:val="auto"/>
          <w:lang w:eastAsia="zh-CN"/>
        </w:rPr>
      </w:pPr>
      <w:bookmarkStart w:id="111" w:name="_Toc11901"/>
      <w:bookmarkStart w:id="112" w:name="_Toc27809"/>
      <w:bookmarkStart w:id="113" w:name="_Toc4503"/>
      <w:bookmarkStart w:id="114" w:name="_Toc7332"/>
      <w:bookmarkStart w:id="115" w:name="_Toc22623"/>
      <w:bookmarkStart w:id="116" w:name="_Toc22162_WPSOffice_Level1"/>
      <w:bookmarkStart w:id="117" w:name="_Toc13275"/>
      <w:bookmarkStart w:id="118" w:name="_Toc19584_WPSOffice_Level1"/>
      <w:bookmarkStart w:id="119" w:name="_Toc14611_WPSOffice_Level1"/>
      <w:bookmarkStart w:id="120" w:name="_Toc17792_WPSOffice_Level2"/>
      <w:r>
        <w:rPr>
          <w:rFonts w:hint="eastAsia"/>
          <w:color w:val="auto"/>
          <w:lang w:eastAsia="zh-CN"/>
        </w:rPr>
        <w:t>参考文献</w:t>
      </w:r>
      <w:bookmarkEnd w:id="111"/>
      <w:bookmarkEnd w:id="112"/>
      <w:bookmarkEnd w:id="113"/>
      <w:bookmarkEnd w:id="114"/>
    </w:p>
    <w:bookmarkEnd w:id="115"/>
    <w:bookmarkEnd w:id="116"/>
    <w:bookmarkEnd w:id="117"/>
    <w:bookmarkEnd w:id="118"/>
    <w:bookmarkEnd w:id="119"/>
    <w:bookmarkEnd w:id="120"/>
    <w:p w14:paraId="19D7A667"/>
    <w:p w14:paraId="6D5E16F1">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rPr>
        <w:t xml:space="preserve">Van Cutsem E, Hujberts S, Grothey A, et al. Binimetinib, Encorafenib, and Cetuximab Triplet Therapy for Patients With BRAF V600E-Mutant Metastatic Colorectal Cancer: Safety Lead-In Results From the Phase III BEACON Colorectal Cancer Study.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05357ABD">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rPr>
        <w:t xml:space="preserve">Kopetz S, Grothey A, Yaeger R, et al. Encorafenib, Binimetinib, and Cetuximab in BRAF V600E-Mutated Colorectal Cancer.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5D6D2BAC">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0D02E3E6">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rPr>
        <w:t>Kopetz S,</w:t>
      </w:r>
      <w:r>
        <w:rPr>
          <w:rFonts w:hint="eastAsia" w:ascii="Times New Roman" w:hAnsi="Times New Roman" w:cs="Times New Roman"/>
          <w:sz w:val="15"/>
          <w:szCs w:val="15"/>
          <w:lang w:eastAsia="zh-CN"/>
        </w:rPr>
        <w:t xml:space="preserve"> </w:t>
      </w:r>
      <w:r>
        <w:rPr>
          <w:rFonts w:hint="eastAsia" w:ascii="Times New Roman" w:hAnsi="Times New Roman" w:cs="Times New Roman"/>
          <w:sz w:val="15"/>
          <w:szCs w:val="15"/>
        </w:rPr>
        <w:t>Mcdonough S L,</w:t>
      </w:r>
      <w:r>
        <w:rPr>
          <w:rFonts w:hint="eastAsia" w:ascii="Times New Roman" w:hAnsi="Times New Roman" w:cs="Times New Roman"/>
          <w:sz w:val="15"/>
          <w:szCs w:val="15"/>
          <w:lang w:eastAsia="zh-CN"/>
        </w:rPr>
        <w:t xml:space="preserve"> </w:t>
      </w:r>
      <w:r>
        <w:rPr>
          <w:rFonts w:hint="eastAsia" w:ascii="Times New Roman" w:hAnsi="Times New Roman" w:cs="Times New Roman"/>
          <w:sz w:val="15"/>
          <w:szCs w:val="15"/>
        </w:rPr>
        <w:t xml:space="preserve">Morris V K, et al. Randomized trial of </w:t>
      </w:r>
      <w:r>
        <w:rPr>
          <w:rFonts w:hint="eastAsia" w:ascii="Times New Roman" w:hAnsi="Times New Roman" w:cs="Times New Roman"/>
          <w:sz w:val="15"/>
          <w:szCs w:val="15"/>
          <w:lang w:eastAsia="zh-CN"/>
        </w:rPr>
        <w:t>I</w:t>
      </w:r>
      <w:r>
        <w:rPr>
          <w:rFonts w:hint="eastAsia" w:ascii="Times New Roman" w:hAnsi="Times New Roman" w:cs="Times New Roman"/>
          <w:sz w:val="15"/>
          <w:szCs w:val="15"/>
        </w:rPr>
        <w:t xml:space="preserve">rinotecan and </w:t>
      </w:r>
      <w:r>
        <w:rPr>
          <w:rFonts w:hint="eastAsia" w:ascii="Times New Roman" w:hAnsi="Times New Roman" w:cs="Times New Roman"/>
          <w:sz w:val="15"/>
          <w:szCs w:val="15"/>
          <w:lang w:eastAsia="zh-CN"/>
        </w:rPr>
        <w:t>C</w:t>
      </w:r>
      <w:r>
        <w:rPr>
          <w:rFonts w:hint="eastAsia" w:ascii="Times New Roman" w:hAnsi="Times New Roman" w:cs="Times New Roman"/>
          <w:sz w:val="15"/>
          <w:szCs w:val="15"/>
        </w:rPr>
        <w:t xml:space="preserve">etuximab with or without </w:t>
      </w:r>
      <w:r>
        <w:rPr>
          <w:rFonts w:hint="eastAsia" w:ascii="Times New Roman" w:hAnsi="Times New Roman" w:cs="Times New Roman"/>
          <w:sz w:val="15"/>
          <w:szCs w:val="15"/>
          <w:lang w:eastAsia="zh-CN"/>
        </w:rPr>
        <w:t>V</w:t>
      </w:r>
      <w:r>
        <w:rPr>
          <w:rFonts w:hint="eastAsia" w:ascii="Times New Roman" w:hAnsi="Times New Roman" w:cs="Times New Roman"/>
          <w:sz w:val="15"/>
          <w:szCs w:val="15"/>
        </w:rPr>
        <w:t>emurafenib in BRAF-mutant metastatic colorectal cancer (SWOG 1406).[J]. Journal of Clinical Oncology, 2017, 35(4_suppl):520-520.</w:t>
      </w:r>
      <w:r>
        <w:rPr>
          <w:rFonts w:hint="eastAsia" w:ascii="Times New Roman" w:hAnsi="Times New Roman" w:cs="Times New Roman"/>
          <w:sz w:val="15"/>
          <w:szCs w:val="15"/>
          <w:lang w:eastAsia="zh-CN"/>
        </w:rPr>
        <w:t xml:space="preserve"> [PMID: 33356422]</w:t>
      </w:r>
    </w:p>
    <w:p w14:paraId="385C93DB">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14:paraId="0FD6DB61">
      <w:pPr>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14:paraId="7B0A2258">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Carrato A, Abad A, Massuti B, et al. First-line panitumumab plus FOLFOX4 or FOLFIRI in colorectal cancer with multiple or unresectable liver metastases: A randomised, phase II trial (PLANET-TTD)[J]. European Journal of Cancer, 2017, 81:191. [PMID: 28633089]</w:t>
      </w:r>
    </w:p>
    <w:p w14:paraId="07E2092D">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Helbling D, Borner M. Successful challenge with the fully human EGFR antibody panitumumab following an infusion reaction with the chimeric EGFR antibody cetuximab[J]. Annals of Oncology Official Journal of the European Society for Medical Oncology, 2007, 18(5):963. [PMID: 17488734]</w:t>
      </w:r>
    </w:p>
    <w:p w14:paraId="56AF929E">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Martin V, Landi L, F Molinari, et al. HER2 gene copy number status may influence clinical efficacy to anti-EGFR monoclonal antibodies in metastatic colorectal cancer patients[J]. British Journal of Cancer, 2013, 108(3):668-675. [PMID: 23348520]</w:t>
      </w:r>
    </w:p>
    <w:p w14:paraId="2A44381F">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Meric-Bernstam F, Hurwitz H, Raghav K, et al. Pertuzumab plus trastuzumab for HER2-amplified metastatic colorectal cancer (MyPathway): an updated report from a multicentre, open-label, phase 2a, multiple basket study[J]. The Lancet Oncology, 2019. [PMID: 30857956]</w:t>
      </w:r>
    </w:p>
    <w:p w14:paraId="2655626C">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Sartore-Bianchi A, Trusolino L, Martino C, et al. Dual-targeted therapy with trastuzumab and lapatinib in treatment-refractory, KRAS codon 12/13 wild-type, HER2-positive metastatic colorectal cancer (HERACLES): a proof-of-concept, multicentre, open-label, phase 2 trial[J]. Lancet Oncology, 2016:738-746. [PMID: 27108243]</w:t>
      </w:r>
    </w:p>
    <w:p w14:paraId="4F200D0D">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Ss A, Mdb B, Kr C, et al. Trastuzumab deruxtecan (DS-8201) in patients with HER2-expressing metastatic colorectal cancer (DESTINY-CRC01): a multicentre, open-label, phase 2 trial[J]. The Lancet Oncology, 2021, 22(6). [PMID: 33961795]</w:t>
      </w:r>
    </w:p>
    <w:p w14:paraId="56FECC94">
      <w:pPr>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shd w:val="clear" w:color="auto" w:fill="FFFFFF"/>
          <w:lang w:eastAsia="zh-CN"/>
        </w:rPr>
        <w:t>Lièvre A, Bachet J-B , Boige V, et al. KRAS mutations as an independent prognostic factor in patients with advanced colorectal cancer treated with cetuximab. J Clin Oncol. 2008;26(3):374-9. [</w:t>
      </w:r>
      <w:r>
        <w:rPr>
          <w:rFonts w:ascii="Times New Roman" w:hAnsi="Times New Roman" w:eastAsia="Segoe UI" w:cs="Times New Roman"/>
          <w:sz w:val="15"/>
          <w:szCs w:val="15"/>
          <w:shd w:val="clear" w:color="auto" w:fill="FFFFFF"/>
        </w:rPr>
        <w:t>PMID: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18202412</w:t>
      </w:r>
      <w:r>
        <w:rPr>
          <w:rFonts w:ascii="Times New Roman" w:hAnsi="Times New Roman" w:cs="Times New Roman"/>
          <w:sz w:val="15"/>
          <w:szCs w:val="15"/>
          <w:shd w:val="clear" w:color="auto" w:fill="FFFFFF"/>
          <w:lang w:eastAsia="zh-CN"/>
        </w:rPr>
        <w:t xml:space="preserve">] </w:t>
      </w:r>
    </w:p>
    <w:p w14:paraId="0DD8B8FA">
      <w:pPr>
        <w:adjustRightInd w:val="0"/>
        <w:snapToGrid w:val="0"/>
        <w:spacing w:after="120" w:afterLines="50"/>
        <w:jc w:val="both"/>
        <w:rPr>
          <w:rFonts w:ascii="Times New Roman" w:hAnsi="Times New Roman" w:cs="Times New Roman"/>
          <w:sz w:val="15"/>
          <w:szCs w:val="15"/>
          <w:lang w:eastAsia="zh-CN"/>
        </w:rPr>
      </w:pPr>
      <w:r>
        <w:fldChar w:fldCharType="begin"/>
      </w:r>
      <w:r>
        <w:instrText xml:space="preserve"> HYPERLINK "https://pubmed.ncbi.nlm.nih.gov/?term=Amado+RG&amp;cauthor_id=18316791"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Amado</w:t>
      </w:r>
      <w:r>
        <w:rPr>
          <w:rStyle w:val="20"/>
          <w:rFonts w:ascii="Times New Roman" w:hAnsi="Times New Roman" w:eastAsia="Segoe UI" w:cs="Times New Roman"/>
          <w:color w:val="auto"/>
          <w:sz w:val="15"/>
          <w:szCs w:val="15"/>
          <w:u w:val="none"/>
          <w:shd w:val="clear" w:color="auto" w:fill="FFFFFF"/>
        </w:rPr>
        <w:fldChar w:fldCharType="end"/>
      </w:r>
      <w:r>
        <w:rPr>
          <w:rFonts w:hint="eastAsia" w:ascii="Times New Roman" w:hAnsi="Times New Roman" w:cs="Times New Roman"/>
          <w:sz w:val="15"/>
          <w:szCs w:val="15"/>
          <w:shd w:val="clear" w:color="auto" w:fill="FFFFFF"/>
          <w:lang w:eastAsia="zh-CN"/>
        </w:rPr>
        <w:t xml:space="preserve"> </w:t>
      </w:r>
      <w:r>
        <w:rPr>
          <w:rStyle w:val="20"/>
          <w:rFonts w:ascii="Times New Roman" w:hAnsi="Times New Roman" w:eastAsia="Segoe UI" w:cs="Times New Roman"/>
          <w:color w:val="auto"/>
          <w:sz w:val="15"/>
          <w:szCs w:val="15"/>
          <w:u w:val="none"/>
          <w:shd w:val="clear" w:color="auto" w:fill="FFFFFF"/>
        </w:rPr>
        <w:t xml:space="preserve">RG </w:t>
      </w:r>
      <w:r>
        <w:rPr>
          <w:rFonts w:ascii="Times New Roman" w:hAnsi="Times New Roman" w:eastAsia="Segoe UI" w:cs="Times New Roman"/>
          <w:sz w:val="15"/>
          <w:szCs w:val="15"/>
          <w:shd w:val="clear" w:color="auto" w:fill="FFFFFF"/>
        </w:rPr>
        <w:t>,</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"https://pubmed.ncbi.nlm.nih.gov/?term=Wolf+M&amp;cauthor_id=18316791"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Wolf</w:t>
      </w:r>
      <w:r>
        <w:rPr>
          <w:rStyle w:val="20"/>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M,</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"https://pubmed.ncbi.nlm.nih.gov/?term=Peeters+M&amp;cauthor_id=18316791"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Peeters</w:t>
      </w:r>
      <w:r>
        <w:rPr>
          <w:rStyle w:val="20"/>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w:t>
      </w:r>
      <w:r>
        <w:rPr>
          <w:rStyle w:val="20"/>
          <w:rFonts w:ascii="Times New Roman" w:hAnsi="Times New Roman" w:eastAsia="Segoe UI" w:cs="Times New Roman"/>
          <w:color w:val="auto"/>
          <w:sz w:val="15"/>
          <w:szCs w:val="15"/>
          <w:u w:val="none"/>
          <w:shd w:val="clear" w:color="auto" w:fill="FFFFFF"/>
        </w:rPr>
        <w:t>M</w:t>
      </w:r>
      <w:r>
        <w:rPr>
          <w:rFonts w:ascii="Times New Roman" w:hAnsi="Times New Roman" w:eastAsia="Segoe UI" w:cs="Times New Roman"/>
          <w:sz w:val="15"/>
          <w:szCs w:val="15"/>
          <w:shd w:val="clear" w:color="auto" w:fill="FFFFFF"/>
        </w:rPr>
        <w:t>,</w:t>
      </w:r>
      <w:r>
        <w:rPr>
          <w:rFonts w:ascii="Times New Roman" w:hAnsi="Times New Roman" w:cs="Times New Roman"/>
          <w:sz w:val="15"/>
          <w:szCs w:val="15"/>
          <w:shd w:val="clear" w:color="auto" w:fill="FFFFFF"/>
          <w:lang w:eastAsia="zh-CN"/>
        </w:rPr>
        <w:t xml:space="preserve"> et al. </w:t>
      </w:r>
      <w:r>
        <w:rPr>
          <w:rFonts w:ascii="Times New Roman" w:hAnsi="Times New Roman" w:cs="Times New Roman"/>
          <w:sz w:val="15"/>
          <w:szCs w:val="15"/>
          <w:lang w:eastAsia="zh-CN"/>
        </w:rPr>
        <w:t>Wild-type KRAS is required for panitumumab efficacy in patients with metastatic colorectal cancer.</w:t>
      </w:r>
      <w:r>
        <w:rPr>
          <w:rFonts w:ascii="Times New Roman" w:hAnsi="Times New Roman" w:cs="Times New Roman"/>
          <w:sz w:val="15"/>
          <w:szCs w:val="15"/>
          <w:shd w:val="clear" w:color="auto" w:fill="FFFFFF"/>
          <w:lang w:eastAsia="zh-CN"/>
        </w:rPr>
        <w:t xml:space="preserve"> J Clin Oncol . 2008;26(10):1626-34. </w:t>
      </w:r>
      <w:r>
        <w:rPr>
          <w:rFonts w:ascii="Times New Roman" w:hAnsi="Times New Roman" w:cs="Times New Roman"/>
          <w:sz w:val="15"/>
          <w:szCs w:val="15"/>
          <w:lang w:eastAsia="zh-CN"/>
        </w:rPr>
        <w:t>[</w:t>
      </w:r>
      <w:r>
        <w:rPr>
          <w:rFonts w:ascii="Times New Roman" w:hAnsi="Times New Roman" w:cs="Times New Roman"/>
          <w:sz w:val="15"/>
          <w:szCs w:val="15"/>
        </w:rPr>
        <w:t>PMID: 18316791</w:t>
      </w:r>
      <w:r>
        <w:rPr>
          <w:rFonts w:ascii="Times New Roman" w:hAnsi="Times New Roman" w:cs="Times New Roman"/>
          <w:sz w:val="15"/>
          <w:szCs w:val="15"/>
          <w:lang w:eastAsia="zh-CN"/>
        </w:rPr>
        <w:t>]</w:t>
      </w:r>
    </w:p>
    <w:p w14:paraId="1E396923">
      <w:pPr>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"https://www.ncbi.nlm.nih.gov/pubmed/?term=Shapiro%20JD%5BAuthor%5D&amp;cauthor=true&amp;cauthor_uid=30463680" </w:instrText>
      </w:r>
      <w:r>
        <w:fldChar w:fldCharType="separate"/>
      </w:r>
      <w:r>
        <w:rPr>
          <w:rFonts w:ascii="Times New Roman" w:hAnsi="Times New Roman" w:cs="Times New Roman"/>
          <w:sz w:val="15"/>
          <w:szCs w:val="15"/>
        </w:rPr>
        <w:t>Shapiro JD</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"https://www.ncbi.nlm.nih.gov/pubmed/?term=Thavaneswaran%20S%5BAuthor%5D&amp;cauthor=true&amp;cauthor_uid=30463680" </w:instrText>
      </w:r>
      <w:r>
        <w:fldChar w:fldCharType="separate"/>
      </w:r>
      <w:r>
        <w:rPr>
          <w:rFonts w:ascii="Times New Roman" w:hAnsi="Times New Roman" w:cs="Times New Roman"/>
          <w:sz w:val="15"/>
          <w:szCs w:val="15"/>
        </w:rPr>
        <w:t>Thavaneswaran S</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"https://www.ncbi.nlm.nih.gov/pubmed/?term=Underhill%20CR%5BAuthor%5D&amp;cauthor=true&amp;cauthor_uid=30463680" </w:instrText>
      </w:r>
      <w:r>
        <w:fldChar w:fldCharType="separate"/>
      </w:r>
      <w:r>
        <w:rPr>
          <w:rFonts w:ascii="Times New Roman" w:hAnsi="Times New Roman" w:cs="Times New Roman"/>
          <w:sz w:val="15"/>
          <w:szCs w:val="15"/>
        </w:rPr>
        <w:t>Underhill CR</w:t>
      </w:r>
      <w:r>
        <w:rPr>
          <w:rFonts w:ascii="Times New Roman" w:hAnsi="Times New Roman" w:cs="Times New Roman"/>
          <w:sz w:val="15"/>
          <w:szCs w:val="15"/>
        </w:rPr>
        <w:fldChar w:fldCharType="end"/>
      </w:r>
      <w:r>
        <w:rPr>
          <w:rFonts w:ascii="Times New Roman" w:hAnsi="Times New Roman" w:cs="Times New Roman"/>
          <w:sz w:val="15"/>
          <w:szCs w:val="15"/>
        </w:rPr>
        <w:t>, et al. Cetuximab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Alone or With Irinotecan for Resistant KRAS-,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NRAS-, BRAF- and PIK3CA-wild-typeMetastatic Colorectal Cancer: The AGITG Randomized Phase II ICECREAM Study. </w:t>
      </w:r>
      <w:r>
        <w:fldChar w:fldCharType="begin"/>
      </w:r>
      <w:r>
        <w:instrText xml:space="preserve"> HYPERLINK "https://www.ncbi.nlm.nih.gov/pubmed/30463680" \o "Clinical colorectal cancer." </w:instrText>
      </w:r>
      <w:r>
        <w:fldChar w:fldCharType="separate"/>
      </w:r>
      <w:r>
        <w:rPr>
          <w:rFonts w:ascii="Times New Roman" w:hAnsi="Times New Roman" w:cs="Times New Roman"/>
          <w:sz w:val="15"/>
          <w:szCs w:val="15"/>
        </w:rPr>
        <w:t>Clin Colorectal Cancer</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17(4):313-319.</w:t>
      </w:r>
      <w:r>
        <w:rPr>
          <w:rFonts w:hint="eastAsia" w:ascii="Times New Roman" w:hAnsi="Times New Roman" w:cs="Times New Roman"/>
          <w:sz w:val="15"/>
          <w:szCs w:val="15"/>
          <w:lang w:eastAsia="zh-CN"/>
        </w:rPr>
        <w:t xml:space="preserve">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30463680</w:t>
      </w:r>
      <w:r>
        <w:rPr>
          <w:rFonts w:ascii="Times New Roman" w:hAnsi="Times New Roman" w:eastAsia="微软雅黑" w:cs="Times New Roman"/>
          <w:sz w:val="15"/>
          <w:szCs w:val="15"/>
          <w:lang w:eastAsia="zh-CN"/>
        </w:rPr>
        <w:t>]</w:t>
      </w:r>
    </w:p>
    <w:p w14:paraId="005D82D4">
      <w:pPr>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"https://www.ncbi.nlm.nih.gov/pubmed/?term=Geredeli%20C%5BAuthor%5D&amp;cauthor=true&amp;cauthor_uid=29587749" </w:instrText>
      </w:r>
      <w:r>
        <w:fldChar w:fldCharType="separate"/>
      </w:r>
      <w:r>
        <w:rPr>
          <w:rFonts w:ascii="Times New Roman" w:hAnsi="Times New Roman" w:cs="Times New Roman"/>
          <w:sz w:val="15"/>
          <w:szCs w:val="15"/>
        </w:rPr>
        <w:t>Geredeli C</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"https://www.ncbi.nlm.nih.gov/pubmed/?term=Yasar%20N%5BAuthor%5D&amp;cauthor=true&amp;cauthor_uid=29587749" </w:instrText>
      </w:r>
      <w:r>
        <w:fldChar w:fldCharType="separate"/>
      </w:r>
      <w:r>
        <w:rPr>
          <w:rFonts w:ascii="Times New Roman" w:hAnsi="Times New Roman" w:cs="Times New Roman"/>
          <w:sz w:val="15"/>
          <w:szCs w:val="15"/>
        </w:rPr>
        <w:t>Yasar N</w:t>
      </w:r>
      <w:r>
        <w:rPr>
          <w:rFonts w:ascii="Times New Roman" w:hAnsi="Times New Roman" w:cs="Times New Roman"/>
          <w:sz w:val="15"/>
          <w:szCs w:val="15"/>
        </w:rPr>
        <w:fldChar w:fldCharType="end"/>
      </w:r>
      <w:r>
        <w:rPr>
          <w:rFonts w:ascii="Times New Roman" w:hAnsi="Times New Roman" w:cs="Times New Roman"/>
          <w:sz w:val="15"/>
          <w:szCs w:val="15"/>
        </w:rPr>
        <w:t>. FOLFIRI plus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metastatic colorectal cancer. </w:t>
      </w:r>
      <w:r>
        <w:fldChar w:fldCharType="begin"/>
      </w:r>
      <w:r>
        <w:instrText xml:space="preserve"> HYPERLINK "https://www.ncbi.nlm.nih.gov/pubmed/29587749" \o "World journal of surgical oncology." </w:instrText>
      </w:r>
      <w:r>
        <w:fldChar w:fldCharType="separate"/>
      </w:r>
      <w:r>
        <w:rPr>
          <w:rFonts w:ascii="Times New Roman" w:hAnsi="Times New Roman" w:cs="Times New Roman"/>
          <w:sz w:val="15"/>
          <w:szCs w:val="15"/>
        </w:rPr>
        <w:t>World J Surg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16(1):67.</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29587749]</w:t>
      </w:r>
    </w:p>
    <w:p w14:paraId="2F5B5D27">
      <w:pPr>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"https://www.ncbi.nlm.nih.gov/pubmed/?term=McGregor%20M%5BAuthor%5D&amp;cauthor=true&amp;cauthor_uid=29737864" </w:instrText>
      </w:r>
      <w:r>
        <w:fldChar w:fldCharType="separate"/>
      </w:r>
      <w:r>
        <w:rPr>
          <w:rFonts w:ascii="Times New Roman" w:hAnsi="Times New Roman" w:cs="Times New Roman"/>
          <w:sz w:val="15"/>
          <w:szCs w:val="15"/>
        </w:rPr>
        <w:t>McGregor M</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"https://www.ncbi.nlm.nih.gov/pubmed/?term=Price%20TJ%5BAuthor%5D&amp;cauthor=true&amp;cauthor_uid=29737864" </w:instrText>
      </w:r>
      <w:r>
        <w:fldChar w:fldCharType="separate"/>
      </w:r>
      <w:r>
        <w:rPr>
          <w:rFonts w:ascii="Times New Roman" w:hAnsi="Times New Roman" w:cs="Times New Roman"/>
          <w:sz w:val="15"/>
          <w:szCs w:val="15"/>
        </w:rPr>
        <w:t>Price TJ</w:t>
      </w:r>
      <w:r>
        <w:rPr>
          <w:rFonts w:ascii="Times New Roman" w:hAnsi="Times New Roman" w:cs="Times New Roman"/>
          <w:sz w:val="15"/>
          <w:szCs w:val="15"/>
        </w:rPr>
        <w:fldChar w:fldCharType="end"/>
      </w:r>
      <w:r>
        <w:rPr>
          <w:rFonts w:ascii="Times New Roman" w:hAnsi="Times New Roman" w:cs="Times New Roman"/>
          <w:sz w:val="15"/>
          <w:szCs w:val="15"/>
        </w:rPr>
        <w:t>. 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 metastatic colorectal cancer, including</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RAS,</w:t>
      </w:r>
      <w:r>
        <w:rPr>
          <w:rFonts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mCRC. </w:t>
      </w:r>
      <w:r>
        <w:fldChar w:fldCharType="begin"/>
      </w:r>
      <w:r>
        <w:instrText xml:space="preserve"> HYPERLINK "https://www.ncbi.nlm.nih.gov/pubmed/29737864" \o "Future oncology (London, England)." </w:instrText>
      </w:r>
      <w:r>
        <w:fldChar w:fldCharType="separate"/>
      </w:r>
      <w:r>
        <w:rPr>
          <w:rFonts w:ascii="Times New Roman" w:hAnsi="Times New Roman" w:cs="Times New Roman"/>
          <w:sz w:val="15"/>
          <w:szCs w:val="15"/>
        </w:rPr>
        <w:t>Future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14(24):2437-2459.</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29737864]</w:t>
      </w:r>
    </w:p>
    <w:p w14:paraId="7819B291">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6A10CD7D">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2475C442">
      <w:pPr>
        <w:widowControl/>
        <w:snapToGrid w:val="0"/>
        <w:spacing w:after="120" w:afterLines="50"/>
        <w:jc w:val="both"/>
        <w:rPr>
          <w:rFonts w:ascii="Times New Roman" w:hAnsi="Times New Roman" w:cs="Times New Roman"/>
          <w:sz w:val="15"/>
          <w:szCs w:val="15"/>
          <w:lang w:eastAsia="zh-CN"/>
        </w:rPr>
      </w:pPr>
    </w:p>
    <w:sectPr>
      <w:headerReference r:id="rId7" w:type="default"/>
      <w:footerReference r:id="rId8"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425"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altName w:val="Symbol"/>
    <w:panose1 w:val="05010101010101010101"/>
    <w:charset w:val="02"/>
    <w:family w:val="auto"/>
    <w:pitch w:val="default"/>
    <w:sig w:usb0="00000000" w:usb1="00000000" w:usb2="00000000" w:usb3="00000000" w:csb0="80000000" w:csb1="00000000"/>
  </w:font>
  <w:font w:name="Segoe UI">
    <w:panose1 w:val="020B0502040204020203"/>
    <w:charset w:val="00"/>
    <w:family w:val="swiss"/>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22803C">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A78014">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C6BB9F">
    <w:pPr>
      <w:pStyle w:val="11"/>
    </w:pPr>
    <w:r>
      <mc:AlternateContent>
        <mc:Choice Requires="wps">
          <w:drawing>
            <wp:anchor distT="0" distB="0" distL="114300" distR="114300" simplePos="0" relativeHeight="251659264" behindDoc="0" locked="0" layoutInCell="1" allowOverlap="1">
              <wp:simplePos x="0" y="0"/>
              <wp:positionH relativeFrom="margin">
                <wp:posOffset>2939415</wp:posOffset>
              </wp:positionH>
              <wp:positionV relativeFrom="paragraph">
                <wp:posOffset>0</wp:posOffset>
              </wp:positionV>
              <wp:extent cx="403225" cy="1524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403225" cy="1524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102D54">
                          <w:pPr>
                            <w:pStyle w:val="11"/>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22</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20</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31.45pt;margin-top:0pt;height:12pt;width:31.75pt;mso-position-horizontal-relative:margin;z-index:251659264;mso-width-relative:page;mso-height-relative:page;" filled="f" stroked="f" coordsize="21600,21600" o:gfxdata="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G+VK/vWAAAABwEAAA8AAAAAAAAAAQAgAAAAIgAAAGRycy9kb3ducmV2LnhtbFBL&#10;AQIUABQAAAAIAIdO4kAGrqR0MQIAAFUEAAAOAAAAAAAAAAEAIAAAACUBAABkcnMvZTJvRG9jLnht&#10;bFBLBQYAAAAABgAGAFkBAADIBQAAAAA=&#10;">
              <v:fill on="f" focussize="0,0"/>
              <v:stroke on="f" weight="0.5pt"/>
              <v:imagedata o:title=""/>
              <o:lock v:ext="edit" aspectratio="f"/>
              <v:textbox inset="0mm,0mm,0mm,0mm">
                <w:txbxContent>
                  <w:p w14:paraId="17102D54">
                    <w:pPr>
                      <w:pStyle w:val="11"/>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22</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20</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E2A3FD">
    <w:pPr>
      <w:pStyle w:val="1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BB7A22">
    <w:pPr>
      <w:pStyle w:val="12"/>
      <w:jc w:val="right"/>
      <w:rPr>
        <w:color w:val="62B541"/>
        <w:lang w:eastAsia="zh-CN"/>
      </w:rPr>
    </w:pPr>
    <w:r>
      <w:rPr>
        <w:rFonts w:hint="eastAsia" w:ascii="Times New Roman" w:hAnsi="Times New Roman" w:eastAsia="微软雅黑" w:cs="Times New Roman"/>
        <w:bCs/>
        <w:color w:val="62B541"/>
        <w:sz w:val="21"/>
        <w:szCs w:val="21"/>
        <w:lang w:eastAsia="zh-CN"/>
      </w:rPr>
      <w:t>{{ client }}</w:t>
    </w:r>
    <w:r>
      <w:rPr>
        <w:rFonts w:hint="eastAsia" w:ascii="Times New Roman" w:hAnsi="Times New Roman" w:eastAsia="微软雅黑" w:cs="Times New Roman"/>
        <w:bCs/>
        <w:color w:val="62B541"/>
        <w:sz w:val="21"/>
        <w:szCs w:val="21"/>
        <w:lang w:val="en-US" w:eastAsia="zh-CN"/>
      </w:rPr>
      <w:t xml:space="preserve"> {% if PDInfo == undefined %}结直肠癌11基因检测{% else %}结直肠癌11基因+PD-L1检测{% endif %}</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571B1D">
    <w:pPr>
      <w:pStyle w:val="12"/>
      <w:jc w:val="right"/>
      <w:rPr>
        <w:lang w:eastAsia="zh-CN"/>
      </w:rPr>
    </w:pPr>
    <w:r>
      <w:rPr>
        <w:rFonts w:hint="eastAsia" w:ascii="Times New Roman" w:hAnsi="Times New Roman" w:eastAsia="微软雅黑" w:cs="Times New Roman"/>
        <w:bCs/>
        <w:color w:val="62B541"/>
        <w:sz w:val="21"/>
        <w:szCs w:val="21"/>
        <w:lang w:eastAsia="zh-CN"/>
      </w:rPr>
      <w:t>{{ client }}</w:t>
    </w:r>
    <w:r>
      <w:rPr>
        <w:rFonts w:hint="eastAsia" w:ascii="Times New Roman" w:hAnsi="Times New Roman" w:eastAsia="微软雅黑" w:cs="Times New Roman"/>
        <w:bCs/>
        <w:color w:val="62B541"/>
        <w:sz w:val="21"/>
        <w:szCs w:val="21"/>
        <w:lang w:val="en-US" w:eastAsia="zh-CN"/>
      </w:rPr>
      <w:t xml:space="preserve"> {% if PDInfo == undefined %}结直肠癌11基因检测{% else %}结直肠癌11基因+PD-L1检测{%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rPr>
        <w:rFonts w:hint="default"/>
        <w:sz w:val="18"/>
        <w:szCs w:val="18"/>
      </w:rPr>
    </w:lvl>
  </w:abstractNum>
  <w:abstractNum w:abstractNumId="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68F5D28E"/>
    <w:multiLevelType w:val="singleLevel"/>
    <w:tmpl w:val="68F5D28E"/>
    <w:lvl w:ilvl="0" w:tentative="0">
      <w:start w:val="1"/>
      <w:numFmt w:val="chineseCounting"/>
      <w:suff w:val="nothing"/>
      <w:lvlText w:val="%1、"/>
      <w:lvlJc w:val="left"/>
      <w:pPr>
        <w:ind w:left="0" w:firstLine="420"/>
      </w:pPr>
      <w:rPr>
        <w:rFonts w:hint="eastAsia"/>
      </w:rPr>
    </w:lvl>
  </w:abstractNum>
  <w:abstractNum w:abstractNumId="13">
    <w:nsid w:val="7ED03DCE"/>
    <w:multiLevelType w:val="multilevel"/>
    <w:tmpl w:val="7ED03DCE"/>
    <w:lvl w:ilvl="0" w:tentative="0">
      <w:start w:val="1"/>
      <w:numFmt w:val="bullet"/>
      <w:lvlText w:val="?"/>
      <w:lvlJc w:val="left"/>
      <w:pPr>
        <w:tabs>
          <w:tab w:val="left" w:pos="0"/>
        </w:tabs>
        <w:ind w:left="840" w:hanging="420"/>
      </w:pPr>
      <w:rPr>
        <w:rFonts w:hint="default" w:ascii="Wingdings" w:hAnsi="Wingdings"/>
        <w:color w:val="00B050"/>
      </w:rPr>
    </w:lvl>
    <w:lvl w:ilvl="1" w:tentative="0">
      <w:start w:val="1"/>
      <w:numFmt w:val="bullet"/>
      <w:lvlText w:val="?"/>
      <w:lvlJc w:val="left"/>
      <w:pPr>
        <w:tabs>
          <w:tab w:val="left" w:pos="0"/>
        </w:tabs>
        <w:ind w:left="1260" w:hanging="420"/>
      </w:pPr>
      <w:rPr>
        <w:rFonts w:hint="default" w:ascii="Bookshelf Symbol 7" w:hAnsi="Bookshelf Symbol 7"/>
      </w:rPr>
    </w:lvl>
    <w:lvl w:ilvl="2" w:tentative="0">
      <w:start w:val="1"/>
      <w:numFmt w:val="bullet"/>
      <w:lvlText w:val="?"/>
      <w:lvlJc w:val="left"/>
      <w:pPr>
        <w:tabs>
          <w:tab w:val="left" w:pos="0"/>
        </w:tabs>
        <w:ind w:left="1680" w:hanging="420"/>
      </w:pPr>
      <w:rPr>
        <w:rFonts w:hint="default" w:ascii="Bookshelf Symbol 7" w:hAnsi="Bookshelf Symbol 7"/>
      </w:rPr>
    </w:lvl>
    <w:lvl w:ilvl="3" w:tentative="0">
      <w:start w:val="1"/>
      <w:numFmt w:val="bullet"/>
      <w:lvlText w:val="?"/>
      <w:lvlJc w:val="left"/>
      <w:pPr>
        <w:tabs>
          <w:tab w:val="left" w:pos="0"/>
        </w:tabs>
        <w:ind w:left="2100" w:hanging="420"/>
      </w:pPr>
      <w:rPr>
        <w:rFonts w:hint="default" w:ascii="Bookshelf Symbol 7" w:hAnsi="Bookshelf Symbol 7"/>
      </w:rPr>
    </w:lvl>
    <w:lvl w:ilvl="4" w:tentative="0">
      <w:start w:val="1"/>
      <w:numFmt w:val="bullet"/>
      <w:lvlText w:val="?"/>
      <w:lvlJc w:val="left"/>
      <w:pPr>
        <w:tabs>
          <w:tab w:val="left" w:pos="0"/>
        </w:tabs>
        <w:ind w:left="2520" w:hanging="420"/>
      </w:pPr>
      <w:rPr>
        <w:rFonts w:hint="default" w:ascii="Bookshelf Symbol 7" w:hAnsi="Bookshelf Symbol 7"/>
      </w:rPr>
    </w:lvl>
    <w:lvl w:ilvl="5" w:tentative="0">
      <w:start w:val="1"/>
      <w:numFmt w:val="bullet"/>
      <w:lvlText w:val="?"/>
      <w:lvlJc w:val="left"/>
      <w:pPr>
        <w:tabs>
          <w:tab w:val="left" w:pos="0"/>
        </w:tabs>
        <w:ind w:left="2940" w:hanging="420"/>
      </w:pPr>
      <w:rPr>
        <w:rFonts w:hint="default" w:ascii="Bookshelf Symbol 7" w:hAnsi="Bookshelf Symbol 7"/>
      </w:rPr>
    </w:lvl>
    <w:lvl w:ilvl="6" w:tentative="0">
      <w:start w:val="1"/>
      <w:numFmt w:val="bullet"/>
      <w:lvlText w:val="?"/>
      <w:lvlJc w:val="left"/>
      <w:pPr>
        <w:tabs>
          <w:tab w:val="left" w:pos="0"/>
        </w:tabs>
        <w:ind w:left="3360" w:hanging="420"/>
      </w:pPr>
      <w:rPr>
        <w:rFonts w:hint="default" w:ascii="Bookshelf Symbol 7" w:hAnsi="Bookshelf Symbol 7"/>
      </w:rPr>
    </w:lvl>
    <w:lvl w:ilvl="7" w:tentative="0">
      <w:start w:val="1"/>
      <w:numFmt w:val="bullet"/>
      <w:lvlText w:val="?"/>
      <w:lvlJc w:val="left"/>
      <w:pPr>
        <w:tabs>
          <w:tab w:val="left" w:pos="0"/>
        </w:tabs>
        <w:ind w:left="3780" w:hanging="420"/>
      </w:pPr>
      <w:rPr>
        <w:rFonts w:hint="default" w:ascii="Bookshelf Symbol 7" w:hAnsi="Bookshelf Symbol 7"/>
      </w:rPr>
    </w:lvl>
    <w:lvl w:ilvl="8" w:tentative="0">
      <w:start w:val="1"/>
      <w:numFmt w:val="bullet"/>
      <w:lvlText w:val="?"/>
      <w:lvlJc w:val="left"/>
      <w:pPr>
        <w:tabs>
          <w:tab w:val="left" w:pos="0"/>
        </w:tabs>
        <w:ind w:left="4200" w:hanging="420"/>
      </w:pPr>
      <w:rPr>
        <w:rFonts w:hint="default" w:ascii="Bookshelf Symbol 7" w:hAnsi="Bookshelf Symbol 7"/>
      </w:rPr>
    </w:lvl>
  </w:abstractNum>
  <w:num w:numId="1">
    <w:abstractNumId w:val="8"/>
  </w:num>
  <w:num w:numId="2">
    <w:abstractNumId w:val="11"/>
  </w:num>
  <w:num w:numId="3">
    <w:abstractNumId w:val="10"/>
  </w:num>
  <w:num w:numId="4">
    <w:abstractNumId w:val="5"/>
  </w:num>
  <w:num w:numId="5">
    <w:abstractNumId w:val="6"/>
  </w:num>
  <w:num w:numId="6">
    <w:abstractNumId w:val="12"/>
  </w:num>
  <w:num w:numId="7">
    <w:abstractNumId w:val="1"/>
  </w:num>
  <w:num w:numId="8">
    <w:abstractNumId w:val="13"/>
  </w:num>
  <w:num w:numId="9">
    <w:abstractNumId w:val="7"/>
  </w:num>
  <w:num w:numId="10">
    <w:abstractNumId w:val="3"/>
  </w:num>
  <w:num w:numId="11">
    <w:abstractNumId w:val="2"/>
  </w:num>
  <w:num w:numId="12">
    <w:abstractNumId w:val="0"/>
  </w:num>
  <w:num w:numId="13">
    <w:abstractNumId w:val="4"/>
  </w:num>
  <w:num w:numId="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1CAD"/>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80B09"/>
    <w:rsid w:val="007E782E"/>
    <w:rsid w:val="00890047"/>
    <w:rsid w:val="008B2982"/>
    <w:rsid w:val="00907638"/>
    <w:rsid w:val="00971A5F"/>
    <w:rsid w:val="009B46E2"/>
    <w:rsid w:val="009C044B"/>
    <w:rsid w:val="00A0169B"/>
    <w:rsid w:val="00AA4F7E"/>
    <w:rsid w:val="00AB1999"/>
    <w:rsid w:val="00AB6E82"/>
    <w:rsid w:val="00AE5DB4"/>
    <w:rsid w:val="00B01B75"/>
    <w:rsid w:val="00C14B91"/>
    <w:rsid w:val="00C31515"/>
    <w:rsid w:val="00D2107B"/>
    <w:rsid w:val="00D22BB0"/>
    <w:rsid w:val="00D40855"/>
    <w:rsid w:val="00D730DF"/>
    <w:rsid w:val="00D958FA"/>
    <w:rsid w:val="00DA2F2F"/>
    <w:rsid w:val="00E31BA8"/>
    <w:rsid w:val="00ED12E7"/>
    <w:rsid w:val="00F01506"/>
    <w:rsid w:val="00F25C1E"/>
    <w:rsid w:val="00F678D5"/>
    <w:rsid w:val="00FF7BB1"/>
    <w:rsid w:val="011A030A"/>
    <w:rsid w:val="011A0D8B"/>
    <w:rsid w:val="011F6134"/>
    <w:rsid w:val="016F36A8"/>
    <w:rsid w:val="01A0337A"/>
    <w:rsid w:val="01C17A5F"/>
    <w:rsid w:val="01F64392"/>
    <w:rsid w:val="022D1058"/>
    <w:rsid w:val="023148BE"/>
    <w:rsid w:val="02AA6972"/>
    <w:rsid w:val="02CA5230"/>
    <w:rsid w:val="031B6FF1"/>
    <w:rsid w:val="038726D8"/>
    <w:rsid w:val="03E921F1"/>
    <w:rsid w:val="04791D69"/>
    <w:rsid w:val="04871837"/>
    <w:rsid w:val="04A167FA"/>
    <w:rsid w:val="04C17114"/>
    <w:rsid w:val="04C84461"/>
    <w:rsid w:val="0500466C"/>
    <w:rsid w:val="05257732"/>
    <w:rsid w:val="05815BFE"/>
    <w:rsid w:val="05887898"/>
    <w:rsid w:val="05D63B33"/>
    <w:rsid w:val="05DD3D0D"/>
    <w:rsid w:val="06172F38"/>
    <w:rsid w:val="06A61E8D"/>
    <w:rsid w:val="06E36A2C"/>
    <w:rsid w:val="06EB7F4D"/>
    <w:rsid w:val="074043CC"/>
    <w:rsid w:val="07AB34E7"/>
    <w:rsid w:val="07CC37A4"/>
    <w:rsid w:val="07D36A00"/>
    <w:rsid w:val="07DB59EB"/>
    <w:rsid w:val="07FA5236"/>
    <w:rsid w:val="08162CBC"/>
    <w:rsid w:val="083F50A2"/>
    <w:rsid w:val="08550437"/>
    <w:rsid w:val="088D7FF0"/>
    <w:rsid w:val="089F1C5C"/>
    <w:rsid w:val="090834C0"/>
    <w:rsid w:val="09577F1B"/>
    <w:rsid w:val="095E71C1"/>
    <w:rsid w:val="09705B33"/>
    <w:rsid w:val="09C6172E"/>
    <w:rsid w:val="0A043ABA"/>
    <w:rsid w:val="0A4F2135"/>
    <w:rsid w:val="0A5E12CC"/>
    <w:rsid w:val="0A757891"/>
    <w:rsid w:val="0ADA7F11"/>
    <w:rsid w:val="0AEC09F3"/>
    <w:rsid w:val="0AF453D6"/>
    <w:rsid w:val="0B38319D"/>
    <w:rsid w:val="0BEA7418"/>
    <w:rsid w:val="0C1768CC"/>
    <w:rsid w:val="0C220DA0"/>
    <w:rsid w:val="0C3A0C95"/>
    <w:rsid w:val="0C3E5385"/>
    <w:rsid w:val="0C96240B"/>
    <w:rsid w:val="0C9A19A3"/>
    <w:rsid w:val="0CA77597"/>
    <w:rsid w:val="0CC26BD0"/>
    <w:rsid w:val="0D055CE8"/>
    <w:rsid w:val="0D5A5053"/>
    <w:rsid w:val="0D9819F1"/>
    <w:rsid w:val="0E11445D"/>
    <w:rsid w:val="0E1564E5"/>
    <w:rsid w:val="0E372F34"/>
    <w:rsid w:val="0E3966AF"/>
    <w:rsid w:val="0E542351"/>
    <w:rsid w:val="0E632099"/>
    <w:rsid w:val="0EBF2A43"/>
    <w:rsid w:val="0EC91129"/>
    <w:rsid w:val="0ED843CC"/>
    <w:rsid w:val="0EF32D57"/>
    <w:rsid w:val="0F0508FD"/>
    <w:rsid w:val="0F713897"/>
    <w:rsid w:val="0F79527D"/>
    <w:rsid w:val="0F821853"/>
    <w:rsid w:val="0F890797"/>
    <w:rsid w:val="0FB9297A"/>
    <w:rsid w:val="0FEF6595"/>
    <w:rsid w:val="10393EFC"/>
    <w:rsid w:val="108F7950"/>
    <w:rsid w:val="10A519AE"/>
    <w:rsid w:val="10BE0EDD"/>
    <w:rsid w:val="10E1486B"/>
    <w:rsid w:val="10EB7B7D"/>
    <w:rsid w:val="110D3F98"/>
    <w:rsid w:val="11344B11"/>
    <w:rsid w:val="117D7D61"/>
    <w:rsid w:val="11872165"/>
    <w:rsid w:val="11AC789A"/>
    <w:rsid w:val="11BB0B2D"/>
    <w:rsid w:val="125B4026"/>
    <w:rsid w:val="126971EB"/>
    <w:rsid w:val="12850E64"/>
    <w:rsid w:val="12963DA1"/>
    <w:rsid w:val="12A50573"/>
    <w:rsid w:val="12C46170"/>
    <w:rsid w:val="12F372F0"/>
    <w:rsid w:val="132612E4"/>
    <w:rsid w:val="13437A17"/>
    <w:rsid w:val="13897526"/>
    <w:rsid w:val="13AB527B"/>
    <w:rsid w:val="13BD5B93"/>
    <w:rsid w:val="147F528E"/>
    <w:rsid w:val="14872247"/>
    <w:rsid w:val="148972D9"/>
    <w:rsid w:val="149B7751"/>
    <w:rsid w:val="14A625C4"/>
    <w:rsid w:val="14C82A00"/>
    <w:rsid w:val="14E343DA"/>
    <w:rsid w:val="14E50274"/>
    <w:rsid w:val="150E31A1"/>
    <w:rsid w:val="150E5C88"/>
    <w:rsid w:val="15196B67"/>
    <w:rsid w:val="1524470F"/>
    <w:rsid w:val="152E3223"/>
    <w:rsid w:val="153B12EA"/>
    <w:rsid w:val="153F7D0D"/>
    <w:rsid w:val="154020D1"/>
    <w:rsid w:val="15D73C77"/>
    <w:rsid w:val="165063E4"/>
    <w:rsid w:val="165560F5"/>
    <w:rsid w:val="167138E8"/>
    <w:rsid w:val="16A90098"/>
    <w:rsid w:val="16BD5BE8"/>
    <w:rsid w:val="16E67B0D"/>
    <w:rsid w:val="16F32DF9"/>
    <w:rsid w:val="16F52777"/>
    <w:rsid w:val="179E5A16"/>
    <w:rsid w:val="17DA52FE"/>
    <w:rsid w:val="17EF172D"/>
    <w:rsid w:val="17F453F5"/>
    <w:rsid w:val="182E68FA"/>
    <w:rsid w:val="18361E85"/>
    <w:rsid w:val="184F5A03"/>
    <w:rsid w:val="18712E4E"/>
    <w:rsid w:val="18780FC6"/>
    <w:rsid w:val="188B1EE6"/>
    <w:rsid w:val="188E10A8"/>
    <w:rsid w:val="18917398"/>
    <w:rsid w:val="1892589E"/>
    <w:rsid w:val="19205A4A"/>
    <w:rsid w:val="19437087"/>
    <w:rsid w:val="195B1605"/>
    <w:rsid w:val="19670574"/>
    <w:rsid w:val="199369D8"/>
    <w:rsid w:val="199B3480"/>
    <w:rsid w:val="1A0652E5"/>
    <w:rsid w:val="1ABF3777"/>
    <w:rsid w:val="1B180CEE"/>
    <w:rsid w:val="1B28649B"/>
    <w:rsid w:val="1B3F540B"/>
    <w:rsid w:val="1B570F0A"/>
    <w:rsid w:val="1B9E5092"/>
    <w:rsid w:val="1BA36B7F"/>
    <w:rsid w:val="1BAD3E87"/>
    <w:rsid w:val="1BAF7F6C"/>
    <w:rsid w:val="1C132E97"/>
    <w:rsid w:val="1C2A1788"/>
    <w:rsid w:val="1C7A05D0"/>
    <w:rsid w:val="1C98707F"/>
    <w:rsid w:val="1CAC68FF"/>
    <w:rsid w:val="1CCD19AC"/>
    <w:rsid w:val="1CD10CF6"/>
    <w:rsid w:val="1CFB3D7D"/>
    <w:rsid w:val="1D0B7646"/>
    <w:rsid w:val="1D103BE7"/>
    <w:rsid w:val="1D6364E6"/>
    <w:rsid w:val="1E4A0C65"/>
    <w:rsid w:val="1E750919"/>
    <w:rsid w:val="1EAB0C6A"/>
    <w:rsid w:val="1EAF2912"/>
    <w:rsid w:val="1EBB7039"/>
    <w:rsid w:val="1EEB2832"/>
    <w:rsid w:val="1F2B7CAE"/>
    <w:rsid w:val="1F68534E"/>
    <w:rsid w:val="1FA10AF5"/>
    <w:rsid w:val="1FA21F33"/>
    <w:rsid w:val="1FC2007C"/>
    <w:rsid w:val="20205A20"/>
    <w:rsid w:val="20370A70"/>
    <w:rsid w:val="20595887"/>
    <w:rsid w:val="20855B55"/>
    <w:rsid w:val="209432E5"/>
    <w:rsid w:val="20C205EB"/>
    <w:rsid w:val="20CC6275"/>
    <w:rsid w:val="210A6A5C"/>
    <w:rsid w:val="214A2745"/>
    <w:rsid w:val="21641D42"/>
    <w:rsid w:val="216A3F09"/>
    <w:rsid w:val="216F18A9"/>
    <w:rsid w:val="218755AB"/>
    <w:rsid w:val="21D55A39"/>
    <w:rsid w:val="220A4AC0"/>
    <w:rsid w:val="22180203"/>
    <w:rsid w:val="22971693"/>
    <w:rsid w:val="22AA7C62"/>
    <w:rsid w:val="22DD5BDB"/>
    <w:rsid w:val="2322058C"/>
    <w:rsid w:val="235C2C2A"/>
    <w:rsid w:val="23783780"/>
    <w:rsid w:val="23DC4798"/>
    <w:rsid w:val="23FF1819"/>
    <w:rsid w:val="245E0E58"/>
    <w:rsid w:val="24893100"/>
    <w:rsid w:val="248A481F"/>
    <w:rsid w:val="24AF3B7E"/>
    <w:rsid w:val="24F86B97"/>
    <w:rsid w:val="253036C5"/>
    <w:rsid w:val="256C4478"/>
    <w:rsid w:val="259579AF"/>
    <w:rsid w:val="25F63B64"/>
    <w:rsid w:val="25FE0597"/>
    <w:rsid w:val="262A4A65"/>
    <w:rsid w:val="268C673B"/>
    <w:rsid w:val="26976104"/>
    <w:rsid w:val="271A3FF4"/>
    <w:rsid w:val="271C165B"/>
    <w:rsid w:val="276D638F"/>
    <w:rsid w:val="27870460"/>
    <w:rsid w:val="278F7C46"/>
    <w:rsid w:val="279754C7"/>
    <w:rsid w:val="27F72D7E"/>
    <w:rsid w:val="28B74238"/>
    <w:rsid w:val="28B83CA7"/>
    <w:rsid w:val="28CF387F"/>
    <w:rsid w:val="28E502F9"/>
    <w:rsid w:val="28E9374F"/>
    <w:rsid w:val="29363F06"/>
    <w:rsid w:val="29446D2F"/>
    <w:rsid w:val="296F5B95"/>
    <w:rsid w:val="29AC777C"/>
    <w:rsid w:val="29B75C37"/>
    <w:rsid w:val="29DE0525"/>
    <w:rsid w:val="29EF70C8"/>
    <w:rsid w:val="2A0E13C2"/>
    <w:rsid w:val="2A221D03"/>
    <w:rsid w:val="2A3716AB"/>
    <w:rsid w:val="2A9B5922"/>
    <w:rsid w:val="2ADE2A02"/>
    <w:rsid w:val="2B3F5D86"/>
    <w:rsid w:val="2B485DBB"/>
    <w:rsid w:val="2B692B05"/>
    <w:rsid w:val="2B69347C"/>
    <w:rsid w:val="2B8C0A94"/>
    <w:rsid w:val="2BA331C8"/>
    <w:rsid w:val="2BAF2F77"/>
    <w:rsid w:val="2BDE1876"/>
    <w:rsid w:val="2C165FD1"/>
    <w:rsid w:val="2C427C83"/>
    <w:rsid w:val="2C580EC7"/>
    <w:rsid w:val="2C6B272F"/>
    <w:rsid w:val="2C793F6B"/>
    <w:rsid w:val="2D844C0E"/>
    <w:rsid w:val="2DAD2E9F"/>
    <w:rsid w:val="2E0C0EE9"/>
    <w:rsid w:val="2E3D6CA4"/>
    <w:rsid w:val="2E7C3545"/>
    <w:rsid w:val="2EB35A8A"/>
    <w:rsid w:val="2F28730D"/>
    <w:rsid w:val="2F3A096F"/>
    <w:rsid w:val="2F6046E7"/>
    <w:rsid w:val="2F803F56"/>
    <w:rsid w:val="2F8D7DD7"/>
    <w:rsid w:val="2F922D2C"/>
    <w:rsid w:val="2F9A7AFF"/>
    <w:rsid w:val="2FAC5A0D"/>
    <w:rsid w:val="2FE9188B"/>
    <w:rsid w:val="30104E20"/>
    <w:rsid w:val="304862D7"/>
    <w:rsid w:val="30BF43EA"/>
    <w:rsid w:val="30C51137"/>
    <w:rsid w:val="30D65154"/>
    <w:rsid w:val="30DA24F1"/>
    <w:rsid w:val="310316FC"/>
    <w:rsid w:val="310959FE"/>
    <w:rsid w:val="3109732A"/>
    <w:rsid w:val="310D591D"/>
    <w:rsid w:val="31412F4F"/>
    <w:rsid w:val="315E5833"/>
    <w:rsid w:val="32080EDC"/>
    <w:rsid w:val="32166477"/>
    <w:rsid w:val="328119CD"/>
    <w:rsid w:val="328D69DF"/>
    <w:rsid w:val="32AB7EAB"/>
    <w:rsid w:val="32B71D27"/>
    <w:rsid w:val="32DE07F1"/>
    <w:rsid w:val="333113A7"/>
    <w:rsid w:val="33323300"/>
    <w:rsid w:val="33505C7F"/>
    <w:rsid w:val="338527AA"/>
    <w:rsid w:val="33A83053"/>
    <w:rsid w:val="33AE0711"/>
    <w:rsid w:val="34031856"/>
    <w:rsid w:val="34777EA9"/>
    <w:rsid w:val="348573AD"/>
    <w:rsid w:val="34C97B3E"/>
    <w:rsid w:val="34E3087A"/>
    <w:rsid w:val="352704E1"/>
    <w:rsid w:val="352C7928"/>
    <w:rsid w:val="357E5409"/>
    <w:rsid w:val="35945D5F"/>
    <w:rsid w:val="35B3556B"/>
    <w:rsid w:val="35C10B61"/>
    <w:rsid w:val="35F5325E"/>
    <w:rsid w:val="360630CA"/>
    <w:rsid w:val="360A76FC"/>
    <w:rsid w:val="366A08A1"/>
    <w:rsid w:val="36815748"/>
    <w:rsid w:val="36B33F6D"/>
    <w:rsid w:val="36CF2868"/>
    <w:rsid w:val="36FD2263"/>
    <w:rsid w:val="371E73E3"/>
    <w:rsid w:val="37360FDD"/>
    <w:rsid w:val="376B45FB"/>
    <w:rsid w:val="376D57DD"/>
    <w:rsid w:val="37A27C3C"/>
    <w:rsid w:val="37C01F22"/>
    <w:rsid w:val="37E81DE8"/>
    <w:rsid w:val="38275D59"/>
    <w:rsid w:val="3848012E"/>
    <w:rsid w:val="38F86950"/>
    <w:rsid w:val="390C1143"/>
    <w:rsid w:val="39525C52"/>
    <w:rsid w:val="3956425B"/>
    <w:rsid w:val="39A25744"/>
    <w:rsid w:val="39A64D30"/>
    <w:rsid w:val="3A120448"/>
    <w:rsid w:val="3A202424"/>
    <w:rsid w:val="3AF45BE0"/>
    <w:rsid w:val="3AF460F5"/>
    <w:rsid w:val="3B6141E8"/>
    <w:rsid w:val="3B721C7C"/>
    <w:rsid w:val="3BEA5380"/>
    <w:rsid w:val="3C1C076F"/>
    <w:rsid w:val="3C3F24CA"/>
    <w:rsid w:val="3C5D7D9D"/>
    <w:rsid w:val="3D1C54C3"/>
    <w:rsid w:val="3D6C60E9"/>
    <w:rsid w:val="3D855C98"/>
    <w:rsid w:val="3E0063C6"/>
    <w:rsid w:val="3E2570E8"/>
    <w:rsid w:val="3EC2744B"/>
    <w:rsid w:val="3EC949BD"/>
    <w:rsid w:val="3F1D1FAD"/>
    <w:rsid w:val="3F3917BB"/>
    <w:rsid w:val="3F453F96"/>
    <w:rsid w:val="3FCB42E0"/>
    <w:rsid w:val="3FF2193A"/>
    <w:rsid w:val="4029778C"/>
    <w:rsid w:val="404754CE"/>
    <w:rsid w:val="404F2B17"/>
    <w:rsid w:val="405979F4"/>
    <w:rsid w:val="40827D95"/>
    <w:rsid w:val="40895D14"/>
    <w:rsid w:val="40AE34F0"/>
    <w:rsid w:val="40BA2B58"/>
    <w:rsid w:val="415D3EB1"/>
    <w:rsid w:val="41C73588"/>
    <w:rsid w:val="41DE4F09"/>
    <w:rsid w:val="41EC43CC"/>
    <w:rsid w:val="41FF695D"/>
    <w:rsid w:val="42642ED6"/>
    <w:rsid w:val="42967F6B"/>
    <w:rsid w:val="42D665BD"/>
    <w:rsid w:val="43036368"/>
    <w:rsid w:val="43184C21"/>
    <w:rsid w:val="4327476D"/>
    <w:rsid w:val="4363766A"/>
    <w:rsid w:val="43821027"/>
    <w:rsid w:val="438F1360"/>
    <w:rsid w:val="43D45F4C"/>
    <w:rsid w:val="44636E08"/>
    <w:rsid w:val="44A1235E"/>
    <w:rsid w:val="452112A4"/>
    <w:rsid w:val="454A2BAB"/>
    <w:rsid w:val="459308E1"/>
    <w:rsid w:val="45A93012"/>
    <w:rsid w:val="45D4644E"/>
    <w:rsid w:val="460619F3"/>
    <w:rsid w:val="462A17F7"/>
    <w:rsid w:val="467E0A90"/>
    <w:rsid w:val="46B32379"/>
    <w:rsid w:val="46B72EB2"/>
    <w:rsid w:val="46E84813"/>
    <w:rsid w:val="47172C63"/>
    <w:rsid w:val="472158A5"/>
    <w:rsid w:val="47711FF7"/>
    <w:rsid w:val="47B56EA9"/>
    <w:rsid w:val="483045AC"/>
    <w:rsid w:val="48732DFA"/>
    <w:rsid w:val="48856D9E"/>
    <w:rsid w:val="48952158"/>
    <w:rsid w:val="48F33103"/>
    <w:rsid w:val="494527BF"/>
    <w:rsid w:val="499E6F1D"/>
    <w:rsid w:val="49C56F37"/>
    <w:rsid w:val="4A1A1AFC"/>
    <w:rsid w:val="4A1C7F69"/>
    <w:rsid w:val="4A4A7BE5"/>
    <w:rsid w:val="4A693618"/>
    <w:rsid w:val="4A83553B"/>
    <w:rsid w:val="4B315A79"/>
    <w:rsid w:val="4B670988"/>
    <w:rsid w:val="4B697113"/>
    <w:rsid w:val="4B8A014A"/>
    <w:rsid w:val="4BC14EAA"/>
    <w:rsid w:val="4BDE45DA"/>
    <w:rsid w:val="4BEE133F"/>
    <w:rsid w:val="4C050246"/>
    <w:rsid w:val="4C0F23A4"/>
    <w:rsid w:val="4C120763"/>
    <w:rsid w:val="4C6263AC"/>
    <w:rsid w:val="4CC874A2"/>
    <w:rsid w:val="4CD80200"/>
    <w:rsid w:val="4CD94A1E"/>
    <w:rsid w:val="4D6A309D"/>
    <w:rsid w:val="4D9E31C3"/>
    <w:rsid w:val="4DB6655A"/>
    <w:rsid w:val="4DC108F4"/>
    <w:rsid w:val="4DF0484B"/>
    <w:rsid w:val="4E0176F5"/>
    <w:rsid w:val="4E1B37B3"/>
    <w:rsid w:val="4E2E02AE"/>
    <w:rsid w:val="4E414BB2"/>
    <w:rsid w:val="4E4E0EE1"/>
    <w:rsid w:val="4E7E4296"/>
    <w:rsid w:val="4E803067"/>
    <w:rsid w:val="4ED24E8A"/>
    <w:rsid w:val="4ED75229"/>
    <w:rsid w:val="4EDF237F"/>
    <w:rsid w:val="4F2C4F1E"/>
    <w:rsid w:val="4F5624CB"/>
    <w:rsid w:val="4FA34B34"/>
    <w:rsid w:val="4FB467F9"/>
    <w:rsid w:val="4FD02F65"/>
    <w:rsid w:val="50053C05"/>
    <w:rsid w:val="50425D9B"/>
    <w:rsid w:val="509A5620"/>
    <w:rsid w:val="50CB4DE2"/>
    <w:rsid w:val="510D07DF"/>
    <w:rsid w:val="512D6C02"/>
    <w:rsid w:val="51816A68"/>
    <w:rsid w:val="519B28E7"/>
    <w:rsid w:val="52832C8D"/>
    <w:rsid w:val="52AC1B52"/>
    <w:rsid w:val="52DB3A4A"/>
    <w:rsid w:val="52E57CC3"/>
    <w:rsid w:val="53061C45"/>
    <w:rsid w:val="530909D3"/>
    <w:rsid w:val="5312550A"/>
    <w:rsid w:val="5382777D"/>
    <w:rsid w:val="538B4DE8"/>
    <w:rsid w:val="53C26F1E"/>
    <w:rsid w:val="53DE69BF"/>
    <w:rsid w:val="541E45C6"/>
    <w:rsid w:val="5452070C"/>
    <w:rsid w:val="54992A97"/>
    <w:rsid w:val="549A4A4F"/>
    <w:rsid w:val="54D723E8"/>
    <w:rsid w:val="55024FC0"/>
    <w:rsid w:val="550721D5"/>
    <w:rsid w:val="551D0BF2"/>
    <w:rsid w:val="55A47060"/>
    <w:rsid w:val="55AC636A"/>
    <w:rsid w:val="55B57B17"/>
    <w:rsid w:val="55C15CC7"/>
    <w:rsid w:val="55D553DE"/>
    <w:rsid w:val="55E360E0"/>
    <w:rsid w:val="55EB6C18"/>
    <w:rsid w:val="563648E8"/>
    <w:rsid w:val="56A650A5"/>
    <w:rsid w:val="56B62362"/>
    <w:rsid w:val="56B967C0"/>
    <w:rsid w:val="56BE67A9"/>
    <w:rsid w:val="56EE7782"/>
    <w:rsid w:val="57140674"/>
    <w:rsid w:val="57550496"/>
    <w:rsid w:val="576B0D91"/>
    <w:rsid w:val="57830686"/>
    <w:rsid w:val="57B91082"/>
    <w:rsid w:val="57C96345"/>
    <w:rsid w:val="57D17697"/>
    <w:rsid w:val="57D92384"/>
    <w:rsid w:val="57E06FC5"/>
    <w:rsid w:val="57EB60A6"/>
    <w:rsid w:val="58020827"/>
    <w:rsid w:val="581808D2"/>
    <w:rsid w:val="581B6227"/>
    <w:rsid w:val="58737694"/>
    <w:rsid w:val="588E3A11"/>
    <w:rsid w:val="58941028"/>
    <w:rsid w:val="589479A7"/>
    <w:rsid w:val="58A44110"/>
    <w:rsid w:val="58DE21CC"/>
    <w:rsid w:val="591D75C9"/>
    <w:rsid w:val="5927169E"/>
    <w:rsid w:val="5973475B"/>
    <w:rsid w:val="5A874F1D"/>
    <w:rsid w:val="5B1C2265"/>
    <w:rsid w:val="5B2616E5"/>
    <w:rsid w:val="5B3A4C3E"/>
    <w:rsid w:val="5B3F2EF0"/>
    <w:rsid w:val="5B6A3E29"/>
    <w:rsid w:val="5B884B96"/>
    <w:rsid w:val="5BF93517"/>
    <w:rsid w:val="5C1049B7"/>
    <w:rsid w:val="5CDF354A"/>
    <w:rsid w:val="5CEB3254"/>
    <w:rsid w:val="5D090FC9"/>
    <w:rsid w:val="5D466120"/>
    <w:rsid w:val="5D480F4A"/>
    <w:rsid w:val="5D505AC6"/>
    <w:rsid w:val="5D7217AC"/>
    <w:rsid w:val="5E10464A"/>
    <w:rsid w:val="5EB27091"/>
    <w:rsid w:val="5EF66276"/>
    <w:rsid w:val="5F2053F5"/>
    <w:rsid w:val="5F6112F5"/>
    <w:rsid w:val="5F6B28D1"/>
    <w:rsid w:val="5FA2526B"/>
    <w:rsid w:val="5FAA3C47"/>
    <w:rsid w:val="5FBF2ADD"/>
    <w:rsid w:val="5FC11647"/>
    <w:rsid w:val="5FF61953"/>
    <w:rsid w:val="600E54F4"/>
    <w:rsid w:val="602441E8"/>
    <w:rsid w:val="604157B4"/>
    <w:rsid w:val="607B75C7"/>
    <w:rsid w:val="60914A4C"/>
    <w:rsid w:val="60A827A3"/>
    <w:rsid w:val="60D51A59"/>
    <w:rsid w:val="60E82224"/>
    <w:rsid w:val="60F575C1"/>
    <w:rsid w:val="61147D5F"/>
    <w:rsid w:val="61220EC7"/>
    <w:rsid w:val="61A80ABA"/>
    <w:rsid w:val="61B17DFE"/>
    <w:rsid w:val="61BE4076"/>
    <w:rsid w:val="62453D61"/>
    <w:rsid w:val="625A5882"/>
    <w:rsid w:val="626A0523"/>
    <w:rsid w:val="62847EA7"/>
    <w:rsid w:val="62DB637F"/>
    <w:rsid w:val="62FA10BA"/>
    <w:rsid w:val="62FD5017"/>
    <w:rsid w:val="63296CF6"/>
    <w:rsid w:val="63532130"/>
    <w:rsid w:val="63BC5715"/>
    <w:rsid w:val="63CB5BE6"/>
    <w:rsid w:val="63D615FE"/>
    <w:rsid w:val="640B7333"/>
    <w:rsid w:val="64137DD0"/>
    <w:rsid w:val="6469117D"/>
    <w:rsid w:val="64737361"/>
    <w:rsid w:val="64871562"/>
    <w:rsid w:val="64EA7FB1"/>
    <w:rsid w:val="64EC6C5A"/>
    <w:rsid w:val="652B60BB"/>
    <w:rsid w:val="653D7AF3"/>
    <w:rsid w:val="657B0A8B"/>
    <w:rsid w:val="65B119A5"/>
    <w:rsid w:val="65F916BF"/>
    <w:rsid w:val="6622535F"/>
    <w:rsid w:val="66565CBE"/>
    <w:rsid w:val="667A5C4D"/>
    <w:rsid w:val="6694679D"/>
    <w:rsid w:val="66A12CC1"/>
    <w:rsid w:val="670E76D1"/>
    <w:rsid w:val="67574E33"/>
    <w:rsid w:val="67745B77"/>
    <w:rsid w:val="67AB4BF5"/>
    <w:rsid w:val="67B65CC6"/>
    <w:rsid w:val="67D77C44"/>
    <w:rsid w:val="67EE789E"/>
    <w:rsid w:val="68645048"/>
    <w:rsid w:val="68816D21"/>
    <w:rsid w:val="6882763F"/>
    <w:rsid w:val="6884648C"/>
    <w:rsid w:val="68D17E71"/>
    <w:rsid w:val="690459DC"/>
    <w:rsid w:val="690B7AFD"/>
    <w:rsid w:val="69543567"/>
    <w:rsid w:val="69BE7BAE"/>
    <w:rsid w:val="69C758CB"/>
    <w:rsid w:val="6A180980"/>
    <w:rsid w:val="6A47420B"/>
    <w:rsid w:val="6A6D318E"/>
    <w:rsid w:val="6A90444F"/>
    <w:rsid w:val="6A930078"/>
    <w:rsid w:val="6A9F7046"/>
    <w:rsid w:val="6AB63A2C"/>
    <w:rsid w:val="6AFC4C50"/>
    <w:rsid w:val="6AFF6DD9"/>
    <w:rsid w:val="6B000676"/>
    <w:rsid w:val="6B113445"/>
    <w:rsid w:val="6B2031BA"/>
    <w:rsid w:val="6B29648C"/>
    <w:rsid w:val="6B3034CF"/>
    <w:rsid w:val="6B6721F6"/>
    <w:rsid w:val="6B713444"/>
    <w:rsid w:val="6B7A60D6"/>
    <w:rsid w:val="6B9F6D44"/>
    <w:rsid w:val="6C203A9A"/>
    <w:rsid w:val="6C385BB0"/>
    <w:rsid w:val="6CA6506C"/>
    <w:rsid w:val="6CA77F53"/>
    <w:rsid w:val="6CB75CCD"/>
    <w:rsid w:val="6D2D26D4"/>
    <w:rsid w:val="6D3769F7"/>
    <w:rsid w:val="6D6F7597"/>
    <w:rsid w:val="6DD53DC5"/>
    <w:rsid w:val="6E4753F3"/>
    <w:rsid w:val="6E5F5ACC"/>
    <w:rsid w:val="6E8E6B7E"/>
    <w:rsid w:val="6E9303C1"/>
    <w:rsid w:val="6E9D670D"/>
    <w:rsid w:val="6EC55FDD"/>
    <w:rsid w:val="6ECF03D4"/>
    <w:rsid w:val="6EEA4B30"/>
    <w:rsid w:val="6EEB1850"/>
    <w:rsid w:val="6EEB4762"/>
    <w:rsid w:val="6F1D62F1"/>
    <w:rsid w:val="6F7A3C37"/>
    <w:rsid w:val="6FC02C16"/>
    <w:rsid w:val="6FEC219A"/>
    <w:rsid w:val="6FF10180"/>
    <w:rsid w:val="6FF6475E"/>
    <w:rsid w:val="70184EA3"/>
    <w:rsid w:val="706C77C5"/>
    <w:rsid w:val="70CB53E1"/>
    <w:rsid w:val="70E45041"/>
    <w:rsid w:val="710B38F0"/>
    <w:rsid w:val="714E12CF"/>
    <w:rsid w:val="71EB057A"/>
    <w:rsid w:val="71EB1615"/>
    <w:rsid w:val="7209016D"/>
    <w:rsid w:val="72153983"/>
    <w:rsid w:val="7259341C"/>
    <w:rsid w:val="727C14AE"/>
    <w:rsid w:val="728B00C1"/>
    <w:rsid w:val="73214E54"/>
    <w:rsid w:val="733E3EC7"/>
    <w:rsid w:val="734521A8"/>
    <w:rsid w:val="73707E67"/>
    <w:rsid w:val="73896768"/>
    <w:rsid w:val="739A2F31"/>
    <w:rsid w:val="73BA58EC"/>
    <w:rsid w:val="73CA7D44"/>
    <w:rsid w:val="741F0C23"/>
    <w:rsid w:val="74216CE6"/>
    <w:rsid w:val="743439CA"/>
    <w:rsid w:val="74687938"/>
    <w:rsid w:val="748F3308"/>
    <w:rsid w:val="74BC7F66"/>
    <w:rsid w:val="74DD127A"/>
    <w:rsid w:val="74DD501D"/>
    <w:rsid w:val="754B1A74"/>
    <w:rsid w:val="75686B98"/>
    <w:rsid w:val="758F5DE1"/>
    <w:rsid w:val="75ED3955"/>
    <w:rsid w:val="76203748"/>
    <w:rsid w:val="7677072C"/>
    <w:rsid w:val="76A00464"/>
    <w:rsid w:val="76A021B3"/>
    <w:rsid w:val="76B664D7"/>
    <w:rsid w:val="76E33575"/>
    <w:rsid w:val="76EB2B73"/>
    <w:rsid w:val="76F275C9"/>
    <w:rsid w:val="770B0914"/>
    <w:rsid w:val="77A33591"/>
    <w:rsid w:val="77D16924"/>
    <w:rsid w:val="782C2784"/>
    <w:rsid w:val="78326601"/>
    <w:rsid w:val="7865077D"/>
    <w:rsid w:val="79276A37"/>
    <w:rsid w:val="79703A31"/>
    <w:rsid w:val="797F7147"/>
    <w:rsid w:val="79BE2A91"/>
    <w:rsid w:val="79D03DC8"/>
    <w:rsid w:val="79FB7B95"/>
    <w:rsid w:val="79FE23AA"/>
    <w:rsid w:val="7A2114BD"/>
    <w:rsid w:val="7A992CC0"/>
    <w:rsid w:val="7ADE3C57"/>
    <w:rsid w:val="7B171C30"/>
    <w:rsid w:val="7B3A50B0"/>
    <w:rsid w:val="7B7A2758"/>
    <w:rsid w:val="7B8B2C1D"/>
    <w:rsid w:val="7BCA3B47"/>
    <w:rsid w:val="7BD020E4"/>
    <w:rsid w:val="7C01614C"/>
    <w:rsid w:val="7C3403C9"/>
    <w:rsid w:val="7C6A1EB0"/>
    <w:rsid w:val="7CE64909"/>
    <w:rsid w:val="7D4E0C16"/>
    <w:rsid w:val="7D793C28"/>
    <w:rsid w:val="7D8C0F6F"/>
    <w:rsid w:val="7DD60F10"/>
    <w:rsid w:val="7E096CA7"/>
    <w:rsid w:val="7E6009A4"/>
    <w:rsid w:val="7F1F0112"/>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Char"/>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正文1"/>
    <w:autoRedefine/>
    <w:qFormat/>
    <w:uiPriority w:val="0"/>
    <w:rPr>
      <w:rFonts w:ascii="Times New Roman" w:hAnsi="Times New Roman" w:eastAsia="宋体" w:cs="Times New Roman"/>
      <w:sz w:val="24"/>
      <w:szCs w:val="24"/>
      <w:lang w:val="en-US" w:eastAsia="zh-CN" w:bidi="ar-SA"/>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7">
    <w:name w:val="font51"/>
    <w:basedOn w:val="18"/>
    <w:qFormat/>
    <w:uiPriority w:val="0"/>
    <w:rPr>
      <w:rFonts w:ascii="宋体" w:hAnsi="宋体" w:eastAsia="宋体" w:cs="宋体"/>
      <w:b/>
      <w:bCs/>
      <w:color w:val="00B050"/>
      <w:sz w:val="20"/>
      <w:szCs w:val="20"/>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3.jpeg"/><Relationship Id="rId11" Type="http://schemas.openxmlformats.org/officeDocument/2006/relationships/image" Target="media/image2.png"/><Relationship Id="rId10" Type="http://schemas.openxmlformats.org/officeDocument/2006/relationships/image" Target="media/image1.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24</Pages>
  <Words>2974</Words>
  <Characters>7493</Characters>
  <Lines>174</Lines>
  <Paragraphs>49</Paragraphs>
  <TotalTime>0</TotalTime>
  <ScaleCrop>false</ScaleCrop>
  <LinksUpToDate>false</LinksUpToDate>
  <CharactersWithSpaces>8188</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2026-02-27T06:01:14Z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