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77C3E">
      <w:pPr>
        <w:rPr>
          <w:sz w:val="20"/>
        </w:rPr>
      </w:pPr>
    </w:p>
    <w:p w14:paraId="358087E3">
      <w:pPr>
        <w:rPr>
          <w:sz w:val="20"/>
        </w:rPr>
      </w:pPr>
    </w:p>
    <w:p w14:paraId="347C7749">
      <w:pPr>
        <w:rPr>
          <w:sz w:val="20"/>
        </w:rPr>
      </w:pPr>
    </w:p>
    <w:p w14:paraId="2A5020EC">
      <w:pPr>
        <w:rPr>
          <w:sz w:val="20"/>
        </w:rPr>
      </w:pPr>
    </w:p>
    <w:p w14:paraId="2906C91E">
      <w:pPr>
        <w:rPr>
          <w:sz w:val="20"/>
        </w:rPr>
      </w:pPr>
    </w:p>
    <w:p w14:paraId="6FDEA77D">
      <w:pPr>
        <w:rPr>
          <w:sz w:val="20"/>
        </w:rPr>
      </w:pPr>
    </w:p>
    <w:p w14:paraId="2E884D74">
      <w:pPr>
        <w:rPr>
          <w:sz w:val="20"/>
        </w:rPr>
      </w:pPr>
    </w:p>
    <w:p w14:paraId="5C75B83B">
      <w:pPr>
        <w:rPr>
          <w:sz w:val="20"/>
        </w:rPr>
      </w:pPr>
    </w:p>
    <w:p w14:paraId="4306AF34">
      <w:pPr>
        <w:rPr>
          <w:sz w:val="20"/>
        </w:rPr>
      </w:pPr>
    </w:p>
    <w:p w14:paraId="5AB8DF97">
      <w:pPr>
        <w:rPr>
          <w:sz w:val="20"/>
        </w:rPr>
      </w:pPr>
    </w:p>
    <w:p w14:paraId="76C56689">
      <w:pPr>
        <w:rPr>
          <w:sz w:val="20"/>
        </w:rPr>
      </w:pPr>
    </w:p>
    <w:p w14:paraId="77CA0D6F">
      <w:pPr>
        <w:rPr>
          <w:sz w:val="20"/>
        </w:rPr>
      </w:pPr>
    </w:p>
    <w:p w14:paraId="61AD0519">
      <w:pPr>
        <w:rPr>
          <w:sz w:val="20"/>
        </w:rPr>
      </w:pPr>
    </w:p>
    <w:p w14:paraId="07E1CF88">
      <w:pPr>
        <w:rPr>
          <w:sz w:val="20"/>
        </w:rPr>
      </w:pPr>
    </w:p>
    <w:p w14:paraId="2EB9AA80">
      <w:pPr>
        <w:rPr>
          <w:sz w:val="20"/>
        </w:rPr>
      </w:pPr>
    </w:p>
    <w:p w14:paraId="4943E885">
      <w:pPr>
        <w:rPr>
          <w:sz w:val="20"/>
        </w:rPr>
      </w:pPr>
    </w:p>
    <w:p w14:paraId="6F49D0F5">
      <w:pPr>
        <w:rPr>
          <w:sz w:val="20"/>
        </w:rPr>
      </w:pPr>
    </w:p>
    <w:p w14:paraId="528B9FFA">
      <w:pPr>
        <w:rPr>
          <w:sz w:val="20"/>
        </w:rPr>
      </w:pPr>
    </w:p>
    <w:p w14:paraId="2D73EEC6">
      <w:pPr>
        <w:rPr>
          <w:sz w:val="20"/>
        </w:rPr>
      </w:pPr>
    </w:p>
    <w:p w14:paraId="46452B79">
      <w:pPr>
        <w:rPr>
          <w:sz w:val="20"/>
        </w:rPr>
      </w:pPr>
    </w:p>
    <w:p w14:paraId="42AAB0B7">
      <w:pPr>
        <w:rPr>
          <w:sz w:val="20"/>
        </w:rPr>
      </w:pPr>
    </w:p>
    <w:p w14:paraId="5A21B740">
      <w:pPr>
        <w:rPr>
          <w:sz w:val="20"/>
        </w:rPr>
      </w:pPr>
    </w:p>
    <w:p w14:paraId="4CE8E38B">
      <w:pPr>
        <w:rPr>
          <w:sz w:val="20"/>
        </w:rPr>
      </w:pPr>
    </w:p>
    <w:p w14:paraId="4C395508">
      <w:pPr>
        <w:rPr>
          <w:sz w:val="20"/>
        </w:rPr>
      </w:pPr>
    </w:p>
    <w:p w14:paraId="0055DA97">
      <w:pPr>
        <w:rPr>
          <w:sz w:val="20"/>
        </w:rPr>
      </w:pPr>
    </w:p>
    <w:p w14:paraId="588B61C5">
      <w:pPr>
        <w:jc w:val="both"/>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-4461510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351.3pt;height:89.6pt;width:528.6pt;z-index:251661312;mso-width-relative:page;mso-height-relative:page;" coordorigin="2472,581" coordsize="10572,1792" o:gfxdata="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r6j3D3AAAAA4BAAAPAAAAAAAAAAEAIAAAACIAAABkcnMv&#10;ZG93bnJldi54bWxQSwECFAAUAAAACACHTuJAJhzoTl4DAACECAAADgAAAAAAAAABACAAAAAr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-2725420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14.6pt;height:119.35pt;width:548.2pt;z-index:251662336;mso-width-relative:page;mso-height-relative:page;" filled="f" stroked="f" coordsize="21600,21600" o:gfxdata="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gw/d7dAAAADg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乳腺癌{% if summaryOfRresults.type == ‘tissue’ %}组织{% else %}血液{% endif %}39基因检测{%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A0AEB1A">
      <w:pPr>
        <w:jc w:val="both"/>
        <w:rPr>
          <w:sz w:val="20"/>
          <w:lang w:eastAsia="zh-CN"/>
        </w:rPr>
        <w:sectPr>
          <w:pgSz w:w="11905" w:h="16838"/>
          <w:pgMar w:top="1037" w:right="1020" w:bottom="981" w:left="1020" w:header="850" w:footer="680" w:gutter="0"/>
          <w:pgNumType w:start="1"/>
          <w:cols w:space="0" w:num="1"/>
        </w:sect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0B995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B21D82">
      <w:pPr>
        <w:jc w:val="center"/>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7375F13">
      <w:pPr>
        <w:jc w:val="center"/>
        <w:rPr>
          <w:rFonts w:hint="eastAsia" w:ascii="Times New Roman" w:hAnsi="Times New Roman" w:eastAsia="微软雅黑"/>
          <w:sz w:val="24"/>
          <w:szCs w:val="24"/>
          <w:lang w:eastAsia="zh-CN"/>
        </w:rPr>
      </w:pPr>
    </w:p>
    <w:p w14:paraId="2B81EC73">
      <w:pPr>
        <w:pStyle w:val="13"/>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"1-2"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_Toc7079 </w:instrText>
      </w:r>
      <w:r>
        <w:rPr>
          <w:rFonts w:hint="default" w:ascii="Times New Roman" w:hAnsi="Times New Roman" w:eastAsia="微软雅黑" w:cs="Times New Roman"/>
          <w:lang w:eastAsia="zh-CN"/>
        </w:rPr>
        <w:fldChar w:fldCharType="separate"/>
      </w:r>
      <w:r>
        <w:t>样本信息</w:t>
      </w:r>
      <w:r>
        <w:tab/>
      </w:r>
      <w:r>
        <w:fldChar w:fldCharType="begin"/>
      </w:r>
      <w:r>
        <w:instrText xml:space="preserve"> PAGEREF _Toc7079 \h </w:instrText>
      </w:r>
      <w:r>
        <w:fldChar w:fldCharType="separate"/>
      </w:r>
      <w:r>
        <w:t>1</w:t>
      </w:r>
      <w:r>
        <w:fldChar w:fldCharType="end"/>
      </w:r>
      <w:r>
        <w:rPr>
          <w:rFonts w:hint="default" w:ascii="Times New Roman" w:hAnsi="Times New Roman" w:eastAsia="微软雅黑" w:cs="Times New Roman"/>
          <w:lang w:eastAsia="zh-CN"/>
        </w:rPr>
        <w:fldChar w:fldCharType="end"/>
      </w:r>
    </w:p>
    <w:p w14:paraId="0E3446EF">
      <w:pPr>
        <w:pStyle w:val="13"/>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_Toc14390 </w:instrText>
      </w:r>
      <w:r>
        <w:rPr>
          <w:rFonts w:hint="default" w:ascii="Times New Roman" w:hAnsi="Times New Roman" w:eastAsia="微软雅黑" w:cs="Times New Roman"/>
          <w:lang w:eastAsia="zh-CN"/>
        </w:rPr>
        <w:fldChar w:fldCharType="separate"/>
      </w:r>
      <w:r>
        <w:t>检测项目</w:t>
      </w:r>
      <w:r>
        <w:tab/>
      </w:r>
      <w:r>
        <w:fldChar w:fldCharType="begin"/>
      </w:r>
      <w:r>
        <w:instrText xml:space="preserve"> PAGEREF _Toc14390 \h </w:instrText>
      </w:r>
      <w:r>
        <w:fldChar w:fldCharType="separate"/>
      </w:r>
      <w:r>
        <w:t>1</w:t>
      </w:r>
      <w:r>
        <w:fldChar w:fldCharType="end"/>
      </w:r>
      <w:r>
        <w:rPr>
          <w:rFonts w:hint="default" w:ascii="Times New Roman" w:hAnsi="Times New Roman" w:eastAsia="微软雅黑" w:cs="Times New Roman"/>
          <w:lang w:eastAsia="zh-CN"/>
        </w:rPr>
        <w:fldChar w:fldCharType="end"/>
      </w:r>
    </w:p>
    <w:p w14:paraId="46DAAFE3">
      <w:pPr>
        <w:pStyle w:val="13"/>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_Toc30536 </w:instrText>
      </w:r>
      <w:r>
        <w:rPr>
          <w:rFonts w:hint="default" w:ascii="Times New Roman" w:hAnsi="Times New Roman" w:eastAsia="微软雅黑" w:cs="Times New Roman"/>
          <w:lang w:eastAsia="zh-CN"/>
        </w:rPr>
        <w:fldChar w:fldCharType="separate"/>
      </w:r>
      <w:r>
        <w:rPr>
          <w:rFonts w:hint="eastAsia" w:ascii="微软雅黑" w:hAnsi="微软雅黑" w:cs="微软雅黑"/>
          <w:szCs w:val="40"/>
        </w:rPr>
        <w:t>检测结果总览</w:t>
      </w:r>
      <w:r>
        <w:tab/>
      </w:r>
      <w:r>
        <w:fldChar w:fldCharType="begin"/>
      </w:r>
      <w:r>
        <w:instrText xml:space="preserve"> PAGEREF _Toc30536 \h </w:instrText>
      </w:r>
      <w:r>
        <w:fldChar w:fldCharType="separate"/>
      </w:r>
      <w:r>
        <w:t>1</w:t>
      </w:r>
      <w:r>
        <w:fldChar w:fldCharType="end"/>
      </w:r>
      <w:r>
        <w:rPr>
          <w:rFonts w:hint="default" w:ascii="Times New Roman" w:hAnsi="Times New Roman" w:eastAsia="微软雅黑" w:cs="Times New Roman"/>
          <w:lang w:eastAsia="zh-CN"/>
        </w:rPr>
        <w:fldChar w:fldCharType="end"/>
      </w:r>
    </w:p>
    <w:p w14:paraId="22EB3487">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_Toc23681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_Toc23681 \h </w:instrText>
      </w:r>
      <w:r>
        <w:fldChar w:fldCharType="separate"/>
      </w:r>
      <w:r>
        <w:t>1</w:t>
      </w:r>
      <w:r>
        <w:fldChar w:fldCharType="end"/>
      </w:r>
      <w:r>
        <w:rPr>
          <w:rFonts w:hint="default" w:ascii="Times New Roman" w:hAnsi="Times New Roman" w:eastAsia="微软雅黑" w:cs="Times New Roman"/>
          <w:lang w:eastAsia="zh-CN"/>
        </w:rPr>
        <w:fldChar w:fldCharType="end"/>
      </w:r>
    </w:p>
    <w:p w14:paraId="79F90354">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_Toc25466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%}相关基因结果汇总</w:t>
      </w:r>
      <w:r>
        <w:tab/>
      </w:r>
      <w:r>
        <w:fldChar w:fldCharType="begin"/>
      </w:r>
      <w:r>
        <w:instrText xml:space="preserve"> PAGEREF _Toc25466 \h </w:instrText>
      </w:r>
      <w:r>
        <w:fldChar w:fldCharType="separate"/>
      </w:r>
      <w:r>
        <w:t>3</w:t>
      </w:r>
      <w:r>
        <w:fldChar w:fldCharType="end"/>
      </w:r>
      <w:r>
        <w:rPr>
          <w:rFonts w:hint="default" w:ascii="Times New Roman" w:hAnsi="Times New Roman" w:eastAsia="微软雅黑" w:cs="Times New Roman"/>
          <w:lang w:eastAsia="zh-CN"/>
        </w:rPr>
        <w:fldChar w:fldCharType="end"/>
      </w:r>
    </w:p>
    <w:p w14:paraId="5ED49E24">
      <w:pPr>
        <w:pStyle w:val="13"/>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_Toc4307 </w:instrText>
      </w:r>
      <w:r>
        <w:rPr>
          <w:rFonts w:hint="default" w:ascii="Times New Roman" w:hAnsi="Times New Roman" w:eastAsia="微软雅黑" w:cs="Times New Roman"/>
          <w:lang w:eastAsia="zh-CN"/>
        </w:rPr>
        <w:fldChar w:fldCharType="separate"/>
      </w:r>
      <w:r>
        <w:rPr>
          <w:bCs/>
          <w:szCs w:val="40"/>
        </w:rPr>
        <w:t>检测结果及用药提示</w:t>
      </w:r>
      <w:r>
        <w:tab/>
      </w:r>
      <w:r>
        <w:fldChar w:fldCharType="begin"/>
      </w:r>
      <w:r>
        <w:instrText xml:space="preserve"> PAGEREF _Toc4307 \h </w:instrText>
      </w:r>
      <w:r>
        <w:fldChar w:fldCharType="separate"/>
      </w:r>
      <w:r>
        <w:t>4</w:t>
      </w:r>
      <w:r>
        <w:fldChar w:fldCharType="end"/>
      </w:r>
      <w:r>
        <w:rPr>
          <w:rFonts w:hint="default" w:ascii="Times New Roman" w:hAnsi="Times New Roman" w:eastAsia="微软雅黑" w:cs="Times New Roman"/>
          <w:lang w:eastAsia="zh-CN"/>
        </w:rPr>
        <w:fldChar w:fldCharType="end"/>
      </w:r>
    </w:p>
    <w:p w14:paraId="40560E81">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_Toc20330 </w:instrText>
      </w:r>
      <w:r>
        <w:rPr>
          <w:rFonts w:hint="default" w:ascii="Times New Roman" w:hAnsi="Times New Roman" w:eastAsia="微软雅黑" w:cs="Times New Roman"/>
          <w:lang w:eastAsia="zh-CN"/>
        </w:rPr>
        <w:fldChar w:fldCharType="separate"/>
      </w:r>
      <w:r>
        <w:rPr>
          <w:rFonts w:hint="eastAsia"/>
          <w:lang w:eastAsia="zh-CN"/>
        </w:rPr>
        <w:t>靶向药物用药提示</w:t>
      </w:r>
      <w:r>
        <w:tab/>
      </w:r>
      <w:r>
        <w:fldChar w:fldCharType="begin"/>
      </w:r>
      <w:r>
        <w:instrText xml:space="preserve"> PAGEREF _Toc20330 \h </w:instrText>
      </w:r>
      <w:r>
        <w:fldChar w:fldCharType="separate"/>
      </w:r>
      <w:r>
        <w:t>4</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4E84F24">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_Toc22382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_Toc22382 \h </w:instrText>
      </w:r>
      <w:r>
        <w:fldChar w:fldCharType="separate"/>
      </w:r>
      <w:r>
        <w:t>8</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65C7AB75">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_Toc27893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_Toc27893 \h </w:instrText>
      </w:r>
      <w:r>
        <w:fldChar w:fldCharType="separate"/>
      </w:r>
      <w:r>
        <w:t>9</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sz w:val="28"/>
          <w:lang w:eastAsia="zh-CN"/>
        </w:rPr>
        <w:t>{% endif %}</w:t>
      </w:r>
    </w:p>
    <w:p w14:paraId="1D283049">
      <w:pPr>
        <w:pStyle w:val="13"/>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_Toc30935 </w:instrText>
      </w:r>
      <w:r>
        <w:rPr>
          <w:rFonts w:hint="default" w:ascii="Times New Roman" w:hAnsi="Times New Roman" w:eastAsia="微软雅黑" w:cs="Times New Roman"/>
          <w:lang w:eastAsia="zh-CN"/>
        </w:rPr>
        <w:fldChar w:fldCharType="separate"/>
      </w:r>
      <w:r>
        <w:t>基因检测结果解析</w:t>
      </w:r>
      <w:r>
        <w:tab/>
      </w:r>
      <w:r>
        <w:fldChar w:fldCharType="begin"/>
      </w:r>
      <w:r>
        <w:instrText xml:space="preserve"> PAGEREF _Toc30935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b/>
          <w:sz w:val="24"/>
          <w:szCs w:val="24"/>
          <w:lang w:eastAsia="zh-CN"/>
        </w:rPr>
        <w:t>{%if BodyDrugDrugDetectionStr or unknownVarAnalysisStr %}</w:t>
      </w:r>
    </w:p>
    <w:p w14:paraId="66E582C5">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_Toc12353 </w:instrText>
      </w:r>
      <w:r>
        <w:rPr>
          <w:rFonts w:hint="default" w:ascii="Times New Roman" w:hAnsi="Times New Roman" w:eastAsia="微软雅黑" w:cs="Times New Roman"/>
          <w:lang w:eastAsia="zh-CN"/>
        </w:rPr>
        <w:fldChar w:fldCharType="separate"/>
      </w:r>
      <w:r>
        <w:rPr>
          <w:rFonts w:hint="eastAsia"/>
          <w:lang w:eastAsia="zh-CN"/>
        </w:rPr>
        <w:t>变异位点结果解析</w:t>
      </w:r>
      <w:r>
        <w:tab/>
      </w:r>
      <w:r>
        <w:fldChar w:fldCharType="begin"/>
      </w:r>
      <w:r>
        <w:instrText xml:space="preserve"> PAGEREF _Toc12353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sz w:val="28"/>
          <w:lang w:eastAsia="zh-CN"/>
        </w:rPr>
        <w:t>{% endif %}</w:t>
      </w:r>
      <w:bookmarkStart w:id="187" w:name="_GoBack"/>
      <w:bookmarkEnd w:id="187"/>
    </w:p>
    <w:p w14:paraId="44B37B50">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_Toc30594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_Toc30594 \h </w:instrText>
      </w:r>
      <w:r>
        <w:fldChar w:fldCharType="separate"/>
      </w:r>
      <w:r>
        <w:t>14</w:t>
      </w:r>
      <w:r>
        <w:fldChar w:fldCharType="end"/>
      </w:r>
      <w:r>
        <w:rPr>
          <w:rFonts w:hint="default" w:ascii="Times New Roman" w:hAnsi="Times New Roman" w:eastAsia="微软雅黑" w:cs="Times New Roman"/>
          <w:lang w:eastAsia="zh-CN"/>
        </w:rPr>
        <w:fldChar w:fldCharType="end"/>
      </w:r>
    </w:p>
    <w:p w14:paraId="78A61F63">
      <w:pPr>
        <w:pStyle w:val="13"/>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_Toc7471 </w:instrText>
      </w:r>
      <w:r>
        <w:rPr>
          <w:rFonts w:hint="default" w:ascii="Times New Roman" w:hAnsi="Times New Roman" w:eastAsia="微软雅黑" w:cs="Times New Roman"/>
          <w:lang w:eastAsia="zh-CN"/>
        </w:rPr>
        <w:fldChar w:fldCharType="separate"/>
      </w:r>
      <w:r>
        <w:t>附录</w:t>
      </w:r>
      <w:r>
        <w:tab/>
      </w:r>
      <w:r>
        <w:fldChar w:fldCharType="begin"/>
      </w:r>
      <w:r>
        <w:instrText xml:space="preserve"> PAGEREF _Toc7471 \h </w:instrText>
      </w:r>
      <w:r>
        <w:fldChar w:fldCharType="separate"/>
      </w:r>
      <w:r>
        <w:t>16</w:t>
      </w:r>
      <w:r>
        <w:fldChar w:fldCharType="end"/>
      </w:r>
      <w:r>
        <w:rPr>
          <w:rFonts w:hint="default" w:ascii="Times New Roman" w:hAnsi="Times New Roman" w:eastAsia="微软雅黑" w:cs="Times New Roman"/>
          <w:lang w:eastAsia="zh-CN"/>
        </w:rPr>
        <w:fldChar w:fldCharType="end"/>
      </w:r>
    </w:p>
    <w:p w14:paraId="4F89810F">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_Toc11785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_Toc11785 \h </w:instrText>
      </w:r>
      <w:r>
        <w:fldChar w:fldCharType="separate"/>
      </w:r>
      <w:r>
        <w:t>16</w:t>
      </w:r>
      <w:r>
        <w:fldChar w:fldCharType="end"/>
      </w:r>
      <w:r>
        <w:rPr>
          <w:rFonts w:hint="default" w:ascii="Times New Roman" w:hAnsi="Times New Roman" w:eastAsia="微软雅黑" w:cs="Times New Roman"/>
          <w:lang w:eastAsia="zh-CN"/>
        </w:rPr>
        <w:fldChar w:fldCharType="end"/>
      </w:r>
    </w:p>
    <w:p w14:paraId="1E2FDDBD">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_Toc22854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_Toc22854 \h </w:instrText>
      </w:r>
      <w:r>
        <w:fldChar w:fldCharType="separate"/>
      </w:r>
      <w:r>
        <w:t>17</w:t>
      </w:r>
      <w:r>
        <w:fldChar w:fldCharType="end"/>
      </w:r>
      <w:r>
        <w:rPr>
          <w:rFonts w:hint="default" w:ascii="Times New Roman" w:hAnsi="Times New Roman" w:eastAsia="微软雅黑" w:cs="Times New Roman"/>
          <w:lang w:eastAsia="zh-CN"/>
        </w:rPr>
        <w:fldChar w:fldCharType="end"/>
      </w:r>
    </w:p>
    <w:p w14:paraId="10081A6B">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_Toc21475 </w:instrText>
      </w:r>
      <w:r>
        <w:rPr>
          <w:rFonts w:hint="default" w:ascii="Times New Roman" w:hAnsi="Times New Roman" w:eastAsia="微软雅黑" w:cs="Times New Roman"/>
          <w:lang w:eastAsia="zh-CN"/>
        </w:rPr>
        <w:fldChar w:fldCharType="separate"/>
      </w:r>
      <w:r>
        <w:t>检测基因列表</w:t>
      </w:r>
      <w:r>
        <w:tab/>
      </w:r>
      <w:r>
        <w:fldChar w:fldCharType="begin"/>
      </w:r>
      <w:r>
        <w:instrText xml:space="preserve"> PAGEREF _Toc21475 \h </w:instrText>
      </w:r>
      <w:r>
        <w:fldChar w:fldCharType="separate"/>
      </w:r>
      <w:r>
        <w:t>18</w:t>
      </w:r>
      <w:r>
        <w:fldChar w:fldCharType="end"/>
      </w:r>
      <w:r>
        <w:rPr>
          <w:rFonts w:hint="default" w:ascii="Times New Roman" w:hAnsi="Times New Roman" w:eastAsia="微软雅黑" w:cs="Times New Roman"/>
          <w:lang w:eastAsia="zh-CN"/>
        </w:rPr>
        <w:fldChar w:fldCharType="end"/>
      </w:r>
    </w:p>
    <w:p w14:paraId="0F8E24D9">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_Toc28163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_Toc28163 \h </w:instrText>
      </w:r>
      <w:r>
        <w:fldChar w:fldCharType="separate"/>
      </w:r>
      <w:r>
        <w:t>19</w:t>
      </w:r>
      <w:r>
        <w:fldChar w:fldCharType="end"/>
      </w:r>
      <w:r>
        <w:rPr>
          <w:rFonts w:hint="default" w:ascii="Times New Roman" w:hAnsi="Times New Roman" w:eastAsia="微软雅黑" w:cs="Times New Roman"/>
          <w:lang w:eastAsia="zh-CN"/>
        </w:rPr>
        <w:fldChar w:fldCharType="end"/>
      </w:r>
    </w:p>
    <w:p w14:paraId="0CE6E31A">
      <w:pPr>
        <w:pStyle w:val="14"/>
        <w:tabs>
          <w:tab w:val="right" w:leader="dot" w:pos="9865"/>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_Toc17646 </w:instrText>
      </w:r>
      <w:r>
        <w:rPr>
          <w:rFonts w:hint="default" w:ascii="Times New Roman" w:hAnsi="Times New Roman" w:eastAsia="微软雅黑" w:cs="Times New Roman"/>
          <w:lang w:eastAsia="zh-CN"/>
        </w:rPr>
        <w:fldChar w:fldCharType="separate"/>
      </w:r>
      <w:r>
        <w:t>参考文献</w:t>
      </w:r>
      <w:r>
        <w:tab/>
      </w:r>
      <w:r>
        <w:fldChar w:fldCharType="begin"/>
      </w:r>
      <w:r>
        <w:instrText xml:space="preserve"> PAGEREF _Toc17646 \h </w:instrText>
      </w:r>
      <w:r>
        <w:fldChar w:fldCharType="separate"/>
      </w:r>
      <w:r>
        <w:t>20</w:t>
      </w:r>
      <w:r>
        <w:fldChar w:fldCharType="end"/>
      </w:r>
      <w:r>
        <w:rPr>
          <w:rFonts w:hint="default" w:ascii="Times New Roman" w:hAnsi="Times New Roman" w:eastAsia="微软雅黑" w:cs="Times New Roman"/>
          <w:lang w:eastAsia="zh-CN"/>
        </w:rPr>
        <w:fldChar w:fldCharType="end"/>
      </w:r>
    </w:p>
    <w:p w14:paraId="3B379ED2">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sectPr>
          <w:headerReference r:id="rId3" w:type="default"/>
          <w:footerReference r:id="rId4" w:type="default"/>
          <w:pgSz w:w="11905" w:h="16838"/>
          <w:pgMar w:top="1037" w:right="1020" w:bottom="981" w:left="1020" w:header="283" w:footer="680" w:gutter="0"/>
          <w:pgNumType w:start="1"/>
          <w:cols w:space="0" w:num="1"/>
          <w:docGrid w:linePitch="299" w:charSpace="0"/>
        </w:sectPr>
      </w:pPr>
      <w:r>
        <w:rPr>
          <w:rFonts w:hint="default" w:ascii="Times New Roman" w:hAnsi="Times New Roman" w:eastAsia="微软雅黑" w:cs="Times New Roman"/>
          <w:lang w:eastAsia="zh-CN"/>
        </w:rPr>
        <w:fldChar w:fldCharType="end"/>
      </w:r>
      <w:sdt>
        <w:sdtPr>
          <w:rPr>
            <w:rFonts w:ascii="宋体" w:hAnsi="宋体" w:eastAsia="宋体"/>
            <w:b w:val="0"/>
            <w:color w:val="auto"/>
            <w:sz w:val="22"/>
          </w:rPr>
          <w:id w:val="1898703388"/>
          <w:showingPlcHdr/>
          <w:docPartObj>
            <w:docPartGallery w:val="Table of Contents"/>
            <w:docPartUnique/>
          </w:docPartObj>
        </w:sdtPr>
        <w:sdtEndPr>
          <w:rPr>
            <w:rFonts w:ascii="宋体" w:hAnsi="宋体" w:eastAsia="宋体"/>
            <w:b w:val="0"/>
            <w:color w:val="auto"/>
            <w:sz w:val="22"/>
          </w:rPr>
        </w:sdtEndPr>
        <w:sdtContent/>
      </w:sdt>
    </w:p>
    <w:p w14:paraId="2FA81C02">
      <w:pPr>
        <w:pStyle w:val="2"/>
        <w:numPr>
          <w:ilvl w:val="255"/>
          <w:numId w:val="0"/>
        </w:numPr>
        <w:jc w:val="left"/>
      </w:pPr>
      <w:bookmarkStart w:id="0" w:name="_Toc6428"/>
      <w:bookmarkStart w:id="1" w:name="_Toc24178_WPSOffice_Level1"/>
      <w:bookmarkStart w:id="2" w:name="_Toc21009_WPSOffice_Level1"/>
      <w:bookmarkStart w:id="3" w:name="_Toc27184"/>
      <w:bookmarkStart w:id="4" w:name="_Toc27500"/>
      <w:bookmarkStart w:id="5" w:name="_Toc149832725"/>
      <w:bookmarkStart w:id="6" w:name="_Toc21669"/>
      <w:bookmarkStart w:id="7" w:name="_Toc32054"/>
      <w:bookmarkStart w:id="8" w:name="_Toc30143_WPSOffice_Level1"/>
      <w:bookmarkStart w:id="9" w:name="_Toc20417"/>
      <w:bookmarkStart w:id="10" w:name="_Toc13806"/>
      <w:bookmarkStart w:id="11" w:name="_Toc24397"/>
      <w:bookmarkStart w:id="12" w:name="_Toc7079"/>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A2B66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B19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C16F9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273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0A9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808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395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CEBB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DF680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DF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B31D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DE13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2AF3F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E1FA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470C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C9CC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75D3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67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EE63C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1BA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909F1A">
      <w:pPr>
        <w:rPr>
          <w:rFonts w:ascii="Times New Roman" w:hAnsi="Times New Roman" w:eastAsia="微软雅黑" w:cs="Times New Roman"/>
          <w:b/>
          <w:color w:val="00B050"/>
          <w:sz w:val="28"/>
          <w:szCs w:val="28"/>
          <w:lang w:eastAsia="zh-CN"/>
        </w:rPr>
      </w:pPr>
    </w:p>
    <w:p w14:paraId="1F190D1A">
      <w:pPr>
        <w:pStyle w:val="2"/>
        <w:numPr>
          <w:ilvl w:val="255"/>
          <w:numId w:val="0"/>
        </w:numPr>
        <w:jc w:val="left"/>
      </w:pPr>
      <w:bookmarkStart w:id="13" w:name="_Toc19202"/>
      <w:bookmarkStart w:id="14" w:name="_Toc7021_WPSOffice_Level1"/>
      <w:bookmarkStart w:id="15" w:name="_Toc11465"/>
      <w:bookmarkStart w:id="16" w:name="_Toc9181"/>
      <w:bookmarkStart w:id="17" w:name="_Toc17451"/>
      <w:bookmarkStart w:id="18" w:name="_Toc149832726"/>
      <w:bookmarkStart w:id="19" w:name="_Toc28353"/>
      <w:bookmarkStart w:id="20" w:name="_Toc10518"/>
      <w:bookmarkStart w:id="21" w:name="_Toc19594"/>
      <w:bookmarkStart w:id="22" w:name="_Toc11015_WPSOffice_Level1"/>
      <w:bookmarkStart w:id="23" w:name="_Toc18062_WPSOffice_Level1"/>
      <w:bookmarkStart w:id="24" w:name="_Toc14390"/>
      <w:bookmarkStart w:id="25" w:name="_Toc3823"/>
      <w:r>
        <w:t>检测项目</w:t>
      </w:r>
      <w:bookmarkEnd w:id="13"/>
      <w:bookmarkEnd w:id="14"/>
      <w:bookmarkEnd w:id="15"/>
      <w:bookmarkEnd w:id="16"/>
      <w:bookmarkEnd w:id="17"/>
      <w:bookmarkEnd w:id="18"/>
      <w:bookmarkEnd w:id="19"/>
      <w:bookmarkEnd w:id="20"/>
      <w:bookmarkEnd w:id="21"/>
      <w:bookmarkEnd w:id="22"/>
      <w:bookmarkEnd w:id="23"/>
      <w:bookmarkEnd w:id="24"/>
    </w:p>
    <w:p w14:paraId="6356A47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default" w:ascii="Times New Roman" w:hAnsi="Times New Roman" w:eastAsia="微软雅黑" w:cs="Times New Roman"/>
          <w:bCs/>
          <w:sz w:val="21"/>
          <w:szCs w:val="21"/>
          <w:lang w:val="en-US" w:eastAsia="zh-CN"/>
        </w:rPr>
        <w:t>对与乳腺癌密切相关的39个基因进行高通量测序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231B82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，给出靶向药物（FDA/NMPA批准药物、临床试验药物等）、化疗药物的用药提示信息，从而为临床制定治疗方案提供参考信息。</w:t>
      </w:r>
      <w:bookmarkStart w:id="26" w:name="_Toc534807930"/>
    </w:p>
    <w:p w14:paraId="38BB00A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06C43EF">
      <w:pPr>
        <w:spacing w:line="276" w:lineRule="auto"/>
        <w:ind w:firstLine="420" w:firstLineChars="200"/>
        <w:jc w:val="both"/>
        <w:rPr>
          <w:rFonts w:ascii="Times New Roman" w:hAnsi="Times New Roman" w:eastAsia="微软雅黑" w:cs="Times New Roman"/>
          <w:bCs/>
          <w:sz w:val="21"/>
          <w:szCs w:val="21"/>
          <w:lang w:eastAsia="zh-CN"/>
        </w:rPr>
      </w:pPr>
      <w:bookmarkStart w:id="27" w:name="_Toc18058"/>
      <w:bookmarkStart w:id="28" w:name="_Toc3871"/>
      <w:bookmarkStart w:id="29" w:name="_Toc6221_WPSOffice_Level1"/>
      <w:bookmarkStart w:id="30" w:name="_Toc1410"/>
      <w:bookmarkStart w:id="31" w:name="_Toc25920"/>
      <w:bookmarkStart w:id="32" w:name="_Toc23369_WPSOffice_Level1"/>
      <w:bookmarkStart w:id="33" w:name="_Toc4088"/>
      <w:bookmarkStart w:id="34" w:name="_Toc8660"/>
    </w:p>
    <w:bookmarkEnd w:id="27"/>
    <w:bookmarkEnd w:id="28"/>
    <w:bookmarkEnd w:id="29"/>
    <w:bookmarkEnd w:id="30"/>
    <w:bookmarkEnd w:id="31"/>
    <w:bookmarkEnd w:id="32"/>
    <w:bookmarkEnd w:id="33"/>
    <w:bookmarkEnd w:id="34"/>
    <w:p w14:paraId="1A183136">
      <w:pPr>
        <w:numPr>
          <w:ilvl w:val="255"/>
          <w:numId w:val="0"/>
        </w:numPr>
        <w:jc w:val="both"/>
        <w:outlineLvl w:val="0"/>
        <w:rPr>
          <w:rStyle w:val="36"/>
          <w:rFonts w:ascii="微软雅黑" w:hAnsi="微软雅黑" w:cs="微软雅黑"/>
          <w:szCs w:val="40"/>
        </w:rPr>
      </w:pPr>
      <w:bookmarkStart w:id="35" w:name="_Toc16576"/>
      <w:bookmarkStart w:id="36" w:name="_Toc149826002"/>
      <w:bookmarkStart w:id="37" w:name="_Toc4417"/>
      <w:bookmarkStart w:id="38" w:name="_Toc149832727"/>
      <w:bookmarkStart w:id="39" w:name="_Toc30536"/>
      <w:bookmarkStart w:id="40" w:name="_Toc11859"/>
      <w:r>
        <w:rPr>
          <w:rStyle w:val="36"/>
          <w:rFonts w:hint="eastAsia" w:ascii="微软雅黑" w:hAnsi="微软雅黑" w:cs="微软雅黑"/>
          <w:szCs w:val="40"/>
        </w:rPr>
        <w:t>检测结果</w:t>
      </w:r>
      <w:bookmarkEnd w:id="35"/>
      <w:r>
        <w:rPr>
          <w:rStyle w:val="36"/>
          <w:rFonts w:hint="eastAsia" w:ascii="微软雅黑" w:hAnsi="微软雅黑" w:cs="微软雅黑"/>
          <w:szCs w:val="40"/>
        </w:rPr>
        <w:t>总览</w:t>
      </w:r>
      <w:bookmarkEnd w:id="36"/>
      <w:bookmarkEnd w:id="37"/>
      <w:bookmarkEnd w:id="38"/>
      <w:bookmarkEnd w:id="39"/>
    </w:p>
    <w:bookmarkEnd w:id="40"/>
    <w:p w14:paraId="513FC6E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lang w:eastAsia="zh-CN"/>
        </w:rPr>
      </w:pPr>
      <w:bookmarkStart w:id="41" w:name="_Toc15324"/>
      <w:bookmarkStart w:id="42" w:name="_Toc149832728"/>
      <w:bookmarkStart w:id="43" w:name="_Toc11674"/>
      <w:bookmarkStart w:id="44" w:name="_Toc149826003"/>
      <w:bookmarkStart w:id="45" w:name="_Toc23681"/>
      <w:r>
        <w:rPr>
          <w:rFonts w:hint="eastAsia"/>
          <w:color w:val="auto"/>
          <w:lang w:eastAsia="zh-CN"/>
        </w:rPr>
        <w:t>检测结果小结</w:t>
      </w:r>
      <w:bookmarkEnd w:id="41"/>
      <w:bookmarkEnd w:id="42"/>
      <w:bookmarkEnd w:id="43"/>
      <w:bookmarkEnd w:id="44"/>
      <w:bookmarkEnd w:id="4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5E7B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tcBorders>
              <w:top w:val="nil"/>
              <w:bottom w:val="nil"/>
              <w:right w:val="single" w:color="FFFFFF" w:sz="18" w:space="0"/>
            </w:tcBorders>
            <w:shd w:val="clear" w:color="auto" w:fill="62BC41"/>
            <w:vAlign w:val="center"/>
          </w:tcPr>
          <w:p w14:paraId="0124263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9C6C43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CAC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6200F1D1">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D8B3327">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CCD8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591FFBD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4DBF91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CE73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452959B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DEB8DE">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34BCD66">
      <w:pPr>
        <w:rPr>
          <w:rFonts w:ascii="Times New Roman" w:hAnsi="Times New Roman" w:eastAsia="微软雅黑" w:cs="Times New Roman"/>
          <w:b/>
          <w:bCs/>
          <w:sz w:val="18"/>
          <w:szCs w:val="18"/>
        </w:rPr>
      </w:pPr>
      <w:bookmarkStart w:id="46" w:name="_Toc149826004"/>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FC5B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656551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D4A369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2"/>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2"/>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C1FAB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538929F">
      <w:pPr>
        <w:pStyle w:val="3"/>
        <w:numPr>
          <w:ilvl w:val="255"/>
          <w:numId w:val="0"/>
        </w:numPr>
        <w:jc w:val="left"/>
        <w:rPr>
          <w:color w:val="auto"/>
          <w:lang w:eastAsia="zh-CN"/>
        </w:rPr>
      </w:pPr>
      <w:bookmarkStart w:id="47" w:name="_Toc149832729"/>
      <w:bookmarkStart w:id="48" w:name="_Toc31425"/>
      <w:bookmarkStart w:id="49" w:name="_Toc20596"/>
      <w:bookmarkStart w:id="50" w:name="_Toc25466"/>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6"/>
      <w:bookmarkEnd w:id="47"/>
      <w:bookmarkEnd w:id="48"/>
      <w:bookmarkEnd w:id="49"/>
      <w:bookmarkEnd w:id="50"/>
    </w:p>
    <w:p w14:paraId="295D55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33F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0DD0C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1FCD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68537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21B96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4B22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90C6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7BF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CDC06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CAFF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A2E006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62E9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BD518E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3F5F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553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A4CB0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9580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59B8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A5E5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6D4D5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8AC4B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6BA8D6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018D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AC7E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B93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1D0C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4677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4C110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188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1DDDE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BD7B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B5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B47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E46D6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B13D2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3282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289E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C7A8C5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6"/>
    <w:p w14:paraId="4680FD12">
      <w:pPr>
        <w:pStyle w:val="2"/>
        <w:numPr>
          <w:ilvl w:val="0"/>
          <w:numId w:val="0"/>
        </w:numPr>
        <w:jc w:val="both"/>
        <w:rPr>
          <w:rStyle w:val="36"/>
          <w:b/>
          <w:bCs/>
          <w:szCs w:val="40"/>
        </w:rPr>
      </w:pPr>
      <w:bookmarkStart w:id="51" w:name="_Toc20136_WPSOffice_Level1"/>
      <w:bookmarkStart w:id="52" w:name="_Toc149832730"/>
      <w:bookmarkStart w:id="53" w:name="_Toc25484"/>
      <w:bookmarkStart w:id="54" w:name="_Toc149826005"/>
      <w:bookmarkStart w:id="55" w:name="_Toc28710"/>
      <w:bookmarkStart w:id="56" w:name="_Toc22132"/>
      <w:bookmarkStart w:id="57" w:name="_Toc24235"/>
      <w:bookmarkStart w:id="58" w:name="_Toc2781"/>
      <w:bookmarkStart w:id="59" w:name="_Toc19898_WPSOffice_Level1"/>
      <w:bookmarkStart w:id="60" w:name="_Toc4307"/>
      <w:bookmarkStart w:id="61" w:name="_Toc25737"/>
      <w:bookmarkStart w:id="62" w:name="_Toc7551_WPSOffice_Level2"/>
      <w:bookmarkStart w:id="63" w:name="_Toc2974"/>
      <w:bookmarkStart w:id="64" w:name="_Toc17526"/>
      <w:bookmarkStart w:id="65" w:name="_Toc6221_WPSOffice_Level2"/>
      <w:bookmarkStart w:id="66" w:name="_Toc15901"/>
      <w:bookmarkStart w:id="67" w:name="_Toc4339"/>
      <w:r>
        <w:rPr>
          <w:rStyle w:val="36"/>
          <w:b/>
          <w:bCs/>
          <w:szCs w:val="40"/>
        </w:rPr>
        <w:t>检测结果及用药提示</w:t>
      </w:r>
      <w:bookmarkEnd w:id="51"/>
      <w:bookmarkEnd w:id="52"/>
      <w:bookmarkEnd w:id="53"/>
      <w:bookmarkEnd w:id="54"/>
      <w:bookmarkEnd w:id="55"/>
      <w:bookmarkEnd w:id="56"/>
      <w:bookmarkEnd w:id="57"/>
      <w:bookmarkEnd w:id="58"/>
      <w:bookmarkEnd w:id="59"/>
      <w:bookmarkEnd w:id="60"/>
    </w:p>
    <w:p w14:paraId="2617579B">
      <w:pPr>
        <w:pStyle w:val="3"/>
        <w:numPr>
          <w:ilvl w:val="255"/>
          <w:numId w:val="0"/>
        </w:numPr>
        <w:jc w:val="left"/>
        <w:rPr>
          <w:color w:val="auto"/>
          <w:lang w:eastAsia="zh-CN"/>
        </w:rPr>
      </w:pPr>
      <w:bookmarkStart w:id="68" w:name="_Toc26766"/>
      <w:bookmarkStart w:id="69" w:name="_Toc26774"/>
      <w:bookmarkStart w:id="70" w:name="_Toc149826007"/>
      <w:bookmarkStart w:id="71" w:name="_Toc149832732"/>
      <w:bookmarkStart w:id="72" w:name="_Toc20330"/>
      <w:r>
        <w:rPr>
          <w:rFonts w:hint="eastAsia"/>
          <w:color w:val="auto"/>
          <w:lang w:eastAsia="zh-CN"/>
        </w:rPr>
        <w:t>靶向药物用药提示</w:t>
      </w:r>
      <w:bookmarkEnd w:id="68"/>
      <w:bookmarkEnd w:id="69"/>
      <w:bookmarkEnd w:id="70"/>
      <w:bookmarkEnd w:id="71"/>
      <w:bookmarkEnd w:id="72"/>
    </w:p>
    <w:p w14:paraId="090A77F4">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7D23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EF8A1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BE263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1B6B6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47561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2D6B5D9">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B37F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63B5A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092A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57A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5A5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CE6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9289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6325E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5692C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8FA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FA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501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23B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C6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5B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E995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3156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10EF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74D8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CDE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E4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997F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CD1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ADC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98E0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3C0E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D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E3AE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0F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2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C2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9A931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2704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928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2A76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DCB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CDD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AD34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536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AACD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39F5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AF750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DB1F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33AC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A41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491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937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430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70D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580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27BB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BEC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28A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D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AC0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65C0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AC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2BA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A56E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2542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9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86F2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923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18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704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8F9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996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0C01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1138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A1F5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551B5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3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92427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D089A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D0D20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53D86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681D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07C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AC35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0B4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D60A65">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51562C">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1E12EAC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CD014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7E5C49D">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73" w:name="_Toc149826009"/>
      <w:bookmarkStart w:id="74" w:name="_Toc22117"/>
      <w:bookmarkStart w:id="75" w:name="_Toc26893"/>
      <w:bookmarkStart w:id="76"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BD5A967">
      <w:pPr>
        <w:pStyle w:val="3"/>
        <w:numPr>
          <w:ilvl w:val="255"/>
          <w:numId w:val="0"/>
        </w:numPr>
        <w:jc w:val="left"/>
        <w:rPr>
          <w:lang w:eastAsia="zh-CN"/>
        </w:rPr>
      </w:pPr>
      <w:bookmarkStart w:id="77" w:name="_Toc22382"/>
      <w:r>
        <w:rPr>
          <w:rFonts w:hint="eastAsia"/>
          <w:color w:val="auto"/>
          <w:lang w:eastAsia="zh-CN"/>
        </w:rPr>
        <w:t>本癌种FDA/NMPA获批的其他可选靶向药物</w:t>
      </w:r>
      <w:bookmarkEnd w:id="73"/>
      <w:bookmarkEnd w:id="74"/>
      <w:bookmarkEnd w:id="75"/>
      <w:bookmarkEnd w:id="76"/>
      <w:bookmarkEnd w:id="7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50C3A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BABED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BE25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E425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F915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4CD8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D2C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7890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A8EC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237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70B2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3A38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F1AB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58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A2CD3C">
      <w:pPr>
        <w:rPr>
          <w:sz w:val="30"/>
          <w:lang w:eastAsia="zh-CN"/>
        </w:rPr>
      </w:pPr>
      <w:r>
        <w:rPr>
          <w:rFonts w:hint="default" w:ascii="Times New Roman" w:hAnsi="Times New Roman" w:cs="Times New Roman"/>
          <w:sz w:val="24"/>
          <w:szCs w:val="24"/>
          <w:lang w:eastAsia="zh-CN"/>
        </w:rPr>
        <w:br w:type="page"/>
      </w:r>
      <w:bookmarkEnd w:id="61"/>
      <w:bookmarkEnd w:id="62"/>
      <w:bookmarkEnd w:id="63"/>
      <w:bookmarkEnd w:id="64"/>
      <w:bookmarkEnd w:id="65"/>
      <w:bookmarkEnd w:id="66"/>
      <w:bookmarkEnd w:id="67"/>
      <w:bookmarkStart w:id="78" w:name="_Toc149826010"/>
      <w:bookmarkStart w:id="79" w:name="_Toc12821"/>
      <w:bookmarkStart w:id="80" w:name="_Toc149832734"/>
      <w:bookmarkStart w:id="81" w:name="_Toc25937"/>
      <w:bookmarkStart w:id="82" w:name="_Toc6624"/>
      <w:r>
        <w:rPr>
          <w:rFonts w:hint="eastAsia" w:ascii="Times New Roman" w:hAnsi="Times New Roman" w:eastAsia="微软雅黑" w:cs="Times New Roman"/>
          <w:sz w:val="24"/>
          <w:szCs w:val="24"/>
          <w:lang w:eastAsia="zh-CN"/>
        </w:rPr>
        <w:t>{% endif %}</w:t>
      </w:r>
      <w:bookmarkEnd w:id="78"/>
      <w:bookmarkEnd w:id="79"/>
      <w:bookmarkEnd w:id="80"/>
      <w:bookmarkEnd w:id="81"/>
      <w:bookmarkEnd w:id="8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8EBA210">
      <w:pPr>
        <w:pStyle w:val="3"/>
        <w:numPr>
          <w:ilvl w:val="255"/>
          <w:numId w:val="0"/>
        </w:numPr>
        <w:jc w:val="left"/>
        <w:rPr>
          <w:color w:val="auto"/>
          <w:lang w:eastAsia="zh-CN"/>
        </w:rPr>
      </w:pPr>
      <w:bookmarkStart w:id="83" w:name="_Toc149832735"/>
      <w:bookmarkStart w:id="84" w:name="_Toc25124"/>
      <w:bookmarkStart w:id="85" w:name="_Toc149826011"/>
      <w:bookmarkStart w:id="86" w:name="_Toc16158"/>
      <w:bookmarkStart w:id="87" w:name="_Toc27893"/>
      <w:r>
        <w:rPr>
          <w:rFonts w:hint="eastAsia"/>
          <w:color w:val="auto"/>
          <w:lang w:eastAsia="zh-CN"/>
        </w:rPr>
        <w:t>PD-L1检测结果</w:t>
      </w:r>
      <w:bookmarkEnd w:id="83"/>
      <w:bookmarkEnd w:id="84"/>
      <w:bookmarkEnd w:id="85"/>
      <w:bookmarkEnd w:id="86"/>
      <w:bookmarkEnd w:id="87"/>
    </w:p>
    <w:p w14:paraId="3798570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77D5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6087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90EDF02">
            <w:pPr>
              <w:pStyle w:val="42"/>
            </w:pPr>
            <w:r>
              <w:rPr>
                <w:rFonts w:hint="eastAsia"/>
              </w:rPr>
              <w:t>{{</w:t>
            </w:r>
            <w:r>
              <w:t xml:space="preserve"> PDInfo</w:t>
            </w:r>
            <w:r>
              <w:rPr>
                <w:rFonts w:hint="eastAsia"/>
              </w:rPr>
              <w:t>.</w:t>
            </w:r>
            <w:r>
              <w:t>Tumor_cell_count</w:t>
            </w:r>
            <w:r>
              <w:rPr>
                <w:rFonts w:hint="eastAsia"/>
              </w:rPr>
              <w:t xml:space="preserve"> }}</w:t>
            </w:r>
          </w:p>
        </w:tc>
      </w:tr>
      <w:tr w14:paraId="2067D8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A12E40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48F4E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4CEF8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BD12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3907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B4C9D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4DF3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B1FA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E67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136BA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DC469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FA8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056D0F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1EE1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00AF14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8E7B5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7FF61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7CA7A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CE5AC8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A452E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B2633A">
      <w:pPr>
        <w:spacing w:line="276" w:lineRule="auto"/>
        <w:ind w:right="449" w:rightChars="204"/>
        <w:rPr>
          <w:rFonts w:ascii="微软雅黑" w:hAnsi="微软雅黑" w:eastAsia="微软雅黑" w:cs="微软雅黑"/>
          <w:b/>
          <w:color w:val="000000"/>
          <w:sz w:val="18"/>
          <w:szCs w:val="18"/>
        </w:rPr>
      </w:pPr>
    </w:p>
    <w:p w14:paraId="1A53139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25F60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734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F7D7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7D67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E429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835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9B457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68A9D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92259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F48A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0C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D43F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45798A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D338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B47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DC2FF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A2F4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393940">
            <w:pPr>
              <w:spacing w:line="276" w:lineRule="auto"/>
              <w:jc w:val="left"/>
              <w:rPr>
                <w:rFonts w:ascii="Times New Roman" w:hAnsi="Times New Roman" w:eastAsia="微软雅黑" w:cs="Times New Roman"/>
                <w:sz w:val="18"/>
                <w:szCs w:val="18"/>
                <w:shd w:val="clear" w:color="auto" w:fill="FFFFFF"/>
                <w:lang w:eastAsia="zh-CN"/>
              </w:rPr>
            </w:pPr>
          </w:p>
        </w:tc>
      </w:tr>
      <w:tr w14:paraId="5789B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FA41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90E0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B915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081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2921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D36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69AD901">
            <w:pPr>
              <w:spacing w:line="276" w:lineRule="auto"/>
              <w:jc w:val="left"/>
              <w:rPr>
                <w:rFonts w:ascii="Times New Roman" w:hAnsi="Times New Roman" w:eastAsia="微软雅黑" w:cs="Times New Roman"/>
                <w:sz w:val="18"/>
                <w:szCs w:val="18"/>
                <w:shd w:val="clear" w:color="auto" w:fill="FFFFFF"/>
                <w:lang w:eastAsia="zh-CN"/>
              </w:rPr>
            </w:pPr>
          </w:p>
        </w:tc>
      </w:tr>
    </w:tbl>
    <w:p w14:paraId="22099C1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FBAB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599FA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517F7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FE894FF">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CCAF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5B9545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730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D677F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E42F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5631C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7A8CAB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6158C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E4D43F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87580AE">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D6A381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EB8BD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E0A0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B3A3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EE502C4">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9D66F6">
      <w:pPr>
        <w:pStyle w:val="2"/>
        <w:numPr>
          <w:ilvl w:val="255"/>
          <w:numId w:val="0"/>
        </w:numPr>
        <w:jc w:val="left"/>
      </w:pPr>
      <w:bookmarkStart w:id="88" w:name="_Toc149832736"/>
      <w:bookmarkStart w:id="89" w:name="_Toc149826012"/>
      <w:bookmarkStart w:id="90" w:name="_Toc18793"/>
      <w:bookmarkStart w:id="91" w:name="_Toc25614"/>
      <w:bookmarkStart w:id="92" w:name="_Toc180"/>
      <w:bookmarkStart w:id="93" w:name="_Toc30935"/>
      <w:r>
        <w:t>基因检测结果解析</w:t>
      </w:r>
      <w:bookmarkEnd w:id="88"/>
      <w:bookmarkEnd w:id="89"/>
      <w:bookmarkEnd w:id="90"/>
      <w:bookmarkEnd w:id="91"/>
      <w:bookmarkEnd w:id="92"/>
      <w:bookmarkEnd w:id="93"/>
    </w:p>
    <w:p w14:paraId="3F0EF80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D5CC443">
      <w:pPr>
        <w:pStyle w:val="3"/>
        <w:numPr>
          <w:ilvl w:val="255"/>
          <w:numId w:val="0"/>
        </w:numPr>
        <w:jc w:val="left"/>
        <w:rPr>
          <w:rFonts w:hint="eastAsia"/>
          <w:color w:val="auto"/>
          <w:lang w:eastAsia="zh-CN"/>
        </w:rPr>
      </w:pPr>
      <w:bookmarkStart w:id="94" w:name="_Toc19807"/>
      <w:bookmarkStart w:id="95" w:name="_Toc32302"/>
      <w:bookmarkStart w:id="96" w:name="_Toc12353"/>
      <w:bookmarkStart w:id="97" w:name="_Toc149826013"/>
      <w:bookmarkStart w:id="98" w:name="_Toc8516"/>
      <w:bookmarkStart w:id="99" w:name="_Toc149832737"/>
      <w:r>
        <w:rPr>
          <w:rFonts w:hint="eastAsia"/>
          <w:color w:val="auto"/>
          <w:lang w:eastAsia="zh-CN"/>
        </w:rPr>
        <w:t>变异位点结果解析</w:t>
      </w:r>
      <w:bookmarkEnd w:id="94"/>
      <w:bookmarkEnd w:id="95"/>
      <w:bookmarkEnd w:id="96"/>
    </w:p>
    <w:p w14:paraId="3C098292">
      <w:pPr>
        <w:rPr>
          <w:rFonts w:hint="eastAsia"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7"/>
      <w:bookmarkEnd w:id="98"/>
      <w:bookmarkEnd w:id="99"/>
    </w:p>
    <w:p w14:paraId="41F1A6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79E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4FA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B1F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FD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351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206C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CE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3725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1214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CC1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C2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63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E27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E2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971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0DF4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934A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0B4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47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95E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316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D7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9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5E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9D7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D00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238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B754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1F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419B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18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D24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BE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DE74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6B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172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79F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8141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3E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2F5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0E59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BF5F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B6AB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A81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891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E43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57B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958E5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6DF7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8DF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8917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61D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370F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A6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0CB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D75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D3C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1899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033A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44F98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2E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5F4B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D23C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A8D1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50A9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BEE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8535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AB8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E6B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61F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4D2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72FB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C1B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347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DB41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92A3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608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A96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291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0DD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4CF6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C3D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6B8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B94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437C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53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15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50C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D2B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25D6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CCEA1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78E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39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DD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DF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6D0105">
      <w:pPr>
        <w:pStyle w:val="27"/>
        <w:rPr>
          <w:color w:val="auto"/>
        </w:rPr>
      </w:pPr>
      <w:r>
        <w:rPr>
          <w:rFonts w:hint="eastAsia"/>
          <w:color w:val="auto"/>
        </w:rPr>
        <w:t>{% endif %}{% endfor %}{% for vus in unknownVarAnalysisStr %}</w:t>
      </w:r>
    </w:p>
    <w:p w14:paraId="6664B45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CDCC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0BAB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A955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369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E652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97FE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7215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1B508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53BF38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86D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8631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E4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FA48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8AB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C762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38B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04D4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511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8FAB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8F92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B028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B7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39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994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33C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EA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3B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9F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F42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6C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F9EE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4C7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DDA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60A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D38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CE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079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AD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9E74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D20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CFBE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0776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A39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9B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7635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71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C0B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5B8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395E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5A0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DB7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F035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CC13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746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8A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0CB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F5F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E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5E6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4A7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29D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19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0D5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21D7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ADA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7B7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6589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8D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19E2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5689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8F9B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F48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DD8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3548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8A9E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E5E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F0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6C5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681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251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A81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881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1B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C32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E40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0B44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BD61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8BB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D3A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D3BF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4D1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660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FF3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67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C39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CC8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F32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BBDC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4A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39E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AAF7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E105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6A57B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3A77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471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19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FFD485">
      <w:pPr>
        <w:rPr>
          <w:color w:val="000000" w:themeColor="text1"/>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18"/>
          <w:szCs w:val="18"/>
          <w:lang w:eastAsia="zh-CN"/>
        </w:rPr>
        <w:t>{% endif %}</w:t>
      </w:r>
      <w:bookmarkStart w:id="100" w:name="_Toc26799"/>
      <w:bookmarkStart w:id="101" w:name="_Toc1707_WPSOffice_Level2"/>
      <w:bookmarkStart w:id="102" w:name="_Toc21764_WPSOffice_Level2"/>
      <w:bookmarkStart w:id="103" w:name="_Toc26649"/>
      <w:bookmarkStart w:id="104" w:name="_Toc16347"/>
      <w:bookmarkStart w:id="105" w:name="_Toc14132"/>
      <w:bookmarkStart w:id="106" w:name="_Toc21764_WPSOffice_Level1"/>
      <w:bookmarkStart w:id="107" w:name="_Toc13196_WPSOffice_Level1"/>
      <w:bookmarkStart w:id="108" w:name="_Toc12505"/>
      <w:bookmarkStart w:id="109" w:name="_Toc2409"/>
      <w:bookmarkStart w:id="110" w:name="_Toc16594"/>
      <w:bookmarkStart w:id="111" w:name="_Toc28240"/>
      <w:bookmarkStart w:id="112" w:name="_Toc27302"/>
      <w:bookmarkStart w:id="113" w:name="_Toc1707_WPSOffice_Level1"/>
      <w:bookmarkStart w:id="114" w:name="_Toc27958"/>
    </w:p>
    <w:p w14:paraId="2351F93F">
      <w:pPr>
        <w:pStyle w:val="3"/>
        <w:numPr>
          <w:ilvl w:val="255"/>
          <w:numId w:val="0"/>
        </w:numPr>
        <w:jc w:val="both"/>
        <w:rPr>
          <w:color w:val="auto"/>
          <w:lang w:eastAsia="zh-CN"/>
        </w:rPr>
      </w:pPr>
      <w:bookmarkStart w:id="115" w:name="_Toc149832739"/>
      <w:bookmarkStart w:id="116" w:name="_Toc27658"/>
      <w:bookmarkStart w:id="117" w:name="_Toc149826016"/>
      <w:bookmarkStart w:id="118" w:name="_Toc29595"/>
      <w:bookmarkStart w:id="119" w:name="_Toc30594"/>
      <w:r>
        <w:rPr>
          <w:color w:val="auto"/>
          <w:lang w:eastAsia="zh-CN"/>
        </w:rPr>
        <w:t>化疗药物检测解析</w:t>
      </w:r>
      <w:bookmarkEnd w:id="115"/>
      <w:bookmarkEnd w:id="116"/>
      <w:bookmarkEnd w:id="117"/>
      <w:bookmarkEnd w:id="118"/>
      <w:bookmarkEnd w:id="119"/>
    </w:p>
    <w:p w14:paraId="3049BE1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CBB0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554FF3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B376E4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901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9582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9E58D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280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7025C3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EB2A5B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1D69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05F8D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7F2749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D550A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CD9EA6A">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A6D48D8">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36881B">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56D2C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885C219">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E8000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0908D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6238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3F800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99968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525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92D301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30707E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A85877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2BEF4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735C0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F2609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F889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E3242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96E660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EFAF21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DD0BC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E4E811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6FEB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0C9A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25ACA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FDC56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87D70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B2E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AA600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850D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36EA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2D063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4134A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C339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71561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3E9D4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D0A7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E5A0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54E7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8C862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C2312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424B956">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626221">
      <w:pPr>
        <w:rPr>
          <w:rFonts w:ascii="Times New Roman" w:hAnsi="Times New Roman" w:eastAsia="微软雅黑" w:cs="Times New Roman"/>
          <w:sz w:val="18"/>
          <w:lang w:eastAsia="zh-CN"/>
        </w:rPr>
      </w:pPr>
      <w:r>
        <w:rPr>
          <w:lang w:eastAsia="zh-CN"/>
        </w:rPr>
        <w:br w:type="page"/>
      </w:r>
    </w:p>
    <w:bookmarkEnd w:id="100"/>
    <w:bookmarkEnd w:id="101"/>
    <w:bookmarkEnd w:id="102"/>
    <w:bookmarkEnd w:id="103"/>
    <w:bookmarkEnd w:id="104"/>
    <w:bookmarkEnd w:id="105"/>
    <w:p w14:paraId="3CC7310A">
      <w:pPr>
        <w:pStyle w:val="2"/>
        <w:numPr>
          <w:ilvl w:val="255"/>
          <w:numId w:val="0"/>
        </w:numPr>
        <w:jc w:val="left"/>
      </w:pPr>
      <w:bookmarkStart w:id="120" w:name="_Toc149832740"/>
      <w:bookmarkStart w:id="121" w:name="_Toc10731"/>
      <w:bookmarkStart w:id="122" w:name="_Toc14389"/>
      <w:bookmarkStart w:id="123" w:name="_Toc7471"/>
      <w:r>
        <w:t>附录</w:t>
      </w:r>
      <w:bookmarkEnd w:id="106"/>
      <w:bookmarkEnd w:id="107"/>
      <w:bookmarkEnd w:id="108"/>
      <w:bookmarkEnd w:id="109"/>
      <w:bookmarkEnd w:id="110"/>
      <w:bookmarkEnd w:id="111"/>
      <w:bookmarkEnd w:id="112"/>
      <w:bookmarkEnd w:id="113"/>
      <w:bookmarkEnd w:id="114"/>
      <w:bookmarkEnd w:id="120"/>
      <w:bookmarkEnd w:id="121"/>
      <w:bookmarkEnd w:id="122"/>
      <w:bookmarkEnd w:id="123"/>
    </w:p>
    <w:p w14:paraId="4D178A8F">
      <w:pPr>
        <w:pStyle w:val="3"/>
        <w:numPr>
          <w:ilvl w:val="255"/>
          <w:numId w:val="0"/>
        </w:numPr>
        <w:jc w:val="left"/>
        <w:rPr>
          <w:color w:val="auto"/>
          <w:lang w:eastAsia="zh-CN"/>
        </w:rPr>
      </w:pPr>
      <w:bookmarkStart w:id="124" w:name="_Toc9066"/>
      <w:bookmarkStart w:id="125" w:name="_Toc15840_WPSOffice_Level1"/>
      <w:bookmarkStart w:id="126" w:name="_Toc23083"/>
      <w:bookmarkStart w:id="127" w:name="_Toc14255_WPSOffice_Level1"/>
      <w:bookmarkStart w:id="128" w:name="_Toc149832741"/>
      <w:bookmarkStart w:id="129" w:name="_Toc24085_WPSOffice_Level1"/>
      <w:bookmarkStart w:id="130" w:name="_Toc10537"/>
      <w:bookmarkStart w:id="131" w:name="_Toc1673"/>
      <w:bookmarkStart w:id="132" w:name="_Toc3674"/>
      <w:bookmarkStart w:id="133" w:name="_Toc11785"/>
      <w:r>
        <w:rPr>
          <w:rFonts w:hint="eastAsia"/>
          <w:color w:val="auto"/>
          <w:lang w:eastAsia="zh-CN"/>
        </w:rPr>
        <w:t>样本质控情况</w:t>
      </w:r>
      <w:bookmarkEnd w:id="124"/>
      <w:bookmarkEnd w:id="125"/>
      <w:bookmarkEnd w:id="126"/>
      <w:bookmarkEnd w:id="127"/>
      <w:bookmarkEnd w:id="128"/>
      <w:bookmarkEnd w:id="129"/>
      <w:bookmarkEnd w:id="130"/>
      <w:bookmarkEnd w:id="131"/>
      <w:bookmarkEnd w:id="132"/>
      <w:bookmarkEnd w:id="133"/>
    </w:p>
    <w:p w14:paraId="02EA2CC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F9EA9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48B5A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B93F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C920CE">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BEE6F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36A4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0CC4E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2BFA89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5824DB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AE8C7E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2DA3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C7A89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116C88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7198AE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49753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17E48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97F8211">
            <w:pPr>
              <w:ind w:left="119"/>
              <w:jc w:val="center"/>
              <w:rPr>
                <w:rFonts w:ascii="Times New Roman" w:hAnsi="Times New Roman" w:eastAsia="微软雅黑" w:cs="Times New Roman"/>
                <w:b/>
                <w:sz w:val="21"/>
              </w:rPr>
            </w:pPr>
          </w:p>
        </w:tc>
        <w:tc>
          <w:tcPr>
            <w:tcW w:w="2721" w:type="dxa"/>
            <w:vAlign w:val="center"/>
          </w:tcPr>
          <w:p w14:paraId="1A01D4C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EA87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DE02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64F9F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F01E43">
            <w:pPr>
              <w:ind w:left="119"/>
              <w:jc w:val="center"/>
              <w:rPr>
                <w:rFonts w:ascii="Times New Roman" w:hAnsi="Times New Roman" w:eastAsia="微软雅黑" w:cs="Times New Roman"/>
                <w:b/>
                <w:sz w:val="21"/>
              </w:rPr>
            </w:pPr>
          </w:p>
        </w:tc>
        <w:tc>
          <w:tcPr>
            <w:tcW w:w="2721" w:type="dxa"/>
            <w:vAlign w:val="center"/>
          </w:tcPr>
          <w:p w14:paraId="75F186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22D2C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50B50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997884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C5583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9CC776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25F295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FFC56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B629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90D3">
            <w:pPr>
              <w:ind w:left="119"/>
              <w:jc w:val="center"/>
              <w:rPr>
                <w:rFonts w:ascii="Times New Roman" w:hAnsi="Times New Roman" w:eastAsia="微软雅黑" w:cs="Times New Roman"/>
                <w:b/>
                <w:sz w:val="21"/>
              </w:rPr>
            </w:pPr>
          </w:p>
        </w:tc>
        <w:tc>
          <w:tcPr>
            <w:tcW w:w="2721" w:type="dxa"/>
            <w:vAlign w:val="center"/>
          </w:tcPr>
          <w:p w14:paraId="0E3EADF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B72D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9149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E621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6C3265">
            <w:pPr>
              <w:ind w:left="119"/>
              <w:jc w:val="center"/>
              <w:rPr>
                <w:rFonts w:ascii="Times New Roman" w:hAnsi="Times New Roman" w:eastAsia="微软雅黑" w:cs="Times New Roman"/>
                <w:b/>
                <w:sz w:val="21"/>
              </w:rPr>
            </w:pPr>
          </w:p>
        </w:tc>
        <w:tc>
          <w:tcPr>
            <w:tcW w:w="2721" w:type="dxa"/>
            <w:vAlign w:val="center"/>
          </w:tcPr>
          <w:p w14:paraId="65CF222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FF4FE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D6A84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BF974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D5EDD">
            <w:pPr>
              <w:ind w:left="119"/>
              <w:jc w:val="center"/>
              <w:rPr>
                <w:rFonts w:ascii="Times New Roman" w:hAnsi="Times New Roman" w:eastAsia="微软雅黑" w:cs="Times New Roman"/>
                <w:b/>
                <w:sz w:val="21"/>
              </w:rPr>
            </w:pPr>
          </w:p>
        </w:tc>
        <w:tc>
          <w:tcPr>
            <w:tcW w:w="2721" w:type="dxa"/>
            <w:vAlign w:val="center"/>
          </w:tcPr>
          <w:p w14:paraId="7A68C6B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14C951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B7F8A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CE964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4EBD82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9F793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01FD4E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004F7D9">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0412624">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B6957DD">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ECAD6A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D39F91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9A46600">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66120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B156A73">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24863B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F6A7E35">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CDE4B6C">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6901644">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0A04EE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4D7F221">
      <w:pPr>
        <w:rPr>
          <w:rFonts w:ascii="Times New Roman" w:hAnsi="Times New Roman"/>
          <w:sz w:val="30"/>
          <w:lang w:eastAsia="zh-CN"/>
        </w:rPr>
      </w:pPr>
      <w:bookmarkStart w:id="134" w:name="_Toc11896_WPSOffice_Level1"/>
      <w:bookmarkStart w:id="135" w:name="_Toc11193_WPSOffice_Level1"/>
      <w:bookmarkStart w:id="136" w:name="_Toc20303"/>
      <w:bookmarkStart w:id="137" w:name="_Toc1779"/>
      <w:bookmarkStart w:id="138" w:name="_Toc28810_WPSOffice_Level1"/>
      <w:bookmarkStart w:id="139" w:name="_Toc11812"/>
      <w:r>
        <w:rPr>
          <w:lang w:eastAsia="zh-CN"/>
        </w:rPr>
        <w:br w:type="page"/>
      </w:r>
      <w:bookmarkEnd w:id="134"/>
      <w:bookmarkEnd w:id="135"/>
      <w:bookmarkEnd w:id="136"/>
      <w:bookmarkEnd w:id="137"/>
      <w:bookmarkEnd w:id="138"/>
      <w:bookmarkEnd w:id="139"/>
      <w:bookmarkStart w:id="140" w:name="_Toc13598"/>
    </w:p>
    <w:bookmarkEnd w:id="25"/>
    <w:bookmarkEnd w:id="140"/>
    <w:p w14:paraId="1BA063E8">
      <w:pPr>
        <w:pStyle w:val="3"/>
        <w:numPr>
          <w:ilvl w:val="255"/>
          <w:numId w:val="0"/>
        </w:numPr>
        <w:jc w:val="left"/>
        <w:rPr>
          <w:color w:val="auto"/>
          <w:lang w:eastAsia="zh-CN"/>
        </w:rPr>
      </w:pPr>
      <w:bookmarkStart w:id="141" w:name="_Toc19604"/>
      <w:bookmarkStart w:id="142" w:name="_Toc32358"/>
      <w:bookmarkStart w:id="143" w:name="_Toc149832743"/>
      <w:bookmarkStart w:id="144" w:name="_Toc30346"/>
      <w:bookmarkStart w:id="145" w:name="_Toc11406"/>
      <w:bookmarkStart w:id="146" w:name="_Toc22854"/>
      <w:bookmarkStart w:id="147" w:name="_Toc16368_WPSOffice_Level1"/>
      <w:bookmarkStart w:id="148" w:name="_Toc19099"/>
      <w:bookmarkStart w:id="149" w:name="_Toc28910_WPSOffice_Level1"/>
      <w:bookmarkStart w:id="150" w:name="_Toc22484_WPSOffice_Level1"/>
      <w:bookmarkStart w:id="151" w:name="_Toc7549"/>
      <w:bookmarkStart w:id="152" w:name="_Toc8182"/>
      <w:bookmarkStart w:id="153" w:name="_Toc29730"/>
      <w:bookmarkStart w:id="154" w:name="_Toc24081"/>
      <w:bookmarkStart w:id="155" w:name="_Toc6864"/>
      <w:r>
        <w:rPr>
          <w:rFonts w:hint="eastAsia"/>
          <w:color w:val="auto"/>
          <w:lang w:eastAsia="zh-CN"/>
        </w:rPr>
        <w:t>常见靶向药物相关基因检测列表</w:t>
      </w:r>
      <w:bookmarkEnd w:id="141"/>
      <w:bookmarkEnd w:id="142"/>
      <w:bookmarkEnd w:id="143"/>
      <w:bookmarkEnd w:id="144"/>
      <w:bookmarkEnd w:id="145"/>
      <w:bookmarkEnd w:id="146"/>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1F6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628F02F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2720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2146C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EDD1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3A2713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10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FD56A8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770796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AE6EC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B8FAC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B0DCBC5">
            <w:pPr>
              <w:keepNext w:val="0"/>
              <w:keepLines w:val="0"/>
              <w:pageBreakBefore w:val="0"/>
              <w:widowControl w:val="0"/>
              <w:kinsoku/>
              <w:wordWrap/>
              <w:overflowPunct/>
              <w:topLinePunct w:val="0"/>
              <w:autoSpaceDE/>
              <w:autoSpaceDN/>
              <w:bidi w:val="0"/>
              <w:adjustRightInd/>
              <w:snapToGrid/>
              <w:spacing w:line="238"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1FF607B">
            <w:pPr>
              <w:keepNext w:val="0"/>
              <w:keepLines w:val="0"/>
              <w:pageBreakBefore w:val="0"/>
              <w:widowControl w:val="0"/>
              <w:kinsoku/>
              <w:wordWrap/>
              <w:overflowPunct/>
              <w:topLinePunct w:val="0"/>
              <w:autoSpaceDE/>
              <w:autoSpaceDN/>
              <w:bidi w:val="0"/>
              <w:adjustRightInd/>
              <w:snapToGrid/>
              <w:spacing w:line="238"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6156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AFFBC5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C302AA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E237413">
      <w:pPr>
        <w:pStyle w:val="3"/>
        <w:numPr>
          <w:ilvl w:val="255"/>
          <w:numId w:val="0"/>
        </w:numPr>
        <w:jc w:val="left"/>
        <w:rPr>
          <w:color w:val="auto"/>
        </w:rPr>
      </w:pPr>
      <w:bookmarkStart w:id="156" w:name="_Toc149832744"/>
      <w:bookmarkStart w:id="157" w:name="_Toc5899"/>
      <w:bookmarkStart w:id="158" w:name="_Toc17747"/>
      <w:bookmarkStart w:id="159" w:name="_Toc21475"/>
      <w:r>
        <w:rPr>
          <w:color w:val="auto"/>
        </w:rPr>
        <w:t>检测基因列表</w:t>
      </w:r>
      <w:bookmarkEnd w:id="147"/>
      <w:bookmarkEnd w:id="148"/>
      <w:bookmarkEnd w:id="149"/>
      <w:bookmarkEnd w:id="150"/>
      <w:bookmarkEnd w:id="151"/>
      <w:bookmarkEnd w:id="152"/>
      <w:bookmarkEnd w:id="153"/>
      <w:bookmarkEnd w:id="154"/>
      <w:bookmarkEnd w:id="155"/>
      <w:bookmarkEnd w:id="156"/>
      <w:bookmarkEnd w:id="157"/>
      <w:bookmarkEnd w:id="158"/>
      <w:bookmarkEnd w:id="159"/>
    </w:p>
    <w:tbl>
      <w:tblPr>
        <w:tblStyle w:val="16"/>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6A9F1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299DE70B">
            <w:pPr>
              <w:jc w:val="center"/>
              <w:rPr>
                <w:rFonts w:ascii="Times New Roman Regular" w:hAnsi="Times New Roman Regular" w:cs="Times New Roman Regular"/>
                <w:color w:val="000000" w:themeColor="text1"/>
                <w:kern w:val="2"/>
                <w:sz w:val="18"/>
                <w:szCs w:val="18"/>
                <w14:textFill>
                  <w14:solidFill>
                    <w14:schemeClr w14:val="tx1"/>
                  </w14:solidFill>
                </w14:textFill>
              </w:rPr>
            </w:pPr>
            <w:bookmarkStart w:id="160" w:name="_Toc28454_WPSOffice_Level1"/>
            <w:bookmarkStart w:id="161" w:name="_Toc20170_WPSOffice_Level1"/>
            <w:bookmarkStart w:id="162" w:name="_Toc26985_WPSOffice_Level1"/>
            <w:r>
              <w:rPr>
                <w:rFonts w:hint="eastAsia" w:ascii="Times New Roman" w:hAnsi="Times New Roman" w:eastAsia="微软雅黑" w:cs="Times New Roman"/>
                <w:sz w:val="18"/>
                <w:szCs w:val="18"/>
                <w:lang w:eastAsia="zh-CN"/>
              </w:rPr>
              <w:t>{%tr for Gene in gene.genes | red(9,18,True) %}</w:t>
            </w:r>
          </w:p>
        </w:tc>
      </w:tr>
      <w:tr w14:paraId="531A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E37697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27857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2A64E2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431CD2E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3C5D34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60389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2E6125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B0F035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68AF6F2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21F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3B98D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330D7CA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3DB84CA">
      <w:pPr>
        <w:pStyle w:val="3"/>
        <w:numPr>
          <w:ilvl w:val="255"/>
          <w:numId w:val="0"/>
        </w:numPr>
        <w:jc w:val="left"/>
        <w:rPr>
          <w:color w:val="auto"/>
          <w:lang w:eastAsia="zh-CN"/>
        </w:rPr>
      </w:pPr>
      <w:bookmarkStart w:id="163" w:name="_Toc13501"/>
      <w:bookmarkStart w:id="164" w:name="_Toc149832745"/>
      <w:bookmarkStart w:id="165" w:name="_Toc3409"/>
      <w:bookmarkStart w:id="166" w:name="_Toc15114"/>
      <w:bookmarkStart w:id="167" w:name="_Toc4816"/>
      <w:bookmarkStart w:id="168" w:name="_Toc28163"/>
      <w:bookmarkStart w:id="169" w:name="_Toc31185"/>
      <w:bookmarkStart w:id="170" w:name="_Toc31674"/>
      <w:bookmarkStart w:id="171" w:name="_Toc20924"/>
      <w:bookmarkStart w:id="172" w:name="_Toc27693"/>
      <w:r>
        <w:rPr>
          <w:rFonts w:hint="eastAsia"/>
          <w:color w:val="auto"/>
          <w:lang w:eastAsia="zh-CN"/>
        </w:rPr>
        <w:t>检测方法与局限性</w:t>
      </w:r>
      <w:bookmarkEnd w:id="163"/>
      <w:bookmarkEnd w:id="164"/>
      <w:bookmarkEnd w:id="165"/>
      <w:bookmarkEnd w:id="166"/>
      <w:bookmarkEnd w:id="167"/>
      <w:bookmarkEnd w:id="168"/>
    </w:p>
    <w:p w14:paraId="30F2B463">
      <w:pPr>
        <w:rPr>
          <w:highlight w:val="yellow"/>
          <w:lang w:eastAsia="zh-CN"/>
        </w:rPr>
      </w:pPr>
    </w:p>
    <w:p w14:paraId="1539E9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808D4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0F69A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BC2978">
      <w:pPr>
        <w:rPr>
          <w:rFonts w:ascii="Times New Roman" w:hAnsi="Times New Roman" w:eastAsia="微软雅黑" w:cs="Times New Roman"/>
          <w:bCs/>
          <w:sz w:val="21"/>
          <w:szCs w:val="21"/>
          <w:lang w:eastAsia="zh-CN"/>
        </w:rPr>
      </w:pPr>
    </w:p>
    <w:p w14:paraId="7EF6D15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547D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7839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566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0"/>
    <w:bookmarkEnd w:id="161"/>
    <w:bookmarkEnd w:id="162"/>
    <w:bookmarkEnd w:id="169"/>
    <w:bookmarkEnd w:id="170"/>
    <w:bookmarkEnd w:id="171"/>
    <w:bookmarkEnd w:id="172"/>
    <w:p w14:paraId="761DBE8A">
      <w:pPr>
        <w:pStyle w:val="3"/>
        <w:numPr>
          <w:ilvl w:val="255"/>
          <w:numId w:val="0"/>
        </w:numPr>
        <w:jc w:val="left"/>
        <w:rPr>
          <w:color w:val="auto"/>
        </w:rPr>
      </w:pPr>
      <w:bookmarkStart w:id="173" w:name="_Toc4503"/>
      <w:bookmarkStart w:id="174" w:name="_Toc149832747"/>
      <w:bookmarkStart w:id="175" w:name="_Toc27809"/>
      <w:bookmarkStart w:id="176" w:name="_Toc9884"/>
      <w:bookmarkStart w:id="177" w:name="_Toc7252"/>
      <w:bookmarkStart w:id="178" w:name="_Toc11901"/>
      <w:bookmarkStart w:id="179" w:name="_Toc10079"/>
      <w:bookmarkStart w:id="180" w:name="_Toc17646"/>
      <w:bookmarkStart w:id="181" w:name="_Toc17792_WPSOffice_Level2"/>
      <w:bookmarkStart w:id="182" w:name="_Toc22623"/>
      <w:bookmarkStart w:id="183" w:name="_Toc14611_WPSOffice_Level1"/>
      <w:bookmarkStart w:id="184" w:name="_Toc19584_WPSOffice_Level1"/>
      <w:bookmarkStart w:id="185" w:name="_Toc13275"/>
      <w:bookmarkStart w:id="186" w:name="_Toc22162_WPSOffice_Level1"/>
      <w:r>
        <w:rPr>
          <w:color w:val="auto"/>
        </w:rPr>
        <w:t>参考文献</w:t>
      </w:r>
      <w:bookmarkEnd w:id="173"/>
      <w:bookmarkEnd w:id="174"/>
      <w:bookmarkEnd w:id="175"/>
      <w:bookmarkEnd w:id="176"/>
      <w:bookmarkEnd w:id="177"/>
      <w:bookmarkEnd w:id="178"/>
      <w:bookmarkEnd w:id="179"/>
      <w:bookmarkEnd w:id="180"/>
    </w:p>
    <w:bookmarkEnd w:id="181"/>
    <w:bookmarkEnd w:id="182"/>
    <w:bookmarkEnd w:id="183"/>
    <w:bookmarkEnd w:id="184"/>
    <w:bookmarkEnd w:id="185"/>
    <w:bookmarkEnd w:id="186"/>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Masoud V, Pagès G. Targeted therapies in breast cancer: New challenges to fight against resistance. World J Clin Oncol. 2017 Apr 10;8(2):120-134.[PMID: 28439493]</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Modi S, Jacot W, Yamashita T, et al. Trastuzumab Deruxtecan in Previously Treated HER2-Low Advanced Breast Cancer. N Engl J Med. 2022 Jul 7;387(1):9-20. [PMID: 35665782]</w:t>
      </w:r>
    </w:p>
    <w:p w14:paraId="463C6AE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Li BT, Meric-Bernstam F, Bardia A, et al. Trastuzumab deruxtecan in patients with solid tumours harbouring specific activating HER2 mutations (DESTINY-PanTumor01): an international, phase 2 study. Lancet Oncol. 2024 Jun;25(6):707-719. [PMID: 38710187]</w:t>
      </w:r>
    </w:p>
    <w:p w14:paraId="532C1D8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Dorling L, Carvalho S, Allen J, et al. Breast Cancer Risk Genes - Association Analysis in More than 113,000 Women. N Engl J Med. 2021 Feb 4;384(5):428-439. [ PMID: 33471991]</w:t>
      </w:r>
    </w:p>
    <w:p w14:paraId="1E5A639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Hu C, Hart SN, Gnanaolivu R, et al. A Population-Based Study of Genes Previously Implicated in Breast Cancer. N Engl J Med. 2021 Feb 4;384(5):440-451. [PMID: 33471974]</w:t>
      </w:r>
    </w:p>
    <w:p w14:paraId="195443EC">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Buys SS, Sandbach JF, Gammon A, et al. A study of over 35,000 women with breast cancer tested with a 25-gene panel of hereditary cancer genes. Cancer. 2017 May 15;123(10):1721-1730.[ PMID: 28085182]</w:t>
      </w:r>
    </w:p>
    <w:p w14:paraId="7CDB138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Kridis WB, Sghaier S, Charfi S, et al. Ovarian Cancer and Breast Metastases: A Diagnostic Dilemma. Arch Iran Med. 2020 Jan 1;23(1):53-55. [PMID: 31910635]</w:t>
      </w:r>
    </w:p>
    <w:p w14:paraId="253B216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T, Wang P, Xie C, et al. BRCA1 and BRCA2 mutations in ovarian cancer patients from China: ethnic-related mutations in BRCA1 associated with an increased risk of ovarian cancer. Int J Cancer. 2017 May 1;140(9):2051-2059. [PMID: 28176296]</w:t>
      </w:r>
    </w:p>
    <w:p w14:paraId="7C429E6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Geyer CE Jr, Garber JE, Gelber RD, et al. Overall survival in the OlympiA phase III trial of adjuvant olaparib in patients with germline pathogenic variants in BRCA1/2 and high-risk, early breast cancer. Ann Oncol. 2022 Dec;33(12):1250-1268. [PMID: 36228963]</w:t>
      </w:r>
    </w:p>
    <w:p w14:paraId="22806EF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Paul A, Paul S. The breast cancer susceptibility genes (BRCA) in breast and ovarian cancers. Front Biosci (Landmark Ed). 2014 Jan 1;19(4):605-18. [PMID: 24389207]</w:t>
      </w:r>
    </w:p>
    <w:p w14:paraId="121296B4">
      <w:pPr>
        <w:pStyle w:val="15"/>
        <w:widowControl/>
        <w:rPr>
          <w:rFonts w:ascii="Times New Roman" w:hAnsi="Times New Roman" w:eastAsia="等线"/>
          <w:sz w:val="22"/>
        </w:rPr>
      </w:pPr>
    </w:p>
    <w:sectPr>
      <w:headerReference r:id="rId5" w:type="default"/>
      <w:footerReference r:id="rId6" w:type="default"/>
      <w:pgSz w:w="11905" w:h="16838"/>
      <w:pgMar w:top="1037" w:right="1020" w:bottom="794" w:left="1020" w:header="11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Times New Roman Regular">
    <w:altName w:val="Times New Roman"/>
    <w:panose1 w:val="00000000000000000000"/>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15C9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E37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20AC8BC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20</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E8A2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C2714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0EC6C1"/>
    <w:multiLevelType w:val="multilevel"/>
    <w:tmpl w:val="030EC6C1"/>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7"/>
  </w:num>
  <w:num w:numId="7">
    <w:abstractNumId w:val="1"/>
  </w:num>
  <w:num w:numId="8">
    <w:abstractNumId w:val="6"/>
  </w:num>
  <w:num w:numId="9">
    <w:abstractNumId w:val="2"/>
  </w:num>
  <w:num w:numId="10">
    <w:abstractNumId w:val="0"/>
  </w:num>
  <w:num w:numId="11">
    <w:abstractNumId w:val="3"/>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113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7DC3"/>
    <w:rsid w:val="004802BC"/>
    <w:rsid w:val="00486A5B"/>
    <w:rsid w:val="004E0DC2"/>
    <w:rsid w:val="00501F8B"/>
    <w:rsid w:val="0052321F"/>
    <w:rsid w:val="00580333"/>
    <w:rsid w:val="00597184"/>
    <w:rsid w:val="005A2543"/>
    <w:rsid w:val="00644BC1"/>
    <w:rsid w:val="006A31A2"/>
    <w:rsid w:val="007010EF"/>
    <w:rsid w:val="007B1D36"/>
    <w:rsid w:val="007E782E"/>
    <w:rsid w:val="008B2982"/>
    <w:rsid w:val="008B73BA"/>
    <w:rsid w:val="008B7861"/>
    <w:rsid w:val="008C72B7"/>
    <w:rsid w:val="00907638"/>
    <w:rsid w:val="00971A5F"/>
    <w:rsid w:val="009B46E2"/>
    <w:rsid w:val="009C044B"/>
    <w:rsid w:val="009E0787"/>
    <w:rsid w:val="00A0169B"/>
    <w:rsid w:val="00AA4F7E"/>
    <w:rsid w:val="00AB6E82"/>
    <w:rsid w:val="00AE5DB4"/>
    <w:rsid w:val="00B01B75"/>
    <w:rsid w:val="00BA600E"/>
    <w:rsid w:val="00C31515"/>
    <w:rsid w:val="00CB33E9"/>
    <w:rsid w:val="00D032DD"/>
    <w:rsid w:val="00D2107B"/>
    <w:rsid w:val="00D22BB0"/>
    <w:rsid w:val="00D40855"/>
    <w:rsid w:val="00D5063D"/>
    <w:rsid w:val="00D523F7"/>
    <w:rsid w:val="00D730DF"/>
    <w:rsid w:val="00D958FA"/>
    <w:rsid w:val="00DA2F2F"/>
    <w:rsid w:val="00DE402D"/>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4EB6681"/>
    <w:rsid w:val="0500466C"/>
    <w:rsid w:val="05815BFE"/>
    <w:rsid w:val="05887898"/>
    <w:rsid w:val="05D63B33"/>
    <w:rsid w:val="05DD3D0D"/>
    <w:rsid w:val="05EA5F5A"/>
    <w:rsid w:val="06A61E8D"/>
    <w:rsid w:val="06E36A2C"/>
    <w:rsid w:val="06EB7F4D"/>
    <w:rsid w:val="06FB25BC"/>
    <w:rsid w:val="074043CC"/>
    <w:rsid w:val="07AB34E7"/>
    <w:rsid w:val="07CC37A4"/>
    <w:rsid w:val="07D36A00"/>
    <w:rsid w:val="07DB59EB"/>
    <w:rsid w:val="083F50A2"/>
    <w:rsid w:val="088D7FF0"/>
    <w:rsid w:val="090834C0"/>
    <w:rsid w:val="09664B15"/>
    <w:rsid w:val="09705B33"/>
    <w:rsid w:val="09B31788"/>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252EB2"/>
    <w:rsid w:val="0D9819F1"/>
    <w:rsid w:val="0D9D564B"/>
    <w:rsid w:val="0E11445D"/>
    <w:rsid w:val="0E372F34"/>
    <w:rsid w:val="0E3966AF"/>
    <w:rsid w:val="0E542351"/>
    <w:rsid w:val="0E632099"/>
    <w:rsid w:val="0EBF2A43"/>
    <w:rsid w:val="0EC91129"/>
    <w:rsid w:val="0ED843CC"/>
    <w:rsid w:val="0EF32D57"/>
    <w:rsid w:val="0F330BAB"/>
    <w:rsid w:val="0F79527D"/>
    <w:rsid w:val="0F890797"/>
    <w:rsid w:val="0FB9297A"/>
    <w:rsid w:val="0FEF6595"/>
    <w:rsid w:val="10393EFC"/>
    <w:rsid w:val="10A519AE"/>
    <w:rsid w:val="10BE0EDD"/>
    <w:rsid w:val="110D3F98"/>
    <w:rsid w:val="11763776"/>
    <w:rsid w:val="12036A1F"/>
    <w:rsid w:val="126971EB"/>
    <w:rsid w:val="12850E64"/>
    <w:rsid w:val="12963DA1"/>
    <w:rsid w:val="12CE33E2"/>
    <w:rsid w:val="12F372F0"/>
    <w:rsid w:val="130962A5"/>
    <w:rsid w:val="132612E4"/>
    <w:rsid w:val="13752923"/>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E40E3"/>
    <w:rsid w:val="165063E4"/>
    <w:rsid w:val="167138E8"/>
    <w:rsid w:val="16A90098"/>
    <w:rsid w:val="16BD5BE8"/>
    <w:rsid w:val="16E67B0D"/>
    <w:rsid w:val="16F32DF9"/>
    <w:rsid w:val="17243A5D"/>
    <w:rsid w:val="176E156B"/>
    <w:rsid w:val="179E5A16"/>
    <w:rsid w:val="17DA52FE"/>
    <w:rsid w:val="17EF172D"/>
    <w:rsid w:val="182E68FA"/>
    <w:rsid w:val="18361E85"/>
    <w:rsid w:val="184F5A03"/>
    <w:rsid w:val="18780FC6"/>
    <w:rsid w:val="188B1EE6"/>
    <w:rsid w:val="188E10A8"/>
    <w:rsid w:val="1892589E"/>
    <w:rsid w:val="191C7ABB"/>
    <w:rsid w:val="19437087"/>
    <w:rsid w:val="197C2408"/>
    <w:rsid w:val="199369D8"/>
    <w:rsid w:val="199B3480"/>
    <w:rsid w:val="1A0652E5"/>
    <w:rsid w:val="1A433969"/>
    <w:rsid w:val="1ABF3777"/>
    <w:rsid w:val="1B0172A6"/>
    <w:rsid w:val="1B28649B"/>
    <w:rsid w:val="1B570F0A"/>
    <w:rsid w:val="1B6B7841"/>
    <w:rsid w:val="1B9073F8"/>
    <w:rsid w:val="1BA36B7F"/>
    <w:rsid w:val="1BAC6712"/>
    <w:rsid w:val="1BAD3E87"/>
    <w:rsid w:val="1C216635"/>
    <w:rsid w:val="1C542EDF"/>
    <w:rsid w:val="1C59420C"/>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1C64C9"/>
    <w:rsid w:val="1F2B7CAE"/>
    <w:rsid w:val="1F68534E"/>
    <w:rsid w:val="1FA21F33"/>
    <w:rsid w:val="200E7C9D"/>
    <w:rsid w:val="20205A20"/>
    <w:rsid w:val="20370A70"/>
    <w:rsid w:val="204D7D98"/>
    <w:rsid w:val="2063438B"/>
    <w:rsid w:val="20855B55"/>
    <w:rsid w:val="20880FA7"/>
    <w:rsid w:val="209432E5"/>
    <w:rsid w:val="20C205EB"/>
    <w:rsid w:val="21154FAB"/>
    <w:rsid w:val="21641D42"/>
    <w:rsid w:val="216A3F09"/>
    <w:rsid w:val="216F18A9"/>
    <w:rsid w:val="21C34E85"/>
    <w:rsid w:val="21D55A39"/>
    <w:rsid w:val="220A4AC0"/>
    <w:rsid w:val="22180203"/>
    <w:rsid w:val="228573AE"/>
    <w:rsid w:val="22AA7C62"/>
    <w:rsid w:val="22BB36DF"/>
    <w:rsid w:val="22DD5BDB"/>
    <w:rsid w:val="2322058C"/>
    <w:rsid w:val="235C2C2A"/>
    <w:rsid w:val="23DC4798"/>
    <w:rsid w:val="23E83CFB"/>
    <w:rsid w:val="23FF1819"/>
    <w:rsid w:val="245E0E58"/>
    <w:rsid w:val="24C25005"/>
    <w:rsid w:val="24F86B97"/>
    <w:rsid w:val="25126CA9"/>
    <w:rsid w:val="253036C5"/>
    <w:rsid w:val="256C4478"/>
    <w:rsid w:val="259579AF"/>
    <w:rsid w:val="25C24D84"/>
    <w:rsid w:val="25CD1601"/>
    <w:rsid w:val="25F63B64"/>
    <w:rsid w:val="25FE0597"/>
    <w:rsid w:val="262A0F75"/>
    <w:rsid w:val="262A4A65"/>
    <w:rsid w:val="268C673B"/>
    <w:rsid w:val="26976104"/>
    <w:rsid w:val="26A62730"/>
    <w:rsid w:val="271A3FF4"/>
    <w:rsid w:val="271C165B"/>
    <w:rsid w:val="272D0F25"/>
    <w:rsid w:val="276D638F"/>
    <w:rsid w:val="27870460"/>
    <w:rsid w:val="27F1676C"/>
    <w:rsid w:val="27F72D7E"/>
    <w:rsid w:val="284952E9"/>
    <w:rsid w:val="28AD1D1C"/>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7F7166"/>
    <w:rsid w:val="2B8C0A94"/>
    <w:rsid w:val="2BDE1876"/>
    <w:rsid w:val="2C165FD1"/>
    <w:rsid w:val="2C3B1D49"/>
    <w:rsid w:val="2C427C83"/>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1680E9D"/>
    <w:rsid w:val="32080EDC"/>
    <w:rsid w:val="32537490"/>
    <w:rsid w:val="328D69DF"/>
    <w:rsid w:val="32AB7EAB"/>
    <w:rsid w:val="32B71D27"/>
    <w:rsid w:val="32C5543C"/>
    <w:rsid w:val="32DE07F1"/>
    <w:rsid w:val="330662B0"/>
    <w:rsid w:val="333113A7"/>
    <w:rsid w:val="33323300"/>
    <w:rsid w:val="33505C7F"/>
    <w:rsid w:val="338527AA"/>
    <w:rsid w:val="33A83053"/>
    <w:rsid w:val="33AE0711"/>
    <w:rsid w:val="33CB15A5"/>
    <w:rsid w:val="33FA1CBC"/>
    <w:rsid w:val="34297241"/>
    <w:rsid w:val="34777EA9"/>
    <w:rsid w:val="348573AD"/>
    <w:rsid w:val="35095513"/>
    <w:rsid w:val="352C7928"/>
    <w:rsid w:val="354C77CA"/>
    <w:rsid w:val="357E5409"/>
    <w:rsid w:val="35945D5F"/>
    <w:rsid w:val="35B3556B"/>
    <w:rsid w:val="35C10B61"/>
    <w:rsid w:val="35F5325E"/>
    <w:rsid w:val="360630CA"/>
    <w:rsid w:val="360A76FC"/>
    <w:rsid w:val="366A08A1"/>
    <w:rsid w:val="371E73E3"/>
    <w:rsid w:val="376B45FB"/>
    <w:rsid w:val="376D57DD"/>
    <w:rsid w:val="3786444D"/>
    <w:rsid w:val="37900501"/>
    <w:rsid w:val="379A790F"/>
    <w:rsid w:val="37AA7E7E"/>
    <w:rsid w:val="37E81DE8"/>
    <w:rsid w:val="38275D59"/>
    <w:rsid w:val="3848012E"/>
    <w:rsid w:val="38671130"/>
    <w:rsid w:val="387138E3"/>
    <w:rsid w:val="38F86950"/>
    <w:rsid w:val="39215E20"/>
    <w:rsid w:val="39525C52"/>
    <w:rsid w:val="3956425B"/>
    <w:rsid w:val="39A25744"/>
    <w:rsid w:val="39A64D30"/>
    <w:rsid w:val="3A120448"/>
    <w:rsid w:val="3A202424"/>
    <w:rsid w:val="3A3D1100"/>
    <w:rsid w:val="3AF45BE0"/>
    <w:rsid w:val="3AF460F5"/>
    <w:rsid w:val="3B0D3C9B"/>
    <w:rsid w:val="3B4736B1"/>
    <w:rsid w:val="3B5D503A"/>
    <w:rsid w:val="3B6141E8"/>
    <w:rsid w:val="3B721C7C"/>
    <w:rsid w:val="3B7339AE"/>
    <w:rsid w:val="3BD553B9"/>
    <w:rsid w:val="3BEA5380"/>
    <w:rsid w:val="3C1C076F"/>
    <w:rsid w:val="3C311A66"/>
    <w:rsid w:val="3C3F24CA"/>
    <w:rsid w:val="3C5D7D9D"/>
    <w:rsid w:val="3D1C54C3"/>
    <w:rsid w:val="3D6C60E9"/>
    <w:rsid w:val="3D855C98"/>
    <w:rsid w:val="3DC33939"/>
    <w:rsid w:val="3E0063C6"/>
    <w:rsid w:val="3E2570E8"/>
    <w:rsid w:val="3E335495"/>
    <w:rsid w:val="3E9925A0"/>
    <w:rsid w:val="3EAC1344"/>
    <w:rsid w:val="3EC949BD"/>
    <w:rsid w:val="3F1D1FAD"/>
    <w:rsid w:val="3F3917BB"/>
    <w:rsid w:val="3F42102A"/>
    <w:rsid w:val="3F453F96"/>
    <w:rsid w:val="3FCB42E0"/>
    <w:rsid w:val="3FF2193A"/>
    <w:rsid w:val="404F2B17"/>
    <w:rsid w:val="405979F4"/>
    <w:rsid w:val="40895D14"/>
    <w:rsid w:val="40AE34F0"/>
    <w:rsid w:val="40BA2B58"/>
    <w:rsid w:val="40DC7793"/>
    <w:rsid w:val="411C3236"/>
    <w:rsid w:val="412869A4"/>
    <w:rsid w:val="415F1E14"/>
    <w:rsid w:val="41A81B9D"/>
    <w:rsid w:val="41C73588"/>
    <w:rsid w:val="41DE4F09"/>
    <w:rsid w:val="41E828B0"/>
    <w:rsid w:val="41EC43CC"/>
    <w:rsid w:val="41FF695D"/>
    <w:rsid w:val="422A53C3"/>
    <w:rsid w:val="42642ED6"/>
    <w:rsid w:val="42967F6B"/>
    <w:rsid w:val="42D665BD"/>
    <w:rsid w:val="43184C21"/>
    <w:rsid w:val="4327476D"/>
    <w:rsid w:val="434F0382"/>
    <w:rsid w:val="4363766A"/>
    <w:rsid w:val="43754D8C"/>
    <w:rsid w:val="43821027"/>
    <w:rsid w:val="438F1360"/>
    <w:rsid w:val="44636E08"/>
    <w:rsid w:val="44851DD4"/>
    <w:rsid w:val="452112A4"/>
    <w:rsid w:val="454A2BAB"/>
    <w:rsid w:val="45872630"/>
    <w:rsid w:val="458851D7"/>
    <w:rsid w:val="459308E1"/>
    <w:rsid w:val="45A93012"/>
    <w:rsid w:val="45D4644E"/>
    <w:rsid w:val="465F73FA"/>
    <w:rsid w:val="467E0A90"/>
    <w:rsid w:val="46B72EB2"/>
    <w:rsid w:val="46E84813"/>
    <w:rsid w:val="46F67BBA"/>
    <w:rsid w:val="47172C63"/>
    <w:rsid w:val="471E23FE"/>
    <w:rsid w:val="476E0934"/>
    <w:rsid w:val="47711FF7"/>
    <w:rsid w:val="47B56EA9"/>
    <w:rsid w:val="47FC64C9"/>
    <w:rsid w:val="483045AC"/>
    <w:rsid w:val="48345216"/>
    <w:rsid w:val="48732DFA"/>
    <w:rsid w:val="48EC00AB"/>
    <w:rsid w:val="48F054C5"/>
    <w:rsid w:val="48F33103"/>
    <w:rsid w:val="491A17AF"/>
    <w:rsid w:val="494527BF"/>
    <w:rsid w:val="497B4AF9"/>
    <w:rsid w:val="499E6F1D"/>
    <w:rsid w:val="49C56F37"/>
    <w:rsid w:val="49C67C16"/>
    <w:rsid w:val="4A1A1AFC"/>
    <w:rsid w:val="4A1C7F69"/>
    <w:rsid w:val="4A4A7BE5"/>
    <w:rsid w:val="4A693618"/>
    <w:rsid w:val="4A7C689C"/>
    <w:rsid w:val="4A83553B"/>
    <w:rsid w:val="4B071B2B"/>
    <w:rsid w:val="4B315A79"/>
    <w:rsid w:val="4B5160DF"/>
    <w:rsid w:val="4B670988"/>
    <w:rsid w:val="4B8A014A"/>
    <w:rsid w:val="4BC14EAA"/>
    <w:rsid w:val="4C050246"/>
    <w:rsid w:val="4C0F23A4"/>
    <w:rsid w:val="4C120763"/>
    <w:rsid w:val="4C6263AC"/>
    <w:rsid w:val="4C9015CF"/>
    <w:rsid w:val="4CC874A2"/>
    <w:rsid w:val="4D28399B"/>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B467F9"/>
    <w:rsid w:val="4FD02F65"/>
    <w:rsid w:val="501207FB"/>
    <w:rsid w:val="50425D9B"/>
    <w:rsid w:val="50B3084B"/>
    <w:rsid w:val="510D07DF"/>
    <w:rsid w:val="511128D5"/>
    <w:rsid w:val="512D6C02"/>
    <w:rsid w:val="519B28E7"/>
    <w:rsid w:val="51B518D5"/>
    <w:rsid w:val="522E717A"/>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310538"/>
    <w:rsid w:val="5AEB68FD"/>
    <w:rsid w:val="5B2616E5"/>
    <w:rsid w:val="5B3A4C3E"/>
    <w:rsid w:val="5B3F2EF0"/>
    <w:rsid w:val="5B485E5D"/>
    <w:rsid w:val="5B884B96"/>
    <w:rsid w:val="5BF93517"/>
    <w:rsid w:val="5C632A64"/>
    <w:rsid w:val="5CEB3254"/>
    <w:rsid w:val="5D090FC9"/>
    <w:rsid w:val="5D480F4A"/>
    <w:rsid w:val="5D505AC6"/>
    <w:rsid w:val="5D7217AC"/>
    <w:rsid w:val="5F2053F5"/>
    <w:rsid w:val="5FA2526B"/>
    <w:rsid w:val="5FAA3C47"/>
    <w:rsid w:val="5FC11647"/>
    <w:rsid w:val="5FF61953"/>
    <w:rsid w:val="600E54F4"/>
    <w:rsid w:val="604157B4"/>
    <w:rsid w:val="6059113D"/>
    <w:rsid w:val="607B75C7"/>
    <w:rsid w:val="607D18ED"/>
    <w:rsid w:val="609C4900"/>
    <w:rsid w:val="60A30041"/>
    <w:rsid w:val="60A827A3"/>
    <w:rsid w:val="60C12295"/>
    <w:rsid w:val="60D51A59"/>
    <w:rsid w:val="60E82224"/>
    <w:rsid w:val="60F575C1"/>
    <w:rsid w:val="61147D5F"/>
    <w:rsid w:val="61220EC7"/>
    <w:rsid w:val="61B17DFE"/>
    <w:rsid w:val="6224627D"/>
    <w:rsid w:val="626369CC"/>
    <w:rsid w:val="626A0523"/>
    <w:rsid w:val="62847EA7"/>
    <w:rsid w:val="62DB637F"/>
    <w:rsid w:val="62E458EF"/>
    <w:rsid w:val="62EB6895"/>
    <w:rsid w:val="62FA10BA"/>
    <w:rsid w:val="62FD5017"/>
    <w:rsid w:val="630932EB"/>
    <w:rsid w:val="63296CF6"/>
    <w:rsid w:val="634F5157"/>
    <w:rsid w:val="63532130"/>
    <w:rsid w:val="638257C2"/>
    <w:rsid w:val="63BC11BC"/>
    <w:rsid w:val="63BC7509"/>
    <w:rsid w:val="63CB5BE6"/>
    <w:rsid w:val="63D615FE"/>
    <w:rsid w:val="640B7333"/>
    <w:rsid w:val="64137DD0"/>
    <w:rsid w:val="6469117D"/>
    <w:rsid w:val="64871562"/>
    <w:rsid w:val="64EA7FB1"/>
    <w:rsid w:val="64EC6C5A"/>
    <w:rsid w:val="653D7AF3"/>
    <w:rsid w:val="6558005F"/>
    <w:rsid w:val="6559633B"/>
    <w:rsid w:val="657B0A8B"/>
    <w:rsid w:val="65A155DF"/>
    <w:rsid w:val="65B119A5"/>
    <w:rsid w:val="65F916BF"/>
    <w:rsid w:val="65FB14E0"/>
    <w:rsid w:val="6622535F"/>
    <w:rsid w:val="66433671"/>
    <w:rsid w:val="66565CBE"/>
    <w:rsid w:val="66A12CC1"/>
    <w:rsid w:val="66FB252B"/>
    <w:rsid w:val="670E76D1"/>
    <w:rsid w:val="67574E33"/>
    <w:rsid w:val="67745B77"/>
    <w:rsid w:val="67D77C44"/>
    <w:rsid w:val="68210EBB"/>
    <w:rsid w:val="68645048"/>
    <w:rsid w:val="68816D21"/>
    <w:rsid w:val="6882763F"/>
    <w:rsid w:val="6884648C"/>
    <w:rsid w:val="689D73CB"/>
    <w:rsid w:val="68CC54D8"/>
    <w:rsid w:val="690459DC"/>
    <w:rsid w:val="690B7AFD"/>
    <w:rsid w:val="69543567"/>
    <w:rsid w:val="69690D6B"/>
    <w:rsid w:val="69BB533F"/>
    <w:rsid w:val="69BE7BAE"/>
    <w:rsid w:val="6A180980"/>
    <w:rsid w:val="6A47420B"/>
    <w:rsid w:val="6A6D318E"/>
    <w:rsid w:val="6A90444F"/>
    <w:rsid w:val="6A930078"/>
    <w:rsid w:val="6AB63A2C"/>
    <w:rsid w:val="6AC85427"/>
    <w:rsid w:val="6ADE7537"/>
    <w:rsid w:val="6AFC4C50"/>
    <w:rsid w:val="6AFF6DD9"/>
    <w:rsid w:val="6B2031BA"/>
    <w:rsid w:val="6B29648C"/>
    <w:rsid w:val="6B3034CF"/>
    <w:rsid w:val="6B3B3368"/>
    <w:rsid w:val="6B6721F6"/>
    <w:rsid w:val="6B6E70C4"/>
    <w:rsid w:val="6B713444"/>
    <w:rsid w:val="6B7A60D6"/>
    <w:rsid w:val="6B816AAC"/>
    <w:rsid w:val="6B9F6D44"/>
    <w:rsid w:val="6C203A9A"/>
    <w:rsid w:val="6C385BB0"/>
    <w:rsid w:val="6CA6506C"/>
    <w:rsid w:val="6CA77F53"/>
    <w:rsid w:val="6CB75CCD"/>
    <w:rsid w:val="6D2D26D4"/>
    <w:rsid w:val="6D3769F7"/>
    <w:rsid w:val="6D6F7597"/>
    <w:rsid w:val="6E5F5ACC"/>
    <w:rsid w:val="6E9303C1"/>
    <w:rsid w:val="6E986E23"/>
    <w:rsid w:val="6EBE12FE"/>
    <w:rsid w:val="6EC55FDD"/>
    <w:rsid w:val="6ECF03D4"/>
    <w:rsid w:val="6EEA4B30"/>
    <w:rsid w:val="6EEB1850"/>
    <w:rsid w:val="6EEB4762"/>
    <w:rsid w:val="6F1D62F1"/>
    <w:rsid w:val="6F7A3C37"/>
    <w:rsid w:val="6FC02C16"/>
    <w:rsid w:val="6FEC219A"/>
    <w:rsid w:val="6FF6475E"/>
    <w:rsid w:val="70184EA3"/>
    <w:rsid w:val="706C77C5"/>
    <w:rsid w:val="70CB53E1"/>
    <w:rsid w:val="70D62FCA"/>
    <w:rsid w:val="70E45041"/>
    <w:rsid w:val="714E12CF"/>
    <w:rsid w:val="71EB057A"/>
    <w:rsid w:val="7209016D"/>
    <w:rsid w:val="7259341C"/>
    <w:rsid w:val="728B00C1"/>
    <w:rsid w:val="73214E54"/>
    <w:rsid w:val="733E3EC7"/>
    <w:rsid w:val="734521A8"/>
    <w:rsid w:val="73707E67"/>
    <w:rsid w:val="73821FD2"/>
    <w:rsid w:val="73AF1A71"/>
    <w:rsid w:val="73BA58EC"/>
    <w:rsid w:val="73CA7D44"/>
    <w:rsid w:val="74122000"/>
    <w:rsid w:val="741F0C23"/>
    <w:rsid w:val="74216CE6"/>
    <w:rsid w:val="743439CA"/>
    <w:rsid w:val="74687938"/>
    <w:rsid w:val="748F3308"/>
    <w:rsid w:val="74B629E6"/>
    <w:rsid w:val="74BC7F66"/>
    <w:rsid w:val="74DD127A"/>
    <w:rsid w:val="74DD501D"/>
    <w:rsid w:val="75307C08"/>
    <w:rsid w:val="754B1A74"/>
    <w:rsid w:val="75686B98"/>
    <w:rsid w:val="75ED3955"/>
    <w:rsid w:val="760B6E1D"/>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7E82E23"/>
    <w:rsid w:val="782C2784"/>
    <w:rsid w:val="78326601"/>
    <w:rsid w:val="79276A37"/>
    <w:rsid w:val="79484BDC"/>
    <w:rsid w:val="797F7147"/>
    <w:rsid w:val="79BE2A91"/>
    <w:rsid w:val="79D03DC8"/>
    <w:rsid w:val="79FE23AA"/>
    <w:rsid w:val="7A07126B"/>
    <w:rsid w:val="7A2114BD"/>
    <w:rsid w:val="7A765096"/>
    <w:rsid w:val="7A992CC0"/>
    <w:rsid w:val="7B3A50B0"/>
    <w:rsid w:val="7B7A2758"/>
    <w:rsid w:val="7B89432D"/>
    <w:rsid w:val="7B8B2C1D"/>
    <w:rsid w:val="7BCA3B47"/>
    <w:rsid w:val="7BD009DC"/>
    <w:rsid w:val="7BD020E4"/>
    <w:rsid w:val="7BD70A10"/>
    <w:rsid w:val="7BFB3F71"/>
    <w:rsid w:val="7C01614C"/>
    <w:rsid w:val="7C3403C9"/>
    <w:rsid w:val="7C4F5666"/>
    <w:rsid w:val="7C575957"/>
    <w:rsid w:val="7C6A1EB0"/>
    <w:rsid w:val="7CA1735E"/>
    <w:rsid w:val="7CDD0CC3"/>
    <w:rsid w:val="7CE64909"/>
    <w:rsid w:val="7D1A620E"/>
    <w:rsid w:val="7D4E0C16"/>
    <w:rsid w:val="7D6A14FF"/>
    <w:rsid w:val="7D793C28"/>
    <w:rsid w:val="7D8C0F6F"/>
    <w:rsid w:val="7DD60F10"/>
    <w:rsid w:val="7E096CA7"/>
    <w:rsid w:val="7E6009A4"/>
    <w:rsid w:val="7EAB72D9"/>
    <w:rsid w:val="7F236B84"/>
    <w:rsid w:val="7F3C2D27"/>
    <w:rsid w:val="7F6A5445"/>
    <w:rsid w:val="7F704289"/>
    <w:rsid w:val="7F9F0756"/>
    <w:rsid w:val="7FB503E7"/>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qFormat/>
    <w:uiPriority w:val="39"/>
    <w:pPr>
      <w:ind w:left="840" w:leftChars="400"/>
    </w:pPr>
    <w:rPr>
      <w:rFonts w:eastAsia="微软雅黑"/>
    </w:r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paragraph" w:customStyle="1" w:styleId="50">
    <w:name w:val="TOC 标题1"/>
    <w:basedOn w:val="2"/>
    <w:next w:val="1"/>
    <w:autoRedefine/>
    <w:semiHidden/>
    <w:unhideWhenUsed/>
    <w:qFormat/>
    <w:uiPriority w:val="39"/>
    <w:pPr>
      <w:keepNext/>
      <w:keepLines/>
      <w:widowControl/>
      <w:numPr>
        <w:numId w:val="0"/>
      </w:numPr>
      <w:spacing w:before="480" w:line="276" w:lineRule="auto"/>
      <w:jc w:val="left"/>
      <w:outlineLvl w:val="9"/>
    </w:pPr>
    <w:rPr>
      <w:rFonts w:asciiTheme="majorHAnsi" w:hAnsiTheme="majorHAnsi" w:eastAsiaTheme="majorEastAsia" w:cstheme="majorBidi"/>
      <w:color w:val="2E75B6" w:themeColor="accent1" w:themeShade="BF"/>
      <w:sz w:val="28"/>
      <w:szCs w:val="28"/>
      <w14:shadow w14:blurRad="0" w14:dist="0" w14:dir="0" w14:sx="0" w14:sy="0" w14:kx="0" w14:ky="0" w14:algn="none">
        <w14:srgbClr w14:val="000000"/>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6E79AC-13C9-4412-9BA7-CA649EA45070}">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2796</Words>
  <Characters>7021</Characters>
  <Lines>456</Lines>
  <Paragraphs>128</Paragraphs>
  <TotalTime>0</TotalTime>
  <ScaleCrop>false</ScaleCrop>
  <LinksUpToDate>false</LinksUpToDate>
  <CharactersWithSpaces>7650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2026-01-27T02:35:44Z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