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Pr>
        <w:rPr>
          <w:rFonts w:hint="default" w:ascii="Times New Roman" w:hAnsi="Times New Roman" w:eastAsia="思源黑体 CN Medium" w:cs="Times New Roman"/>
        </w:rPr>
      </w:pPr>
      <w:r>
        <w:rPr>
          <w:color w:val="7F7F7F"/>
          <w:sz w:val="20"/>
          <w:szCs w:val="20"/>
          <w:lang w:eastAsia="zh-CN"/>
        </w:rPr>
        <w:drawing>
          <wp:anchor distT="0" distB="0" distL="0" distR="0" simplePos="0" relativeHeight="251666432" behindDoc="0" locked="0" layoutInCell="1" allowOverlap="1">
            <wp:simplePos x="0" y="0"/>
            <wp:positionH relativeFrom="column">
              <wp:posOffset>4225925</wp:posOffset>
            </wp:positionH>
            <wp:positionV relativeFrom="paragraph">
              <wp:posOffset>-100330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思源黑体 CN Medium" w:cs="Times New Roman"/>
          <w:sz w:val="20"/>
        </w:rPr>
        <mc:AlternateContent>
          <mc:Choice Requires="wps">
            <w:drawing>
              <wp:anchor distT="0" distB="0" distL="114300" distR="114300" simplePos="0" relativeHeight="251662336" behindDoc="0" locked="0" layoutInCell="1" allowOverlap="1">
                <wp:simplePos x="0" y="0"/>
                <wp:positionH relativeFrom="column">
                  <wp:posOffset>200660</wp:posOffset>
                </wp:positionH>
                <wp:positionV relativeFrom="paragraph">
                  <wp:posOffset>9296400</wp:posOffset>
                </wp:positionV>
                <wp:extent cx="5858510" cy="494665"/>
                <wp:effectExtent l="0" t="0" r="8890" b="8255"/>
                <wp:wrapNone/>
                <wp:docPr id="31" name="文本框 31"/>
                <wp:cNvGraphicFramePr/>
                <a:graphic xmlns:a="http://schemas.openxmlformats.org/drawingml/2006/main">
                  <a:graphicData uri="http://schemas.microsoft.com/office/word/2010/wordprocessingShape">
                    <wps:wsp>
                      <wps:cNvSpPr txBox="1"/>
                      <wps:spPr>
                        <a:xfrm>
                          <a:off x="0" y="0"/>
                          <a:ext cx="5858510" cy="4946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8pt;margin-top:732pt;height:38.95pt;width:461.3pt;z-index:251662336;mso-width-relative:page;mso-height-relative:page;" fillcolor="#FFFFFF [3201]" filled="t" stroked="f" coordsize="21600,21600" o:gfxdata="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DGmE4LVAAAADAEAAA8AAAAA&#10;AAAAAQAgAAAAIgAAAGRycy9kb3ducmV2LnhtbFBLAQIUABQAAAAIAIdO4kAKQqAsUAIAAJEEAAAO&#10;AAAAAAAAAAEAIAAAACQBAABkcnMvZTJvRG9jLnhtbFBLBQYAAAAABgAGAFkBAADmBQAAAAA=&#10;">
                <v:fill on="t" focussize="0,0"/>
                <v:stroke on="f" weight="0.5pt"/>
                <v:imagedata o:title=""/>
                <o:lock v:ext="edit" aspectratio="f"/>
                <v:textbo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v:textbox>
              </v:shape>
            </w:pict>
          </mc:Fallback>
        </mc:AlternateContent>
      </w:r>
      <w:r>
        <w:rPr>
          <w:rFonts w:hint="default" w:ascii="Times New Roman" w:hAnsi="Times New Roman" w:eastAsia="思源黑体 CN Medium" w:cs="Times New Roman"/>
          <w:sz w:val="20"/>
          <w:szCs w:val="20"/>
          <w:lang w:eastAsia="zh-CN"/>
        </w:rPr>
        <w:drawing>
          <wp:anchor distT="0" distB="0" distL="114300" distR="114300" simplePos="0" relativeHeight="251663360" behindDoc="0" locked="0" layoutInCell="1" allowOverlap="1">
            <wp:simplePos x="0" y="0"/>
            <wp:positionH relativeFrom="column">
              <wp:posOffset>205740</wp:posOffset>
            </wp:positionH>
            <wp:positionV relativeFrom="paragraph">
              <wp:posOffset>-388620</wp:posOffset>
            </wp:positionV>
            <wp:extent cx="1148715" cy="1050925"/>
            <wp:effectExtent l="0" t="0" r="9525" b="0"/>
            <wp:wrapNone/>
            <wp:docPr id="32" name="图片 32"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公司logo"/>
                    <pic:cNvPicPr>
                      <a:picLocks noChangeAspect="1"/>
                    </pic:cNvPicPr>
                  </pic:nvPicPr>
                  <pic:blipFill>
                    <a:blip r:embed="rId12"/>
                    <a:stretch>
                      <a:fillRect/>
                    </a:stretch>
                  </pic:blipFill>
                  <pic:spPr>
                    <a:xfrm>
                      <a:off x="0" y="0"/>
                      <a:ext cx="1148715" cy="1050925"/>
                    </a:xfrm>
                    <a:prstGeom prst="rect">
                      <a:avLst/>
                    </a:prstGeom>
                  </pic:spPr>
                </pic:pic>
              </a:graphicData>
            </a:graphic>
          </wp:anchor>
        </w:drawing>
      </w:r>
      <w:r>
        <w:rPr>
          <w:rFonts w:hint="default" w:ascii="Times New Roman" w:hAnsi="Times New Roman" w:eastAsia="思源黑体 CN Medium" w:cs="Times New Roman"/>
          <w:sz w:val="20"/>
        </w:rPr>
        <mc:AlternateContent>
          <mc:Choice Requires="wps">
            <w:drawing>
              <wp:anchor distT="0" distB="0" distL="114300" distR="114300" simplePos="0" relativeHeight="251664384" behindDoc="0" locked="0" layoutInCell="1" allowOverlap="1">
                <wp:simplePos x="0" y="0"/>
                <wp:positionH relativeFrom="column">
                  <wp:posOffset>795020</wp:posOffset>
                </wp:positionH>
                <wp:positionV relativeFrom="paragraph">
                  <wp:posOffset>2072640</wp:posOffset>
                </wp:positionV>
                <wp:extent cx="5858510" cy="1546225"/>
                <wp:effectExtent l="0" t="0" r="8890" b="8255"/>
                <wp:wrapNone/>
                <wp:docPr id="34" name="文本框 34"/>
                <wp:cNvGraphicFramePr/>
                <a:graphic xmlns:a="http://schemas.openxmlformats.org/drawingml/2006/main">
                  <a:graphicData uri="http://schemas.microsoft.com/office/word/2010/wordprocessingShape">
                    <wps:wsp>
                      <wps:cNvSpPr txBox="1"/>
                      <wps:spPr>
                        <a:xfrm>
                          <a:off x="0" y="0"/>
                          <a:ext cx="5858510" cy="154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2.6pt;margin-top:163.2pt;height:121.75pt;width:461.3pt;z-index:251664384;mso-width-relative:page;mso-height-relative:page;" fillcolor="#FFFFFF [3201]" filled="t" stroked="f" coordsize="21600,21600" o:gfxdata="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DBaTXF1gAAAAwBAAAPAAAA&#10;AAAAAAEAIAAAACIAAABkcnMvZG93bnJldi54bWxQSwECFAAUAAAACACHTuJATrM3y1ACAACSBAAA&#10;DgAAAAAAAAABACAAAAAlAQAAZHJzL2Uyb0RvYy54bWxQSwUGAAAAAAYABgBZAQAA5wUAAAAA&#10;">
                <v:fill on="t" focussize="0,0"/>
                <v:stroke on="f" weight="0.5pt"/>
                <v:imagedata o:title=""/>
                <o:lock v:ext="edit" aspectratio="f"/>
                <v:textbo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v:textbox>
              </v:shape>
            </w:pict>
          </mc:Fallback>
        </mc:AlternateContent>
      </w:r>
      <w:r>
        <w:rPr>
          <w:rFonts w:hint="default" w:ascii="Times New Roman" w:hAnsi="Times New Roman" w:eastAsia="思源黑体 CN Medium" w:cs="Times New Roman"/>
          <w:sz w:val="20"/>
          <w:szCs w:val="20"/>
          <w:lang w:eastAsia="zh-CN"/>
        </w:rPr>
        <w:drawing>
          <wp:anchor distT="0" distB="0" distL="114300" distR="114300" simplePos="0" relativeHeight="251661312" behindDoc="1" locked="0" layoutInCell="1" allowOverlap="1">
            <wp:simplePos x="0" y="0"/>
            <wp:positionH relativeFrom="column">
              <wp:posOffset>-647700</wp:posOffset>
            </wp:positionH>
            <wp:positionV relativeFrom="paragraph">
              <wp:posOffset>-666115</wp:posOffset>
            </wp:positionV>
            <wp:extent cx="7778750" cy="10693400"/>
            <wp:effectExtent l="0" t="0" r="8890" b="5080"/>
            <wp:wrapNone/>
            <wp:docPr id="30" name="图片 3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片1"/>
                    <pic:cNvPicPr>
                      <a:picLocks noChangeAspect="1"/>
                    </pic:cNvPicPr>
                  </pic:nvPicPr>
                  <pic:blipFill>
                    <a:blip r:embed="rId13"/>
                    <a:stretch>
                      <a:fillRect/>
                    </a:stretch>
                  </pic:blipFill>
                  <pic:spPr>
                    <a:xfrm>
                      <a:off x="0" y="0"/>
                      <a:ext cx="7778750" cy="10693400"/>
                    </a:xfrm>
                    <a:prstGeom prst="rect">
                      <a:avLst/>
                    </a:prstGeom>
                  </pic:spPr>
                </pic:pic>
              </a:graphicData>
            </a:graphic>
          </wp:anchor>
        </w:drawing>
      </w:r>
    </w:p>
    <w:p w14:paraId="6EC45800">
      <w:pPr>
        <w:rPr>
          <w:rFonts w:hint="default" w:ascii="Times New Roman" w:hAnsi="Times New Roman" w:eastAsia="思源黑体 CN Medium" w:cs="Times New Roman"/>
          <w:sz w:val="20"/>
          <w:lang w:eastAsia="zh-CN"/>
        </w:rPr>
      </w:pPr>
      <w:bookmarkStart w:id="0" w:name="_Hlk91082646"/>
      <w:bookmarkEnd w:id="0"/>
      <w:r>
        <w:rPr>
          <w:rFonts w:hint="default" w:ascii="Times New Roman" w:hAnsi="Times New Roman" w:eastAsia="思源黑体 CN Medium" w:cs="Times New Roman"/>
          <w:sz w:val="20"/>
          <w:lang w:eastAsia="zh-CN"/>
        </w:rPr>
        <w:br w:type="page"/>
      </w:r>
    </w:p>
    <w:p w14:paraId="441A350B">
      <w:pPr>
        <w:rPr>
          <w:rFonts w:hint="default" w:ascii="Times New Roman" w:hAnsi="Times New Roman" w:eastAsia="思源黑体 CN Medium" w:cs="Times New Roman"/>
          <w:sz w:val="20"/>
          <w:szCs w:val="20"/>
        </w:rPr>
      </w:pPr>
    </w:p>
    <w:p w14:paraId="0AF4DAE4">
      <w:pPr>
        <w:rPr>
          <w:rFonts w:hint="default" w:ascii="Times New Roman" w:hAnsi="Times New Roman" w:eastAsia="思源黑体 CN Medium" w:cs="Times New Roman"/>
          <w:sz w:val="20"/>
          <w:szCs w:val="20"/>
        </w:rPr>
      </w:pPr>
    </w:p>
    <w:p w14:paraId="3A8C70F1">
      <w:pPr>
        <w:rPr>
          <w:rFonts w:hint="default" w:ascii="Times New Roman" w:hAnsi="Times New Roman" w:eastAsia="思源黑体 CN Medium" w:cs="Times New Roman"/>
          <w:sz w:val="20"/>
          <w:szCs w:val="20"/>
        </w:rPr>
      </w:pPr>
    </w:p>
    <w:p w14:paraId="1A581489">
      <w:pPr>
        <w:rPr>
          <w:rFonts w:hint="default" w:ascii="Times New Roman" w:hAnsi="Times New Roman" w:eastAsia="思源黑体 CN Medium" w:cs="Times New Roman"/>
          <w:sz w:val="20"/>
          <w:szCs w:val="20"/>
        </w:rPr>
      </w:pPr>
    </w:p>
    <w:p w14:paraId="08A0CE38">
      <w:pPr>
        <w:rPr>
          <w:rFonts w:hint="default" w:ascii="Times New Roman" w:hAnsi="Times New Roman" w:eastAsia="思源黑体 CN Medium" w:cs="Times New Roman"/>
          <w:sz w:val="20"/>
          <w:szCs w:val="20"/>
        </w:rPr>
      </w:pPr>
    </w:p>
    <w:p w14:paraId="065546FA">
      <w:pPr>
        <w:rPr>
          <w:rFonts w:hint="default" w:ascii="Times New Roman" w:hAnsi="Times New Roman" w:eastAsia="思源黑体 CN Medium" w:cs="Times New Roman"/>
          <w:sz w:val="20"/>
          <w:szCs w:val="20"/>
        </w:rPr>
      </w:pPr>
    </w:p>
    <w:p w14:paraId="706CF735">
      <w:pPr>
        <w:rPr>
          <w:rFonts w:hint="default" w:ascii="Times New Roman" w:hAnsi="Times New Roman" w:eastAsia="思源黑体 CN Medium" w:cs="Times New Roman"/>
          <w:sz w:val="20"/>
          <w:szCs w:val="20"/>
        </w:rPr>
      </w:pPr>
    </w:p>
    <w:p w14:paraId="0278DD00">
      <w:pPr>
        <w:rPr>
          <w:rFonts w:hint="default" w:ascii="Times New Roman" w:hAnsi="Times New Roman" w:eastAsia="思源黑体 CN Medium" w:cs="Times New Roman"/>
          <w:sz w:val="20"/>
          <w:szCs w:val="20"/>
        </w:rPr>
      </w:pPr>
    </w:p>
    <w:p w14:paraId="68538212">
      <w:pPr>
        <w:rPr>
          <w:rFonts w:hint="default" w:ascii="Times New Roman" w:hAnsi="Times New Roman" w:eastAsia="思源黑体 CN Medium" w:cs="Times New Roman"/>
          <w:sz w:val="20"/>
          <w:szCs w:val="20"/>
        </w:rPr>
      </w:pPr>
    </w:p>
    <w:p w14:paraId="03C195C5">
      <w:pPr>
        <w:rPr>
          <w:rFonts w:hint="default" w:ascii="Times New Roman" w:hAnsi="Times New Roman" w:eastAsia="思源黑体 CN Medium" w:cs="Times New Roman"/>
          <w:sz w:val="20"/>
          <w:szCs w:val="20"/>
        </w:rPr>
      </w:pPr>
    </w:p>
    <w:p w14:paraId="11B7892F">
      <w:pPr>
        <w:rPr>
          <w:rFonts w:hint="default" w:ascii="Times New Roman" w:hAnsi="Times New Roman" w:eastAsia="思源黑体 CN Medium" w:cs="Times New Roman"/>
          <w:sz w:val="20"/>
          <w:szCs w:val="20"/>
        </w:rPr>
      </w:pPr>
    </w:p>
    <w:p w14:paraId="4FE98489">
      <w:pPr>
        <w:rPr>
          <w:rFonts w:hint="default" w:ascii="Times New Roman" w:hAnsi="Times New Roman" w:eastAsia="思源黑体 CN Medium" w:cs="Times New Roman"/>
          <w:sz w:val="20"/>
          <w:szCs w:val="20"/>
        </w:rPr>
      </w:pPr>
    </w:p>
    <w:p w14:paraId="47AA9ED8">
      <w:pPr>
        <w:jc w:val="center"/>
        <w:rPr>
          <w:rFonts w:hint="default" w:ascii="Times New Roman" w:hAnsi="Times New Roman" w:eastAsia="思源黑体 CN Medium" w:cs="Times New Roman"/>
          <w:b w:val="0"/>
          <w:bCs w:val="0"/>
          <w:color w:val="1250A1"/>
          <w:sz w:val="72"/>
          <w:szCs w:val="72"/>
          <w:lang w:eastAsia="zh-CN"/>
        </w:rPr>
      </w:pPr>
      <w:r>
        <w:rPr>
          <w:rFonts w:hint="default" w:ascii="Times New Roman" w:hAnsi="Times New Roman" w:eastAsia="思源黑体 CN Medium" w:cs="Times New Roman"/>
          <w:b w:val="0"/>
          <w:bCs w:val="0"/>
          <w:color w:val="1250A1"/>
          <w:sz w:val="72"/>
          <w:szCs w:val="72"/>
          <w:lang w:eastAsia="zh-CN"/>
        </w:rPr>
        <w:t>{{reportInfo.name}}</w:t>
      </w:r>
    </w:p>
    <w:p w14:paraId="644EE2DA">
      <w:pPr>
        <w:rPr>
          <w:rFonts w:hint="default" w:ascii="Times New Roman" w:hAnsi="Times New Roman" w:eastAsia="思源黑体 CN Medium" w:cs="Times New Roman"/>
        </w:rPr>
      </w:pPr>
    </w:p>
    <w:p w14:paraId="38E0C1BF">
      <w:pPr>
        <w:rPr>
          <w:rFonts w:hint="default" w:ascii="Times New Roman" w:hAnsi="Times New Roman" w:eastAsia="思源黑体 CN Medium" w:cs="Times New Roman"/>
        </w:rPr>
      </w:pPr>
    </w:p>
    <w:p w14:paraId="1246C8B6">
      <w:pPr>
        <w:rPr>
          <w:rFonts w:hint="default" w:ascii="Times New Roman" w:hAnsi="Times New Roman" w:eastAsia="思源黑体 CN Medium" w:cs="Times New Roman"/>
        </w:rPr>
      </w:pPr>
    </w:p>
    <w:p w14:paraId="3D629945">
      <w:pPr>
        <w:rPr>
          <w:rFonts w:hint="default" w:ascii="Times New Roman" w:hAnsi="Times New Roman" w:eastAsia="思源黑体 CN Medium" w:cs="Times New Roman"/>
        </w:rPr>
      </w:pPr>
    </w:p>
    <w:p w14:paraId="67881E59">
      <w:pPr>
        <w:rPr>
          <w:rFonts w:hint="default" w:ascii="Times New Roman" w:hAnsi="Times New Roman" w:eastAsia="思源黑体 CN Medium" w:cs="Times New Roman"/>
        </w:rPr>
      </w:pPr>
    </w:p>
    <w:p w14:paraId="766F574C">
      <w:pPr>
        <w:rPr>
          <w:rFonts w:hint="default" w:ascii="Times New Roman" w:hAnsi="Times New Roman" w:eastAsia="思源黑体 CN Medium" w:cs="Times New Roma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D2EE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2124" w:type="dxa"/>
            <w:tcBorders>
              <w:top w:val="nil"/>
              <w:left w:val="nil"/>
              <w:bottom w:val="nil"/>
              <w:right w:val="nil"/>
            </w:tcBorders>
            <w:vAlign w:val="bottom"/>
          </w:tcPr>
          <w:p w14:paraId="79A1DC5E">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患者姓名：</w:t>
            </w:r>
          </w:p>
        </w:tc>
        <w:tc>
          <w:tcPr>
            <w:tcW w:w="4471" w:type="dxa"/>
            <w:tcBorders>
              <w:top w:val="nil"/>
              <w:left w:val="nil"/>
              <w:bottom w:val="single" w:color="auto" w:sz="4" w:space="0"/>
              <w:right w:val="nil"/>
            </w:tcBorders>
            <w:vAlign w:val="center"/>
          </w:tcPr>
          <w:p w14:paraId="10BA99EC">
            <w:pPr>
              <w:pStyle w:val="6"/>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sz w:val="30"/>
                <w:szCs w:val="30"/>
                <w:lang w:val="en-US" w:eastAsia="zh-CN"/>
              </w:rPr>
            </w:pPr>
            <w:r>
              <w:rPr>
                <w:rFonts w:hint="default" w:ascii="Times New Roman" w:hAnsi="Times New Roman" w:eastAsia="思源黑体 CN Medium" w:cs="Times New Roman"/>
                <w:sz w:val="30"/>
                <w:szCs w:val="30"/>
                <w:lang w:eastAsia="zh-CN"/>
              </w:rPr>
              <w:t>{{ client }}</w:t>
            </w:r>
          </w:p>
        </w:tc>
      </w:tr>
      <w:tr w14:paraId="5A1E8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259C520">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接收日期：</w:t>
            </w:r>
          </w:p>
        </w:tc>
        <w:tc>
          <w:tcPr>
            <w:tcW w:w="4471" w:type="dxa"/>
            <w:tcBorders>
              <w:top w:val="single" w:color="auto" w:sz="4" w:space="0"/>
              <w:left w:val="nil"/>
              <w:bottom w:val="single" w:color="auto" w:sz="4" w:space="0"/>
              <w:right w:val="nil"/>
            </w:tcBorders>
            <w:vAlign w:val="center"/>
          </w:tcPr>
          <w:p w14:paraId="462BCA71">
            <w:pPr>
              <w:pStyle w:val="6"/>
              <w:jc w:val="center"/>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bCs/>
                <w:color w:val="000000"/>
                <w:sz w:val="30"/>
                <w:szCs w:val="30"/>
                <w:lang w:eastAsia="zh-CN"/>
              </w:rPr>
              <w:t>{{ receiveddate }}</w:t>
            </w:r>
          </w:p>
        </w:tc>
      </w:tr>
      <w:tr w14:paraId="5696C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F8421F0">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样本编号：</w:t>
            </w:r>
          </w:p>
        </w:tc>
        <w:tc>
          <w:tcPr>
            <w:tcW w:w="4471" w:type="dxa"/>
            <w:tcBorders>
              <w:top w:val="single" w:color="auto" w:sz="4" w:space="0"/>
              <w:left w:val="nil"/>
              <w:bottom w:val="single" w:color="auto" w:sz="4" w:space="0"/>
              <w:right w:val="nil"/>
            </w:tcBorders>
            <w:vAlign w:val="center"/>
          </w:tcPr>
          <w:p w14:paraId="5A0CD169">
            <w:pPr>
              <w:pStyle w:val="6"/>
              <w:jc w:val="center"/>
              <w:rPr>
                <w:rFonts w:hint="default" w:ascii="Times New Roman" w:hAnsi="Times New Roman" w:eastAsia="思源黑体 CN Medium" w:cs="Times New Roman"/>
                <w:sz w:val="30"/>
                <w:szCs w:val="30"/>
                <w:lang w:val="en-US" w:eastAsia="zh-CN"/>
              </w:rPr>
            </w:pPr>
          </w:p>
        </w:tc>
      </w:tr>
      <w:tr w14:paraId="7869B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5A7DEA7">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报告日期：</w:t>
            </w:r>
          </w:p>
        </w:tc>
        <w:tc>
          <w:tcPr>
            <w:tcW w:w="4471" w:type="dxa"/>
            <w:tcBorders>
              <w:top w:val="single" w:color="auto" w:sz="4" w:space="0"/>
              <w:left w:val="nil"/>
              <w:bottom w:val="single" w:color="auto" w:sz="4" w:space="0"/>
              <w:right w:val="nil"/>
            </w:tcBorders>
            <w:vAlign w:val="center"/>
          </w:tcPr>
          <w:p w14:paraId="5B3D62EC">
            <w:pPr>
              <w:pStyle w:val="6"/>
              <w:jc w:val="center"/>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 reportdate }}</w:t>
            </w:r>
          </w:p>
        </w:tc>
      </w:tr>
    </w:tbl>
    <w:p w14:paraId="22565FA3">
      <w:pPr>
        <w:rPr>
          <w:rFonts w:hint="default" w:ascii="Times New Roman" w:hAnsi="Times New Roman" w:eastAsia="思源黑体 CN Medium" w:cs="Times New Roman"/>
        </w:rPr>
      </w:pPr>
    </w:p>
    <w:p w14:paraId="06F860D8">
      <w:pPr>
        <w:rPr>
          <w:rFonts w:hint="default" w:ascii="Times New Roman" w:hAnsi="Times New Roman" w:eastAsia="思源黑体 CN Medium" w:cs="Times New Roman"/>
        </w:rPr>
      </w:pPr>
    </w:p>
    <w:p w14:paraId="0CDAA44A">
      <w:pPr>
        <w:rPr>
          <w:rFonts w:hint="default" w:ascii="Times New Roman" w:hAnsi="Times New Roman" w:eastAsia="思源黑体 CN Medium" w:cs="Times New Roman"/>
        </w:rPr>
      </w:pPr>
    </w:p>
    <w:p w14:paraId="0BB9ABE5">
      <w:pPr>
        <w:rPr>
          <w:rFonts w:hint="default" w:ascii="Times New Roman" w:hAnsi="Times New Roman" w:eastAsia="思源黑体 CN Medium" w:cs="Times New Roman"/>
          <w:sz w:val="20"/>
          <w:lang w:eastAsia="zh-CN"/>
        </w:rPr>
      </w:pPr>
      <w:r>
        <w:rPr>
          <w:rFonts w:hint="default" w:ascii="Times New Roman" w:hAnsi="Times New Roman" w:eastAsia="思源黑体 CN Medium" w:cs="Times New Roman"/>
          <w:sz w:val="20"/>
          <w:lang w:eastAsia="zh-CN"/>
        </w:rPr>
        <w:br w:type="page"/>
      </w:r>
    </w:p>
    <w:p w14:paraId="7E8326BF">
      <w:pPr>
        <w:rPr>
          <w:rFonts w:hint="default" w:ascii="Times New Roman" w:hAnsi="Times New Roman" w:eastAsia="思源黑体 CN Medium" w:cs="Times New Roman"/>
          <w:sz w:val="20"/>
          <w:lang w:eastAsia="zh-CN"/>
        </w:rPr>
        <w:sectPr>
          <w:foot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30400046">
      <w:pPr>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669"/>
      <w:bookmarkStart w:id="2" w:name="_Toc24178_WPSOffice_Level1"/>
      <w:bookmarkStart w:id="3" w:name="_Toc30143_WPSOffice_Level1"/>
      <w:bookmarkStart w:id="4" w:name="_Toc21009_WPSOffice_Level1"/>
      <w:bookmarkStart w:id="5" w:name="_Toc3619"/>
      <w:bookmarkStart w:id="6" w:name="_Toc13806"/>
      <w:r>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Content</w:t>
      </w:r>
    </w:p>
    <w:p w14:paraId="79913311">
      <w:pPr>
        <w:pStyle w:val="11"/>
        <w:tabs>
          <w:tab w:val="right" w:leader="dot" w:pos="9861"/>
        </w:tabs>
        <w:rPr>
          <w:rFonts w:hint="default" w:ascii="Times New Roman" w:hAnsi="Times New Roman" w:eastAsia="思源黑体 CN Medium" w:cs="Times New Roman"/>
          <w:color w:val="1250A1"/>
        </w:rPr>
      </w:pPr>
      <w:r>
        <w:rPr>
          <w:rStyle w:val="19"/>
          <w:rFonts w:hint="default" w:ascii="Times New Roman" w:hAnsi="Times New Roman" w:eastAsia="思源黑体 CN Medium" w:cs="Times New Roman"/>
          <w:b/>
          <w:bCs/>
          <w:color w:val="1250A1"/>
          <w:sz w:val="28"/>
          <w:szCs w:val="28"/>
          <w:u w:val="none"/>
          <w:lang w:val="en-US" w:eastAsia="zh-CN"/>
        </w:rPr>
        <w:t>报告概览</w:t>
      </w:r>
    </w:p>
    <w:p w14:paraId="1D539B78">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Fonts w:hint="default" w:ascii="Times New Roman" w:hAnsi="Times New Roman" w:eastAsia="思源黑体 CN Medium" w:cs="Times New Roman"/>
        </w:rPr>
        <w:fldChar w:fldCharType="begin"/>
      </w:r>
      <w:r>
        <w:rPr>
          <w:rFonts w:hint="default" w:ascii="Times New Roman" w:hAnsi="Times New Roman" w:eastAsia="思源黑体 CN Medium" w:cs="Times New Roman"/>
        </w:rPr>
        <w:instrText xml:space="preserve">TOC \o "1-2" \h \u </w:instrText>
      </w:r>
      <w:r>
        <w:rPr>
          <w:rFonts w:hint="default" w:ascii="Times New Roman" w:hAnsi="Times New Roman" w:eastAsia="思源黑体 CN Medium" w:cs="Times New Roman"/>
        </w:rPr>
        <w:fldChar w:fldCharType="separate"/>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_Toc8254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样本信息结果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_Toc8254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7F29BFA1">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_Toc23175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检测项目</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_Toc23175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0ADF410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_Toc3854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检测结果小结</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_Toc3854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3D1023A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_Toc27652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{{note.cancerTitle}}</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_Toc27652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8BA555">
      <w:pPr>
        <w:pStyle w:val="11"/>
        <w:tabs>
          <w:tab w:val="right" w:leader="dot" w:pos="9870"/>
        </w:tabs>
        <w:rPr>
          <w:rStyle w:val="19"/>
          <w:rFonts w:hint="default" w:ascii="Times New Roman" w:hAnsi="Times New Roman" w:eastAsia="思源黑体 CN Medium" w:cs="Times New Roman"/>
          <w:color w:val="1250A1"/>
          <w:sz w:val="24"/>
          <w:szCs w:val="21"/>
          <w:lang w:val="en-US" w:eastAsia="zh-CN" w:bidi="ar-SA"/>
        </w:rPr>
      </w:pPr>
    </w:p>
    <w:p w14:paraId="0DC00287">
      <w:pPr>
        <w:pStyle w:val="11"/>
        <w:tabs>
          <w:tab w:val="right" w:leader="dot" w:pos="9861"/>
        </w:tabs>
        <w:rPr>
          <w:rStyle w:val="19"/>
          <w:rFonts w:hint="default" w:ascii="Times New Roman" w:hAnsi="Times New Roman" w:eastAsia="思源黑体 CN Medium" w:cs="Times New Roman"/>
          <w:color w:val="1250A1"/>
          <w:sz w:val="24"/>
          <w:szCs w:val="21"/>
          <w:lang w:val="en-US" w:eastAsia="zh-CN" w:bidi="ar-SA"/>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_Toc14192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检测结果及用药提示</w:t>
      </w:r>
      <w:r>
        <w:rPr>
          <w:rStyle w:val="19"/>
          <w:rFonts w:hint="default" w:ascii="Times New Roman" w:hAnsi="Times New Roman" w:eastAsia="思源黑体 CN Medium" w:cs="Times New Roman"/>
          <w:b/>
          <w:bCs/>
          <w:color w:val="1250A1"/>
          <w:sz w:val="28"/>
          <w:szCs w:val="28"/>
          <w:u w:val="none"/>
          <w:lang w:val="en-US" w:eastAsia="zh-CN"/>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5462CE4B">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_Toc30838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子宫内膜癌分子分型检测结果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_Toc30838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0134D53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_Toc11510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肉瘤辅助诊断提示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_Toc11510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7</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49B3B38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_Toc17518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甲状腺癌热点基因检测结果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_Toc17518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47352987">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_Toc19474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同源重组缺陷状态提示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_Toc19474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83C2C7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_Toc17456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体细胞变异分级提示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_Toc17456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661AB578">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_Toc807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胚系变异结果提示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_Toc807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1E8C0B72">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_Toc4863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本癌种FDA/NMPA获批的其他可选靶向药物</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_Toc4863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EF56A97">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_Toc30000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内分泌相关</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_Toc30000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192B256">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_Toc29091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预后评估</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_Toc29091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60A4DB0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_Toc19110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免疫药物用药提示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_Toc19110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15E7C403">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_Toc28221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PD-L1检测结果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_Toc28221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1F5806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_Toc27271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同源重组修复（HRR）基因检测结果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_Toc27271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27</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3657E4E">
      <w:pPr>
        <w:pStyle w:val="11"/>
        <w:tabs>
          <w:tab w:val="right" w:leader="dot" w:pos="9870"/>
        </w:tabs>
        <w:rPr>
          <w:rStyle w:val="19"/>
          <w:rFonts w:hint="default" w:ascii="Times New Roman" w:hAnsi="Times New Roman" w:eastAsia="思源黑体 CN Medium" w:cs="Times New Roman"/>
          <w:color w:val="1250A1"/>
          <w:sz w:val="24"/>
          <w:szCs w:val="21"/>
          <w:lang w:val="en-US" w:eastAsia="zh-CN" w:bidi="ar-SA"/>
        </w:rPr>
      </w:pPr>
    </w:p>
    <w:p w14:paraId="3BE15739">
      <w:pPr>
        <w:pStyle w:val="11"/>
        <w:tabs>
          <w:tab w:val="right" w:leader="dot" w:pos="9861"/>
        </w:tabs>
        <w:rPr>
          <w:rStyle w:val="19"/>
          <w:rFonts w:hint="default" w:ascii="Times New Roman" w:hAnsi="Times New Roman" w:eastAsia="思源黑体 CN Medium" w:cs="Times New Roman"/>
          <w:color w:val="1250A1"/>
          <w:sz w:val="24"/>
          <w:szCs w:val="21"/>
          <w:lang w:val="en-US" w:eastAsia="zh-CN" w:bidi="ar-SA"/>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_Toc10154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检测结果详细解析</w:t>
      </w:r>
      <w:r>
        <w:rPr>
          <w:rStyle w:val="19"/>
          <w:rFonts w:hint="default" w:ascii="Times New Roman" w:hAnsi="Times New Roman" w:eastAsia="思源黑体 CN Medium" w:cs="Times New Roman"/>
          <w:b/>
          <w:bCs/>
          <w:color w:val="1250A1"/>
          <w:sz w:val="28"/>
          <w:szCs w:val="28"/>
          <w:u w:val="none"/>
          <w:lang w:val="en-US" w:eastAsia="zh-CN"/>
        </w:rPr>
        <w:fldChar w:fldCharType="end"/>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0FA1175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_Toc25776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同源重组缺陷状态解析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_Toc25776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26BBB77E">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_Toc28926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体细胞变异结果解析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_Toc28926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C4AFD34">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_Toc24551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胚系变异结果解析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_Toc24551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3A9E0498">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_Toc32226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预后评估结果解析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_Toc32226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3BF8DA5">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_Toc12611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免疫检测结果解析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_Toc12611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1E0FF49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_Toc18136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预后相关基因检测结果及解析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_Toc18136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2AD5CD0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_Toc12251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化疗药物检测解析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_Toc12251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7B1840A1">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6D123334">
      <w:pPr>
        <w:pStyle w:val="11"/>
        <w:tabs>
          <w:tab w:val="right" w:leader="dot" w:pos="9861"/>
        </w:tabs>
        <w:rPr>
          <w:rStyle w:val="19"/>
          <w:rFonts w:hint="default" w:ascii="Times New Roman" w:hAnsi="Times New Roman" w:eastAsia="思源黑体 CN Medium" w:cs="Times New Roman"/>
          <w:color w:val="1250A1"/>
          <w:sz w:val="24"/>
          <w:szCs w:val="21"/>
          <w:lang w:val="en-US" w:eastAsia="zh-CN" w:bidi="ar-SA"/>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_Toc3257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全外显子基因突变结果</w:t>
      </w:r>
      <w:r>
        <w:rPr>
          <w:rStyle w:val="19"/>
          <w:rFonts w:hint="default" w:ascii="Times New Roman" w:hAnsi="Times New Roman" w:eastAsia="思源黑体 CN Medium" w:cs="Times New Roman"/>
          <w:b/>
          <w:bCs/>
          <w:color w:val="1250A1"/>
          <w:sz w:val="28"/>
          <w:szCs w:val="28"/>
          <w:u w:val="none"/>
          <w:lang w:val="en-US" w:eastAsia="zh-CN"/>
        </w:rPr>
        <w:fldChar w:fldCharType="end"/>
      </w:r>
      <w:r>
        <w:rPr>
          <w:rFonts w:hint="default" w:ascii="Times New Roman" w:hAnsi="Times New Roman" w:eastAsia="微软雅黑" w:cs="Times New Roman"/>
          <w:b/>
          <w:color w:val="auto"/>
          <w:sz w:val="18"/>
          <w:szCs w:val="18"/>
          <w:lang w:val="en-US" w:eastAsia="zh-CN" w:bidi="ar-SA"/>
        </w:rPr>
        <w:t>{% endif %}</w:t>
      </w:r>
    </w:p>
    <w:p w14:paraId="08A5B9C0">
      <w:pPr>
        <w:pStyle w:val="11"/>
        <w:tabs>
          <w:tab w:val="right" w:leader="dot" w:pos="9861"/>
        </w:tabs>
        <w:rPr>
          <w:rStyle w:val="19"/>
          <w:rFonts w:hint="default" w:ascii="Times New Roman" w:hAnsi="Times New Roman" w:eastAsia="思源黑体 CN Medium" w:cs="Times New Roman"/>
          <w:color w:val="1250A1"/>
          <w:sz w:val="24"/>
          <w:szCs w:val="21"/>
          <w:lang w:val="en-US" w:eastAsia="zh-CN" w:bidi="ar-SA"/>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_Toc23770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附录</w:t>
      </w:r>
      <w:r>
        <w:rPr>
          <w:rStyle w:val="19"/>
          <w:rFonts w:hint="default" w:ascii="Times New Roman" w:hAnsi="Times New Roman" w:eastAsia="思源黑体 CN Medium" w:cs="Times New Roman"/>
          <w:b/>
          <w:bCs/>
          <w:color w:val="1250A1"/>
          <w:sz w:val="28"/>
          <w:szCs w:val="28"/>
          <w:u w:val="none"/>
          <w:lang w:val="en-US" w:eastAsia="zh-CN"/>
        </w:rPr>
        <w:fldChar w:fldCharType="end"/>
      </w:r>
    </w:p>
    <w:p w14:paraId="652EAE9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_Toc6540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样本质控情况</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_Toc6540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E00B83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_Toc17351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子宫内膜癌分子分型与预后的相关性</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_Toc17351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54</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18957828">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_Toc18320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常见肉瘤分型相关基因变异</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_Toc18320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4B7FA2D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_Toc2681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BRCA1&amp;BRCA2基因背景介绍</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_Toc2681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257E753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_Toc5603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基因组不稳定性介绍</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_Toc5603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68AF665B">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_Toc31330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同源重组缺陷（HRD）与肿瘤的精准治疗</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_Toc31330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485555CF">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_Toc28453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HRR及其它相关基因说明</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_Toc28453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7F1A4B51">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_Toc18125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易感人群特征</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_Toc18125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1711B529">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_Toc2030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常见靶向药物相关基因检测列表</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_Toc2030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5BBEEE34">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_Toc28268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 if "wesplus" in panel%}癌症相关重要{% else%}检测{% endif %}基因列表</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_Toc28268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35C5F0AE">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_Toc30402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检测方法与局限性</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_Toc30402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70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16B096B7">
      <w:pPr>
        <w:pStyle w:val="11"/>
        <w:tabs>
          <w:tab w:val="right" w:leader="dot" w:pos="9870"/>
        </w:tabs>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_Toc15870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参考文献</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_Toc15870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71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50F62882">
      <w:pPr>
        <w:rPr>
          <w:rFonts w:hint="default" w:ascii="Times New Roman" w:hAnsi="Times New Roman" w:eastAsia="思源黑体 CN Medium" w:cs="Times New Roman"/>
        </w:rPr>
        <w:sectPr>
          <w:headerReference r:id="rId4" w:type="default"/>
          <w:footerReference r:id="rId5"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思源黑体 CN Medium" w:cs="Times New Roman"/>
        </w:rPr>
        <w:fldChar w:fldCharType="end"/>
      </w:r>
    </w:p>
    <w:p w14:paraId="72400FE6">
      <w:pPr>
        <w:pStyle w:val="2"/>
        <w:numPr>
          <w:ilvl w:val="0"/>
          <w:numId w:val="0"/>
        </w:numPr>
        <w:jc w:val="left"/>
        <w:outlineLvl w:val="0"/>
        <w:rPr>
          <w:rFonts w:hint="default" w:ascii="Times New Roman" w:hAnsi="Times New Roman" w:eastAsia="思源黑体 CN Medium" w:cs="Times New Roman"/>
          <w:color w:val="1250A1"/>
          <w:sz w:val="36"/>
          <w:szCs w:val="36"/>
          <w:lang w:val="en-US" w:eastAsia="zh-CN"/>
        </w:rPr>
      </w:pPr>
      <w:bookmarkStart w:id="7" w:name="_Toc31573"/>
      <w:bookmarkStart w:id="8" w:name="_Toc30317"/>
      <w:bookmarkStart w:id="9" w:name="_Toc982"/>
      <w:bookmarkStart w:id="10" w:name="_Toc6008"/>
      <w:r>
        <w:rPr>
          <w:rFonts w:hint="default" w:ascii="Times New Roman" w:hAnsi="Times New Roman" w:eastAsia="思源黑体 CN Medium" w:cs="Times New Roman"/>
          <w:color w:val="1250A1"/>
          <w:sz w:val="36"/>
          <w:szCs w:val="36"/>
          <w:lang w:val="en-US" w:eastAsia="zh-CN"/>
        </w:rPr>
        <w:t>报告概览</w:t>
      </w:r>
      <w:bookmarkEnd w:id="7"/>
      <w:bookmarkEnd w:id="8"/>
    </w:p>
    <w:p w14:paraId="10932355">
      <w:pPr>
        <w:outlineLvl w:val="1"/>
        <w:rPr>
          <w:rFonts w:hint="default" w:ascii="Times New Roman" w:hAnsi="Times New Roman" w:eastAsia="思源黑体 CN Medium" w:cs="Times New Roman"/>
          <w:b/>
          <w:bCs/>
          <w:color w:val="1250A1"/>
          <w:sz w:val="32"/>
          <w:szCs w:val="32"/>
          <w:lang w:eastAsia="zh-CN"/>
        </w:rPr>
      </w:pPr>
      <w:bookmarkStart w:id="11" w:name="_Toc8254"/>
      <w:r>
        <w:rPr>
          <w:rFonts w:hint="default" w:ascii="Times New Roman" w:hAnsi="Times New Roman" w:eastAsia="思源黑体 CN Medium" w:cs="Times New Roman"/>
          <w:b/>
          <w:bCs/>
          <w:color w:val="1250A1"/>
          <w:sz w:val="32"/>
          <w:szCs w:val="32"/>
          <w:lang w:eastAsia="zh-CN"/>
        </w:rPr>
        <w:t>样本信息</w:t>
      </w:r>
      <w:bookmarkEnd w:id="1"/>
      <w:bookmarkEnd w:id="2"/>
      <w:bookmarkEnd w:id="3"/>
      <w:bookmarkEnd w:id="4"/>
      <w:bookmarkEnd w:id="5"/>
      <w:bookmarkEnd w:id="6"/>
      <w:bookmarkEnd w:id="9"/>
      <w:bookmarkEnd w:id="10"/>
      <w:r>
        <w:rPr>
          <w:rFonts w:hint="default" w:ascii="Times New Roman" w:hAnsi="Times New Roman" w:eastAsia="思源黑体 CN Medium" w:cs="Times New Roman"/>
          <w:b/>
          <w:bCs/>
          <w:color w:val="1250A1"/>
          <w:sz w:val="32"/>
          <w:szCs w:val="32"/>
          <w:lang w:val="en-US" w:eastAsia="zh-CN"/>
        </w:rPr>
        <w:t>结果</w:t>
      </w:r>
      <w:bookmarkEnd w:id="11"/>
    </w:p>
    <w:p w14:paraId="2AECCD80">
      <w:pPr>
        <w:pStyle w:val="6"/>
        <w:rPr>
          <w:rFonts w:hint="default" w:ascii="Times New Roman" w:hAnsi="Times New Roman" w:eastAsia="思源黑体 CN Medium" w:cs="Times New Roman"/>
          <w:b/>
          <w:sz w:val="20"/>
          <w:lang w:eastAsia="zh-CN"/>
        </w:rPr>
      </w:pPr>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1250A1" w:sz="24" w:space="0"/>
            </w:tcBorders>
            <w:shd w:val="clear" w:color="auto" w:fill="auto"/>
            <w:vAlign w:val="center"/>
          </w:tcPr>
          <w:p w14:paraId="57879E2F">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姓名：{{ client }}</w:t>
            </w:r>
          </w:p>
        </w:tc>
        <w:tc>
          <w:tcPr>
            <w:tcW w:w="3323" w:type="dxa"/>
            <w:tcBorders>
              <w:top w:val="single" w:color="1250A1" w:sz="24" w:space="0"/>
            </w:tcBorders>
            <w:shd w:val="clear" w:color="auto" w:fill="auto"/>
            <w:vAlign w:val="center"/>
          </w:tcPr>
          <w:p w14:paraId="6903ECAD">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送检医院：{{ hospital }}</w:t>
            </w:r>
          </w:p>
        </w:tc>
        <w:tc>
          <w:tcPr>
            <w:tcW w:w="3316" w:type="dxa"/>
            <w:tcBorders>
              <w:top w:val="single" w:color="1250A1" w:sz="24" w:space="0"/>
            </w:tcBorders>
            <w:shd w:val="clear" w:color="auto" w:fill="auto"/>
            <w:vAlign w:val="center"/>
          </w:tcPr>
          <w:p w14:paraId="5C708E79">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样本编号：</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思源黑体 CN Medium" w:cs="Times New Roman"/>
                <w:color w:val="000000"/>
                <w:sz w:val="21"/>
                <w:szCs w:val="21"/>
                <w:lang w:eastAsia="zh-CN"/>
              </w:rPr>
            </w:pPr>
            <w:r>
              <w:rPr>
                <w:rFonts w:hint="eastAsia" w:ascii="Times New Roman" w:hAnsi="Times New Roman" w:eastAsia="思源黑体 CN Medium" w:cs="Times New Roman"/>
                <w:color w:val="000000"/>
                <w:sz w:val="21"/>
                <w:szCs w:val="21"/>
                <w:lang w:val="en-US" w:eastAsia="zh-CN"/>
              </w:rPr>
              <w:t>送检医生</w:t>
            </w:r>
            <w:r>
              <w:rPr>
                <w:rFonts w:hint="default" w:ascii="Times New Roman" w:hAnsi="Times New Roman" w:eastAsia="思源黑体 CN Medium" w:cs="Times New Roman"/>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接收时间：{{ receiveddate }}</w:t>
            </w:r>
          </w:p>
        </w:tc>
      </w:tr>
      <w:tr w14:paraId="23EAE02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临床诊断：{{ diseaseName }}</w:t>
            </w:r>
          </w:p>
        </w:tc>
        <w:tc>
          <w:tcPr>
            <w:tcW w:w="3316" w:type="dxa"/>
            <w:shd w:val="clear" w:color="auto" w:fill="auto"/>
            <w:vAlign w:val="center"/>
          </w:tcPr>
          <w:p w14:paraId="7BEA082C">
            <w:pPr>
              <w:jc w:val="both"/>
              <w:rPr>
                <w:rFonts w:hint="default" w:ascii="Times New Roman" w:hAnsi="Times New Roman" w:eastAsia="思源黑体 CN Medium"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415544C5">
      <w:pPr>
        <w:rPr>
          <w:rFonts w:hint="default" w:ascii="Times New Roman" w:hAnsi="Times New Roman" w:eastAsia="思源黑体 CN Medium" w:cs="Times New Roman"/>
          <w:b/>
          <w:color w:val="00B050"/>
          <w:sz w:val="28"/>
          <w:szCs w:val="28"/>
          <w:lang w:eastAsia="zh-CN"/>
        </w:rPr>
      </w:pPr>
    </w:p>
    <w:p w14:paraId="07B3BFCF">
      <w:pPr>
        <w:rPr>
          <w:rFonts w:hint="default" w:ascii="Times New Roman" w:hAnsi="Times New Roman" w:eastAsia="思源黑体 CN Medium" w:cs="Times New Roman"/>
          <w:b/>
          <w:color w:val="00B050"/>
          <w:sz w:val="28"/>
          <w:szCs w:val="28"/>
          <w:lang w:eastAsia="zh-CN"/>
        </w:rPr>
      </w:pPr>
    </w:p>
    <w:p w14:paraId="014D9470">
      <w:pPr>
        <w:rPr>
          <w:rFonts w:hint="default" w:ascii="Times New Roman" w:hAnsi="Times New Roman" w:eastAsia="思源黑体 CN Medium" w:cs="Times New Roman"/>
          <w:b/>
          <w:color w:val="00B050"/>
          <w:sz w:val="28"/>
          <w:szCs w:val="28"/>
          <w:lang w:eastAsia="zh-CN"/>
        </w:rPr>
      </w:pPr>
    </w:p>
    <w:p w14:paraId="3C6C5F28">
      <w:pPr>
        <w:rPr>
          <w:rFonts w:hint="default" w:ascii="Times New Roman" w:hAnsi="Times New Roman" w:eastAsia="思源黑体 CN Medium" w:cs="Times New Roman"/>
          <w:b/>
          <w:color w:val="00B050"/>
          <w:sz w:val="28"/>
          <w:szCs w:val="28"/>
          <w:lang w:eastAsia="zh-CN"/>
        </w:rPr>
      </w:pPr>
    </w:p>
    <w:p w14:paraId="10B15C99">
      <w:pPr>
        <w:rPr>
          <w:rFonts w:hint="default" w:ascii="Times New Roman" w:hAnsi="Times New Roman" w:eastAsia="思源黑体 CN Medium" w:cs="Times New Roman"/>
          <w:b/>
          <w:color w:val="00B050"/>
          <w:sz w:val="28"/>
          <w:szCs w:val="28"/>
          <w:lang w:eastAsia="zh-CN"/>
        </w:rPr>
      </w:pPr>
    </w:p>
    <w:p w14:paraId="08E8CD26">
      <w:pPr>
        <w:outlineLvl w:val="1"/>
        <w:rPr>
          <w:rFonts w:hint="default" w:ascii="Times New Roman" w:hAnsi="Times New Roman" w:eastAsia="思源黑体 CN Medium" w:cs="Times New Roman"/>
          <w:b/>
          <w:bCs/>
          <w:color w:val="1250A1"/>
          <w:sz w:val="32"/>
          <w:szCs w:val="32"/>
          <w:lang w:eastAsia="zh-CN"/>
        </w:rPr>
      </w:pPr>
      <w:bookmarkStart w:id="12" w:name="_Toc17451"/>
      <w:bookmarkStart w:id="13" w:name="_Toc11015_WPSOffice_Level1"/>
      <w:bookmarkStart w:id="14" w:name="_Toc20068"/>
      <w:bookmarkStart w:id="15" w:name="_Toc18062_WPSOffice_Level1"/>
      <w:bookmarkStart w:id="16" w:name="_Toc26731"/>
      <w:bookmarkStart w:id="17" w:name="_Toc27031"/>
      <w:bookmarkStart w:id="18" w:name="_Toc23175"/>
      <w:bookmarkStart w:id="19" w:name="_Toc7021_WPSOffice_Level1"/>
      <w:bookmarkStart w:id="20" w:name="_Toc3823"/>
      <w:r>
        <w:rPr>
          <w:rFonts w:hint="default" w:ascii="Times New Roman" w:hAnsi="Times New Roman" w:eastAsia="思源黑体 CN Medium" w:cs="Times New Roman"/>
          <w:b/>
          <w:bCs/>
          <w:color w:val="1250A1"/>
          <w:sz w:val="32"/>
          <w:szCs w:val="32"/>
          <w:lang w:eastAsia="zh-CN"/>
        </w:rPr>
        <w:t>检测项目</w:t>
      </w:r>
      <w:bookmarkEnd w:id="12"/>
      <w:bookmarkEnd w:id="13"/>
      <w:bookmarkEnd w:id="14"/>
      <w:bookmarkEnd w:id="15"/>
      <w:bookmarkEnd w:id="16"/>
      <w:bookmarkEnd w:id="17"/>
      <w:bookmarkEnd w:id="18"/>
      <w:bookmarkEnd w:id="19"/>
    </w:p>
    <w:p w14:paraId="3B9DAEC9">
      <w:pPr>
        <w:ind w:firstLine="280" w:firstLineChars="100"/>
        <w:rPr>
          <w:rFonts w:hint="default" w:ascii="Times New Roman" w:hAnsi="Times New Roman" w:eastAsia="思源黑体 CN Medium"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思源黑体 CN Medium" w:cs="Times New Roman"/>
          <w:bCs/>
          <w:sz w:val="21"/>
          <w:szCs w:val="21"/>
          <w:lang w:val="en-US" w:eastAsia="zh-CN"/>
        </w:rPr>
      </w:pPr>
      <w:bookmarkStart w:id="21" w:name="_Toc534807930"/>
      <w:r>
        <w:rPr>
          <w:rFonts w:hint="default" w:ascii="Times New Roman" w:hAnsi="Times New Roman" w:eastAsia="思源黑体 CN Medium"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val="en-US" w:eastAsia="zh-CN"/>
        </w:rPr>
        <w:t>{% endfor %}</w:t>
      </w:r>
      <w:r>
        <w:rPr>
          <w:rFonts w:hint="default" w:ascii="Times New Roman" w:hAnsi="Times New Roman" w:eastAsia="思源黑体 CN Medium" w:cs="Times New Roman"/>
          <w:sz w:val="21"/>
          <w:szCs w:val="21"/>
          <w:lang w:val="en-US" w:eastAsia="zh-CN"/>
        </w:rPr>
        <w:t>{% if reportInfo.conf.cancerImprotantGene %}注：{{reportInfo.name1}}见附录。{% endif %}</w:t>
      </w:r>
      <w:r>
        <w:rPr>
          <w:rFonts w:hint="default" w:ascii="Times New Roman" w:hAnsi="Times New Roman" w:eastAsia="思源黑体 CN Medium" w:cs="Times New Roman"/>
          <w:bCs/>
          <w:sz w:val="21"/>
          <w:szCs w:val="21"/>
          <w:lang w:eastAsia="zh-CN"/>
        </w:rPr>
        <w:br w:type="page"/>
      </w:r>
    </w:p>
    <w:p w14:paraId="5255E7EA">
      <w:pPr>
        <w:outlineLvl w:val="1"/>
        <w:rPr>
          <w:rFonts w:hint="default" w:ascii="Times New Roman" w:hAnsi="Times New Roman" w:eastAsia="思源黑体 CN Medium" w:cs="Times New Roman"/>
          <w:b/>
          <w:bCs/>
          <w:color w:val="1250A1"/>
          <w:sz w:val="32"/>
          <w:szCs w:val="32"/>
          <w:lang w:eastAsia="zh-CN"/>
        </w:rPr>
      </w:pPr>
      <w:bookmarkStart w:id="22" w:name="_Toc3854"/>
      <w:r>
        <w:rPr>
          <w:rFonts w:hint="default" w:ascii="Times New Roman" w:hAnsi="Times New Roman" w:eastAsia="思源黑体 CN Medium" w:cs="Times New Roman"/>
          <w:b/>
          <w:bCs/>
          <w:color w:val="1250A1"/>
          <w:sz w:val="32"/>
          <w:szCs w:val="32"/>
          <w:lang w:eastAsia="zh-CN"/>
        </w:rPr>
        <w:t>检测结果小结</w:t>
      </w:r>
      <w:bookmarkEnd w:id="22"/>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1250A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1250A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val="0"/>
                <w:bCs w:val="0"/>
                <w:color w:val="auto"/>
                <w:sz w:val="21"/>
                <w:szCs w:val="21"/>
                <w:highlight w:val="none"/>
                <w:lang w:val="en-US" w:eastAsia="zh-CN"/>
              </w:rPr>
              <w:t>{%tr if reportInfo.conf.endometrialCarcinomaTyping and 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val="0"/>
                <w:bCs w:val="0"/>
                <w:color w:val="auto"/>
                <w:sz w:val="21"/>
                <w:szCs w:val="21"/>
                <w:vertAlign w:val="baseline"/>
              </w:rPr>
            </w:pPr>
            <w:r>
              <w:rPr>
                <w:rFonts w:hint="default" w:ascii="Times New Roman" w:hAnsi="Times New Roman" w:eastAsia="思源黑体 CN Medium"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val="0"/>
                <w:bCs w:val="0"/>
                <w:color w:val="auto"/>
                <w:sz w:val="21"/>
                <w:szCs w:val="21"/>
                <w:vertAlign w:val="baseline"/>
              </w:rPr>
            </w:pPr>
            <w:r>
              <w:rPr>
                <w:rFonts w:hint="default" w:ascii="Times New Roman" w:hAnsi="Times New Roman" w:eastAsia="思源黑体 CN Medium" w:cs="Times New Roman"/>
                <w:b w:val="0"/>
                <w:bCs w:val="0"/>
                <w:color w:val="auto"/>
                <w:sz w:val="21"/>
                <w:szCs w:val="21"/>
                <w:highlight w:val="none"/>
                <w:lang w:val="en-US" w:eastAsia="zh-CN"/>
              </w:rPr>
              <w:t>{%tr if reportInfo.conf.sarcomaTyping and sarcomaFlag%}</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en-US" w:bidi="ar-SA"/>
              </w:rPr>
              <w:t>辅助</w:t>
            </w:r>
            <w:r>
              <w:rPr>
                <w:rFonts w:hint="default" w:ascii="Times New Roman" w:hAnsi="Times New Roman" w:eastAsia="思源黑体 CN Medium"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kern w:val="0"/>
                <w:sz w:val="21"/>
                <w:szCs w:val="21"/>
                <w:lang w:val="en-US" w:eastAsia="zh-CN" w:bidi="ar-SA"/>
              </w:rPr>
              <w:t>共检出{{ summaryOfRresults.geneRearrangementVariationSize2 }}个基因变异是分类/指南/专家共识中提及的辅助肉瘤诊断的基因变异。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思源黑体 CN Medium" w:cs="Times New Roman"/>
                <w:sz w:val="21"/>
                <w:szCs w:val="21"/>
                <w:lang w:val="en-US" w:eastAsia="zh-CN" w:bidi="ar"/>
              </w:rPr>
              <w:t>{{bodyDrugStr}}</w:t>
            </w:r>
            <w:r>
              <w:rPr>
                <w:rFonts w:hint="default" w:ascii="Times New Roman" w:hAnsi="Times New Roman" w:eastAsia="思源黑体 CN Medium"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思源黑体 CN Medium"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共检出{{ summaryOfRresults.crCheckLineStrYF1280Size }}个胚系突变，其中{{summaryOfRresults.hasPathogenicityCount}}个为致病/可能致病性突变{{crCheckDrugStr}}{{summaryOfRresults.cr_tumors_desc}}</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reportInfo.conf.thyroidCancerPrognosis and disease.ThyroidCarcinoma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eastAsia="zh-CN"/>
              </w:rPr>
              <w:t>共检出</w:t>
            </w:r>
            <w:r>
              <w:rPr>
                <w:rFonts w:hint="default" w:ascii="Times New Roman" w:hAnsi="Times New Roman" w:eastAsia="思源黑体 CN Medium" w:cs="Times New Roman"/>
                <w:sz w:val="21"/>
                <w:lang w:eastAsia="zh-CN"/>
              </w:rPr>
              <w:t>{{ summaryOfRresults.thisGeneticmarkerVwListSize }}</w:t>
            </w:r>
            <w:r>
              <w:rPr>
                <w:rFonts w:hint="default" w:ascii="Times New Roman" w:hAnsi="Times New Roman" w:eastAsia="思源黑体 CN Medium" w:cs="Times New Roman"/>
                <w:sz w:val="21"/>
                <w:szCs w:val="21"/>
                <w:lang w:eastAsia="zh-CN"/>
              </w:rPr>
              <w:t>个体细胞突变，其中</w:t>
            </w:r>
            <w:r>
              <w:rPr>
                <w:rFonts w:hint="default" w:ascii="Times New Roman" w:hAnsi="Times New Roman" w:eastAsia="思源黑体 CN Medium" w:cs="Times New Roman"/>
                <w:sz w:val="21"/>
                <w:lang w:eastAsia="zh-CN"/>
              </w:rPr>
              <w:t>{{ summaryOfRresults.prognosticEvaluationSize }}</w:t>
            </w:r>
            <w:r>
              <w:rPr>
                <w:rFonts w:hint="default" w:ascii="Times New Roman" w:hAnsi="Times New Roman" w:eastAsia="思源黑体 CN Medium" w:cs="Times New Roman"/>
                <w:sz w:val="21"/>
                <w:szCs w:val="21"/>
                <w:lang w:eastAsia="zh-CN"/>
              </w:rPr>
              <w:t>个与预后相关{{ peDrugStr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reportInfo.conf.msi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思源黑体 CN Medium"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思源黑体 CN Medium"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kern w:val="2"/>
                <w:sz w:val="21"/>
                <w:szCs w:val="21"/>
                <w:highlight w:val="none"/>
                <w:lang w:val="en-US" w:eastAsia="zh-CN" w:bidi="ar-SA"/>
              </w:rPr>
            </w:pPr>
            <w:r>
              <w:rPr>
                <w:rFonts w:hint="default" w:ascii="Times New Roman" w:hAnsi="Times New Roman" w:eastAsia="思源黑体 CN Medium"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{{summaryOfRresults.msi_status_state}}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kern w:val="0"/>
                <w:sz w:val="21"/>
                <w:szCs w:val="21"/>
                <w:lang w:val="en-US" w:eastAsia="zh-CN" w:bidi="ar"/>
              </w:rPr>
              <w:t>{%tr if reportInfo.conf.mmr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2"/>
                <w:sz w:val="21"/>
                <w:szCs w:val="21"/>
                <w:lang w:val="en-US" w:eastAsia="zh-CN" w:bidi="ar-SA"/>
              </w:rPr>
            </w:pPr>
            <w:r>
              <w:rPr>
                <w:rFonts w:hint="default" w:ascii="Times New Roman" w:hAnsi="Times New Roman" w:eastAsia="思源黑体 CN Medium"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2"/>
                <w:sz w:val="21"/>
                <w:szCs w:val="21"/>
                <w:lang w:val="en-US" w:eastAsia="zh-CN" w:bidi="ar-SA"/>
              </w:rPr>
            </w:pPr>
            <w:r>
              <w:rPr>
                <w:rFonts w:hint="default" w:ascii="Times New Roman" w:hAnsi="Times New Roman" w:eastAsia="思源黑体 CN Medium"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kern w:val="2"/>
                <w:sz w:val="21"/>
                <w:szCs w:val="21"/>
                <w:highlight w:val="none"/>
                <w:lang w:val="en-US" w:eastAsia="zh-CN" w:bidi="ar-SA"/>
              </w:rPr>
            </w:pPr>
            <w:r>
              <w:rPr>
                <w:rFonts w:hint="default" w:ascii="Times New Roman" w:hAnsi="Times New Roman" w:eastAsia="思源黑体 CN Medium"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kern w:val="2"/>
                <w:sz w:val="21"/>
                <w:szCs w:val="21"/>
                <w:highlight w:val="none"/>
                <w:lang w:val="en-US" w:eastAsia="zh-CN" w:bidi="ar-SA"/>
              </w:rPr>
            </w:pPr>
            <w:r>
              <w:rPr>
                <w:rFonts w:hint="default" w:ascii="Times New Roman" w:hAnsi="Times New Roman" w:eastAsia="思源黑体 CN Medium"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elif PDInfo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if reportInfo.conf.hrr%}</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color w:val="000000"/>
                <w:kern w:val="0"/>
                <w:sz w:val="21"/>
                <w:szCs w:val="21"/>
                <w:lang w:val="en-US" w:eastAsia="zh-CN" w:bidi="ar"/>
              </w:rPr>
              <w:t>同源重组修复（HRR）基因检测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kern w:val="0"/>
                <w:sz w:val="21"/>
                <w:szCs w:val="21"/>
                <w:lang w:val="en-US" w:eastAsia="zh-CN" w:bidi="ar"/>
              </w:rPr>
              <w:t>共检出{{</w:t>
            </w:r>
            <w:r>
              <w:rPr>
                <w:rFonts w:hint="default" w:ascii="Times New Roman" w:hAnsi="Times New Roman" w:eastAsia="思源黑体 CN Medium" w:cs="Times New Roman"/>
                <w:kern w:val="0"/>
                <w:sz w:val="21"/>
                <w:szCs w:val="21"/>
                <w:lang w:val="en-US" w:eastAsia="zh-CN" w:bidi="ar"/>
              </w:rPr>
              <w:t>summaryOfRresults.HRRDetectedGeneCount</w:t>
            </w:r>
            <w:r>
              <w:rPr>
                <w:rFonts w:hint="default" w:ascii="Times New Roman" w:hAnsi="Times New Roman" w:eastAsia="思源黑体 CN Medium"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详见“预后相关基因检测结果及解析”部分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reportInfo.conf.chemoAnal and did != 9253 %}</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详见“化疗药物检测解析”部分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color w:val="000000"/>
                <w:sz w:val="21"/>
                <w:szCs w:val="21"/>
                <w:lang w:eastAsia="zh-CN"/>
              </w:rPr>
              <w:t>{{ sample_quality</w:t>
            </w:r>
            <w:r>
              <w:rPr>
                <w:rFonts w:hint="default" w:ascii="Times New Roman" w:hAnsi="Times New Roman" w:eastAsia="思源黑体 CN Medium" w:cs="Times New Roman"/>
                <w:color w:val="000000"/>
                <w:sz w:val="21"/>
                <w:szCs w:val="21"/>
                <w:lang w:val="en-US" w:eastAsia="zh-CN"/>
              </w:rPr>
              <w:t xml:space="preserve"> </w:t>
            </w:r>
            <w:r>
              <w:rPr>
                <w:rFonts w:hint="default" w:ascii="Times New Roman" w:hAnsi="Times New Roman" w:eastAsia="思源黑体 CN Medium" w:cs="Times New Roman"/>
                <w:color w:val="000000"/>
                <w:sz w:val="21"/>
                <w:szCs w:val="21"/>
                <w:lang w:eastAsia="zh-CN"/>
              </w:rPr>
              <w:t>}}</w:t>
            </w:r>
          </w:p>
        </w:tc>
      </w:tr>
    </w:tbl>
    <w:p w14:paraId="4C7F4DC3">
      <w:pPr>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b/>
          <w:bCs/>
          <w:sz w:val="18"/>
          <w:szCs w:val="18"/>
          <w:lang w:eastAsia="zh-CN" w:bidi="ar"/>
        </w:rPr>
        <w:t>注：</w:t>
      </w:r>
      <w:bookmarkStart w:id="23" w:name="_Toc21059"/>
      <w:bookmarkStart w:id="24" w:name="_Toc28125"/>
      <w:bookmarkStart w:id="25" w:name="_Toc149837255"/>
      <w:r>
        <w:rPr>
          <w:rFonts w:hint="default" w:ascii="Times New Roman" w:hAnsi="Times New Roman" w:eastAsia="思源黑体 CN Medium"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{{n}}{% endfor %}</w:t>
      </w:r>
    </w:p>
    <w:tbl>
      <w:tblPr>
        <w:tblStyle w:val="51"/>
        <w:tblpPr w:leftFromText="181" w:rightFromText="181" w:horzAnchor="margin" w:tblpXSpec="left" w:tblpYSpec="bottom"/>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55"/>
        <w:gridCol w:w="2594"/>
        <w:gridCol w:w="2594"/>
        <w:gridCol w:w="2443"/>
      </w:tblGrid>
      <w:tr w14:paraId="49AAF9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vAlign w:val="center"/>
          </w:tcPr>
          <w:p w14:paraId="24179AC6">
            <w:pPr>
              <w:adjustRightInd w:val="0"/>
              <w:jc w:val="right"/>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检测人：</w:t>
            </w:r>
          </w:p>
        </w:tc>
        <w:tc>
          <w:tcPr>
            <w:tcW w:w="1286" w:type="pct"/>
            <w:vAlign w:val="center"/>
          </w:tcPr>
          <w:p w14:paraId="2193469D">
            <w:pPr>
              <w:adjustRightInd w:val="0"/>
              <w:jc w:val="both"/>
              <w:rPr>
                <w:rFonts w:hint="default" w:ascii="Times New Roman" w:hAnsi="Times New Roman" w:eastAsia="思源黑体 CN Medium" w:cs="Times New Roman"/>
                <w:bCs/>
                <w:color w:val="000000"/>
                <w:sz w:val="21"/>
                <w:szCs w:val="21"/>
                <w:lang w:eastAsia="zh-CN"/>
              </w:rPr>
            </w:pPr>
          </w:p>
        </w:tc>
        <w:tc>
          <w:tcPr>
            <w:tcW w:w="1286" w:type="pct"/>
            <w:vAlign w:val="center"/>
          </w:tcPr>
          <w:p w14:paraId="1ACED1D9">
            <w:pPr>
              <w:adjustRightInd w:val="0"/>
              <w:jc w:val="right"/>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报告审核人：</w:t>
            </w:r>
          </w:p>
        </w:tc>
        <w:tc>
          <w:tcPr>
            <w:tcW w:w="1211" w:type="pct"/>
            <w:vAlign w:val="center"/>
          </w:tcPr>
          <w:p w14:paraId="37103F57">
            <w:pPr>
              <w:adjustRightInd w:val="0"/>
              <w:jc w:val="both"/>
              <w:rPr>
                <w:rFonts w:hint="default" w:ascii="Times New Roman" w:hAnsi="Times New Roman" w:eastAsia="思源黑体 CN Medium" w:cs="Times New Roman"/>
                <w:sz w:val="21"/>
                <w:szCs w:val="21"/>
                <w:lang w:eastAsia="zh-CN"/>
              </w:rPr>
            </w:pPr>
          </w:p>
        </w:tc>
      </w:tr>
      <w:tr w14:paraId="6EED3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tcPr>
          <w:p w14:paraId="16B9FF1F">
            <w:pPr>
              <w:adjustRightInd w:val="0"/>
              <w:jc w:val="both"/>
              <w:rPr>
                <w:rFonts w:hint="default" w:ascii="Times New Roman" w:hAnsi="Times New Roman" w:eastAsia="思源黑体 CN Medium" w:cs="Times New Roman"/>
                <w:sz w:val="18"/>
                <w:szCs w:val="18"/>
                <w:lang w:eastAsia="zh-CN"/>
              </w:rPr>
            </w:pPr>
          </w:p>
        </w:tc>
        <w:tc>
          <w:tcPr>
            <w:tcW w:w="1286" w:type="pct"/>
          </w:tcPr>
          <w:p w14:paraId="726CA0C1">
            <w:pPr>
              <w:adjustRightInd w:val="0"/>
              <w:jc w:val="right"/>
              <w:rPr>
                <w:rFonts w:hint="default" w:ascii="Times New Roman" w:hAnsi="Times New Roman" w:eastAsia="思源黑体 CN Medium" w:cs="Times New Roman"/>
                <w:bCs/>
                <w:color w:val="000000"/>
                <w:sz w:val="21"/>
                <w:szCs w:val="21"/>
                <w:lang w:eastAsia="zh-CN"/>
              </w:rPr>
            </w:pPr>
          </w:p>
        </w:tc>
        <w:tc>
          <w:tcPr>
            <w:tcW w:w="1286" w:type="pct"/>
            <w:vAlign w:val="center"/>
          </w:tcPr>
          <w:p w14:paraId="45D51D07">
            <w:pPr>
              <w:adjustRightInd w:val="0"/>
              <w:jc w:val="righ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报告日期：</w:t>
            </w:r>
          </w:p>
        </w:tc>
        <w:tc>
          <w:tcPr>
            <w:tcW w:w="1211" w:type="pct"/>
            <w:vAlign w:val="center"/>
          </w:tcPr>
          <w:p w14:paraId="01EC300B">
            <w:pPr>
              <w:adjustRightInd w:val="0"/>
              <w:jc w:val="lef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 reportdate }}</w:t>
            </w:r>
          </w:p>
        </w:tc>
      </w:tr>
    </w:tbl>
    <w:p w14:paraId="48CC2FA9">
      <w:pPr>
        <w:rPr>
          <w:rFonts w:hint="default" w:ascii="Times New Roman" w:hAnsi="Times New Roman" w:eastAsia="思源黑体 CN Medium" w:cs="Times New Roman"/>
          <w:b/>
          <w:bCs/>
          <w:sz w:val="21"/>
          <w:szCs w:val="21"/>
          <w:lang w:val="en-US" w:eastAsia="zh-CN"/>
        </w:rPr>
      </w:pPr>
      <w:r>
        <w:rPr>
          <w:rFonts w:hint="default" w:ascii="Times New Roman" w:hAnsi="Times New Roman" w:eastAsia="思源黑体 CN Medium" w:cs="Times New Roman"/>
          <w:b/>
          <w:bCs/>
          <w:color w:val="00B050"/>
          <w:sz w:val="28"/>
          <w:szCs w:val="36"/>
          <w:lang w:eastAsia="zh-CN"/>
        </w:rPr>
        <w:br w:type="page"/>
      </w:r>
      <w:bookmarkEnd w:id="23"/>
      <w:bookmarkStart w:id="26" w:name="_Toc24604"/>
      <w:r>
        <w:rPr>
          <w:rFonts w:hint="default" w:ascii="Times New Roman" w:hAnsi="Times New Roman" w:eastAsia="思源黑体 CN Medium" w:cs="Times New Roman"/>
          <w:b/>
          <w:bCs/>
          <w:sz w:val="21"/>
          <w:szCs w:val="21"/>
          <w:lang w:val="en-US" w:eastAsia="zh-CN"/>
        </w:rPr>
        <w:t>{% if reportInfo.conf.importantTargetedGeneSummary%}</w:t>
      </w:r>
    </w:p>
    <w:p w14:paraId="36BEBF2B">
      <w:pPr>
        <w:outlineLvl w:val="1"/>
        <w:rPr>
          <w:rFonts w:hint="default" w:ascii="Times New Roman" w:hAnsi="Times New Roman" w:eastAsia="思源黑体 CN Medium" w:cs="Times New Roman"/>
          <w:b/>
          <w:bCs/>
          <w:color w:val="1250A1"/>
          <w:sz w:val="32"/>
          <w:szCs w:val="32"/>
          <w:lang w:val="en-US" w:eastAsia="zh-CN"/>
        </w:rPr>
      </w:pPr>
      <w:bookmarkStart w:id="27" w:name="_Toc27652"/>
      <w:r>
        <w:rPr>
          <w:rFonts w:hint="default" w:ascii="Times New Roman" w:hAnsi="Times New Roman" w:eastAsia="思源黑体 CN Medium" w:cs="Times New Roman"/>
          <w:b/>
          <w:bCs/>
          <w:color w:val="1250A1"/>
          <w:sz w:val="32"/>
          <w:szCs w:val="32"/>
          <w:lang w:val="en-US" w:eastAsia="zh-CN"/>
        </w:rPr>
        <w:t>{{note.cancerTitle}}</w:t>
      </w:r>
      <w:bookmarkEnd w:id="24"/>
      <w:bookmarkEnd w:id="25"/>
      <w:bookmarkEnd w:id="26"/>
      <w:bookmarkEnd w:id="27"/>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1250A1"/>
            <w:vAlign w:val="center"/>
          </w:tcPr>
          <w:p w14:paraId="26AA9EE2">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1250A1"/>
            <w:vAlign w:val="center"/>
          </w:tcPr>
          <w:p w14:paraId="331FC5AD">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1250A1"/>
            <w:vAlign w:val="center"/>
          </w:tcPr>
          <w:p w14:paraId="23504D26">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1250A1"/>
            <w:vAlign w:val="center"/>
          </w:tcPr>
          <w:p w14:paraId="2201F431">
            <w:pPr>
              <w:widowControl/>
              <w:jc w:val="center"/>
              <w:textAlignment w:val="center"/>
              <w:rPr>
                <w:rFonts w:hint="default" w:ascii="Times New Roman" w:hAnsi="Times New Roman" w:eastAsia="思源黑体 CN Medium" w:cs="Times New Roman"/>
                <w:b/>
                <w:bCs/>
                <w:color w:val="FFFFFF"/>
                <w:sz w:val="21"/>
                <w:szCs w:val="21"/>
                <w:lang w:val="en-US"/>
              </w:rPr>
            </w:pPr>
            <w:r>
              <w:rPr>
                <w:rFonts w:hint="default" w:ascii="Times New Roman" w:hAnsi="Times New Roman" w:eastAsia="思源黑体 CN Medium" w:cs="Times New Roman"/>
                <w:b/>
                <w:bCs/>
                <w:color w:val="FFFFFF"/>
                <w:sz w:val="21"/>
                <w:szCs w:val="21"/>
                <w:lang w:eastAsia="zh-CN" w:bidi="ar"/>
              </w:rPr>
              <w:t>变异丰度/拷贝数</w:t>
            </w:r>
            <w:r>
              <w:rPr>
                <w:rFonts w:hint="default" w:ascii="Times New Roman" w:hAnsi="Times New Roman" w:eastAsia="思源黑体 CN Medium" w:cs="Times New Roman"/>
                <w:b/>
                <w:bCs/>
                <w:color w:val="FFFFFF"/>
                <w:sz w:val="21"/>
                <w:szCs w:val="21"/>
                <w:lang w:val="en-US" w:eastAsia="zh-CN" w:bidi="ar"/>
              </w:rPr>
              <w:t>{% if readsFlag %}</w:t>
            </w:r>
            <w:r>
              <w:rPr>
                <w:rFonts w:hint="default" w:ascii="Times New Roman" w:hAnsi="Times New Roman" w:eastAsia="思源黑体 CN Medium" w:cs="Times New Roman"/>
                <w:b/>
                <w:bCs/>
                <w:color w:val="FFFFFF"/>
                <w:sz w:val="21"/>
                <w:szCs w:val="21"/>
                <w:lang w:eastAsia="zh-CN" w:bidi="ar"/>
              </w:rPr>
              <w:t>/融合reads数</w:t>
            </w:r>
            <w:r>
              <w:rPr>
                <w:rFonts w:hint="default" w:ascii="Times New Roman" w:hAnsi="Times New Roman" w:eastAsia="思源黑体 CN Medium"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it.ori_variantList == [] %}未检测到与用药相关突变{%else%}{% for i in it.ori_variantList %}{%if loop.last%}</w:t>
            </w:r>
            <w:r>
              <w:rPr>
                <w:rFonts w:hint="default" w:ascii="Times New Roman" w:hAnsi="Times New Roman" w:eastAsia="思源黑体 CN Medium" w:cs="Times New Roman"/>
                <w:color w:val="FF0000"/>
                <w:sz w:val="21"/>
                <w:szCs w:val="21"/>
                <w:lang w:eastAsia="zh-CN"/>
              </w:rPr>
              <w:t>{{ i }}</w:t>
            </w:r>
            <w:r>
              <w:rPr>
                <w:rFonts w:hint="default" w:ascii="Times New Roman" w:hAnsi="Times New Roman" w:eastAsia="思源黑体 CN Medium" w:cs="Times New Roman"/>
                <w:sz w:val="21"/>
                <w:szCs w:val="21"/>
                <w:lang w:eastAsia="zh-CN"/>
              </w:rPr>
              <w:t>{%else%}</w:t>
            </w:r>
            <w:r>
              <w:rPr>
                <w:rFonts w:hint="default" w:ascii="Times New Roman" w:hAnsi="Times New Roman" w:eastAsia="思源黑体 CN Medium" w:cs="Times New Roman"/>
                <w:color w:val="FF0000"/>
                <w:sz w:val="21"/>
                <w:szCs w:val="21"/>
                <w:lang w:eastAsia="zh-CN"/>
              </w:rPr>
              <w:t>{{ i }}</w:t>
            </w:r>
          </w:p>
          <w:p w14:paraId="15F25477">
            <w:pPr>
              <w:widowControl/>
              <w:jc w:val="center"/>
              <w:textAlignment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it.mutFreqList == [] %}-{%else%}{% for i in it.mutFreqList %}{%if loop.last%}</w:t>
            </w:r>
            <w:r>
              <w:rPr>
                <w:rFonts w:hint="default" w:ascii="Times New Roman" w:hAnsi="Times New Roman" w:eastAsia="思源黑体 CN Medium" w:cs="Times New Roman"/>
                <w:color w:val="FF0000"/>
                <w:sz w:val="21"/>
                <w:szCs w:val="21"/>
                <w:lang w:eastAsia="zh-CN"/>
              </w:rPr>
              <w:t>{{ i }}</w:t>
            </w:r>
            <w:r>
              <w:rPr>
                <w:rFonts w:hint="default" w:ascii="Times New Roman" w:hAnsi="Times New Roman" w:eastAsia="思源黑体 CN Medium" w:cs="Times New Roman"/>
                <w:sz w:val="21"/>
                <w:szCs w:val="21"/>
                <w:lang w:eastAsia="zh-CN"/>
              </w:rPr>
              <w:t>{%else%}</w:t>
            </w:r>
            <w:r>
              <w:rPr>
                <w:rFonts w:hint="default" w:ascii="Times New Roman" w:hAnsi="Times New Roman" w:eastAsia="思源黑体 CN Medium" w:cs="Times New Roman"/>
                <w:color w:val="FF0000"/>
                <w:sz w:val="21"/>
                <w:szCs w:val="21"/>
                <w:lang w:eastAsia="zh-CN"/>
              </w:rPr>
              <w:t>{{ i }}</w:t>
            </w:r>
          </w:p>
          <w:p w14:paraId="572D871B">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{%tr endfor %}</w:t>
            </w:r>
          </w:p>
        </w:tc>
      </w:tr>
    </w:tbl>
    <w:p w14:paraId="689D5C66">
      <w:pPr>
        <w:rPr>
          <w:rFonts w:hint="default" w:ascii="Times New Roman" w:hAnsi="Times New Roman" w:eastAsia="思源黑体 CN Medium" w:cs="Times New Roman"/>
          <w:sz w:val="18"/>
          <w:szCs w:val="18"/>
          <w:lang w:val="en-US" w:eastAsia="zh-CN"/>
        </w:rPr>
      </w:pP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lang w:val="en-US" w:eastAsia="zh-CN"/>
        </w:rPr>
        <w:t>{% for n in note.importantTargetedGeneSummaryNoteList %}</w:t>
      </w:r>
    </w:p>
    <w:p w14:paraId="0314DF1E">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思源黑体 CN Medium" w:cs="Times New Roman"/>
          <w:b w:val="0"/>
          <w:bCs w:val="0"/>
          <w:sz w:val="24"/>
          <w:szCs w:val="24"/>
          <w:lang w:val="en-US" w:eastAsia="zh-CN"/>
        </w:rPr>
      </w:pPr>
      <w:r>
        <w:rPr>
          <w:rFonts w:hint="default" w:ascii="Times New Roman" w:hAnsi="Times New Roman" w:eastAsia="思源黑体 CN Medium" w:cs="Times New Roman"/>
          <w:sz w:val="18"/>
          <w:szCs w:val="18"/>
          <w:lang w:val="en-US" w:eastAsia="zh-CN"/>
        </w:rPr>
        <w:t>{{n}}{% endfor %}</w:t>
      </w:r>
    </w:p>
    <w:p w14:paraId="5EBFB217">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思源黑体 CN Medium" w:cs="Times New Roman"/>
          <w:b w:val="0"/>
          <w:bCs w:val="0"/>
          <w:sz w:val="24"/>
          <w:szCs w:val="24"/>
          <w:lang w:val="en-US" w:eastAsia="zh-CN"/>
        </w:rPr>
      </w:pPr>
      <w:r>
        <w:rPr>
          <w:rFonts w:hint="default" w:ascii="Times New Roman" w:hAnsi="Times New Roman" w:eastAsia="思源黑体 CN Medium" w:cs="Times New Roman"/>
          <w:sz w:val="18"/>
          <w:szCs w:val="18"/>
          <w:lang w:val="en-US" w:eastAsia="zh-CN"/>
        </w:rPr>
        <w:br w:type="page"/>
      </w:r>
      <w:bookmarkStart w:id="28" w:name="_Toc18013"/>
      <w:bookmarkStart w:id="29" w:name="_Toc19898_WPSOffice_Level1"/>
      <w:bookmarkStart w:id="30" w:name="_Toc24235"/>
      <w:bookmarkStart w:id="31" w:name="_Toc22132"/>
      <w:bookmarkStart w:id="32" w:name="_Toc2781"/>
      <w:bookmarkStart w:id="33" w:name="_Toc20136_WPSOffice_Level1"/>
      <w:r>
        <w:rPr>
          <w:rFonts w:hint="default" w:ascii="Times New Roman" w:hAnsi="Times New Roman" w:eastAsia="思源黑体 CN Medium" w:cs="Times New Roman"/>
          <w:b w:val="0"/>
          <w:bCs w:val="0"/>
          <w:sz w:val="24"/>
          <w:szCs w:val="24"/>
          <w:lang w:val="en-US" w:eastAsia="zh-CN"/>
        </w:rPr>
        <w:t>{% endif %}</w:t>
      </w:r>
    </w:p>
    <w:bookmarkEnd w:id="21"/>
    <w:bookmarkEnd w:id="28"/>
    <w:bookmarkEnd w:id="29"/>
    <w:bookmarkEnd w:id="30"/>
    <w:bookmarkEnd w:id="31"/>
    <w:bookmarkEnd w:id="32"/>
    <w:bookmarkEnd w:id="33"/>
    <w:p w14:paraId="5C9DD5CC">
      <w:pPr>
        <w:pStyle w:val="2"/>
        <w:numPr>
          <w:ilvl w:val="0"/>
          <w:numId w:val="0"/>
        </w:numPr>
        <w:jc w:val="left"/>
        <w:outlineLvl w:val="0"/>
        <w:rPr>
          <w:rFonts w:hint="eastAsia" w:eastAsia="思源黑体 CN Medium" w:cs="Times New Roman"/>
          <w:color w:val="1250A1"/>
          <w:sz w:val="36"/>
          <w:szCs w:val="36"/>
          <w:lang w:val="en-US" w:eastAsia="zh-CN"/>
        </w:rPr>
      </w:pPr>
      <w:bookmarkStart w:id="34" w:name="_Toc26564"/>
      <w:bookmarkStart w:id="35" w:name="_Toc14192"/>
      <w:bookmarkStart w:id="36" w:name="_Toc15507"/>
      <w:bookmarkStart w:id="37" w:name="_Toc8165"/>
      <w:bookmarkStart w:id="38" w:name="_Toc149837257"/>
      <w:bookmarkStart w:id="39" w:name="_Toc11015_WPSOffice_Level2"/>
      <w:bookmarkStart w:id="40" w:name="_Toc18062_WPSOffice_Level2"/>
      <w:bookmarkStart w:id="41" w:name="_Toc23375"/>
      <w:bookmarkStart w:id="42" w:name="_Toc9088"/>
      <w:bookmarkStart w:id="43" w:name="_Toc15063"/>
      <w:r>
        <w:rPr>
          <w:rFonts w:hint="eastAsia" w:eastAsia="思源黑体 CN Medium" w:cs="Times New Roman"/>
          <w:color w:val="1250A1"/>
          <w:sz w:val="36"/>
          <w:szCs w:val="36"/>
          <w:lang w:val="en-US" w:eastAsia="zh-CN"/>
        </w:rPr>
        <w:t>检测结果及用药提示</w:t>
      </w:r>
      <w:bookmarkEnd w:id="34"/>
      <w:bookmarkEnd w:id="35"/>
    </w:p>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b w:val="0"/>
          <w:bCs w:val="0"/>
          <w:sz w:val="18"/>
          <w:szCs w:val="18"/>
          <w:lang w:eastAsia="zh-CN"/>
        </w:rPr>
      </w:pPr>
      <w:r>
        <w:rPr>
          <w:rFonts w:hint="default" w:ascii="Times New Roman" w:hAnsi="Times New Roman" w:eastAsia="思源黑体 CN Medium" w:cs="Times New Roman"/>
          <w:b w:val="0"/>
          <w:bCs w:val="0"/>
          <w:sz w:val="18"/>
          <w:szCs w:val="18"/>
          <w:lang w:eastAsia="zh-CN"/>
        </w:rPr>
        <w:t xml:space="preserve">{% if </w:t>
      </w:r>
      <w:r>
        <w:rPr>
          <w:rFonts w:hint="default" w:ascii="Times New Roman" w:hAnsi="Times New Roman" w:eastAsia="思源黑体 CN Medium" w:cs="Times New Roman"/>
          <w:b w:val="0"/>
          <w:bCs w:val="0"/>
          <w:sz w:val="18"/>
          <w:szCs w:val="18"/>
          <w:lang w:val="en-US" w:eastAsia="zh-CN"/>
        </w:rPr>
        <w:t>reportInfo.conf.endometrialCarcinomaTyping and</w:t>
      </w:r>
      <w:r>
        <w:rPr>
          <w:rStyle w:val="50"/>
          <w:rFonts w:hint="default" w:ascii="Times New Roman" w:hAnsi="Times New Roman" w:eastAsia="思源黑体 CN Medium" w:cs="Times New Roman"/>
          <w:b w:val="0"/>
          <w:bCs w:val="0"/>
          <w:color w:val="0563C1"/>
          <w:sz w:val="18"/>
          <w:szCs w:val="18"/>
          <w:u w:val="single"/>
          <w:lang w:val="en-US" w:eastAsia="zh-CN" w:bidi="ar"/>
        </w:rPr>
        <w:t xml:space="preserve"> </w:t>
      </w:r>
      <w:r>
        <w:rPr>
          <w:rFonts w:hint="default" w:ascii="Times New Roman" w:hAnsi="Times New Roman" w:eastAsia="思源黑体 CN Medium" w:cs="Times New Roman"/>
          <w:b w:val="0"/>
          <w:bCs w:val="0"/>
          <w:sz w:val="18"/>
          <w:szCs w:val="18"/>
          <w:lang w:eastAsia="zh-CN"/>
        </w:rPr>
        <w:t>endometrialCarcinoma</w:t>
      </w:r>
      <w:r>
        <w:rPr>
          <w:rFonts w:hint="default" w:ascii="Times New Roman" w:hAnsi="Times New Roman" w:eastAsia="思源黑体 CN Medium" w:cs="Times New Roman"/>
          <w:b w:val="0"/>
          <w:bCs w:val="0"/>
          <w:sz w:val="18"/>
          <w:szCs w:val="18"/>
          <w:lang w:val="en-US" w:eastAsia="zh-CN"/>
        </w:rPr>
        <w:t xml:space="preserve"> </w:t>
      </w:r>
      <w:r>
        <w:rPr>
          <w:rFonts w:hint="default" w:ascii="Times New Roman" w:hAnsi="Times New Roman" w:eastAsia="思源黑体 CN Medium" w:cs="Times New Roman"/>
          <w:b w:val="0"/>
          <w:bCs w:val="0"/>
          <w:sz w:val="18"/>
          <w:szCs w:val="18"/>
          <w:lang w:eastAsia="zh-CN"/>
        </w:rPr>
        <w:t>%}</w:t>
      </w:r>
    </w:p>
    <w:p w14:paraId="750AD7E8">
      <w:pPr>
        <w:outlineLvl w:val="1"/>
        <w:rPr>
          <w:rFonts w:hint="default" w:ascii="Times New Roman" w:hAnsi="Times New Roman" w:eastAsia="思源黑体 CN Medium" w:cs="Times New Roman"/>
          <w:b/>
          <w:bCs/>
          <w:color w:val="1250A1"/>
          <w:sz w:val="32"/>
          <w:szCs w:val="32"/>
          <w:lang w:val="en-US" w:eastAsia="zh-CN"/>
        </w:rPr>
      </w:pPr>
      <w:bookmarkStart w:id="44" w:name="_Toc30838"/>
      <w:r>
        <w:rPr>
          <w:rFonts w:hint="default" w:ascii="Times New Roman" w:hAnsi="Times New Roman" w:eastAsia="思源黑体 CN Medium" w:cs="Times New Roman"/>
          <w:b/>
          <w:bCs/>
          <w:color w:val="1250A1"/>
          <w:sz w:val="32"/>
          <w:szCs w:val="32"/>
          <w:lang w:val="en-US" w:eastAsia="zh-CN"/>
        </w:rPr>
        <w:t>子宫内膜癌分子分型检测结果</w:t>
      </w:r>
      <w:bookmarkEnd w:id="36"/>
      <w:bookmarkEnd w:id="37"/>
      <w:bookmarkEnd w:id="38"/>
      <w:bookmarkEnd w:id="44"/>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1250A1"/>
            <w:vAlign w:val="center"/>
          </w:tcPr>
          <w:p w14:paraId="0061701D">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1250A1"/>
            <w:vAlign w:val="center"/>
          </w:tcPr>
          <w:p w14:paraId="47BA4C0E">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lang w:eastAsia="zh-CN"/>
              </w:rPr>
              <w:t>{{ summaryOfRresults.tcga }}</w:t>
            </w:r>
          </w:p>
        </w:tc>
      </w:tr>
    </w:tbl>
    <w:p w14:paraId="53CB529F">
      <w:pPr>
        <w:numPr>
          <w:ilvl w:val="0"/>
          <w:numId w:val="0"/>
        </w:numPr>
        <w:ind w:leftChars="0"/>
        <w:rPr>
          <w:rFonts w:hint="default" w:ascii="Times New Roman" w:hAnsi="Times New Roman" w:eastAsia="思源黑体 CN Medium" w:cs="Times New Roman"/>
          <w:sz w:val="18"/>
          <w:lang w:eastAsia="zh-CN"/>
        </w:rPr>
      </w:pPr>
    </w:p>
    <w:p w14:paraId="726EA21D">
      <w:pPr>
        <w:numPr>
          <w:ilvl w:val="0"/>
          <w:numId w:val="0"/>
        </w:numPr>
        <w:ind w:leftChars="0"/>
        <w:rPr>
          <w:rFonts w:hint="default" w:ascii="Times New Roman" w:hAnsi="Times New Roman" w:eastAsia="思源黑体 CN Medium" w:cs="Times New Roman"/>
          <w:sz w:val="18"/>
          <w:lang w:eastAsia="zh-CN"/>
        </w:rPr>
      </w:pPr>
    </w:p>
    <w:p w14:paraId="11A9C9B4">
      <w:pPr>
        <w:numPr>
          <w:ilvl w:val="0"/>
          <w:numId w:val="0"/>
        </w:numPr>
        <w:ind w:leftChars="0"/>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4"/>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思源黑体 CN Medium" w:cs="Times New Roman"/>
          <w:sz w:val="30"/>
          <w:highlight w:val="none"/>
          <w:lang w:eastAsia="zh-CN"/>
        </w:rPr>
      </w:pPr>
      <w:r>
        <w:rPr>
          <w:rFonts w:hint="default" w:ascii="Times New Roman" w:hAnsi="Times New Roman" w:eastAsia="思源黑体 CN Medium"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30"/>
          <w:lang w:eastAsia="zh-CN"/>
        </w:rPr>
        <w:br w:type="page"/>
      </w:r>
      <w:bookmarkEnd w:id="39"/>
      <w:bookmarkEnd w:id="40"/>
      <w:bookmarkEnd w:id="41"/>
      <w:bookmarkEnd w:id="42"/>
      <w:bookmarkEnd w:id="43"/>
      <w:bookmarkStart w:id="45" w:name="_Toc16898"/>
      <w:bookmarkStart w:id="46" w:name="_Toc26035"/>
      <w:bookmarkStart w:id="47" w:name="_Toc1313"/>
      <w:bookmarkStart w:id="48" w:name="_Toc149837258"/>
      <w:r>
        <w:rPr>
          <w:rFonts w:hint="default" w:ascii="Times New Roman" w:hAnsi="Times New Roman" w:eastAsia="思源黑体 CN Medium" w:cs="Times New Roman"/>
          <w:sz w:val="24"/>
          <w:szCs w:val="24"/>
          <w:lang w:val="en-US" w:eastAsia="zh-CN"/>
        </w:rPr>
        <w:t>{% endif %}{% if reportInfo.conf.sarcomaTyping and sarcomaFlag %}</w:t>
      </w:r>
    </w:p>
    <w:p w14:paraId="47CDAF5C">
      <w:pPr>
        <w:outlineLvl w:val="1"/>
        <w:rPr>
          <w:rFonts w:hint="default" w:ascii="Times New Roman" w:hAnsi="Times New Roman" w:eastAsia="思源黑体 CN Medium" w:cs="Times New Roman"/>
          <w:b/>
          <w:bCs/>
          <w:color w:val="1250A1"/>
          <w:sz w:val="32"/>
          <w:szCs w:val="32"/>
          <w:lang w:val="en-US" w:eastAsia="zh-CN"/>
        </w:rPr>
      </w:pPr>
      <w:bookmarkStart w:id="49" w:name="_Toc11510"/>
      <w:bookmarkStart w:id="50" w:name="_Toc16842"/>
      <w:r>
        <w:rPr>
          <w:rFonts w:hint="default" w:ascii="Times New Roman" w:hAnsi="Times New Roman" w:eastAsia="思源黑体 CN Medium" w:cs="Times New Roman"/>
          <w:b/>
          <w:bCs/>
          <w:color w:val="1250A1"/>
          <w:sz w:val="32"/>
          <w:szCs w:val="32"/>
          <w:lang w:val="en-US" w:eastAsia="zh-CN"/>
        </w:rPr>
        <w:t>肉瘤辅助诊断提示</w:t>
      </w:r>
      <w:bookmarkEnd w:id="45"/>
      <w:bookmarkEnd w:id="46"/>
      <w:bookmarkEnd w:id="49"/>
      <w:bookmarkEnd w:id="50"/>
    </w:p>
    <w:p w14:paraId="2C823BD4">
      <w:pPr>
        <w:ind w:firstLine="420" w:firstLineChars="200"/>
        <w:rPr>
          <w:rFonts w:hint="default" w:ascii="Times New Roman" w:hAnsi="Times New Roman" w:eastAsia="思源黑体 CN Medium" w:cs="Times New Roman"/>
          <w:lang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共检出{{ summaryOfRresults.geneRearrangementVariationSize2 }}个基因变异是分类/指南/专家共识中提及的辅助肉瘤诊断的基因变异。</w:t>
      </w:r>
      <w:r>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t>{% set treadsv1 = readsFlag or ‘wes’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1250A1"/>
            <w:vAlign w:val="center"/>
          </w:tcPr>
          <w:p w14:paraId="5C48CFA1">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1250A1"/>
            <w:vAlign w:val="center"/>
          </w:tcPr>
          <w:p w14:paraId="26EA66DD">
            <w:pPr>
              <w:pStyle w:val="22"/>
              <w:jc w:val="cente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思源黑体 CN Medium" w:cs="Times New Roman"/>
                <w:b/>
                <w:color w:val="FFFFFF" w:themeColor="background1"/>
                <w:sz w:val="21"/>
                <w:szCs w:val="21"/>
                <w14:textFill>
                  <w14:solidFill>
                    <w14:schemeClr w14:val="bg1"/>
                  </w14:solidFill>
                </w14:textFill>
              </w:rPr>
              <w:t>丰度</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 xml:space="preserve">{% if </w:t>
            </w:r>
            <w: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 xml:space="preserve"> %}</w:t>
            </w:r>
            <w: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1250A1"/>
            <w:vAlign w:val="center"/>
          </w:tcPr>
          <w:p w14:paraId="702ADEBA">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1250A1"/>
            <w:vAlign w:val="center"/>
          </w:tcPr>
          <w:p w14:paraId="788BAA0F">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思源黑体 CN Medium" w:cs="Times New Roman"/>
                <w:b/>
                <w:bCs/>
                <w:color w:val="000000"/>
                <w:sz w:val="18"/>
                <w:szCs w:val="21"/>
                <w:shd w:val="clear" w:color="auto" w:fill="FFFFFF"/>
                <w:lang w:eastAsia="zh-CN"/>
              </w:rPr>
            </w:pPr>
            <w:r>
              <w:rPr>
                <w:rFonts w:hint="default" w:ascii="Times New Roman" w:hAnsi="Times New Roman" w:eastAsia="思源黑体 CN Medium" w:cs="Times New Roman"/>
                <w:b/>
                <w:bCs/>
                <w:color w:val="000000"/>
                <w:sz w:val="18"/>
                <w:szCs w:val="21"/>
                <w:shd w:val="clear" w:color="auto" w:fill="FFFFFF"/>
                <w:lang w:eastAsia="zh-CN"/>
              </w:rPr>
              <w:t>{{ st.mutation }}</w:t>
            </w:r>
            <w:r>
              <w:rPr>
                <w:rFonts w:hint="default" w:ascii="Times New Roman" w:hAnsi="Times New Roman" w:eastAsia="思源黑体 CN Medium" w:cs="Times New Roman"/>
                <w:sz w:val="18"/>
                <w:szCs w:val="18"/>
                <w:lang w:eastAsia="zh-CN"/>
              </w:rPr>
              <w:t xml:space="preserve">{% if </w:t>
            </w:r>
            <w:r>
              <w:rPr>
                <w:rFonts w:hint="default" w:ascii="Times New Roman" w:hAnsi="Times New Roman" w:eastAsia="思源黑体 CN Medium" w:cs="Times New Roman"/>
                <w:color w:val="000000"/>
                <w:sz w:val="18"/>
                <w:szCs w:val="21"/>
                <w:shd w:val="clear" w:color="auto" w:fill="FFFFFF"/>
                <w:lang w:eastAsia="zh-CN"/>
              </w:rPr>
              <w:t>st.transcript</w:t>
            </w:r>
            <w:r>
              <w:rPr>
                <w:rFonts w:hint="default" w:ascii="Times New Roman" w:hAnsi="Times New Roman" w:eastAsia="思源黑体 CN Medium" w:cs="Times New Roman"/>
                <w:sz w:val="18"/>
                <w:szCs w:val="18"/>
                <w:lang w:val="en-US" w:eastAsia="zh-CN"/>
              </w:rPr>
              <w:t xml:space="preserve"> != ‘.’</w:t>
            </w:r>
            <w:r>
              <w:rPr>
                <w:rFonts w:hint="default" w:ascii="Times New Roman" w:hAnsi="Times New Roman" w:eastAsia="思源黑体 CN Medium"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 st.transcript }}）</w:t>
            </w:r>
            <w:r>
              <w:rPr>
                <w:rFonts w:hint="default" w:ascii="Times New Roman" w:hAnsi="Times New Roman" w:eastAsia="思源黑体 CN Medium"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endif %}</w:t>
            </w:r>
          </w:p>
        </w:tc>
      </w:tr>
    </w:tbl>
    <w:p w14:paraId="0A861834">
      <w:pPr>
        <w:rPr>
          <w:rFonts w:hint="default" w:ascii="Times New Roman" w:hAnsi="Times New Roman" w:eastAsia="思源黑体 CN Medium" w:cs="Times New Roman"/>
          <w:bCs/>
          <w:sz w:val="18"/>
          <w:szCs w:val="18"/>
          <w:lang w:val="en-US" w:eastAsia="zh-CN"/>
        </w:rPr>
      </w:pPr>
      <w:r>
        <w:rPr>
          <w:rFonts w:hint="default" w:ascii="Times New Roman" w:hAnsi="Times New Roman" w:eastAsia="思源黑体 CN Medium" w:cs="Times New Roman"/>
          <w:b/>
          <w:sz w:val="18"/>
          <w:szCs w:val="18"/>
          <w:lang w:eastAsia="zh-CN"/>
        </w:rPr>
        <w:t>注：</w:t>
      </w:r>
      <w:r>
        <w:rPr>
          <w:rFonts w:hint="default" w:ascii="Times New Roman" w:hAnsi="Times New Roman" w:eastAsia="思源黑体 CN Medium"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思源黑体 CN Medium" w:cs="Times New Roman"/>
          <w:b w:val="0"/>
          <w:bCs w:val="0"/>
          <w:color w:val="auto"/>
          <w:sz w:val="24"/>
          <w:szCs w:val="24"/>
          <w:lang w:val="en-US" w:eastAsia="zh-CN" w:bidi="ar-SA"/>
        </w:rPr>
      </w:pPr>
      <w:r>
        <w:rPr>
          <w:rFonts w:hint="default" w:ascii="Times New Roman" w:hAnsi="Times New Roman" w:eastAsia="思源黑体 CN Medium" w:cs="Times New Roman"/>
          <w:bCs/>
          <w:sz w:val="18"/>
          <w:szCs w:val="18"/>
          <w:lang w:val="en-US" w:eastAsia="zh-CN"/>
        </w:rPr>
        <w:t>{{n}}</w:t>
      </w:r>
      <w:bookmarkStart w:id="51" w:name="_Toc31969"/>
      <w:r>
        <w:rPr>
          <w:rFonts w:hint="default" w:ascii="Times New Roman" w:hAnsi="Times New Roman" w:eastAsia="思源黑体 CN Medium" w:cs="Times New Roman"/>
          <w:bCs/>
          <w:color w:val="auto"/>
          <w:sz w:val="18"/>
          <w:szCs w:val="18"/>
          <w:lang w:val="en-US" w:eastAsia="zh-CN" w:bidi="ar-SA"/>
        </w:rPr>
        <w:t>{% endfor %}</w:t>
      </w:r>
      <w:r>
        <w:rPr>
          <w:rFonts w:hint="default" w:ascii="Times New Roman" w:hAnsi="Times New Roman" w:eastAsia="思源黑体 CN Medium" w:cs="Times New Roman"/>
          <w:color w:val="auto"/>
          <w:lang w:eastAsia="zh-CN"/>
        </w:rPr>
        <w:br w:type="page"/>
      </w:r>
      <w:r>
        <w:rPr>
          <w:rFonts w:hint="default" w:ascii="Times New Roman" w:hAnsi="Times New Roman" w:eastAsia="思源黑体 CN Medium" w:cs="Times New Roman"/>
          <w:b w:val="0"/>
          <w:bCs w:val="0"/>
          <w:color w:val="auto"/>
          <w:sz w:val="24"/>
          <w:szCs w:val="24"/>
          <w:lang w:val="en-US" w:eastAsia="zh-CN" w:bidi="ar-SA"/>
        </w:rPr>
        <w:t>{% endif %}</w:t>
      </w:r>
      <w:bookmarkEnd w:id="51"/>
      <w:bookmarkStart w:id="52" w:name="_Toc3740"/>
      <w:bookmarkStart w:id="53" w:name="_Toc17140"/>
      <w:r>
        <w:rPr>
          <w:rFonts w:hint="default" w:ascii="Times New Roman" w:hAnsi="Times New Roman" w:eastAsia="思源黑体 CN Medium" w:cs="Times New Roman"/>
          <w:b w:val="0"/>
          <w:bCs w:val="0"/>
          <w:color w:val="auto"/>
          <w:sz w:val="21"/>
          <w:szCs w:val="21"/>
          <w:lang w:val="en-US" w:eastAsia="zh-CN" w:bidi="ar-SA"/>
        </w:rPr>
        <w:t xml:space="preserve">{% if reportInfo.conf.thyroidCancerHotSpotResult </w:t>
      </w:r>
      <w:r>
        <w:rPr>
          <w:rStyle w:val="19"/>
          <w:rFonts w:hint="default" w:ascii="Times New Roman" w:hAnsi="Times New Roman" w:eastAsia="思源黑体 CN Medium" w:cs="Times New Roman"/>
          <w:color w:val="auto"/>
          <w:sz w:val="21"/>
          <w:szCs w:val="21"/>
          <w:lang w:val="en-US" w:eastAsia="zh-CN"/>
        </w:rPr>
        <w:t xml:space="preserve">and disease.ThyroidCarcinoma </w:t>
      </w:r>
      <w:r>
        <w:rPr>
          <w:rFonts w:hint="default" w:ascii="Times New Roman" w:hAnsi="Times New Roman" w:eastAsia="思源黑体 CN Medium" w:cs="Times New Roman"/>
          <w:b w:val="0"/>
          <w:bCs w:val="0"/>
          <w:color w:val="auto"/>
          <w:sz w:val="21"/>
          <w:szCs w:val="21"/>
          <w:lang w:val="en-US" w:eastAsia="zh-CN" w:bidi="ar-SA"/>
        </w:rPr>
        <w:t>%}</w:t>
      </w:r>
    </w:p>
    <w:p w14:paraId="5DD51A82">
      <w:pPr>
        <w:outlineLvl w:val="1"/>
        <w:rPr>
          <w:rFonts w:hint="default" w:ascii="Times New Roman" w:hAnsi="Times New Roman" w:eastAsia="思源黑体 CN Medium" w:cs="Times New Roman"/>
          <w:b/>
          <w:bCs/>
          <w:color w:val="1250A1"/>
          <w:sz w:val="32"/>
          <w:szCs w:val="32"/>
          <w:lang w:val="en-US" w:eastAsia="zh-CN"/>
        </w:rPr>
      </w:pPr>
      <w:bookmarkStart w:id="54" w:name="_Toc17518"/>
      <w:r>
        <w:rPr>
          <w:rFonts w:hint="default" w:ascii="Times New Roman" w:hAnsi="Times New Roman" w:eastAsia="思源黑体 CN Medium" w:cs="Times New Roman"/>
          <w:b/>
          <w:bCs/>
          <w:color w:val="1250A1"/>
          <w:sz w:val="32"/>
          <w:szCs w:val="32"/>
          <w:lang w:val="en-US" w:eastAsia="zh-CN"/>
        </w:rPr>
        <w:t>甲状腺癌热点基因检测结果</w:t>
      </w:r>
      <w:bookmarkEnd w:id="52"/>
      <w:bookmarkEnd w:id="53"/>
      <w:bookmarkEnd w:id="54"/>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1250A1"/>
            <w:vAlign w:val="center"/>
          </w:tcPr>
          <w:p w14:paraId="748D8ED3">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1250A1"/>
            <w:vAlign w:val="center"/>
          </w:tcPr>
          <w:p w14:paraId="6EE608B1">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1250A1"/>
            <w:vAlign w:val="center"/>
          </w:tcPr>
          <w:p w14:paraId="7AD98A46">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1250A1"/>
            <w:vAlign w:val="center"/>
          </w:tcPr>
          <w:p w14:paraId="346DC97A">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for tip in thyroidCancerHotAllGeneDrugTipLineStr %}</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tip.meaning }}</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思源黑体 CN Medium" w:cs="Times New Roman"/>
                <w:color w:val="FF0000"/>
                <w:sz w:val="18"/>
                <w:szCs w:val="18"/>
                <w:lang w:val="en-US" w:eastAsia="zh-CN" w:bidi="ar"/>
              </w:rPr>
            </w:pPr>
            <w:r>
              <w:rPr>
                <w:rFonts w:hint="default" w:ascii="Times New Roman" w:hAnsi="Times New Roman" w:eastAsia="思源黑体 CN Medium" w:cs="Times New Roman"/>
                <w:color w:val="000000"/>
                <w:lang w:eastAsia="zh-CN" w:bidi="ar"/>
              </w:rPr>
              <w:t>{% if tip.situation == ‘未检出’ %}{{ tip.situation }}</w:t>
            </w:r>
            <w:r>
              <w:rPr>
                <w:rFonts w:hint="default" w:ascii="Times New Roman" w:hAnsi="Times New Roman" w:eastAsia="思源黑体 CN Medium" w:cs="Times New Roman"/>
                <w:color w:val="000000"/>
                <w:sz w:val="18"/>
                <w:szCs w:val="18"/>
                <w:lang w:val="en-US" w:eastAsia="zh-CN" w:bidi="ar"/>
              </w:rPr>
              <w:t>{% else %}</w:t>
            </w:r>
            <w:r>
              <w:rPr>
                <w:rFonts w:hint="default" w:ascii="Times New Roman" w:hAnsi="Times New Roman" w:eastAsia="思源黑体 CN Medium" w:cs="Times New Roman"/>
                <w:color w:val="FF0000"/>
                <w:lang w:eastAsia="zh-CN" w:bidi="ar"/>
              </w:rPr>
              <w:t>{{ tip.situation }}</w:t>
            </w:r>
            <w:r>
              <w:rPr>
                <w:rFonts w:hint="default" w:ascii="Times New Roman" w:hAnsi="Times New Roman" w:eastAsia="思源黑体 CN Medium"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思源黑体 CN Medium" w:cs="Times New Roman"/>
                <w:color w:val="000000"/>
                <w:lang w:val="en-US" w:eastAsia="zh-CN" w:bidi="ar"/>
              </w:rPr>
            </w:pPr>
            <w:r>
              <w:rPr>
                <w:rFonts w:hint="default" w:ascii="Times New Roman" w:hAnsi="Times New Roman" w:eastAsia="思源黑体 CN Medium"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思源黑体 CN Medium" w:cs="Times New Roman"/>
                <w:color w:val="000000"/>
                <w:lang w:val="en-US" w:eastAsia="zh-CN" w:bidi="ar"/>
              </w:rPr>
            </w:pPr>
            <w:r>
              <w:rPr>
                <w:rFonts w:hint="default" w:ascii="Times New Roman" w:hAnsi="Times New Roman" w:eastAsia="思源黑体 CN Medium"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思源黑体 CN Medium" w:cs="Times New Roman"/>
                <w:color w:val="000000"/>
                <w:lang w:val="en-US" w:eastAsia="zh-CN" w:bidi="ar"/>
              </w:rPr>
            </w:pPr>
            <w:r>
              <w:rPr>
                <w:rFonts w:hint="default" w:ascii="Times New Roman" w:hAnsi="Times New Roman" w:eastAsia="思源黑体 CN Medium"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auto"/>
                <w:sz w:val="18"/>
                <w:szCs w:val="18"/>
                <w:lang w:eastAsia="zh-CN" w:bidi="ar"/>
              </w:rPr>
              <w:t xml:space="preserve">{% if summaryOfRresults.msi_status </w:t>
            </w:r>
            <w:r>
              <w:rPr>
                <w:rFonts w:hint="default" w:ascii="Times New Roman" w:hAnsi="Times New Roman" w:eastAsia="思源黑体 CN Medium" w:cs="Times New Roman"/>
                <w:color w:val="auto"/>
                <w:sz w:val="18"/>
                <w:szCs w:val="18"/>
                <w:lang w:val="en-US" w:eastAsia="zh-CN" w:bidi="ar"/>
              </w:rPr>
              <w:t>=</w:t>
            </w:r>
            <w:r>
              <w:rPr>
                <w:rFonts w:hint="default" w:ascii="Times New Roman" w:hAnsi="Times New Roman" w:eastAsia="思源黑体 CN Medium" w:cs="Times New Roman"/>
                <w:color w:val="auto"/>
                <w:sz w:val="18"/>
                <w:szCs w:val="18"/>
                <w:lang w:eastAsia="zh-CN" w:bidi="ar"/>
              </w:rPr>
              <w:t>= ‘</w:t>
            </w:r>
            <w:r>
              <w:rPr>
                <w:rFonts w:hint="default" w:ascii="Times New Roman" w:hAnsi="Times New Roman" w:eastAsia="思源黑体 CN Medium" w:cs="Times New Roman"/>
                <w:color w:val="auto"/>
                <w:sz w:val="18"/>
                <w:szCs w:val="18"/>
                <w:lang w:val="en-US" w:eastAsia="zh-CN" w:bidi="ar"/>
              </w:rPr>
              <w:t>MSS</w:t>
            </w:r>
            <w:r>
              <w:rPr>
                <w:rFonts w:hint="default" w:ascii="Times New Roman" w:hAnsi="Times New Roman" w:eastAsia="思源黑体 CN Medium" w:cs="Times New Roman"/>
                <w:color w:val="auto"/>
                <w:sz w:val="18"/>
                <w:szCs w:val="18"/>
                <w:lang w:eastAsia="zh-CN" w:bidi="ar"/>
              </w:rPr>
              <w:t>’ %}</w:t>
            </w:r>
            <w:r>
              <w:rPr>
                <w:rFonts w:hint="default" w:ascii="Times New Roman" w:hAnsi="Times New Roman" w:eastAsia="思源黑体 CN Medium" w:cs="Times New Roman"/>
                <w:color w:val="000000"/>
                <w:lang w:eastAsia="zh-CN" w:bidi="ar"/>
              </w:rPr>
              <w:t>{{ summaryOfRresults.msi_status }}</w:t>
            </w:r>
            <w:r>
              <w:rPr>
                <w:rFonts w:hint="default" w:ascii="Times New Roman" w:hAnsi="Times New Roman" w:eastAsia="思源黑体 CN Medium" w:cs="Times New Roman"/>
                <w:color w:val="auto"/>
                <w:sz w:val="18"/>
                <w:szCs w:val="18"/>
                <w:lang w:eastAsia="zh-CN" w:bidi="ar"/>
              </w:rPr>
              <w:t>{%else%}</w:t>
            </w:r>
            <w:r>
              <w:rPr>
                <w:rFonts w:hint="default" w:ascii="Times New Roman" w:hAnsi="Times New Roman" w:eastAsia="思源黑体 CN Medium" w:cs="Times New Roman"/>
                <w:color w:val="FF0000"/>
                <w:lang w:eastAsia="zh-CN" w:bidi="ar"/>
              </w:rPr>
              <w:t>{{summaryOfRresults.msi_status }}</w:t>
            </w:r>
            <w:r>
              <w:rPr>
                <w:rFonts w:hint="default" w:ascii="Times New Roman" w:hAnsi="Times New Roman" w:eastAsia="思源黑体 CN Medium" w:cs="Times New Roman"/>
                <w:color w:val="auto"/>
                <w:sz w:val="18"/>
                <w:szCs w:val="18"/>
                <w:lang w:eastAsia="zh-CN" w:bidi="ar"/>
              </w:rPr>
              <w:t>{% endif</w:t>
            </w:r>
            <w:r>
              <w:rPr>
                <w:rFonts w:hint="default" w:ascii="Times New Roman" w:hAnsi="Times New Roman" w:eastAsia="思源黑体 CN Medium" w:cs="Times New Roman"/>
                <w:color w:val="auto"/>
                <w:sz w:val="18"/>
                <w:szCs w:val="18"/>
                <w:lang w:val="en-US" w:eastAsia="zh-CN" w:bidi="ar"/>
              </w:rPr>
              <w:t xml:space="preserve"> </w:t>
            </w:r>
            <w:r>
              <w:rPr>
                <w:rFonts w:hint="default" w:ascii="Times New Roman" w:hAnsi="Times New Roman" w:eastAsia="思源黑体 CN Medium"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end</w:t>
            </w:r>
            <w:r>
              <w:rPr>
                <w:rFonts w:hint="default" w:ascii="Times New Roman" w:hAnsi="Times New Roman" w:eastAsia="思源黑体 CN Medium" w:cs="Times New Roman"/>
                <w:color w:val="000000"/>
                <w:lang w:val="en-US" w:eastAsia="zh-CN" w:bidi="ar"/>
              </w:rPr>
              <w:t>if</w:t>
            </w:r>
            <w:r>
              <w:rPr>
                <w:rFonts w:hint="default" w:ascii="Times New Roman" w:hAnsi="Times New Roman" w:eastAsia="思源黑体 CN Medium" w:cs="Times New Roman"/>
                <w:color w:val="000000"/>
                <w:lang w:eastAsia="zh-CN" w:bidi="ar"/>
              </w:rPr>
              <w:t xml:space="preserve"> %}</w:t>
            </w:r>
          </w:p>
        </w:tc>
      </w:tr>
    </w:tbl>
    <w:p w14:paraId="71F73656">
      <w:pPr>
        <w:rPr>
          <w:rFonts w:hint="default" w:ascii="Times New Roman" w:hAnsi="Times New Roman" w:eastAsia="思源黑体 CN Medium" w:cs="Times New Roman"/>
          <w:lang w:eastAsia="zh-CN"/>
        </w:rPr>
      </w:pPr>
    </w:p>
    <w:p w14:paraId="7A924BEF">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参考文献：</w:t>
      </w:r>
    </w:p>
    <w:p w14:paraId="126960D5">
      <w:pPr>
        <w:widowControl/>
        <w:numPr>
          <w:ilvl w:val="0"/>
          <w:numId w:val="9"/>
        </w:numP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color w:val="000000"/>
          <w:sz w:val="18"/>
          <w:szCs w:val="18"/>
          <w:lang w:eastAsia="zh-CN" w:bidi="ar"/>
        </w:rPr>
        <w:t>NCCN 《甲状腺癌临床实践指南》（</w:t>
      </w:r>
      <w:r>
        <w:rPr>
          <w:rFonts w:hint="default" w:ascii="Times New Roman" w:hAnsi="Times New Roman" w:eastAsia="思源黑体 CN Medium" w:cs="Times New Roman"/>
          <w:color w:val="000000"/>
          <w:sz w:val="18"/>
          <w:szCs w:val="18"/>
          <w:lang w:val="en-US" w:eastAsia="zh-CN" w:bidi="ar"/>
        </w:rPr>
        <w:t>2025</w:t>
      </w:r>
      <w:r>
        <w:rPr>
          <w:rFonts w:hint="default" w:ascii="Times New Roman" w:hAnsi="Times New Roman" w:eastAsia="思源黑体 CN Medium" w:cs="Times New Roman"/>
          <w:color w:val="000000"/>
          <w:sz w:val="18"/>
          <w:szCs w:val="18"/>
          <w:lang w:eastAsia="zh-CN" w:bidi="ar"/>
        </w:rPr>
        <w:t>）；</w:t>
      </w:r>
    </w:p>
    <w:p w14:paraId="7B03D309">
      <w:pPr>
        <w:numPr>
          <w:ilvl w:val="0"/>
          <w:numId w:val="9"/>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lang w:eastAsia="zh-CN"/>
        </w:rPr>
        <w:t>CSCO 《分化型甲状腺癌诊疗指南202</w:t>
      </w:r>
      <w:r>
        <w:rPr>
          <w:rFonts w:hint="default" w:ascii="Times New Roman" w:hAnsi="Times New Roman" w:eastAsia="思源黑体 CN Medium" w:cs="Times New Roman"/>
          <w:sz w:val="18"/>
          <w:szCs w:val="18"/>
          <w:lang w:val="en-US" w:eastAsia="zh-CN"/>
        </w:rPr>
        <w:t>1</w:t>
      </w:r>
      <w:r>
        <w:rPr>
          <w:rFonts w:hint="default" w:ascii="Times New Roman" w:hAnsi="Times New Roman" w:eastAsia="思源黑体 CN Medium" w:cs="Times New Roman"/>
          <w:sz w:val="18"/>
          <w:szCs w:val="18"/>
          <w:lang w:eastAsia="zh-CN"/>
        </w:rPr>
        <w:t>》；</w:t>
      </w:r>
    </w:p>
    <w:p w14:paraId="535F0E6C">
      <w:pPr>
        <w:numPr>
          <w:ilvl w:val="0"/>
          <w:numId w:val="9"/>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lang w:eastAsia="zh-CN"/>
        </w:rPr>
        <w:t>《甲状腺癌基因检测与临床应用广东专家共识（2020版）》。</w:t>
      </w:r>
      <w:r>
        <w:rPr>
          <w:rFonts w:hint="default" w:ascii="Times New Roman" w:hAnsi="Times New Roman" w:eastAsia="思源黑体 CN Medium" w:cs="Times New Roman"/>
          <w:color w:val="000000"/>
          <w:sz w:val="18"/>
          <w:szCs w:val="18"/>
          <w:lang w:eastAsia="zh-CN" w:bidi="ar"/>
        </w:rPr>
        <w:br w:type="page"/>
      </w:r>
      <w:r>
        <w:rPr>
          <w:rFonts w:hint="default" w:ascii="Times New Roman" w:hAnsi="Times New Roman" w:eastAsia="思源黑体 CN Medium" w:cs="Times New Roman"/>
          <w:b w:val="0"/>
          <w:bCs w:val="0"/>
          <w:color w:val="auto"/>
          <w:sz w:val="24"/>
          <w:szCs w:val="24"/>
          <w:lang w:val="en-US" w:eastAsia="zh-CN" w:bidi="ar-SA"/>
        </w:rPr>
        <w:t>{% endif %}</w:t>
      </w:r>
      <w:r>
        <w:rPr>
          <w:rFonts w:hint="default" w:ascii="Times New Roman" w:hAnsi="Times New Roman" w:eastAsia="思源黑体 CN Medium" w:cs="Times New Roman"/>
          <w:sz w:val="24"/>
          <w:szCs w:val="24"/>
          <w:lang w:val="en-US" w:eastAsia="zh-CN"/>
        </w:rPr>
        <w:t>{% if reportInfo.conf.hrdStateTip and type == "tissue"%}</w:t>
      </w:r>
    </w:p>
    <w:p w14:paraId="441935A8">
      <w:pPr>
        <w:outlineLvl w:val="1"/>
        <w:rPr>
          <w:rFonts w:hint="default" w:ascii="Times New Roman" w:hAnsi="Times New Roman" w:eastAsia="思源黑体 CN Medium" w:cs="Times New Roman"/>
          <w:b/>
          <w:bCs/>
          <w:color w:val="1250A1"/>
          <w:sz w:val="32"/>
          <w:szCs w:val="32"/>
          <w:lang w:val="en-US" w:eastAsia="zh-CN"/>
        </w:rPr>
      </w:pPr>
      <w:bookmarkStart w:id="55" w:name="_Toc5483"/>
      <w:bookmarkStart w:id="56" w:name="_Toc19474"/>
      <w:bookmarkStart w:id="57" w:name="_Toc4688"/>
      <w:bookmarkStart w:id="58" w:name="_Toc11689"/>
      <w:r>
        <w:rPr>
          <w:rFonts w:hint="default" w:ascii="Times New Roman" w:hAnsi="Times New Roman" w:eastAsia="思源黑体 CN Medium" w:cs="Times New Roman"/>
          <w:b/>
          <w:bCs/>
          <w:color w:val="1250A1"/>
          <w:sz w:val="32"/>
          <w:szCs w:val="32"/>
          <w:lang w:val="en-US" w:eastAsia="zh-CN"/>
        </w:rPr>
        <w:t>同源重组缺陷状态提示</w:t>
      </w:r>
      <w:bookmarkEnd w:id="55"/>
      <w:bookmarkEnd w:id="56"/>
      <w:bookmarkEnd w:id="57"/>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1250A1"/>
            <w:vAlign w:val="center"/>
          </w:tcPr>
          <w:p w14:paraId="50D0863D">
            <w:pPr>
              <w:pStyle w:val="22"/>
              <w:spacing w:line="214" w:lineRule="exact"/>
              <w:jc w:val="center"/>
              <w:rPr>
                <w:rFonts w:hint="default" w:ascii="Times New Roman" w:hAnsi="Times New Roman" w:eastAsia="思源黑体 CN Medium" w:cs="Times New Roman"/>
                <w:b/>
                <w:bCs/>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w:t>
            </w:r>
            <w:r>
              <w:rPr>
                <w:rFonts w:hint="default" w:ascii="Times New Roman" w:hAnsi="Times New Roman" w:eastAsia="思源黑体 CN Medium"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1250A1"/>
            <w:vAlign w:val="center"/>
          </w:tcPr>
          <w:p w14:paraId="5AFD4310">
            <w:pPr>
              <w:pStyle w:val="22"/>
              <w:spacing w:line="214" w:lineRule="exact"/>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思源黑体 CN Medium" w:cs="Times New Roman"/>
                <w:sz w:val="21"/>
                <w:lang w:val="en-US" w:eastAsia="zh-CN"/>
              </w:rPr>
            </w:pPr>
            <w:r>
              <w:rPr>
                <w:rFonts w:hint="default" w:ascii="Times New Roman" w:hAnsi="Times New Roman" w:eastAsia="思源黑体 CN Medium"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思源黑体 CN Medium" w:cs="Times New Roman"/>
                <w:sz w:val="21"/>
              </w:rPr>
            </w:pPr>
            <w:r>
              <w:rPr>
                <w:rFonts w:hint="default" w:ascii="Times New Roman" w:hAnsi="Times New Roman" w:eastAsia="思源黑体 CN Medium"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思源黑体 CN Medium"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思源黑体 CN Medium"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思源黑体 CN Medium" w:cs="Times New Roman"/>
                <w:color w:val="000000" w:themeColor="text1"/>
                <w:sz w:val="21"/>
                <w:highlight w:val="yellow"/>
                <w:lang w:eastAsia="zh-CN"/>
                <w14:textFill>
                  <w14:solidFill>
                    <w14:schemeClr w14:val="tx1"/>
                  </w14:solidFill>
                </w14:textFill>
              </w:rPr>
            </w:pPr>
            <w:r>
              <w:rPr>
                <w:rFonts w:hint="default" w:ascii="Times New Roman" w:hAnsi="Times New Roman" w:eastAsia="思源黑体 CN Medium"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思源黑体 CN Medium" w:cs="Times New Roman"/>
                <w:b/>
                <w:bCs/>
                <w:sz w:val="21"/>
              </w:rPr>
            </w:pPr>
            <w:r>
              <w:rPr>
                <w:rFonts w:hint="default" w:ascii="Times New Roman" w:hAnsi="Times New Roman" w:eastAsia="思源黑体 CN Medium"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思源黑体 CN Medium" w:cs="Times New Roman"/>
                <w:b/>
                <w:bCs/>
                <w:sz w:val="21"/>
                <w:highlight w:val="yellow"/>
                <w:lang w:eastAsia="zh-CN"/>
              </w:rPr>
            </w:pPr>
            <w:r>
              <w:rPr>
                <w:rFonts w:hint="default" w:ascii="Times New Roman" w:hAnsi="Times New Roman" w:eastAsia="思源黑体 CN Medium"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endif %}</w:t>
            </w:r>
          </w:p>
        </w:tc>
      </w:tr>
    </w:tbl>
    <w:p w14:paraId="1BB5E22B">
      <w:pP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注：</w:t>
      </w:r>
    </w:p>
    <w:p w14:paraId="20BF7CCC">
      <w:pPr>
        <w:numPr>
          <w:ilvl w:val="0"/>
          <w:numId w:val="10"/>
        </w:numP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08EF9FC">
      <w:pPr>
        <w:numPr>
          <w:ilvl w:val="0"/>
          <w:numId w:val="10"/>
        </w:numP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思源黑体 CN Medium" w:cs="Times New Roman"/>
          <w:sz w:val="18"/>
          <w:lang w:eastAsia="zh-CN"/>
        </w:rPr>
      </w:pPr>
    </w:p>
    <w:p w14:paraId="76FA220F">
      <w:pPr>
        <w:spacing w:before="29" w:line="360" w:lineRule="auto"/>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思源黑体 CN Medium" w:cs="Times New Roman"/>
          <w:b/>
          <w:sz w:val="21"/>
          <w:szCs w:val="21"/>
          <w:highlight w:val="none"/>
          <w:lang w:eastAsia="zh-CN"/>
        </w:rPr>
      </w:pPr>
      <w:r>
        <w:rPr>
          <w:rFonts w:hint="default" w:ascii="Times New Roman" w:hAnsi="Times New Roman" w:eastAsia="思源黑体 CN Medium"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思源黑体 CN Medium" w:cs="Times New Roman"/>
          <w:color w:val="202020"/>
          <w:sz w:val="18"/>
          <w:szCs w:val="18"/>
          <w:highlight w:val="none"/>
          <w:lang w:eastAsia="zh-CN"/>
        </w:rPr>
      </w:pPr>
      <w:r>
        <w:rPr>
          <w:rFonts w:hint="default" w:ascii="Times New Roman" w:hAnsi="Times New Roman" w:eastAsia="思源黑体 CN Medium" w:cs="Times New Roman"/>
          <w:color w:val="202020"/>
          <w:sz w:val="18"/>
          <w:szCs w:val="18"/>
          <w:highlight w:val="none"/>
          <w:lang w:eastAsia="zh-CN"/>
        </w:rPr>
        <w:t>同源重组修复</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HRR</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HRD</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基因组瘢痕”。基因组瘢痕包括杂合性缺失</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LOH</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、端粒等位基因不平衡</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TA</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和大片段迁移</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LST</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思源黑体 CN Medium" w:cs="Times New Roman"/>
          <w:color w:val="202020"/>
          <w:sz w:val="18"/>
          <w:szCs w:val="18"/>
          <w:highlight w:val="none"/>
          <w:lang w:val="en-US" w:eastAsia="zh-CN"/>
        </w:rPr>
      </w:pPr>
      <w:r>
        <w:rPr>
          <w:rFonts w:hint="default" w:ascii="Times New Roman" w:hAnsi="Times New Roman" w:eastAsia="思源黑体 CN Medium" w:cs="Times New Roman"/>
          <w:color w:val="202020"/>
          <w:sz w:val="18"/>
          <w:szCs w:val="18"/>
          <w:highlight w:val="none"/>
          <w:lang w:eastAsia="zh-CN"/>
        </w:rPr>
        <w:t>HRD通常指细胞水平上的同源重组修复</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HRR</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Olaparib</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新适应症，用于治疗同源重组修复</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HRR</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基因突变的转移性去势抵抗性前列腺癌</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mCRPC</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2021版</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default" w:ascii="Times New Roman" w:hAnsi="Times New Roman" w:eastAsia="思源黑体 CN Medium"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shd w:val="clear" w:color="auto" w:fill="FFFFFF"/>
          <w:lang w:eastAsia="zh-CN"/>
        </w:rPr>
        <w:br w:type="page"/>
      </w:r>
      <w:r>
        <w:rPr>
          <w:rFonts w:hint="default" w:ascii="Times New Roman" w:hAnsi="Times New Roman" w:eastAsia="思源黑体 CN Medium" w:cs="Times New Roman"/>
          <w:sz w:val="24"/>
          <w:szCs w:val="24"/>
          <w:lang w:val="en-US" w:eastAsia="zh-CN"/>
        </w:rPr>
        <w:t>{% endif %}</w:t>
      </w:r>
    </w:p>
    <w:p w14:paraId="4C29BFAA">
      <w:pPr>
        <w:outlineLvl w:val="1"/>
        <w:rPr>
          <w:rFonts w:hint="default" w:ascii="Times New Roman" w:hAnsi="Times New Roman" w:eastAsia="思源黑体 CN Medium" w:cs="Times New Roman"/>
          <w:b/>
          <w:bCs/>
          <w:color w:val="1250A1"/>
          <w:sz w:val="32"/>
          <w:szCs w:val="32"/>
          <w:lang w:val="en-US" w:eastAsia="zh-CN"/>
        </w:rPr>
      </w:pPr>
      <w:bookmarkStart w:id="59" w:name="_Toc17456"/>
      <w:r>
        <w:rPr>
          <w:rFonts w:hint="default" w:ascii="Times New Roman" w:hAnsi="Times New Roman" w:eastAsia="思源黑体 CN Medium" w:cs="Times New Roman"/>
          <w:b/>
          <w:bCs/>
          <w:color w:val="1250A1"/>
          <w:sz w:val="32"/>
          <w:szCs w:val="32"/>
          <w:lang w:val="en-US" w:eastAsia="zh-CN"/>
        </w:rPr>
        <w:t>体细胞变异分级提示</w:t>
      </w:r>
      <w:bookmarkEnd w:id="47"/>
      <w:bookmarkEnd w:id="48"/>
      <w:bookmarkEnd w:id="58"/>
      <w:bookmarkEnd w:id="59"/>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思源黑体 CN Medium" w:cs="Times New Roman"/>
          <w:b/>
          <w:sz w:val="24"/>
          <w:szCs w:val="24"/>
          <w:lang w:val="en-US"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思源黑体 CN Medium" w:cs="Times New Roman"/>
          <w:b/>
          <w:sz w:val="24"/>
          <w:szCs w:val="24"/>
          <w:lang w:eastAsia="zh-CN"/>
        </w:rPr>
        <w:t>{%if BodyDrugDrugDetectionStr or unknownVarAnalysisStr %}</w:t>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具体信息详见“检测结果详细解析”。</w:t>
      </w:r>
      <w:r>
        <w:rPr>
          <w:rFonts w:hint="default" w:ascii="Times New Roman" w:hAnsi="Times New Roman" w:eastAsia="思源黑体 CN Medium" w:cs="Times New Roman"/>
          <w:b/>
          <w:sz w:val="21"/>
          <w:szCs w:val="21"/>
          <w:lang w:eastAsia="zh-CN"/>
        </w:rPr>
        <w:t>{% endif %}</w:t>
      </w:r>
      <w:r>
        <w:rPr>
          <w:rFonts w:hint="default" w:ascii="Times New Roman" w:hAnsi="Times New Roman" w:eastAsia="思源黑体 CN Medium" w:cs="Times New Roman"/>
          <w:sz w:val="21"/>
          <w:szCs w:val="21"/>
        </w:rPr>
        <w:t>{% set scnv = not ("novopm2_tis_BRCA1_2" in panel or "novopm2_tis_BRCA1_2_hrd" in panel</w:t>
      </w:r>
      <w:r>
        <w:rPr>
          <w:rFonts w:hint="default" w:ascii="Times New Roman" w:hAnsi="Times New Roman" w:eastAsia="思源黑体 CN Medium" w:cs="Times New Roman"/>
          <w:sz w:val="21"/>
          <w:szCs w:val="21"/>
          <w:lang w:val="en-US" w:eastAsia="zh-CN"/>
        </w:rPr>
        <w:t xml:space="preserve"> or </w:t>
      </w:r>
      <w:r>
        <w:rPr>
          <w:rFonts w:hint="default" w:ascii="Times New Roman" w:hAnsi="Times New Roman" w:eastAsia="思源黑体 CN Medium" w:cs="Times New Roman"/>
          <w:sz w:val="21"/>
          <w:szCs w:val="21"/>
        </w:rPr>
        <w:t>"novopm2_</w:t>
      </w:r>
      <w:r>
        <w:rPr>
          <w:rFonts w:hint="default" w:ascii="Times New Roman" w:hAnsi="Times New Roman" w:eastAsia="思源黑体 CN Medium" w:cs="Times New Roman"/>
          <w:sz w:val="21"/>
          <w:szCs w:val="21"/>
          <w:lang w:val="en-US" w:eastAsia="zh-CN"/>
        </w:rPr>
        <w:t>blo</w:t>
      </w:r>
      <w:r>
        <w:rPr>
          <w:rFonts w:hint="default" w:ascii="Times New Roman" w:hAnsi="Times New Roman" w:eastAsia="思源黑体 CN Medium" w:cs="Times New Roman"/>
          <w:sz w:val="21"/>
          <w:szCs w:val="21"/>
        </w:rPr>
        <w:t xml:space="preserve">_BRCA1_2" in panel) %} </w:t>
      </w:r>
      <w:r>
        <w:rPr>
          <w:rFonts w:hint="default" w:ascii="Times New Roman" w:hAnsi="Times New Roman" w:eastAsia="思源黑体 CN Medium"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1250A1"/>
            <w:vAlign w:val="center"/>
          </w:tcPr>
          <w:p w14:paraId="23C3F79D">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1250A1"/>
            <w:vAlign w:val="center"/>
          </w:tcPr>
          <w:p w14:paraId="2CE10D9D">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1250A1"/>
            <w:vAlign w:val="center"/>
          </w:tcPr>
          <w:p w14:paraId="3CCED36F">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1250A1"/>
            <w:vAlign w:val="center"/>
          </w:tcPr>
          <w:p w14:paraId="18775A1A">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1250A1"/>
            <w:vAlign w:val="center"/>
          </w:tcPr>
          <w:p w14:paraId="06CBDD70">
            <w:pPr>
              <w:pStyle w:val="22"/>
              <w:jc w:val="center"/>
              <w:rPr>
                <w:rFonts w:hint="default" w:ascii="Times New Roman" w:hAnsi="Times New Roman" w:eastAsia="思源黑体 CN Medium" w:cs="Times New Roman"/>
                <w:b/>
                <w:bCs/>
                <w:color w:val="FFFFFF"/>
                <w:sz w:val="21"/>
                <w:szCs w:val="21"/>
                <w:lang w:val="en-US" w:eastAsia="zh-CN" w:bidi="ar"/>
              </w:rPr>
            </w:pPr>
            <w:r>
              <w:rPr>
                <w:rFonts w:hint="default" w:ascii="Times New Roman" w:hAnsi="Times New Roman" w:eastAsia="思源黑体 CN Medium" w:cs="Times New Roman"/>
                <w:b/>
                <w:bCs/>
                <w:color w:val="FFFFFF"/>
                <w:sz w:val="21"/>
                <w:szCs w:val="21"/>
                <w:lang w:eastAsia="zh-CN" w:bidi="ar"/>
              </w:rPr>
              <w:t>变异丰度</w:t>
            </w:r>
            <w:r>
              <w:rPr>
                <w:rFonts w:hint="default" w:ascii="Times New Roman" w:hAnsi="Times New Roman" w:eastAsia="思源黑体 CN Medium" w:cs="Times New Roman"/>
                <w:b/>
                <w:bCs/>
                <w:color w:val="FFFFFF"/>
                <w:sz w:val="21"/>
                <w:szCs w:val="21"/>
                <w:lang w:val="en-US" w:eastAsia="zh-CN" w:bidi="ar"/>
              </w:rPr>
              <w:t>{% if scnv %}</w:t>
            </w:r>
          </w:p>
          <w:p w14:paraId="19DBDE50">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 xml:space="preserve">拷贝数{%endif%}{% if </w:t>
            </w:r>
            <w: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1250A1"/>
            <w:vAlign w:val="center"/>
          </w:tcPr>
          <w:p w14:paraId="2A93BA3F">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1250A1"/>
            <w:vAlign w:val="center"/>
          </w:tcPr>
          <w:p w14:paraId="2092CC8D">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13BAC9C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2C2DD30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5868865F">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4BB0BBA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3E2DDF6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067C5805">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思源黑体 CN Medium" w:cs="Times New Roman"/>
                <w:b/>
                <w:sz w:val="21"/>
                <w:szCs w:val="21"/>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50FA7F6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2D158E8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343EBA8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018EF4E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6A20474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4A3BB94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347F52AD">
      <w:pPr>
        <w:pStyle w:val="6"/>
        <w:numPr>
          <w:ilvl w:val="0"/>
          <w:numId w:val="0"/>
        </w:numPr>
        <w:ind w:leftChars="0"/>
        <w:rPr>
          <w:rFonts w:hint="default" w:ascii="Times New Roman" w:hAnsi="Times New Roman" w:eastAsia="思源黑体 CN Medium" w:cs="Times New Roman"/>
          <w:bCs/>
          <w:lang w:val="en-US" w:eastAsia="zh-CN"/>
        </w:rPr>
      </w:pPr>
      <w:r>
        <w:rPr>
          <w:rFonts w:hint="default" w:ascii="Times New Roman" w:hAnsi="Times New Roman" w:eastAsia="思源黑体 CN Medium" w:cs="Times New Roman"/>
          <w:b/>
          <w:sz w:val="18"/>
          <w:szCs w:val="18"/>
          <w:lang w:eastAsia="zh-CN"/>
        </w:rPr>
        <w:t>注：</w:t>
      </w:r>
      <w:r>
        <w:rPr>
          <w:rFonts w:hint="default" w:ascii="Times New Roman" w:hAnsi="Times New Roman" w:eastAsia="思源黑体 CN Medium"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lang w:val="en-US" w:eastAsia="zh-CN"/>
        </w:rPr>
        <w:t>{{n}}{% endfor %}</w:t>
      </w:r>
      <w:r>
        <w:rPr>
          <w:rFonts w:hint="default" w:ascii="Times New Roman" w:hAnsi="Times New Roman" w:eastAsia="思源黑体 CN Medium" w:cs="Times New Roman"/>
          <w:b/>
          <w:color w:val="00B050"/>
          <w:sz w:val="24"/>
          <w:szCs w:val="24"/>
          <w:lang w:eastAsia="zh-CN"/>
        </w:rPr>
        <w:br w:type="page"/>
      </w:r>
    </w:p>
    <w:p w14:paraId="50A91B91">
      <w:pPr>
        <w:outlineLvl w:val="1"/>
        <w:rPr>
          <w:rFonts w:hint="default" w:ascii="Times New Roman" w:hAnsi="Times New Roman" w:eastAsia="思源黑体 CN Medium" w:cs="Times New Roman"/>
          <w:b/>
          <w:bCs/>
          <w:color w:val="1250A1"/>
          <w:sz w:val="32"/>
          <w:szCs w:val="32"/>
          <w:lang w:val="en-US" w:eastAsia="zh-CN"/>
        </w:rPr>
      </w:pPr>
      <w:bookmarkStart w:id="60" w:name="_Toc28455"/>
      <w:bookmarkStart w:id="61" w:name="_Toc807"/>
      <w:bookmarkStart w:id="62" w:name="_Toc149837259"/>
      <w:bookmarkStart w:id="63" w:name="_Toc27793"/>
      <w:r>
        <w:rPr>
          <w:rFonts w:hint="default" w:ascii="Times New Roman" w:hAnsi="Times New Roman" w:eastAsia="思源黑体 CN Medium" w:cs="Times New Roman"/>
          <w:b/>
          <w:bCs/>
          <w:color w:val="1250A1"/>
          <w:sz w:val="32"/>
          <w:szCs w:val="32"/>
          <w:lang w:val="en-US" w:eastAsia="zh-CN"/>
        </w:rPr>
        <w:t>胚系变异结果提示</w:t>
      </w:r>
      <w:bookmarkEnd w:id="60"/>
      <w:bookmarkEnd w:id="61"/>
      <w:bookmarkEnd w:id="62"/>
      <w:bookmarkEnd w:id="63"/>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思源黑体 CN Medium" w:cs="Times New Roman"/>
          <w:b/>
          <w:bCs/>
          <w:sz w:val="21"/>
          <w:szCs w:val="21"/>
          <w:highlight w:val="yellow"/>
          <w:lang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%}具体信息见“检测结果详细解析”。{%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1250A1"/>
            <w:vAlign w:val="center"/>
          </w:tcPr>
          <w:p w14:paraId="755848B4">
            <w:pPr>
              <w:pStyle w:val="22"/>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思源黑体 CN Medium"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1250A1"/>
            <w:vAlign w:val="center"/>
          </w:tcPr>
          <w:p w14:paraId="6ECC374C">
            <w:pPr>
              <w:pStyle w:val="22"/>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1250A1"/>
            <w:vAlign w:val="center"/>
          </w:tcPr>
          <w:p w14:paraId="61B35E1E">
            <w:pPr>
              <w:pStyle w:val="22"/>
              <w:jc w:val="center"/>
              <w:rPr>
                <w:rFonts w:hint="default" w:ascii="Times New Roman" w:hAnsi="Times New Roman" w:eastAsia="思源黑体 CN Medium" w:cs="Times New Roman"/>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1250A1"/>
            <w:vAlign w:val="center"/>
          </w:tcPr>
          <w:p w14:paraId="273C1105">
            <w:pPr>
              <w:pStyle w:val="22"/>
              <w:jc w:val="cente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1250A1"/>
            <w:vAlign w:val="center"/>
          </w:tcPr>
          <w:p w14:paraId="743ABDD3">
            <w:pPr>
              <w:pStyle w:val="22"/>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1250A1"/>
            <w:vAlign w:val="center"/>
          </w:tcPr>
          <w:p w14:paraId="6D815924">
            <w:pPr>
              <w:pStyle w:val="22"/>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1250A1"/>
            <w:vAlign w:val="center"/>
          </w:tcPr>
          <w:p w14:paraId="5A8A4753">
            <w:pPr>
              <w:pStyle w:val="22"/>
              <w:spacing w:before="24" w:beforeLines="10"/>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1250A1"/>
            <w:vAlign w:val="center"/>
          </w:tcPr>
          <w:p w14:paraId="76A4D4D9">
            <w:pPr>
              <w:pStyle w:val="22"/>
              <w:spacing w:before="24" w:beforeLines="10"/>
              <w:jc w:val="cente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cr</w:t>
            </w:r>
            <w:r>
              <w:rPr>
                <w:rFonts w:hint="default" w:ascii="Times New Roman" w:hAnsi="Times New Roman" w:eastAsia="思源黑体 CN Medium"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162A6B4B">
      <w:pPr>
        <w:rPr>
          <w:rFonts w:hint="default" w:ascii="Times New Roman" w:hAnsi="Times New Roman" w:eastAsia="思源黑体 CN Medium"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1250A1"/>
            <w:vAlign w:val="center"/>
          </w:tcPr>
          <w:p w14:paraId="45502468">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1250A1"/>
            <w:vAlign w:val="center"/>
          </w:tcPr>
          <w:p w14:paraId="13038140">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1250A1"/>
            <w:vAlign w:val="center"/>
          </w:tcPr>
          <w:p w14:paraId="6B6EF6DA">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1250A1"/>
            <w:vAlign w:val="center"/>
          </w:tcPr>
          <w:p w14:paraId="46F9412D">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1250A1"/>
            <w:vAlign w:val="center"/>
          </w:tcPr>
          <w:p w14:paraId="2F7BB5F8">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1250A1"/>
            <w:vAlign w:val="center"/>
          </w:tcPr>
          <w:p w14:paraId="02E3A94B">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22A784E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6EFA998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66481D2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2C1B581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5314809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615F4781">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63B4D6F2">
      <w:pPr>
        <w:spacing w:before="47"/>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注：</w:t>
      </w:r>
    </w:p>
    <w:p w14:paraId="62FFC268">
      <w:pPr>
        <w:pStyle w:val="6"/>
        <w:numPr>
          <w:ilvl w:val="0"/>
          <w:numId w:val="0"/>
        </w:numPr>
        <w:ind w:leftChars="0"/>
        <w:rPr>
          <w:rFonts w:hint="default" w:ascii="Times New Roman" w:hAnsi="Times New Roman" w:eastAsia="思源黑体 CN Medium" w:cs="Times New Roman"/>
          <w:bCs/>
          <w:lang w:val="en-US" w:eastAsia="zh-CN"/>
        </w:rPr>
      </w:pPr>
      <w:r>
        <w:rPr>
          <w:rFonts w:hint="default" w:ascii="Times New Roman" w:hAnsi="Times New Roman" w:eastAsia="思源黑体 CN Medium"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bCs/>
          <w:lang w:val="en-US" w:eastAsia="zh-CN"/>
        </w:rPr>
        <w:t>{% endfor %}</w:t>
      </w:r>
      <w:r>
        <w:rPr>
          <w:rFonts w:hint="default" w:ascii="Times New Roman" w:hAnsi="Times New Roman" w:eastAsia="思源黑体 CN Medium" w:cs="Times New Roman"/>
          <w:b/>
          <w:bCs/>
          <w:color w:val="0070C0"/>
          <w:sz w:val="28"/>
          <w:szCs w:val="28"/>
          <w:lang w:eastAsia="zh-CN"/>
        </w:rPr>
        <w:br w:type="page"/>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思源黑体 CN Medium"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2531 not in diseaseIdList %}</w:t>
      </w:r>
    </w:p>
    <w:p w14:paraId="77D15504">
      <w:pPr>
        <w:outlineLvl w:val="1"/>
        <w:rPr>
          <w:rFonts w:hint="default" w:ascii="Times New Roman" w:hAnsi="Times New Roman" w:eastAsia="思源黑体 CN Medium" w:cs="Times New Roman"/>
          <w:b/>
          <w:bCs/>
          <w:color w:val="1250A1"/>
          <w:sz w:val="32"/>
          <w:szCs w:val="32"/>
          <w:lang w:val="en-US" w:eastAsia="zh-CN"/>
        </w:rPr>
      </w:pPr>
      <w:bookmarkStart w:id="64" w:name="_Toc149837260"/>
      <w:bookmarkStart w:id="65" w:name="_Toc22104"/>
      <w:bookmarkStart w:id="66" w:name="_Toc4863"/>
      <w:bookmarkStart w:id="67" w:name="_Toc5618"/>
      <w:bookmarkStart w:id="68" w:name="_Toc25737"/>
      <w:bookmarkStart w:id="69" w:name="_Toc17526"/>
      <w:bookmarkStart w:id="70" w:name="_Toc6221_WPSOffice_Level2"/>
      <w:bookmarkStart w:id="71" w:name="_Toc7551_WPSOffice_Level2"/>
      <w:bookmarkStart w:id="72" w:name="_Toc4339"/>
      <w:r>
        <w:rPr>
          <w:rFonts w:hint="default" w:ascii="Times New Roman" w:hAnsi="Times New Roman" w:eastAsia="思源黑体 CN Medium" w:cs="Times New Roman"/>
          <w:b/>
          <w:bCs/>
          <w:color w:val="1250A1"/>
          <w:sz w:val="32"/>
          <w:szCs w:val="32"/>
          <w:lang w:val="en-US" w:eastAsia="zh-CN"/>
        </w:rPr>
        <w:t>本癌种FDA/NMPA获批的其他可选靶向药物</w:t>
      </w:r>
      <w:bookmarkEnd w:id="64"/>
      <w:bookmarkEnd w:id="65"/>
      <w:bookmarkEnd w:id="66"/>
      <w:bookmarkEnd w:id="67"/>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1250A1"/>
            <w:vAlign w:val="center"/>
          </w:tcPr>
          <w:p w14:paraId="033F6ADE">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1250A1"/>
            <w:vAlign w:val="center"/>
          </w:tcPr>
          <w:p w14:paraId="366A1B74">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1250A1"/>
            <w:vAlign w:val="center"/>
          </w:tcPr>
          <w:p w14:paraId="5A446E00">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1250A1"/>
            <w:vAlign w:val="center"/>
          </w:tcPr>
          <w:p w14:paraId="1CFCD714">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bl>
    <w:p w14:paraId="2CFDEC36">
      <w:pPr>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30"/>
          <w:lang w:eastAsia="zh-CN"/>
        </w:rPr>
        <w:br w:type="page"/>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 endif %}</w:t>
      </w:r>
      <w:bookmarkStart w:id="73" w:name="_Toc26758"/>
      <w:bookmarkStart w:id="74" w:name="_Toc20137"/>
      <w:r>
        <w:rPr>
          <w:rFonts w:hint="default" w:ascii="Times New Roman" w:hAnsi="Times New Roman" w:eastAsia="思源黑体 CN Medium" w:cs="Times New Roman"/>
          <w:sz w:val="24"/>
          <w:szCs w:val="24"/>
          <w:lang w:eastAsia="zh-CN"/>
        </w:rPr>
        <w:t>{%if prostateCancerFlag == True %}</w:t>
      </w:r>
    </w:p>
    <w:bookmarkEnd w:id="73"/>
    <w:bookmarkEnd w:id="74"/>
    <w:p w14:paraId="18769D60">
      <w:pPr>
        <w:outlineLvl w:val="1"/>
        <w:rPr>
          <w:rFonts w:hint="default" w:ascii="Times New Roman" w:hAnsi="Times New Roman" w:eastAsia="思源黑体 CN Medium" w:cs="Times New Roman"/>
          <w:b/>
          <w:bCs/>
          <w:color w:val="1250A1"/>
          <w:sz w:val="32"/>
          <w:szCs w:val="32"/>
          <w:lang w:val="en-US" w:eastAsia="zh-CN"/>
        </w:rPr>
      </w:pPr>
      <w:bookmarkStart w:id="75" w:name="_Toc30000"/>
      <w:bookmarkStart w:id="76" w:name="_Toc23725"/>
      <w:bookmarkStart w:id="77" w:name="_Toc14639"/>
      <w:bookmarkStart w:id="78" w:name="_Toc6573"/>
      <w:bookmarkStart w:id="79" w:name="_Toc22042"/>
      <w:r>
        <w:rPr>
          <w:rFonts w:hint="default" w:ascii="Times New Roman" w:hAnsi="Times New Roman" w:eastAsia="思源黑体 CN Medium" w:cs="Times New Roman"/>
          <w:b/>
          <w:bCs/>
          <w:color w:val="1250A1"/>
          <w:sz w:val="32"/>
          <w:szCs w:val="32"/>
          <w:lang w:val="en-US" w:eastAsia="zh-CN"/>
        </w:rPr>
        <w:t>内分泌相关</w:t>
      </w:r>
      <w:bookmarkEnd w:id="75"/>
      <w:bookmarkEnd w:id="76"/>
      <w:bookmarkEnd w:id="77"/>
      <w:bookmarkEnd w:id="78"/>
      <w:bookmarkEnd w:id="79"/>
    </w:p>
    <w:p w14:paraId="65E3491D">
      <w:pPr>
        <w:spacing w:before="120" w:beforeLines="50" w:after="192" w:afterLines="8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1250A1"/>
            <w:vAlign w:val="center"/>
          </w:tcPr>
          <w:p w14:paraId="4E6CB6EB">
            <w:pPr>
              <w:widowControl/>
              <w:snapToGrid w:val="0"/>
              <w:jc w:val="center"/>
              <w:textAlignment w:val="center"/>
              <w:rPr>
                <w:rFonts w:hint="default" w:ascii="Times New Roman" w:hAnsi="Times New Roman" w:eastAsia="思源黑体 CN Medium" w:cs="Times New Roman"/>
                <w:b/>
                <w:bCs/>
                <w:color w:val="FFFFFF"/>
                <w:sz w:val="21"/>
                <w:szCs w:val="21"/>
                <w:lang w:eastAsia="zh-CN"/>
              </w:rPr>
            </w:pPr>
            <w:r>
              <w:rPr>
                <w:rFonts w:hint="default" w:ascii="Times New Roman" w:hAnsi="Times New Roman" w:eastAsia="思源黑体 CN Medium"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1250A1"/>
            <w:vAlign w:val="center"/>
          </w:tcPr>
          <w:p w14:paraId="5C65E45C">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1250A1"/>
            <w:vAlign w:val="center"/>
          </w:tcPr>
          <w:p w14:paraId="707A2E02">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临床意义</w:t>
            </w:r>
          </w:p>
        </w:tc>
        <w:tc>
          <w:tcPr>
            <w:tcW w:w="1702" w:type="dxa"/>
            <w:tcBorders>
              <w:top w:val="nil"/>
              <w:left w:val="single" w:color="FFFFFF" w:sz="18" w:space="0"/>
              <w:bottom w:val="nil"/>
              <w:right w:val="nil"/>
            </w:tcBorders>
            <w:shd w:val="clear" w:color="auto" w:fill="1250A1"/>
            <w:vAlign w:val="center"/>
          </w:tcPr>
          <w:p w14:paraId="42F6399A">
            <w:pPr>
              <w:widowControl/>
              <w:snapToGrid w:val="0"/>
              <w:jc w:val="center"/>
              <w:textAlignment w:val="center"/>
              <w:rPr>
                <w:rStyle w:val="41"/>
                <w:rFonts w:hint="default" w:ascii="Times New Roman" w:hAnsi="Times New Roman" w:eastAsia="思源黑体 CN Medium" w:cs="Times New Roman"/>
                <w:lang w:eastAsia="zh-CN" w:bidi="ar"/>
              </w:rPr>
            </w:pPr>
            <w:r>
              <w:rPr>
                <w:rStyle w:val="41"/>
                <w:rFonts w:hint="default" w:ascii="Times New Roman" w:hAnsi="Times New Roman" w:eastAsia="思源黑体 CN Medium"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思源黑体 CN Medium" w:cs="Times New Roman"/>
                <w:b/>
                <w:bCs/>
                <w:color w:val="000000"/>
                <w:sz w:val="21"/>
                <w:szCs w:val="21"/>
                <w:lang w:eastAsia="zh-CN"/>
              </w:rPr>
            </w:pPr>
            <w:r>
              <w:rPr>
                <w:rFonts w:hint="default" w:ascii="Times New Roman" w:hAnsi="Times New Roman" w:eastAsia="思源黑体 CN Medium"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思源黑体 CN Medium" w:cs="Times New Roman"/>
                <w:sz w:val="21"/>
              </w:rPr>
            </w:pPr>
            <w:r>
              <w:rPr>
                <w:rFonts w:hint="default" w:ascii="Times New Roman" w:hAnsi="Times New Roman" w:eastAsia="思源黑体 CN Medium"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思源黑体 CN Medium" w:cs="Times New Roman"/>
                <w:b/>
                <w:bCs/>
                <w:color w:val="000000"/>
                <w:sz w:val="21"/>
                <w:szCs w:val="21"/>
                <w:lang w:eastAsia="zh-CN"/>
              </w:rPr>
            </w:pPr>
            <w:r>
              <w:rPr>
                <w:rFonts w:hint="default" w:ascii="Times New Roman" w:hAnsi="Times New Roman" w:eastAsia="思源黑体 CN Medium"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思源黑体 CN Medium" w:cs="Times New Roman"/>
                <w:b/>
                <w:bCs/>
                <w:color w:val="000000"/>
                <w:sz w:val="21"/>
                <w:szCs w:val="21"/>
                <w:lang w:eastAsia="zh-CN"/>
              </w:rPr>
            </w:pPr>
            <w:r>
              <w:rPr>
                <w:rFonts w:hint="default" w:ascii="Times New Roman" w:hAnsi="Times New Roman" w:eastAsia="思源黑体 CN Medium"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去势抵抗性前列腺癌临床研究提示，WNT/</w:t>
            </w:r>
            <w:r>
              <w:rPr>
                <w:rFonts w:hint="default" w:ascii="Times New Roman" w:hAnsi="Times New Roman" w:eastAsia="思源黑体 CN Medium" w:cs="Times New Roman"/>
                <w:color w:val="000000"/>
                <w:sz w:val="21"/>
                <w:szCs w:val="21"/>
              </w:rPr>
              <w:t>β</w:t>
            </w:r>
            <w:r>
              <w:rPr>
                <w:rFonts w:hint="default" w:ascii="Times New Roman" w:hAnsi="Times New Roman" w:eastAsia="思源黑体 CN Medium"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思源黑体 CN Medium" w:cs="Times New Roman"/>
                <w:color w:val="000000"/>
                <w:sz w:val="21"/>
                <w:szCs w:val="21"/>
              </w:rPr>
              <w:t>β</w:t>
            </w:r>
            <w:r>
              <w:rPr>
                <w:rFonts w:hint="default" w:ascii="Times New Roman" w:hAnsi="Times New Roman" w:eastAsia="思源黑体 CN Medium"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29367197</w:t>
            </w:r>
          </w:p>
        </w:tc>
      </w:tr>
    </w:tbl>
    <w:p w14:paraId="6D876EE2">
      <w:pPr>
        <w:spacing w:before="47"/>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注：</w:t>
      </w:r>
    </w:p>
    <w:p w14:paraId="31F87206">
      <w:pPr>
        <w:numPr>
          <w:ilvl w:val="0"/>
          <w:numId w:val="12"/>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本列表中基因的检测范围涵盖但不限于上表中列出的变异类型。良性变异、或疑似良性变异不在此“检出”范围内。</w:t>
      </w:r>
    </w:p>
    <w:p w14:paraId="067638F1">
      <w:pPr>
        <w:rPr>
          <w:rFonts w:hint="default" w:ascii="Times New Roman" w:hAnsi="Times New Roman" w:eastAsia="思源黑体 CN Medium" w:cs="Times New Roman"/>
          <w:sz w:val="30"/>
          <w:lang w:eastAsia="zh-CN"/>
        </w:rPr>
      </w:pPr>
      <w:r>
        <w:rPr>
          <w:rFonts w:hint="default" w:ascii="Times New Roman" w:hAnsi="Times New Roman" w:eastAsia="思源黑体 CN Medium" w:cs="Times New Roman"/>
          <w:sz w:val="30"/>
          <w:lang w:eastAsia="zh-CN"/>
        </w:rPr>
        <w:br w:type="page"/>
      </w:r>
    </w:p>
    <w:p w14:paraId="10FD3067">
      <w:pPr>
        <w:widowControl/>
        <w:spacing w:before="120" w:beforeLines="50" w:after="192" w:afterLines="80"/>
        <w:rPr>
          <w:rFonts w:hint="default" w:ascii="Times New Roman" w:hAnsi="Times New Roman" w:eastAsia="思源黑体 CN Medium" w:cs="Times New Roman"/>
          <w:sz w:val="30"/>
          <w:lang w:eastAsia="zh-CN"/>
        </w:rPr>
      </w:pPr>
      <w:r>
        <w:rPr>
          <w:rFonts w:hint="default" w:ascii="Times New Roman" w:hAnsi="Times New Roman" w:eastAsia="思源黑体 CN Medium"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1250A1"/>
            <w:vAlign w:val="center"/>
          </w:tcPr>
          <w:p w14:paraId="2A945637">
            <w:pPr>
              <w:widowControl/>
              <w:snapToGrid w:val="0"/>
              <w:jc w:val="center"/>
              <w:textAlignment w:val="center"/>
              <w:rPr>
                <w:rFonts w:hint="default" w:ascii="Times New Roman" w:hAnsi="Times New Roman" w:eastAsia="思源黑体 CN Medium" w:cs="Times New Roman"/>
                <w:b/>
                <w:bCs/>
                <w:color w:val="FFFFFF"/>
                <w:sz w:val="21"/>
                <w:szCs w:val="21"/>
                <w:lang w:eastAsia="zh-CN"/>
              </w:rPr>
            </w:pPr>
            <w:r>
              <w:rPr>
                <w:rFonts w:hint="default" w:ascii="Times New Roman" w:hAnsi="Times New Roman" w:eastAsia="思源黑体 CN Medium"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1250A1"/>
            <w:vAlign w:val="center"/>
          </w:tcPr>
          <w:p w14:paraId="326C0B58">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1250A1"/>
            <w:vAlign w:val="center"/>
          </w:tcPr>
          <w:p w14:paraId="3003AA08">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临床意义</w:t>
            </w:r>
          </w:p>
        </w:tc>
        <w:tc>
          <w:tcPr>
            <w:tcW w:w="1692" w:type="dxa"/>
            <w:tcBorders>
              <w:top w:val="nil"/>
              <w:left w:val="single" w:color="FFFFFF" w:sz="18" w:space="0"/>
              <w:bottom w:val="nil"/>
              <w:right w:val="nil"/>
            </w:tcBorders>
            <w:shd w:val="clear" w:color="auto" w:fill="1250A1"/>
            <w:vAlign w:val="center"/>
          </w:tcPr>
          <w:p w14:paraId="3AB151FF">
            <w:pPr>
              <w:widowControl/>
              <w:snapToGrid w:val="0"/>
              <w:jc w:val="center"/>
              <w:textAlignment w:val="center"/>
              <w:rPr>
                <w:rStyle w:val="41"/>
                <w:rFonts w:hint="default" w:ascii="Times New Roman" w:hAnsi="Times New Roman" w:eastAsia="思源黑体 CN Medium" w:cs="Times New Roman"/>
                <w:lang w:eastAsia="zh-CN" w:bidi="ar"/>
              </w:rPr>
            </w:pPr>
            <w:r>
              <w:rPr>
                <w:rStyle w:val="41"/>
                <w:rFonts w:hint="default" w:ascii="Times New Roman" w:hAnsi="Times New Roman" w:eastAsia="思源黑体 CN Medium"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思源黑体 CN Medium" w:cs="Times New Roman"/>
                <w:sz w:val="21"/>
              </w:rPr>
            </w:pPr>
            <w:r>
              <w:rPr>
                <w:rFonts w:hint="default" w:ascii="Times New Roman" w:hAnsi="Times New Roman" w:eastAsia="思源黑体 CN Medium"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思源黑体 CN Medium" w:cs="Times New Roman"/>
                <w:lang w:eastAsia="zh-CN" w:bidi="ar"/>
              </w:rPr>
            </w:pPr>
            <w:r>
              <w:rPr>
                <w:rStyle w:val="44"/>
                <w:rFonts w:hint="default" w:ascii="Times New Roman" w:hAnsi="Times New Roman" w:eastAsia="思源黑体 CN Medium" w:cs="Times New Roman"/>
                <w:lang w:eastAsia="zh-CN" w:bidi="ar"/>
              </w:rPr>
              <w:t>RB1</w:t>
            </w:r>
            <w:r>
              <w:rPr>
                <w:rStyle w:val="44"/>
                <w:rFonts w:hint="default" w:ascii="Times New Roman" w:hAnsi="Times New Roman" w:eastAsia="思源黑体 CN Medium"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思源黑体 CN Medium" w:cs="Times New Roman"/>
                <w:lang w:eastAsia="zh-CN" w:bidi="ar"/>
              </w:rPr>
            </w:pPr>
            <w:r>
              <w:rPr>
                <w:rStyle w:val="44"/>
                <w:rFonts w:hint="default" w:ascii="Times New Roman" w:hAnsi="Times New Roman" w:eastAsia="思源黑体 CN Medium"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思源黑体 CN Medium" w:cs="Times New Roman"/>
                <w:lang w:eastAsia="zh-CN" w:bidi="ar"/>
              </w:rPr>
            </w:pPr>
            <w:r>
              <w:rPr>
                <w:rStyle w:val="44"/>
                <w:rFonts w:hint="default" w:ascii="Times New Roman" w:hAnsi="Times New Roman" w:eastAsia="思源黑体 CN Medium"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29460922</w:t>
            </w:r>
          </w:p>
        </w:tc>
      </w:tr>
    </w:tbl>
    <w:p w14:paraId="11718538">
      <w:pPr>
        <w:spacing w:before="47"/>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注：</w:t>
      </w:r>
    </w:p>
    <w:p w14:paraId="4D011DD0">
      <w:pPr>
        <w:numPr>
          <w:ilvl w:val="0"/>
          <w:numId w:val="13"/>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本列表中基因的检测范围涵盖但不限于上表中列出的变异类型。良性变异、或疑似良性变异不在此“检出”范围内。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18"/>
          <w:szCs w:val="18"/>
          <w:lang w:eastAsia="zh-CN"/>
        </w:rPr>
        <w:br w:type="page"/>
      </w:r>
      <w:bookmarkStart w:id="80" w:name="_Toc27364"/>
      <w:r>
        <w:rPr>
          <w:rFonts w:hint="default" w:ascii="Times New Roman" w:hAnsi="Times New Roman" w:eastAsia="思源黑体 CN Medium" w:cs="Times New Roman"/>
          <w:sz w:val="24"/>
          <w:szCs w:val="24"/>
          <w:lang w:eastAsia="zh-CN"/>
        </w:rPr>
        <w:t xml:space="preserve">{% endif %}{%if reportInfo.conf.thyroidCancerPrognosis </w:t>
      </w:r>
      <w:r>
        <w:rPr>
          <w:rStyle w:val="19"/>
          <w:rFonts w:hint="default" w:ascii="Times New Roman" w:hAnsi="Times New Roman" w:eastAsia="思源黑体 CN Medium" w:cs="Times New Roman"/>
          <w:color w:val="auto"/>
          <w:sz w:val="24"/>
          <w:szCs w:val="24"/>
          <w:lang w:val="en-US" w:eastAsia="zh-CN"/>
        </w:rPr>
        <w:t>and disease.ThyroidCarcinoma</w:t>
      </w:r>
      <w:r>
        <w:rPr>
          <w:rFonts w:hint="default" w:ascii="Times New Roman" w:hAnsi="Times New Roman" w:eastAsia="思源黑体 CN Medium" w:cs="Times New Roman"/>
          <w:sz w:val="24"/>
          <w:szCs w:val="24"/>
          <w:lang w:eastAsia="zh-CN"/>
        </w:rPr>
        <w:t>%}</w:t>
      </w:r>
    </w:p>
    <w:p w14:paraId="13F554C2">
      <w:pPr>
        <w:outlineLvl w:val="1"/>
        <w:rPr>
          <w:rFonts w:hint="default" w:ascii="Times New Roman" w:hAnsi="Times New Roman" w:eastAsia="思源黑体 CN Medium" w:cs="Times New Roman"/>
          <w:b/>
          <w:bCs/>
          <w:color w:val="1250A1"/>
          <w:sz w:val="32"/>
          <w:szCs w:val="32"/>
          <w:lang w:val="en-US" w:eastAsia="zh-CN"/>
        </w:rPr>
      </w:pPr>
      <w:bookmarkStart w:id="81" w:name="_Toc8577"/>
      <w:bookmarkStart w:id="82" w:name="_Toc29091"/>
      <w:bookmarkStart w:id="83" w:name="_Toc17242"/>
      <w:r>
        <w:rPr>
          <w:rFonts w:hint="default" w:ascii="Times New Roman" w:hAnsi="Times New Roman" w:eastAsia="思源黑体 CN Medium" w:cs="Times New Roman"/>
          <w:b/>
          <w:bCs/>
          <w:color w:val="1250A1"/>
          <w:sz w:val="32"/>
          <w:szCs w:val="32"/>
          <w:lang w:val="en-US" w:eastAsia="zh-CN"/>
        </w:rPr>
        <w:t>预后评估</w:t>
      </w:r>
      <w:bookmarkEnd w:id="81"/>
      <w:bookmarkEnd w:id="82"/>
      <w:bookmarkEnd w:id="83"/>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summaryOfRresults.prognosticEvaluationSize }}个与预后相关{% if summaryOfRresults.prognosticEvaluationSize != 0 %}，具体信息详见"检测结果详细解析"{% endif %}</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1250A1"/>
            <w:vAlign w:val="center"/>
          </w:tcPr>
          <w:p w14:paraId="64B71DD2">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1250A1"/>
            <w:vAlign w:val="center"/>
          </w:tcPr>
          <w:p w14:paraId="6BAA705E">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1250A1"/>
            <w:vAlign w:val="center"/>
          </w:tcPr>
          <w:p w14:paraId="4F0FBFA2">
            <w:pPr>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1250A1"/>
            <w:vAlign w:val="center"/>
          </w:tcPr>
          <w:p w14:paraId="2F21F968">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if prognosticEvaluation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for tip in prognosticEvaluation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sz w:val="18"/>
                <w:szCs w:val="18"/>
                <w:lang w:eastAsia="zh-CN"/>
              </w:rPr>
              <w:t>tip</w:t>
            </w:r>
            <w:r>
              <w:rPr>
                <w:rFonts w:hint="default" w:ascii="Times New Roman" w:hAnsi="Times New Roman" w:eastAsia="思源黑体 CN Medium" w:cs="Times New Roman"/>
                <w:bCs/>
                <w:sz w:val="18"/>
                <w:szCs w:val="18"/>
                <w:lang w:eastAsia="zh-CN"/>
              </w:rPr>
              <w:t>.prognosis_evaluation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endif %}</w:t>
            </w:r>
          </w:p>
        </w:tc>
      </w:tr>
    </w:tbl>
    <w:p w14:paraId="62D205C3">
      <w:pPr>
        <w:widowControl/>
        <w:rPr>
          <w:rFonts w:hint="default" w:ascii="Times New Roman" w:hAnsi="Times New Roman" w:eastAsia="思源黑体 CN Medium" w:cs="Times New Roman"/>
          <w:b/>
          <w:bCs/>
          <w:color w:val="0070C0"/>
          <w:sz w:val="28"/>
          <w:szCs w:val="28"/>
          <w:lang w:eastAsia="zh-CN"/>
        </w:rPr>
      </w:pPr>
    </w:p>
    <w:p w14:paraId="315C7179">
      <w:pPr>
        <w:widowControl/>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b/>
          <w:bCs/>
          <w:color w:val="0070C0"/>
          <w:sz w:val="28"/>
          <w:szCs w:val="28"/>
          <w:lang w:eastAsia="zh-CN"/>
        </w:rPr>
        <w:br w:type="page"/>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if reportInfo.conf.msi %}</w:t>
      </w:r>
    </w:p>
    <w:p w14:paraId="05C5BA11">
      <w:pPr>
        <w:outlineLvl w:val="1"/>
        <w:rPr>
          <w:rFonts w:hint="default" w:ascii="Times New Roman" w:hAnsi="Times New Roman" w:eastAsia="思源黑体 CN Medium" w:cs="Times New Roman"/>
          <w:b/>
          <w:bCs/>
          <w:color w:val="1250A1"/>
          <w:sz w:val="32"/>
          <w:szCs w:val="32"/>
          <w:lang w:val="en-US" w:eastAsia="zh-CN"/>
        </w:rPr>
      </w:pPr>
      <w:bookmarkStart w:id="84" w:name="_Toc8278"/>
      <w:bookmarkStart w:id="85" w:name="_Toc19110"/>
      <w:r>
        <w:rPr>
          <w:rFonts w:hint="default" w:ascii="Times New Roman" w:hAnsi="Times New Roman" w:eastAsia="思源黑体 CN Medium" w:cs="Times New Roman"/>
          <w:b/>
          <w:bCs/>
          <w:color w:val="1250A1"/>
          <w:sz w:val="32"/>
          <w:szCs w:val="32"/>
          <w:lang w:val="en-US" w:eastAsia="zh-CN"/>
        </w:rPr>
        <w:t>免疫药物用药提示</w:t>
      </w:r>
      <w:bookmarkEnd w:id="68"/>
      <w:bookmarkEnd w:id="69"/>
      <w:bookmarkEnd w:id="70"/>
      <w:bookmarkEnd w:id="71"/>
      <w:bookmarkEnd w:id="72"/>
      <w:bookmarkEnd w:id="80"/>
      <w:bookmarkEnd w:id="84"/>
      <w:bookmarkEnd w:id="85"/>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思源黑体 CN Medium" w:cs="Times New Roman"/>
          <w:b/>
          <w:sz w:val="24"/>
          <w:szCs w:val="24"/>
          <w:lang w:eastAsia="zh-CN"/>
        </w:rPr>
      </w:pPr>
      <w:bookmarkStart w:id="86" w:name="_Hlk516758315"/>
      <w:bookmarkStart w:id="87" w:name="_Toc10743"/>
      <w:bookmarkStart w:id="88" w:name="_Toc24038"/>
      <w:bookmarkStart w:id="89" w:name="_Toc19810"/>
      <w:bookmarkStart w:id="90" w:name="_Toc13489_WPSOffice_Level2"/>
      <w:bookmarkStart w:id="91" w:name="_Toc19898_WPSOffice_Level2"/>
      <w:r>
        <w:rPr>
          <w:rFonts w:hint="default" w:ascii="Times New Roman" w:hAnsi="Times New Roman" w:eastAsia="思源黑体 CN Medium"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1250A1"/>
            <w:vAlign w:val="center"/>
          </w:tcPr>
          <w:p w14:paraId="297551C0">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1250A1"/>
            <w:vAlign w:val="center"/>
          </w:tcPr>
          <w:p w14:paraId="3F34DC2F">
            <w:pPr>
              <w:snapToGrid w:val="0"/>
              <w:jc w:val="center"/>
              <w:rPr>
                <w:rFonts w:hint="default" w:ascii="Times New Roman" w:hAnsi="Times New Roman" w:eastAsia="思源黑体 CN Medium" w:cs="Times New Roman"/>
                <w:color w:val="auto"/>
                <w:sz w:val="21"/>
                <w:szCs w:val="21"/>
                <w:lang w:val="en-US" w:eastAsia="zh-CN"/>
              </w:rPr>
            </w:pPr>
            <w:r>
              <w:rPr>
                <w:rStyle w:val="41"/>
                <w:rFonts w:hint="default" w:ascii="Times New Roman" w:hAnsi="Times New Roman" w:eastAsia="思源黑体 CN Medium" w:cs="Times New Roman"/>
                <w:lang w:eastAsia="zh-CN" w:bidi="ar"/>
              </w:rPr>
              <w:t>检测结果</w:t>
            </w:r>
          </w:p>
        </w:tc>
        <w:tc>
          <w:tcPr>
            <w:tcW w:w="3357" w:type="dxa"/>
            <w:tcBorders>
              <w:top w:val="nil"/>
              <w:left w:val="single" w:color="FFFFFF" w:sz="18" w:space="0"/>
              <w:bottom w:val="nil"/>
            </w:tcBorders>
            <w:shd w:val="clear" w:color="auto" w:fill="1250A1"/>
            <w:vAlign w:val="center"/>
          </w:tcPr>
          <w:p w14:paraId="4750E608">
            <w:pPr>
              <w:snapToGrid w:val="0"/>
              <w:jc w:val="center"/>
              <w:rPr>
                <w:rFonts w:hint="default" w:ascii="Times New Roman" w:hAnsi="Times New Roman" w:eastAsia="思源黑体 CN Medium" w:cs="Times New Roman"/>
                <w:color w:val="auto"/>
                <w:sz w:val="21"/>
                <w:szCs w:val="21"/>
                <w:lang w:val="en-US" w:eastAsia="zh-CN"/>
              </w:rPr>
            </w:pPr>
            <w:r>
              <w:rPr>
                <w:rStyle w:val="41"/>
                <w:rFonts w:hint="default" w:ascii="Times New Roman" w:hAnsi="Times New Roman" w:eastAsia="思源黑体 CN Medium"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思源黑体 CN Medium" w:cs="Times New Roman"/>
                <w:color w:val="auto"/>
                <w:sz w:val="21"/>
                <w:szCs w:val="21"/>
                <w:lang w:val="en-US" w:eastAsia="zh-CN"/>
              </w:rPr>
            </w:pPr>
            <w:r>
              <w:rPr>
                <w:rStyle w:val="42"/>
                <w:rFonts w:hint="default" w:ascii="Times New Roman" w:hAnsi="Times New Roman" w:eastAsia="思源黑体 CN Medium"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思源黑体 CN Medium" w:cs="Times New Roman"/>
                <w:lang w:eastAsia="zh-CN" w:bidi="ar"/>
              </w:rPr>
            </w:pPr>
            <w:r>
              <w:rPr>
                <w:rFonts w:hint="default" w:ascii="Times New Roman" w:hAnsi="Times New Roman" w:eastAsia="思源黑体 CN Medium"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 summaryOfRresults.tmb_status}}）</w:t>
            </w:r>
            <w:r>
              <w:rPr>
                <w:rStyle w:val="43"/>
                <w:rFonts w:hint="default" w:ascii="Times New Roman" w:hAnsi="Times New Roman" w:eastAsia="思源黑体 CN Medium" w:cs="Times New Roman"/>
                <w:lang w:eastAsia="zh-CN" w:bidi="ar"/>
              </w:rPr>
              <w:t>，</w:t>
            </w:r>
            <w:r>
              <w:rPr>
                <w:rFonts w:hint="default" w:ascii="Times New Roman" w:hAnsi="Times New Roman" w:eastAsia="思源黑体 CN Medium"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 if summaryOfRresults.tmb_status == ‘TMB-H’ %}肿瘤</w:t>
            </w:r>
            <w:r>
              <w:rPr>
                <w:rStyle w:val="43"/>
                <w:rFonts w:hint="default" w:ascii="Times New Roman" w:hAnsi="Times New Roman" w:eastAsia="思源黑体 CN Medium" w:cs="Times New Roman"/>
                <w:lang w:eastAsia="zh-CN" w:bidi="ar"/>
              </w:rPr>
              <w:t>突变负荷高（TMB-H）的患者接受免疫检查点抑制剂药物治疗的获益率较高。</w:t>
            </w:r>
            <w:r>
              <w:rPr>
                <w:rFonts w:hint="default" w:ascii="Times New Roman" w:hAnsi="Times New Roman" w:eastAsia="思源黑体 CN Medium" w:cs="Times New Roman"/>
                <w:sz w:val="21"/>
                <w:szCs w:val="21"/>
                <w:lang w:eastAsia="zh-CN"/>
              </w:rPr>
              <w:t>{% else %}肿瘤</w:t>
            </w:r>
            <w:r>
              <w:rPr>
                <w:rStyle w:val="43"/>
                <w:rFonts w:hint="default" w:ascii="Times New Roman" w:hAnsi="Times New Roman" w:eastAsia="思源黑体 CN Medium" w:cs="Times New Roman"/>
                <w:lang w:eastAsia="zh-CN" w:bidi="ar"/>
              </w:rPr>
              <w:t>突变负荷低（TMB-L）的患者接受免疫检查点抑制剂药物治疗的获益率较低。</w:t>
            </w:r>
            <w:r>
              <w:rPr>
                <w:rFonts w:hint="default" w:ascii="Times New Roman" w:hAnsi="Times New Roman" w:eastAsia="思源黑体 CN Medium"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思源黑体 CN Medium" w:cs="Times New Roman"/>
                <w:sz w:val="21"/>
                <w:szCs w:val="21"/>
                <w:lang w:val="en-US" w:eastAsia="zh-CN"/>
              </w:rPr>
            </w:pPr>
            <w:r>
              <w:rPr>
                <w:rStyle w:val="44"/>
                <w:rFonts w:hint="default" w:ascii="Times New Roman" w:hAnsi="Times New Roman" w:eastAsia="思源黑体 CN Medium" w:cs="Times New Roman"/>
                <w:lang w:eastAsia="zh-CN" w:bidi="ar"/>
              </w:rPr>
              <w:t>微卫星不稳定（</w:t>
            </w:r>
            <w:r>
              <w:rPr>
                <w:rStyle w:val="42"/>
                <w:rFonts w:hint="default" w:ascii="Times New Roman" w:hAnsi="Times New Roman" w:eastAsia="思源黑体 CN Medium" w:cs="Times New Roman"/>
                <w:lang w:eastAsia="zh-CN" w:bidi="ar"/>
              </w:rPr>
              <w:t>MSI</w:t>
            </w:r>
            <w:r>
              <w:rPr>
                <w:rStyle w:val="44"/>
                <w:rFonts w:hint="default" w:ascii="Times New Roman" w:hAnsi="Times New Roman" w:eastAsia="思源黑体 CN Medium"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if summaryOfRresults.msi_status == ‘MSI-H’ %}</w:t>
            </w:r>
            <w:r>
              <w:rPr>
                <w:rStyle w:val="43"/>
                <w:rFonts w:hint="default" w:ascii="Times New Roman" w:hAnsi="Times New Roman" w:eastAsia="思源黑体 CN Medium" w:cs="Times New Roman"/>
                <w:lang w:eastAsia="zh-CN" w:bidi="ar"/>
              </w:rPr>
              <w:t>微卫星不稳定型（</w:t>
            </w:r>
            <w:r>
              <w:rPr>
                <w:rStyle w:val="45"/>
                <w:rFonts w:hint="default" w:ascii="Times New Roman" w:hAnsi="Times New Roman" w:eastAsia="思源黑体 CN Medium" w:cs="Times New Roman"/>
                <w:lang w:eastAsia="zh-CN" w:bidi="ar"/>
              </w:rPr>
              <w:t>MSI-H</w:t>
            </w:r>
            <w:r>
              <w:rPr>
                <w:rStyle w:val="43"/>
                <w:rFonts w:hint="default" w:ascii="Times New Roman" w:hAnsi="Times New Roman" w:eastAsia="思源黑体 CN Medium" w:cs="Times New Roman"/>
                <w:lang w:eastAsia="zh-CN" w:bidi="ar"/>
              </w:rPr>
              <w:t>）患者免疫治疗预后较好，接受免疫检查点抑制剂药物治疗的获益率较高。</w:t>
            </w:r>
            <w:r>
              <w:rPr>
                <w:rFonts w:hint="default" w:ascii="Times New Roman" w:hAnsi="Times New Roman" w:eastAsia="思源黑体 CN Medium" w:cs="Times New Roman"/>
                <w:sz w:val="21"/>
                <w:szCs w:val="21"/>
                <w:lang w:eastAsia="zh-CN"/>
              </w:rPr>
              <w:t>{% else %}</w:t>
            </w:r>
            <w:r>
              <w:rPr>
                <w:rFonts w:hint="default" w:ascii="Times New Roman" w:hAnsi="Times New Roman" w:eastAsia="思源黑体 CN Medium" w:cs="Times New Roman"/>
                <w:color w:val="000000"/>
                <w:sz w:val="21"/>
                <w:szCs w:val="21"/>
                <w:lang w:eastAsia="zh-CN" w:bidi="ar"/>
              </w:rPr>
              <w:t>微卫星稳定型（MSS）患者接受免疫检查点抑制剂药物治疗的获益率较低。</w:t>
            </w:r>
            <w:r>
              <w:rPr>
                <w:rFonts w:hint="default" w:ascii="Times New Roman" w:hAnsi="Times New Roman" w:eastAsia="思源黑体 CN Medium"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kern w:val="0"/>
                <w:sz w:val="21"/>
                <w:szCs w:val="21"/>
                <w:lang w:val="en-US" w:eastAsia="zh-CN" w:bidi="ar"/>
              </w:rPr>
              <w:t>{%tr if reportInfo.conf.mmr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思源黑体 CN Medium" w:cs="Times New Roman"/>
                <w:color w:val="auto"/>
                <w:sz w:val="21"/>
                <w:szCs w:val="21"/>
                <w:lang w:val="en-US" w:eastAsia="zh-CN"/>
              </w:rPr>
            </w:pPr>
            <w:r>
              <w:rPr>
                <w:rStyle w:val="44"/>
                <w:rFonts w:hint="default" w:ascii="Times New Roman" w:hAnsi="Times New Roman" w:eastAsia="思源黑体 CN Medium" w:cs="Times New Roman"/>
                <w:lang w:eastAsia="zh-CN" w:bidi="ar"/>
              </w:rPr>
              <w:t>错配修复（</w:t>
            </w:r>
            <w:r>
              <w:rPr>
                <w:rStyle w:val="42"/>
                <w:rFonts w:hint="default" w:ascii="Times New Roman" w:hAnsi="Times New Roman" w:eastAsia="思源黑体 CN Medium" w:cs="Times New Roman"/>
                <w:lang w:eastAsia="zh-CN" w:bidi="ar"/>
              </w:rPr>
              <w:t>MMR</w:t>
            </w:r>
            <w:r>
              <w:rPr>
                <w:rStyle w:val="44"/>
                <w:rFonts w:hint="default" w:ascii="Times New Roman" w:hAnsi="Times New Roman" w:eastAsia="思源黑体 CN Medium"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思源黑体 CN Medium" w:cs="Times New Roman"/>
                <w:color w:val="auto"/>
                <w:sz w:val="21"/>
                <w:szCs w:val="21"/>
                <w:lang w:val="en-US" w:eastAsia="zh-CN"/>
              </w:rPr>
            </w:pPr>
            <w:r>
              <w:rPr>
                <w:rStyle w:val="45"/>
                <w:rFonts w:hint="default" w:ascii="Times New Roman" w:hAnsi="Times New Roman" w:eastAsia="思源黑体 CN Medium"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{%for i in dmmr.dmmrMLH1 %}{%if loop.last%}{{ i }}{%else%}{{ i }}</w:t>
            </w:r>
          </w:p>
          <w:p w14:paraId="7CC232F7">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思源黑体 CN Medium"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思源黑体 CN Medium" w:cs="Times New Roman"/>
                <w:color w:val="auto"/>
                <w:sz w:val="21"/>
                <w:szCs w:val="21"/>
                <w:lang w:val="en-US" w:eastAsia="zh-CN"/>
              </w:rPr>
            </w:pPr>
            <w:r>
              <w:rPr>
                <w:rStyle w:val="45"/>
                <w:rFonts w:hint="default" w:ascii="Times New Roman" w:hAnsi="Times New Roman" w:eastAsia="思源黑体 CN Medium"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{%for i in dmmr.dmmrM</w:t>
            </w:r>
            <w:r>
              <w:rPr>
                <w:rStyle w:val="45"/>
                <w:rFonts w:hint="default" w:ascii="Times New Roman" w:hAnsi="Times New Roman" w:eastAsia="思源黑体 CN Medium" w:cs="Times New Roman"/>
                <w:color w:val="auto"/>
                <w:lang w:eastAsia="zh-CN" w:bidi="ar"/>
              </w:rPr>
              <w:t>SH</w:t>
            </w:r>
            <w:r>
              <w:rPr>
                <w:rFonts w:hint="default" w:ascii="Times New Roman" w:hAnsi="Times New Roman" w:eastAsia="思源黑体 CN Medium" w:cs="Times New Roman"/>
                <w:sz w:val="21"/>
                <w:szCs w:val="21"/>
                <w:lang w:eastAsia="zh-CN"/>
              </w:rPr>
              <w:t>2 %}{%if loop.last%}{{ i }}{%else%}{{ i }}</w:t>
            </w:r>
          </w:p>
          <w:p w14:paraId="6C0E676C">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思源黑体 CN Medium"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思源黑体 CN Medium"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思源黑体 CN Medium" w:cs="Times New Roman"/>
                <w:color w:val="auto"/>
                <w:sz w:val="21"/>
                <w:szCs w:val="21"/>
                <w:lang w:val="en-US" w:eastAsia="zh-CN"/>
              </w:rPr>
            </w:pPr>
            <w:r>
              <w:rPr>
                <w:rStyle w:val="45"/>
                <w:rFonts w:hint="default" w:ascii="Times New Roman" w:hAnsi="Times New Roman" w:eastAsia="思源黑体 CN Medium"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{%for i in dmmr.dmmrM</w:t>
            </w:r>
            <w:r>
              <w:rPr>
                <w:rStyle w:val="45"/>
                <w:rFonts w:hint="default" w:ascii="Times New Roman" w:hAnsi="Times New Roman" w:eastAsia="思源黑体 CN Medium" w:cs="Times New Roman"/>
                <w:color w:val="auto"/>
                <w:lang w:eastAsia="zh-CN" w:bidi="ar"/>
              </w:rPr>
              <w:t>SH6</w:t>
            </w:r>
            <w:r>
              <w:rPr>
                <w:rFonts w:hint="default" w:ascii="Times New Roman" w:hAnsi="Times New Roman" w:eastAsia="思源黑体 CN Medium" w:cs="Times New Roman"/>
                <w:sz w:val="21"/>
                <w:szCs w:val="21"/>
                <w:lang w:eastAsia="zh-CN"/>
              </w:rPr>
              <w:t xml:space="preserve"> %}{%if loop.last%}{{ i }}{%else%}{{ i }}</w:t>
            </w:r>
          </w:p>
          <w:p w14:paraId="4D00A7B9">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思源黑体 CN Medium"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思源黑体 CN Medium"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思源黑体 CN Medium" w:cs="Times New Roman"/>
                <w:color w:val="auto"/>
                <w:sz w:val="21"/>
                <w:szCs w:val="21"/>
                <w:lang w:val="en-US" w:eastAsia="zh-CN"/>
              </w:rPr>
            </w:pPr>
            <w:r>
              <w:rPr>
                <w:rStyle w:val="45"/>
                <w:rFonts w:hint="default" w:ascii="Times New Roman" w:hAnsi="Times New Roman" w:eastAsia="思源黑体 CN Medium"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{%for i in dmmr.dmmr</w:t>
            </w:r>
            <w:r>
              <w:rPr>
                <w:rStyle w:val="45"/>
                <w:rFonts w:hint="default" w:ascii="Times New Roman" w:hAnsi="Times New Roman" w:eastAsia="思源黑体 CN Medium" w:cs="Times New Roman"/>
                <w:color w:val="auto"/>
                <w:lang w:eastAsia="zh-CN" w:bidi="ar"/>
              </w:rPr>
              <w:t>PMS2</w:t>
            </w:r>
            <w:r>
              <w:rPr>
                <w:rFonts w:hint="default" w:ascii="Times New Roman" w:hAnsi="Times New Roman" w:eastAsia="思源黑体 CN Medium" w:cs="Times New Roman"/>
                <w:sz w:val="21"/>
                <w:szCs w:val="21"/>
                <w:lang w:eastAsia="zh-CN"/>
              </w:rPr>
              <w:t xml:space="preserve"> %}{%if loop.last%}{{ i }}{%else%}{{ i }}</w:t>
            </w:r>
          </w:p>
          <w:p w14:paraId="4000FB82">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思源黑体 CN Medium"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思源黑体 CN Medium" w:cs="Times New Roman"/>
                <w:sz w:val="21"/>
                <w:szCs w:val="21"/>
                <w:lang w:val="en-US" w:eastAsia="zh-CN"/>
              </w:rPr>
            </w:pPr>
            <w:r>
              <w:rPr>
                <w:rStyle w:val="45"/>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59540BBB">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summaryOfRresults.positiveImmnueNum - summaryOfRresults.positiveOtherImmnueNum &gt; 0 %}</w:t>
            </w:r>
            <w:r>
              <w:rPr>
                <w:rFonts w:hint="default" w:ascii="Times New Roman" w:hAnsi="Times New Roman" w:eastAsia="思源黑体 CN Medium" w:cs="Times New Roman"/>
                <w:sz w:val="21"/>
                <w:szCs w:val="21"/>
                <w:lang w:eastAsia="zh-CN"/>
              </w:rPr>
              <w:t>免疫正相关基因突变可能导致PD-1/PD-L1抑制剂获益率高。</w:t>
            </w:r>
            <w:r>
              <w:rPr>
                <w:rFonts w:hint="default" w:ascii="Times New Roman" w:hAnsi="Times New Roman" w:eastAsia="思源黑体 CN Medium"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思源黑体 CN Medium"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思源黑体 CN Medium"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{%tr for g in positive</w:t>
            </w:r>
            <w:r>
              <w:rPr>
                <w:rFonts w:hint="default" w:ascii="Times New Roman" w:hAnsi="Times New Roman" w:eastAsia="思源黑体 CN Medium" w:cs="Times New Roman"/>
                <w:sz w:val="21"/>
                <w:szCs w:val="21"/>
                <w:lang w:val="en-US" w:eastAsia="zh-CN"/>
              </w:rPr>
              <w:t>Other</w:t>
            </w:r>
            <w:r>
              <w:rPr>
                <w:rFonts w:hint="default" w:ascii="Times New Roman" w:hAnsi="Times New Roman" w:eastAsia="思源黑体 CN Medium"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思源黑体 CN Medium" w:cs="Times New Roman"/>
                <w:color w:val="00000A"/>
                <w:kern w:val="2"/>
                <w:sz w:val="21"/>
                <w:szCs w:val="21"/>
                <w:lang w:val="en-US" w:eastAsia="zh-CN" w:bidi="hi-IN"/>
              </w:rPr>
            </w:pPr>
            <w:r>
              <w:rPr>
                <w:rStyle w:val="45"/>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1DFAC1A0">
            <w:pPr>
              <w:snapToGrid w:val="0"/>
              <w:jc w:val="center"/>
              <w:rPr>
                <w:rFonts w:hint="default" w:ascii="Times New Roman" w:hAnsi="Times New Roman" w:eastAsia="思源黑体 CN Medium" w:cs="Times New Roman"/>
                <w:color w:val="00000A"/>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思源黑体 CN Medium" w:cs="Times New Roman"/>
                <w:color w:val="00000A"/>
                <w:kern w:val="2"/>
                <w:sz w:val="21"/>
                <w:szCs w:val="21"/>
                <w:lang w:val="en-US" w:eastAsia="zh-CN" w:bidi="hi-IN"/>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summaryOfRresults.positiveOtherImmnueNum &gt; 0 %}</w:t>
            </w:r>
            <w:r>
              <w:rPr>
                <w:rFonts w:hint="default" w:ascii="Times New Roman" w:hAnsi="Times New Roman" w:eastAsia="思源黑体 CN Medium" w:cs="Times New Roman"/>
                <w:sz w:val="21"/>
                <w:szCs w:val="21"/>
                <w:lang w:eastAsia="zh-CN"/>
              </w:rPr>
              <w:t>免疫正相关基因突变可能导致PD-1/PD-L1抑制剂获益率高。</w:t>
            </w:r>
            <w:r>
              <w:rPr>
                <w:rFonts w:hint="default" w:ascii="Times New Roman" w:hAnsi="Times New Roman" w:eastAsia="思源黑体 CN Medium"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思源黑体 CN Medium"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思源黑体 CN Medium"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思源黑体 CN Medium" w:cs="Times New Roman"/>
                <w:b/>
                <w:bCs/>
                <w:color w:val="00000A"/>
                <w:kern w:val="2"/>
                <w:sz w:val="21"/>
                <w:szCs w:val="21"/>
                <w:lang w:val="en-US" w:eastAsia="zh-CN" w:bidi="ar"/>
              </w:rPr>
            </w:pPr>
            <w:r>
              <w:rPr>
                <w:rFonts w:hint="default" w:ascii="Times New Roman" w:hAnsi="Times New Roman" w:eastAsia="思源黑体 CN Medium" w:cs="Times New Roman"/>
                <w:color w:val="00000A"/>
                <w:kern w:val="0"/>
                <w:sz w:val="21"/>
                <w:szCs w:val="21"/>
                <w:lang w:val="en-US" w:eastAsia="zh-CN" w:bidi="ar"/>
              </w:rPr>
              <w:t>{%vm%}</w:t>
            </w:r>
            <w:r>
              <w:rPr>
                <w:rFonts w:hint="default" w:ascii="Times New Roman" w:hAnsi="Times New Roman" w:eastAsia="思源黑体 CN Medium"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思源黑体 CN Medium" w:cs="Times New Roman"/>
                <w:color w:val="000000"/>
                <w:kern w:val="2"/>
                <w:sz w:val="21"/>
                <w:szCs w:val="21"/>
                <w:lang w:val="en-US" w:eastAsia="zh-CN" w:bidi="hi-IN"/>
              </w:rPr>
            </w:pPr>
            <w:r>
              <w:rPr>
                <w:rStyle w:val="45"/>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思源黑体 CN Medium" w:cs="Times New Roman"/>
                <w:color w:val="000000"/>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color w:val="00000A"/>
                <w:kern w:val="0"/>
                <w:sz w:val="21"/>
                <w:szCs w:val="21"/>
                <w:lang w:val="en-US" w:eastAsia="zh-CN" w:bidi="ar"/>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summaryOfRresults.negativeImmnueNum &gt; 0 %}</w:t>
            </w:r>
            <w:r>
              <w:rPr>
                <w:rFonts w:hint="default" w:ascii="Times New Roman" w:hAnsi="Times New Roman" w:eastAsia="思源黑体 CN Medium" w:cs="Times New Roman"/>
                <w:sz w:val="21"/>
                <w:szCs w:val="21"/>
                <w:lang w:eastAsia="zh-CN"/>
              </w:rPr>
              <w:t>免疫</w:t>
            </w:r>
            <w:r>
              <w:rPr>
                <w:rFonts w:hint="default" w:ascii="Times New Roman" w:hAnsi="Times New Roman" w:eastAsia="思源黑体 CN Medium" w:cs="Times New Roman"/>
                <w:sz w:val="21"/>
                <w:szCs w:val="21"/>
                <w:lang w:val="en-US" w:eastAsia="zh-CN"/>
              </w:rPr>
              <w:t>负</w:t>
            </w:r>
            <w:r>
              <w:rPr>
                <w:rFonts w:hint="default" w:ascii="Times New Roman" w:hAnsi="Times New Roman" w:eastAsia="思源黑体 CN Medium" w:cs="Times New Roman"/>
                <w:sz w:val="21"/>
                <w:szCs w:val="21"/>
                <w:lang w:eastAsia="zh-CN"/>
              </w:rPr>
              <w:t>相关基因突变可能导致PD-1/PD-L1抑制剂获益率</w:t>
            </w:r>
            <w:r>
              <w:rPr>
                <w:rFonts w:hint="default" w:ascii="Times New Roman" w:hAnsi="Times New Roman" w:eastAsia="思源黑体 CN Medium" w:cs="Times New Roman"/>
                <w:sz w:val="21"/>
                <w:szCs w:val="21"/>
                <w:lang w:val="en-US" w:eastAsia="zh-CN"/>
              </w:rPr>
              <w:t>低</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b/>
                <w:bCs/>
                <w:color w:val="00000A"/>
                <w:kern w:val="2"/>
                <w:sz w:val="21"/>
                <w:szCs w:val="21"/>
                <w:lang w:val="en-US" w:eastAsia="zh-CN" w:bidi="ar"/>
              </w:rPr>
            </w:pPr>
            <w:r>
              <w:rPr>
                <w:rFonts w:hint="default" w:ascii="Times New Roman" w:hAnsi="Times New Roman" w:eastAsia="思源黑体 CN Medium" w:cs="Times New Roman"/>
                <w:color w:val="00000A"/>
                <w:kern w:val="0"/>
                <w:sz w:val="21"/>
                <w:szCs w:val="21"/>
                <w:lang w:val="en-US" w:eastAsia="zh-CN" w:bidi="ar"/>
              </w:rPr>
              <w:t>{%vm%}</w:t>
            </w:r>
            <w:r>
              <w:rPr>
                <w:rFonts w:hint="default" w:ascii="Times New Roman" w:hAnsi="Times New Roman" w:eastAsia="思源黑体 CN Medium"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思源黑体 CN Medium" w:cs="Times New Roman"/>
                <w:color w:val="000000"/>
                <w:kern w:val="2"/>
                <w:sz w:val="21"/>
                <w:szCs w:val="21"/>
                <w:lang w:val="en-US" w:eastAsia="zh-CN" w:bidi="hi-IN"/>
              </w:rPr>
            </w:pPr>
            <w:r>
              <w:rPr>
                <w:rStyle w:val="45"/>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思源黑体 CN Medium" w:cs="Times New Roman"/>
                <w:color w:val="000000"/>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color w:val="00000A"/>
                <w:kern w:val="0"/>
                <w:sz w:val="21"/>
                <w:szCs w:val="21"/>
                <w:lang w:val="en-US" w:eastAsia="zh-CN" w:bidi="ar"/>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summaryOfRresults.hpdImmnueNum &gt; 0 %}</w:t>
            </w:r>
            <w:r>
              <w:rPr>
                <w:rFonts w:hint="default" w:ascii="Times New Roman" w:hAnsi="Times New Roman" w:eastAsia="思源黑体 CN Medium"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xml:space="preserve">{% if summaryOfRresults.HLA </w:t>
            </w:r>
            <w:r>
              <w:rPr>
                <w:rFonts w:hint="default" w:ascii="Times New Roman" w:hAnsi="Times New Roman" w:eastAsia="思源黑体 CN Medium" w:cs="Times New Roman"/>
                <w:sz w:val="21"/>
                <w:szCs w:val="21"/>
                <w:lang w:val="en-US" w:eastAsia="zh-CN"/>
              </w:rPr>
              <w:t>=</w:t>
            </w:r>
            <w:r>
              <w:rPr>
                <w:rFonts w:hint="default" w:ascii="Times New Roman" w:hAnsi="Times New Roman" w:eastAsia="思源黑体 CN Medium"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color w:val="000000" w:themeColor="text1"/>
                <w:sz w:val="21"/>
                <w:lang w:eastAsia="zh-CN"/>
                <w14:textFill>
                  <w14:solidFill>
                    <w14:schemeClr w14:val="tx1"/>
                  </w14:solidFill>
                </w14:textFill>
              </w:rPr>
              <w:t>共</w:t>
            </w:r>
            <w:r>
              <w:rPr>
                <w:rFonts w:hint="default" w:ascii="Times New Roman" w:hAnsi="Times New Roman" w:eastAsia="思源黑体 CN Medium" w:cs="Times New Roman"/>
                <w:color w:val="000000" w:themeColor="text1"/>
                <w:sz w:val="21"/>
                <w:lang w:val="en-US" w:eastAsia="zh-CN"/>
                <w14:textFill>
                  <w14:solidFill>
                    <w14:schemeClr w14:val="tx1"/>
                  </w14:solidFill>
                </w14:textFill>
              </w:rPr>
              <w:t>预测</w:t>
            </w:r>
            <w:r>
              <w:rPr>
                <w:rFonts w:hint="default" w:ascii="Times New Roman" w:hAnsi="Times New Roman" w:eastAsia="思源黑体 CN Medium" w:cs="Times New Roman"/>
                <w:color w:val="000000" w:themeColor="text1"/>
                <w:sz w:val="21"/>
                <w:lang w:eastAsia="zh-CN"/>
                <w14:textFill>
                  <w14:solidFill>
                    <w14:schemeClr w14:val="tx1"/>
                  </w14:solidFill>
                </w14:textFill>
              </w:rPr>
              <w:t>出</w:t>
            </w:r>
            <w:r>
              <w:rPr>
                <w:rFonts w:hint="default" w:ascii="Times New Roman" w:hAnsi="Times New Roman" w:eastAsia="思源黑体 CN Medium" w:cs="Times New Roman"/>
                <w:sz w:val="21"/>
                <w:szCs w:val="21"/>
                <w:lang w:eastAsia="zh-CN"/>
              </w:rPr>
              <w:t>{{ summaryOfRresults.neoantigenAllSize }}</w:t>
            </w:r>
            <w:r>
              <w:rPr>
                <w:rFonts w:hint="default" w:ascii="Times New Roman" w:hAnsi="Times New Roman" w:eastAsia="思源黑体 CN Medium" w:cs="Times New Roman"/>
                <w:color w:val="000000" w:themeColor="text1"/>
                <w:sz w:val="21"/>
                <w:lang w:eastAsia="zh-CN"/>
                <w14:textFill>
                  <w14:solidFill>
                    <w14:schemeClr w14:val="tx1"/>
                  </w14:solidFill>
                </w14:textFill>
              </w:rPr>
              <w:t>个</w:t>
            </w:r>
            <w:r>
              <w:rPr>
                <w:rFonts w:hint="default" w:ascii="Times New Roman" w:hAnsi="Times New Roman" w:eastAsia="思源黑体 CN Medium" w:cs="Times New Roman"/>
                <w:color w:val="000000" w:themeColor="text1"/>
                <w:sz w:val="21"/>
                <w:lang w:val="en-US" w:eastAsia="zh-CN"/>
                <w14:textFill>
                  <w14:solidFill>
                    <w14:schemeClr w14:val="tx1"/>
                  </w14:solidFill>
                </w14:textFill>
              </w:rPr>
              <w:t>肿瘤</w:t>
            </w:r>
            <w:r>
              <w:rPr>
                <w:rFonts w:hint="default" w:ascii="Times New Roman" w:hAnsi="Times New Roman" w:eastAsia="思源黑体 CN Medium"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bl>
    <w:p w14:paraId="00B53254">
      <w:pPr>
        <w:spacing w:before="120" w:beforeLines="5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sz w:val="18"/>
          <w:shd w:val="clear" w:color="auto" w:fill="FFFFFF"/>
          <w:lang w:eastAsia="zh-CN"/>
        </w:rPr>
        <w:t>注：</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for</w:t>
      </w:r>
      <w:r>
        <w:rPr>
          <w:rFonts w:hint="default" w:ascii="Times New Roman" w:hAnsi="Times New Roman" w:eastAsia="思源黑体 CN Medium" w:cs="Times New Roman"/>
          <w:sz w:val="18"/>
          <w:szCs w:val="18"/>
          <w:lang w:val="en-US" w:eastAsia="zh-CN"/>
        </w:rPr>
        <w:t xml:space="preserve"> n </w:t>
      </w:r>
      <w:r>
        <w:rPr>
          <w:rFonts w:hint="default" w:ascii="Times New Roman" w:hAnsi="Times New Roman" w:eastAsia="思源黑体 CN Medium" w:cs="Times New Roman"/>
          <w:sz w:val="18"/>
          <w:szCs w:val="18"/>
          <w:lang w:eastAsia="zh-CN"/>
        </w:rPr>
        <w:t>in</w:t>
      </w:r>
      <w:r>
        <w:rPr>
          <w:rFonts w:hint="default" w:ascii="Times New Roman" w:hAnsi="Times New Roman" w:eastAsia="思源黑体 CN Medium" w:cs="Times New Roman"/>
          <w:sz w:val="18"/>
          <w:szCs w:val="18"/>
          <w:lang w:val="en-US" w:eastAsia="zh-CN"/>
        </w:rPr>
        <w:t xml:space="preserve"> note.</w:t>
      </w:r>
      <w:r>
        <w:rPr>
          <w:rFonts w:hint="default" w:ascii="Times New Roman" w:hAnsi="Times New Roman" w:eastAsia="思源黑体 CN Medium" w:cs="Times New Roman"/>
          <w:sz w:val="18"/>
          <w:szCs w:val="18"/>
          <w:lang w:eastAsia="zh-CN"/>
        </w:rPr>
        <w:t>immunityNote</w:t>
      </w:r>
      <w:r>
        <w:rPr>
          <w:rFonts w:hint="default" w:ascii="Times New Roman" w:hAnsi="Times New Roman" w:eastAsia="思源黑体 CN Medium" w:cs="Times New Roman"/>
          <w:sz w:val="18"/>
          <w:szCs w:val="18"/>
          <w:lang w:val="en-US" w:eastAsia="zh-CN"/>
        </w:rPr>
        <w:t xml:space="preserve">List </w:t>
      </w:r>
      <w:r>
        <w:rPr>
          <w:rFonts w:hint="default" w:ascii="Times New Roman" w:hAnsi="Times New Roman" w:eastAsia="思源黑体 CN Medium"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思源黑体 CN Medium" w:cs="Times New Roman"/>
          <w:sz w:val="30"/>
          <w:lang w:eastAsia="zh-CN"/>
        </w:rPr>
      </w:pPr>
      <w:r>
        <w:rPr>
          <w:rFonts w:hint="default" w:ascii="Times New Roman" w:hAnsi="Times New Roman" w:eastAsia="思源黑体 CN Medium" w:cs="Times New Roman"/>
          <w:sz w:val="18"/>
          <w:szCs w:val="18"/>
          <w:lang w:val="en-US" w:eastAsia="zh-CN"/>
        </w:rPr>
        <w:t>{{n}}</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endfor</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sz w:val="24"/>
          <w:szCs w:val="24"/>
          <w:lang w:eastAsia="zh-CN"/>
        </w:rPr>
        <w:t>{% endif %}{%if PDInfo != undefined %}</w:t>
      </w:r>
    </w:p>
    <w:p w14:paraId="00135CE6">
      <w:pPr>
        <w:outlineLvl w:val="1"/>
        <w:rPr>
          <w:rFonts w:hint="default" w:ascii="Times New Roman" w:hAnsi="Times New Roman" w:eastAsia="思源黑体 CN Medium" w:cs="Times New Roman"/>
          <w:b/>
          <w:bCs/>
          <w:color w:val="1250A1"/>
          <w:sz w:val="32"/>
          <w:szCs w:val="32"/>
          <w:lang w:val="en-US" w:eastAsia="zh-CN"/>
        </w:rPr>
      </w:pPr>
      <w:bookmarkStart w:id="92" w:name="_Toc149837262"/>
      <w:bookmarkStart w:id="93" w:name="_Toc11395"/>
      <w:bookmarkStart w:id="94" w:name="_Toc21453"/>
      <w:bookmarkStart w:id="95" w:name="_Toc106719764"/>
      <w:bookmarkStart w:id="96" w:name="_Toc28221"/>
      <w:bookmarkStart w:id="97" w:name="_Toc20034"/>
      <w:r>
        <w:rPr>
          <w:rFonts w:hint="default" w:ascii="Times New Roman" w:hAnsi="Times New Roman" w:eastAsia="思源黑体 CN Medium" w:cs="Times New Roman"/>
          <w:b/>
          <w:bCs/>
          <w:color w:val="1250A1"/>
          <w:sz w:val="32"/>
          <w:szCs w:val="32"/>
          <w:lang w:val="en-US" w:eastAsia="zh-CN"/>
        </w:rPr>
        <w:t>PD-L1检测结果</w:t>
      </w:r>
      <w:bookmarkEnd w:id="92"/>
      <w:bookmarkEnd w:id="93"/>
      <w:bookmarkEnd w:id="94"/>
      <w:bookmarkEnd w:id="95"/>
      <w:bookmarkEnd w:id="96"/>
      <w:bookmarkEnd w:id="97"/>
    </w:p>
    <w:p w14:paraId="23974D1F">
      <w:pPr>
        <w:ind w:firstLine="240"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思源黑体 CN Medium" w:cs="Times New Roman"/>
                <w:bCs/>
                <w:color w:val="000000"/>
                <w:sz w:val="18"/>
                <w:szCs w:val="18"/>
                <w:lang w:eastAsia="zh-CN"/>
              </w:rPr>
            </w:pPr>
            <w:r>
              <w:rPr>
                <w:rFonts w:hint="default" w:ascii="Times New Roman" w:hAnsi="Times New Roman" w:eastAsia="思源黑体 CN Medium"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思源黑体 CN Medium" w:cs="Times New Roman"/>
              </w:rPr>
            </w:pPr>
            <w:r>
              <w:rPr>
                <w:rFonts w:hint="default" w:ascii="Times New Roman" w:hAnsi="Times New Roman" w:eastAsia="思源黑体 CN Medium"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思源黑体 CN Medium" w:cs="Times New Roman"/>
              </w:rPr>
            </w:pPr>
            <w:r>
              <w:rPr>
                <w:rFonts w:hint="default" w:ascii="Times New Roman" w:hAnsi="Times New Roman" w:eastAsia="思源黑体 CN Medium" w:cs="Times New Roman"/>
              </w:rPr>
              <w:t>镜下描述：{{ PDInfo.Seen_microscopically }}</w:t>
            </w:r>
          </w:p>
        </w:tc>
      </w:tr>
    </w:tbl>
    <w:p w14:paraId="4DD676FE">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if PDInfo.he_PIC_status %}</w:t>
      </w:r>
    </w:p>
    <w:p w14:paraId="05BD6C91">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PDInfo.he_PIC | pdi</w:t>
      </w:r>
      <w:r>
        <w:rPr>
          <w:rFonts w:hint="default" w:ascii="Times New Roman" w:hAnsi="Times New Roman" w:eastAsia="思源黑体 CN Medium" w:cs="Times New Roman"/>
          <w:b/>
          <w:szCs w:val="21"/>
        </w:rPr>
        <w:t>(131,94.4)</w:t>
      </w:r>
      <w:r>
        <w:rPr>
          <w:rFonts w:hint="default" w:ascii="Times New Roman" w:hAnsi="Times New Roman" w:eastAsia="思源黑体 CN Medium" w:cs="Times New Roman"/>
          <w:b/>
          <w:sz w:val="21"/>
          <w:szCs w:val="21"/>
          <w:lang w:eastAsia="zh-CN"/>
        </w:rPr>
        <w:t xml:space="preserve"> }}{% endif %}</w:t>
      </w:r>
    </w:p>
    <w:p w14:paraId="5D6C864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HE染色切片200X</w:t>
      </w:r>
    </w:p>
    <w:p w14:paraId="4019B162">
      <w:pPr>
        <w:ind w:firstLine="240"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1250A1"/>
            <w:vAlign w:val="center"/>
          </w:tcPr>
          <w:p w14:paraId="4D94D494">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250A1"/>
            <w:vAlign w:val="center"/>
          </w:tcPr>
          <w:p w14:paraId="06E7387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250A1"/>
          </w:tcPr>
          <w:p w14:paraId="5103C4FC">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250A1"/>
            <w:vAlign w:val="center"/>
          </w:tcPr>
          <w:p w14:paraId="726B896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思源黑体 CN Medium" w:cs="Times New Roman"/>
              </w:rPr>
            </w:pPr>
            <w:r>
              <w:rPr>
                <w:rFonts w:hint="default" w:ascii="Times New Roman" w:hAnsi="Times New Roman" w:eastAsia="思源黑体 CN Medium"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思源黑体 CN Medium"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思源黑体 CN Medium"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思源黑体 CN Medium"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思源黑体 CN Medium" w:cs="Times New Roman"/>
              </w:rPr>
            </w:pPr>
            <w:r>
              <w:rPr>
                <w:rFonts w:hint="default" w:ascii="Times New Roman" w:hAnsi="Times New Roman" w:eastAsia="思源黑体 CN Medium" w:cs="Times New Roman"/>
              </w:rPr>
              <w:t>CPS：{{ PDInfo.CPS }}</w:t>
            </w:r>
          </w:p>
        </w:tc>
      </w:tr>
    </w:tbl>
    <w:p w14:paraId="248238AD">
      <w:pPr>
        <w:spacing w:line="276" w:lineRule="auto"/>
        <w:ind w:right="449" w:rightChars="204"/>
        <w:rPr>
          <w:rFonts w:hint="default" w:ascii="Times New Roman" w:hAnsi="Times New Roman" w:eastAsia="思源黑体 CN Medium" w:cs="Times New Roman"/>
          <w:b/>
          <w:color w:val="000000"/>
          <w:sz w:val="18"/>
          <w:szCs w:val="18"/>
        </w:rPr>
      </w:pPr>
    </w:p>
    <w:p w14:paraId="49284D77">
      <w:pPr>
        <w:ind w:firstLine="240"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思源黑体 CN Medium"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PDInfo.yangkong_PIC_status %}{{ PDInfo.yangkong_PIC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4E0F8AB6">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PDInfo.yinkong_PIC_status %}{{ PDInfo.yinkong_PIC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5C607F1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PDInfo.pd_PIC_status %}{{ PDInfo.pd_PIC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阳性对照 200X</w:t>
            </w:r>
          </w:p>
        </w:tc>
        <w:tc>
          <w:tcPr>
            <w:tcW w:w="3118" w:type="dxa"/>
            <w:vAlign w:val="center"/>
          </w:tcPr>
          <w:p w14:paraId="3D85A8BA">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阴性对照 200X</w:t>
            </w:r>
          </w:p>
        </w:tc>
        <w:tc>
          <w:tcPr>
            <w:tcW w:w="3118" w:type="dxa"/>
            <w:vAlign w:val="center"/>
          </w:tcPr>
          <w:p w14:paraId="08FC5F18">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思源黑体 CN Medium"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思源黑体 CN Medium"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思源黑体 CN Medium"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思源黑体 CN Medium"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ab/>
      </w:r>
      <w:r>
        <w:rPr>
          <w:rFonts w:hint="default" w:ascii="Times New Roman" w:hAnsi="Times New Roman" w:eastAsia="思源黑体 CN Medium"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思源黑体 CN Medium" w:cs="Times New Roman"/>
          <w:b/>
          <w:bCs/>
          <w:lang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eastAsia="zh-CN"/>
        </w:rPr>
        <w:t>{%if PDInfo.pdInfoTable != [] %}</w:t>
      </w:r>
    </w:p>
    <w:p w14:paraId="746C4AA7">
      <w:pPr>
        <w:ind w:firstLine="240"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PD-L1表达阳性阈值：</w:t>
      </w:r>
    </w:p>
    <w:p w14:paraId="03261508">
      <w:pPr>
        <w:pStyle w:val="6"/>
        <w:spacing w:before="18"/>
        <w:rPr>
          <w:rFonts w:hint="default" w:ascii="Times New Roman" w:hAnsi="Times New Roman" w:eastAsia="思源黑体 CN Medium"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1250A1"/>
            <w:vAlign w:val="center"/>
          </w:tcPr>
          <w:p w14:paraId="4A87D40E">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1250A1"/>
            <w:vAlign w:val="center"/>
          </w:tcPr>
          <w:p w14:paraId="2E72DEDE">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1250A1"/>
            <w:vAlign w:val="center"/>
          </w:tcPr>
          <w:p w14:paraId="533298B5">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.clinical_significance }}</w:t>
            </w:r>
            <w:r>
              <w:rPr>
                <w:rFonts w:hint="default" w:ascii="Times New Roman" w:hAnsi="Times New Roman" w:eastAsia="思源黑体 CN Medium" w:cs="Times New Roman"/>
                <w:sz w:val="18"/>
                <w:szCs w:val="18"/>
                <w:vertAlign w:val="superscript"/>
              </w:rPr>
              <w:t xml:space="preserve">{{ </w:t>
            </w:r>
            <w:r>
              <w:rPr>
                <w:rFonts w:hint="default" w:ascii="Times New Roman" w:hAnsi="Times New Roman" w:eastAsia="思源黑体 CN Medium" w:cs="Times New Roman"/>
                <w:sz w:val="18"/>
                <w:szCs w:val="18"/>
                <w:vertAlign w:val="superscript"/>
                <w:lang w:eastAsia="zh-CN"/>
              </w:rPr>
              <w:t>pd.</w:t>
            </w:r>
            <w:r>
              <w:rPr>
                <w:rFonts w:hint="default" w:ascii="Times New Roman" w:hAnsi="Times New Roman" w:eastAsia="思源黑体 CN Medium"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bCs/>
                <w:sz w:val="18"/>
                <w:szCs w:val="18"/>
                <w:lang w:eastAsia="zh-CN"/>
              </w:rPr>
              <w:t>{%tr endfor %}</w:t>
            </w:r>
          </w:p>
        </w:tc>
      </w:tr>
    </w:tbl>
    <w:p w14:paraId="4F67ACD2">
      <w:pPr>
        <w:widowControl/>
        <w:ind w:firstLine="180" w:firstLineChars="100"/>
        <w:rPr>
          <w:rFonts w:hint="default" w:ascii="Times New Roman" w:hAnsi="Times New Roman" w:eastAsia="思源黑体 CN Medium" w:cs="Times New Roman"/>
          <w:sz w:val="18"/>
          <w:szCs w:val="18"/>
          <w:lang w:bidi="zh-CN"/>
        </w:rPr>
      </w:pPr>
      <w:r>
        <w:rPr>
          <w:rFonts w:hint="default" w:ascii="Times New Roman" w:hAnsi="Times New Roman" w:eastAsia="思源黑体 CN Medium" w:cs="Times New Roman"/>
          <w:sz w:val="18"/>
          <w:szCs w:val="18"/>
          <w:lang w:eastAsia="zh-CN"/>
        </w:rPr>
        <w:t xml:space="preserve">{%if </w:t>
      </w:r>
      <w:r>
        <w:rPr>
          <w:rFonts w:hint="default" w:ascii="Times New Roman" w:hAnsi="Times New Roman" w:eastAsia="思源黑体 CN Medium" w:cs="Times New Roman"/>
          <w:bCs/>
          <w:sz w:val="18"/>
          <w:szCs w:val="18"/>
          <w:lang w:eastAsia="zh-CN"/>
        </w:rPr>
        <w:t>PDInfo.superscript_remark == True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bidi="zh-CN"/>
        </w:rPr>
        <w:t>[1]实体肿瘤PD-L1免疫组织化学检测专家共识（2021版）</w:t>
      </w:r>
      <w:r>
        <w:rPr>
          <w:rFonts w:hint="default" w:ascii="Times New Roman" w:hAnsi="Times New Roman" w:eastAsia="思源黑体 CN Medium" w:cs="Times New Roman"/>
          <w:bCs/>
          <w:sz w:val="18"/>
          <w:szCs w:val="18"/>
          <w:lang w:eastAsia="zh-CN"/>
        </w:rPr>
        <w:t>{% endif %}</w:t>
      </w:r>
    </w:p>
    <w:p w14:paraId="45412829">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思源黑体 CN Medium" w:cs="Times New Roman"/>
          <w:bCs/>
          <w:sz w:val="24"/>
          <w:szCs w:val="24"/>
          <w:lang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eastAsia="zh-CN"/>
        </w:rPr>
        <w:t>{% endif %}{% endif %}</w:t>
      </w:r>
      <w:r>
        <w:rPr>
          <w:rFonts w:hint="default" w:ascii="Times New Roman" w:hAnsi="Times New Roman" w:eastAsia="思源黑体 CN Medium" w:cs="Times New Roman"/>
          <w:sz w:val="24"/>
          <w:szCs w:val="24"/>
          <w:lang w:val="en-US" w:eastAsia="zh-CN"/>
        </w:rPr>
        <w:t>{% if reportInfo.conf.approvedImmunityDrug%}{% if panel ==‘novopm2_blo_99’ or panel == ‘novopm2_tis_99’%}</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1250A1"/>
            <w:vAlign w:val="center"/>
          </w:tcPr>
          <w:p w14:paraId="45D5DEFC">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highlight w:val="none"/>
                <w:lang w:eastAsia="zh-CN"/>
              </w:rPr>
              <w:t>目前</w:t>
            </w:r>
            <w:r>
              <w:rPr>
                <w:rFonts w:hint="default" w:ascii="Times New Roman" w:hAnsi="Times New Roman" w:eastAsia="思源黑体 CN Medium" w:cs="Times New Roman"/>
                <w:b/>
                <w:color w:val="FFFFFF"/>
                <w:highlight w:val="none"/>
                <w:lang w:val="en-US" w:eastAsia="zh-CN"/>
              </w:rPr>
              <w:t>泌尿系统肿瘤/实体瘤</w:t>
            </w:r>
            <w:r>
              <w:rPr>
                <w:rFonts w:hint="default" w:ascii="Times New Roman" w:hAnsi="Times New Roman" w:eastAsia="思源黑体 CN Medium"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1250A1"/>
            <w:vAlign w:val="center"/>
          </w:tcPr>
          <w:p w14:paraId="38889829">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商品名</w:t>
            </w:r>
          </w:p>
        </w:tc>
        <w:tc>
          <w:tcPr>
            <w:tcW w:w="1588" w:type="dxa"/>
            <w:tcBorders>
              <w:tl2br w:val="nil"/>
              <w:tr2bl w:val="nil"/>
            </w:tcBorders>
            <w:shd w:val="clear" w:color="auto" w:fill="1250A1"/>
            <w:vAlign w:val="center"/>
          </w:tcPr>
          <w:p w14:paraId="0AB00433">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药物名称</w:t>
            </w:r>
          </w:p>
        </w:tc>
        <w:tc>
          <w:tcPr>
            <w:tcW w:w="1409" w:type="dxa"/>
            <w:tcBorders>
              <w:tl2br w:val="nil"/>
              <w:tr2bl w:val="nil"/>
            </w:tcBorders>
            <w:shd w:val="clear" w:color="auto" w:fill="1250A1"/>
            <w:vAlign w:val="center"/>
          </w:tcPr>
          <w:p w14:paraId="051F436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中文译名（参考）</w:t>
            </w:r>
          </w:p>
        </w:tc>
        <w:tc>
          <w:tcPr>
            <w:tcW w:w="1409" w:type="dxa"/>
            <w:tcBorders>
              <w:tl2br w:val="nil"/>
              <w:tr2bl w:val="nil"/>
            </w:tcBorders>
            <w:shd w:val="clear" w:color="auto" w:fill="1250A1"/>
            <w:vAlign w:val="center"/>
          </w:tcPr>
          <w:p w14:paraId="2FADF264">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靶点</w:t>
            </w:r>
          </w:p>
        </w:tc>
        <w:tc>
          <w:tcPr>
            <w:tcW w:w="1409" w:type="dxa"/>
            <w:tcBorders>
              <w:tl2br w:val="nil"/>
              <w:tr2bl w:val="nil"/>
            </w:tcBorders>
            <w:shd w:val="clear" w:color="auto" w:fill="1250A1"/>
            <w:vAlign w:val="center"/>
          </w:tcPr>
          <w:p w14:paraId="128B46F4">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肾细胞癌</w:t>
            </w:r>
          </w:p>
        </w:tc>
        <w:tc>
          <w:tcPr>
            <w:tcW w:w="1409" w:type="dxa"/>
            <w:tcBorders>
              <w:tl2br w:val="nil"/>
              <w:tr2bl w:val="nil"/>
            </w:tcBorders>
            <w:shd w:val="clear" w:color="auto" w:fill="1250A1"/>
            <w:vAlign w:val="center"/>
          </w:tcPr>
          <w:p w14:paraId="5AB929E7">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尿路上皮癌</w:t>
            </w:r>
          </w:p>
        </w:tc>
        <w:tc>
          <w:tcPr>
            <w:tcW w:w="1409" w:type="dxa"/>
            <w:tcBorders>
              <w:tl2br w:val="nil"/>
              <w:tr2bl w:val="nil"/>
            </w:tcBorders>
            <w:shd w:val="clear" w:color="auto" w:fill="1250A1"/>
            <w:vAlign w:val="center"/>
          </w:tcPr>
          <w:p w14:paraId="012DEFBB">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纳武利尤单抗</w:t>
            </w:r>
          </w:p>
          <w:p w14:paraId="175857A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75478DF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帕博利珠单抗</w:t>
            </w:r>
          </w:p>
          <w:p w14:paraId="35C91B2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4467AEF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bl>
    <w:p w14:paraId="0401BEA8">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360F8992">
      <w:pPr>
        <w:rPr>
          <w:rFonts w:hint="default" w:ascii="Times New Roman" w:hAnsi="Times New Roman" w:eastAsia="思源黑体 CN Medium" w:cs="Times New Roman"/>
          <w:bCs/>
          <w:sz w:val="24"/>
          <w:szCs w:val="24"/>
          <w:lang w:val="en-US"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bCs/>
          <w:sz w:val="24"/>
          <w:szCs w:val="24"/>
          <w:lang w:val="en-US" w:eastAsia="zh-CN"/>
        </w:rPr>
        <w:t>{% elif panel == ‘novopm2_blo_120’ or panel == ‘novopm2_tis_120’%}</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1250A1"/>
            <w:vAlign w:val="center"/>
          </w:tcPr>
          <w:p w14:paraId="2CF4E030">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highlight w:val="none"/>
                <w:lang w:eastAsia="zh-CN"/>
              </w:rPr>
              <w:t>目前</w:t>
            </w:r>
            <w:r>
              <w:rPr>
                <w:rFonts w:hint="default" w:ascii="Times New Roman" w:hAnsi="Times New Roman" w:eastAsia="思源黑体 CN Medium" w:cs="Times New Roman"/>
                <w:b/>
                <w:color w:val="FFFFFF"/>
                <w:highlight w:val="none"/>
                <w:lang w:val="en-US" w:eastAsia="zh-CN"/>
              </w:rPr>
              <w:t>肝胆胰腺肿瘤/实体瘤</w:t>
            </w:r>
            <w:r>
              <w:rPr>
                <w:rFonts w:hint="default" w:ascii="Times New Roman" w:hAnsi="Times New Roman" w:eastAsia="思源黑体 CN Medium"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1250A1"/>
            <w:vAlign w:val="center"/>
          </w:tcPr>
          <w:p w14:paraId="5343F18B">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商品名</w:t>
            </w:r>
          </w:p>
        </w:tc>
        <w:tc>
          <w:tcPr>
            <w:tcW w:w="1588" w:type="dxa"/>
            <w:tcBorders>
              <w:tl2br w:val="nil"/>
              <w:tr2bl w:val="nil"/>
            </w:tcBorders>
            <w:shd w:val="clear" w:color="auto" w:fill="1250A1"/>
            <w:vAlign w:val="center"/>
          </w:tcPr>
          <w:p w14:paraId="7E9CB74D">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药物名称</w:t>
            </w:r>
          </w:p>
        </w:tc>
        <w:tc>
          <w:tcPr>
            <w:tcW w:w="1409" w:type="dxa"/>
            <w:tcBorders>
              <w:tl2br w:val="nil"/>
              <w:tr2bl w:val="nil"/>
            </w:tcBorders>
            <w:shd w:val="clear" w:color="auto" w:fill="1250A1"/>
            <w:vAlign w:val="center"/>
          </w:tcPr>
          <w:p w14:paraId="13F83FE5">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中文译名（参考）</w:t>
            </w:r>
          </w:p>
        </w:tc>
        <w:tc>
          <w:tcPr>
            <w:tcW w:w="1409" w:type="dxa"/>
            <w:tcBorders>
              <w:tl2br w:val="nil"/>
              <w:tr2bl w:val="nil"/>
            </w:tcBorders>
            <w:shd w:val="clear" w:color="auto" w:fill="1250A1"/>
            <w:vAlign w:val="center"/>
          </w:tcPr>
          <w:p w14:paraId="44A88E7C">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靶点</w:t>
            </w:r>
          </w:p>
        </w:tc>
        <w:tc>
          <w:tcPr>
            <w:tcW w:w="1409" w:type="dxa"/>
            <w:tcBorders>
              <w:tl2br w:val="nil"/>
              <w:tr2bl w:val="nil"/>
            </w:tcBorders>
            <w:shd w:val="clear" w:color="auto" w:fill="1250A1"/>
            <w:vAlign w:val="center"/>
          </w:tcPr>
          <w:p w14:paraId="58C11F8B">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肝细胞癌</w:t>
            </w:r>
          </w:p>
        </w:tc>
        <w:tc>
          <w:tcPr>
            <w:tcW w:w="1409" w:type="dxa"/>
            <w:tcBorders>
              <w:tl2br w:val="nil"/>
              <w:tr2bl w:val="nil"/>
            </w:tcBorders>
            <w:shd w:val="clear" w:color="auto" w:fill="1250A1"/>
            <w:vAlign w:val="center"/>
          </w:tcPr>
          <w:p w14:paraId="3A249A45">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胆道癌</w:t>
            </w:r>
          </w:p>
        </w:tc>
        <w:tc>
          <w:tcPr>
            <w:tcW w:w="1409" w:type="dxa"/>
            <w:tcBorders>
              <w:tl2br w:val="nil"/>
              <w:tr2bl w:val="nil"/>
            </w:tcBorders>
            <w:shd w:val="clear" w:color="auto" w:fill="1250A1"/>
            <w:vAlign w:val="center"/>
          </w:tcPr>
          <w:p w14:paraId="00C46EE1">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纳武利尤单抗</w:t>
            </w:r>
          </w:p>
          <w:p w14:paraId="313B26F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帕博利珠单抗</w:t>
            </w:r>
          </w:p>
          <w:p w14:paraId="38B3216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06F74E0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39F5DF0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7F428CF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sz w:val="18"/>
                <w:szCs w:val="18"/>
                <w:u w:val="none"/>
                <w:lang w:val="en-US" w:eastAsia="zh-CN" w:bidi="ar-SA"/>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sz w:val="18"/>
                <w:szCs w:val="18"/>
                <w:u w:val="none"/>
                <w:lang w:val="en-US" w:eastAsia="zh-CN" w:bidi="ar-SA"/>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kern w:val="0"/>
                <w:sz w:val="18"/>
                <w:szCs w:val="18"/>
                <w:u w:val="none"/>
                <w:lang w:val="en-US" w:eastAsia="zh-CN" w:bidi="ar"/>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bl>
    <w:p w14:paraId="17CF8794">
      <w:pPr>
        <w:rPr>
          <w:rFonts w:hint="default" w:ascii="Times New Roman" w:hAnsi="Times New Roman" w:eastAsia="思源黑体 CN Medium" w:cs="Times New Roman"/>
          <w:bCs/>
          <w:sz w:val="24"/>
          <w:szCs w:val="24"/>
          <w:lang w:val="en-US"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r>
        <w:rPr>
          <w:rFonts w:hint="default" w:ascii="Times New Roman" w:hAnsi="Times New Roman" w:eastAsia="思源黑体 CN Medium" w:cs="Times New Roman"/>
          <w:bCs/>
          <w:sz w:val="24"/>
          <w:szCs w:val="24"/>
          <w:lang w:val="en-US" w:eastAsia="zh-CN"/>
        </w:rPr>
        <w:br w:type="page"/>
      </w:r>
    </w:p>
    <w:p w14:paraId="3BFDC87C">
      <w:pPr>
        <w:rPr>
          <w:rFonts w:hint="default" w:ascii="Times New Roman" w:hAnsi="Times New Roman" w:eastAsia="思源黑体 CN Medium" w:cs="Times New Roman"/>
          <w:b/>
          <w:color w:val="00B050"/>
          <w:sz w:val="24"/>
          <w:szCs w:val="24"/>
          <w:lang w:eastAsia="zh-CN"/>
        </w:rPr>
      </w:pPr>
      <w:r>
        <w:rPr>
          <w:rFonts w:hint="default" w:ascii="Times New Roman" w:hAnsi="Times New Roman" w:eastAsia="思源黑体 CN Medium" w:cs="Times New Roman"/>
          <w:bCs/>
          <w:sz w:val="24"/>
          <w:szCs w:val="24"/>
          <w:lang w:val="en-US" w:eastAsia="zh-CN"/>
        </w:rPr>
        <w:t>{% else %}</w:t>
      </w:r>
      <w:r>
        <w:rPr>
          <w:rFonts w:hint="default" w:ascii="Times New Roman" w:hAnsi="Times New Roman" w:eastAsia="思源黑体 CN Medium"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1250A1"/>
            <w:vAlign w:val="center"/>
          </w:tcPr>
          <w:p w14:paraId="7B336A50">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sz w:val="18"/>
                <w:szCs w:val="18"/>
                <w:lang w:eastAsia="zh-CN"/>
              </w:rPr>
              <w:t>{%tc for immune in ia.immuneList %}</w:t>
            </w:r>
          </w:p>
        </w:tc>
        <w:tc>
          <w:tcPr>
            <w:tcW w:w="3332" w:type="dxa"/>
            <w:tcBorders>
              <w:tl2br w:val="nil"/>
              <w:tr2bl w:val="nil"/>
            </w:tcBorders>
            <w:shd w:val="clear" w:color="auto" w:fill="1250A1"/>
            <w:vAlign w:val="center"/>
          </w:tcPr>
          <w:p w14:paraId="156AF150">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b/>
                <w:color w:val="FFFFFF"/>
                <w:lang w:eastAsia="zh-CN"/>
              </w:rPr>
              <w:t>{% hm %}目前各癌种已批准的免疫治疗药物</w:t>
            </w:r>
          </w:p>
        </w:tc>
        <w:tc>
          <w:tcPr>
            <w:tcW w:w="3061" w:type="dxa"/>
            <w:tcBorders>
              <w:tl2br w:val="nil"/>
              <w:tr2bl w:val="nil"/>
            </w:tcBorders>
            <w:shd w:val="clear" w:color="auto" w:fill="1250A1"/>
            <w:vAlign w:val="center"/>
          </w:tcPr>
          <w:p w14:paraId="66675538">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1250A1"/>
            <w:vAlign w:val="center"/>
          </w:tcPr>
          <w:p w14:paraId="3E4E9B39">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{%tc for immune in ia.immuneList %}</w:t>
            </w:r>
          </w:p>
        </w:tc>
        <w:tc>
          <w:tcPr>
            <w:tcW w:w="3332" w:type="dxa"/>
            <w:tcBorders>
              <w:tl2br w:val="nil"/>
              <w:tr2bl w:val="nil"/>
            </w:tcBorders>
            <w:shd w:val="clear" w:color="auto" w:fill="1250A1"/>
            <w:vAlign w:val="center"/>
          </w:tcPr>
          <w:p w14:paraId="364EE073">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{%endif%}{% endfor%}</w:t>
            </w:r>
          </w:p>
        </w:tc>
        <w:tc>
          <w:tcPr>
            <w:tcW w:w="3061" w:type="dxa"/>
            <w:tcBorders>
              <w:tl2br w:val="nil"/>
              <w:tr2bl w:val="nil"/>
            </w:tcBorders>
            <w:shd w:val="clear" w:color="auto" w:fill="1250A1"/>
            <w:vAlign w:val="center"/>
          </w:tcPr>
          <w:p w14:paraId="1DF85BF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{%tc for imm</w:t>
            </w:r>
            <w:r>
              <w:rPr>
                <w:rFonts w:hint="default" w:ascii="Times New Roman" w:hAnsi="Times New Roman" w:eastAsia="思源黑体 CN Medium" w:cs="Times New Roman"/>
                <w:sz w:val="18"/>
                <w:szCs w:val="18"/>
                <w:lang w:eastAsia="zh-CN"/>
              </w:rPr>
              <w:t xml:space="preserve">une in ia.immuneList </w:t>
            </w:r>
            <w:r>
              <w:rPr>
                <w:rFonts w:hint="default" w:ascii="Times New Roman" w:hAnsi="Times New Roman" w:eastAsia="思源黑体 CN Medium"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tbl>
    <w:p w14:paraId="789F7F55">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sz w:val="24"/>
          <w:szCs w:val="24"/>
          <w:lang w:val="en-US" w:eastAsia="zh-CN"/>
        </w:rPr>
        <w:t>{% endfor %}</w:t>
      </w:r>
      <w:bookmarkEnd w:id="86"/>
      <w:bookmarkEnd w:id="87"/>
      <w:bookmarkEnd w:id="88"/>
      <w:bookmarkEnd w:id="89"/>
      <w:bookmarkEnd w:id="90"/>
      <w:bookmarkEnd w:id="91"/>
      <w:bookmarkStart w:id="98" w:name="_Toc149837263"/>
      <w:bookmarkStart w:id="99" w:name="_Toc14550"/>
      <w:r>
        <w:rPr>
          <w:rFonts w:hint="default" w:ascii="Times New Roman" w:hAnsi="Times New Roman" w:eastAsia="思源黑体 CN Medium" w:cs="Times New Roman"/>
          <w:sz w:val="24"/>
          <w:szCs w:val="24"/>
          <w:lang w:val="en-US" w:eastAsia="zh-CN"/>
        </w:rPr>
        <w:t>{% endif %}{% endif %}{% if reportInfo.conf.hrr%}</w:t>
      </w:r>
    </w:p>
    <w:p w14:paraId="2AC1A3C7">
      <w:pPr>
        <w:outlineLvl w:val="1"/>
        <w:rPr>
          <w:rFonts w:hint="default" w:ascii="Times New Roman" w:hAnsi="Times New Roman" w:eastAsia="思源黑体 CN Medium" w:cs="Times New Roman"/>
          <w:b/>
          <w:bCs/>
          <w:color w:val="1250A1"/>
          <w:sz w:val="32"/>
          <w:szCs w:val="32"/>
          <w:lang w:val="en-US" w:eastAsia="zh-CN"/>
        </w:rPr>
      </w:pPr>
      <w:bookmarkStart w:id="100" w:name="_Toc27271"/>
      <w:r>
        <w:rPr>
          <w:rFonts w:hint="default" w:ascii="Times New Roman" w:hAnsi="Times New Roman" w:eastAsia="思源黑体 CN Medium" w:cs="Times New Roman"/>
          <w:b/>
          <w:bCs/>
          <w:color w:val="1250A1"/>
          <w:sz w:val="32"/>
          <w:szCs w:val="32"/>
          <w:lang w:val="en-US" w:eastAsia="zh-CN"/>
        </w:rPr>
        <w:t>同源重组修复（HRR）基因检测结果</w:t>
      </w:r>
      <w:bookmarkEnd w:id="100"/>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1250A1"/>
            <w:vAlign w:val="center"/>
          </w:tcPr>
          <w:p w14:paraId="1E0D11CB">
            <w:pPr>
              <w:widowControl/>
              <w:snapToGrid w:val="0"/>
              <w:jc w:val="center"/>
              <w:textAlignment w:val="center"/>
              <w:rPr>
                <w:rFonts w:hint="default" w:ascii="Times New Roman" w:hAnsi="Times New Roman" w:eastAsia="思源黑体 CN Medium" w:cs="Times New Roman"/>
                <w:b/>
                <w:bCs/>
                <w:color w:val="FFFFFF"/>
                <w:sz w:val="21"/>
                <w:szCs w:val="21"/>
                <w:lang w:eastAsia="zh-CN"/>
              </w:rPr>
            </w:pPr>
            <w:r>
              <w:rPr>
                <w:rFonts w:hint="default" w:ascii="Times New Roman" w:hAnsi="Times New Roman" w:eastAsia="思源黑体 CN Medium"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1250A1"/>
            <w:vAlign w:val="center"/>
          </w:tcPr>
          <w:p w14:paraId="092E255F">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检测结果</w:t>
            </w:r>
          </w:p>
        </w:tc>
        <w:tc>
          <w:tcPr>
            <w:tcW w:w="7308" w:type="dxa"/>
            <w:tcBorders>
              <w:top w:val="nil"/>
              <w:left w:val="single" w:color="FFFFFF" w:sz="18" w:space="0"/>
              <w:bottom w:val="nil"/>
            </w:tcBorders>
            <w:shd w:val="clear" w:color="auto" w:fill="1250A1"/>
            <w:vAlign w:val="center"/>
          </w:tcPr>
          <w:p w14:paraId="654A6790">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val="en-US" w:eastAsia="zh-CN" w:bidi="ar"/>
              </w:rPr>
              <w:t>临床</w:t>
            </w:r>
            <w:r>
              <w:rPr>
                <w:rStyle w:val="41"/>
                <w:rFonts w:hint="default" w:ascii="Times New Roman" w:hAnsi="Times New Roman" w:eastAsia="思源黑体 CN Medium"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BRCA1|</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r>
              <w:rPr>
                <w:rFonts w:hint="default" w:ascii="Times New Roman" w:hAnsi="Times New Roman" w:eastAsia="思源黑体 CN Medium" w:cs="Times New Roman"/>
                <w:color w:val="000000"/>
                <w:sz w:val="21"/>
                <w:szCs w:val="21"/>
                <w:lang w:val="en-US" w:eastAsia="zh-CN"/>
              </w:rPr>
              <w:t>{{HRRInfo.clinical_significance_desc1}}</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BRCA2|</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HRRInfo.ATM</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r>
              <w:rPr>
                <w:rFonts w:hint="default" w:ascii="Times New Roman" w:hAnsi="Times New Roman" w:eastAsia="思源黑体 CN Medium" w:cs="Times New Roman"/>
                <w:color w:val="000000"/>
                <w:sz w:val="21"/>
                <w:szCs w:val="21"/>
                <w:lang w:val="en-US" w:eastAsia="zh-CN"/>
              </w:rPr>
              <w:t>{{HRRInfo.clinical_significance_desc2}}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HRRInfo.BARD1</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BRIP1|</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HRRInfo.CDK12</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CHEK1|</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CHEK2|</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FANCL|</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PALB2|</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PPP2R2A|</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RAD51B|</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RAD51C|</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RAD51D|</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RAD54L|</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bl>
    <w:p w14:paraId="752C876D">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lang w:val="en-US" w:eastAsia="zh-CN"/>
        </w:rPr>
        <w:br w:type="page"/>
      </w:r>
    </w:p>
    <w:p w14:paraId="72D3FC71">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24"/>
          <w:szCs w:val="24"/>
          <w:lang w:val="en-US" w:eastAsia="zh-CN"/>
        </w:rPr>
        <w:t>{</w:t>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if reportInfo.show_anal %}</w:t>
      </w:r>
    </w:p>
    <w:bookmarkEnd w:id="98"/>
    <w:bookmarkEnd w:id="99"/>
    <w:p w14:paraId="7622BD9C">
      <w:pPr>
        <w:pStyle w:val="2"/>
        <w:numPr>
          <w:ilvl w:val="0"/>
          <w:numId w:val="0"/>
        </w:numPr>
        <w:jc w:val="left"/>
        <w:outlineLvl w:val="0"/>
        <w:rPr>
          <w:rFonts w:hint="eastAsia" w:eastAsia="思源黑体 CN Medium" w:cs="Times New Roman"/>
          <w:color w:val="1250A1"/>
          <w:sz w:val="36"/>
          <w:szCs w:val="36"/>
          <w:lang w:val="en-US" w:eastAsia="zh-CN"/>
        </w:rPr>
      </w:pPr>
      <w:bookmarkStart w:id="101" w:name="_Toc10154"/>
      <w:bookmarkStart w:id="102" w:name="_Toc4609"/>
      <w:r>
        <w:rPr>
          <w:rFonts w:hint="eastAsia" w:eastAsia="思源黑体 CN Medium" w:cs="Times New Roman"/>
          <w:color w:val="1250A1"/>
          <w:sz w:val="36"/>
          <w:szCs w:val="36"/>
          <w:lang w:val="en-US" w:eastAsia="zh-CN"/>
        </w:rPr>
        <w:t>检测结果详细解析</w:t>
      </w:r>
      <w:bookmarkEnd w:id="101"/>
      <w:bookmarkEnd w:id="102"/>
    </w:p>
    <w:p w14:paraId="57E3F9A3">
      <w:pPr>
        <w:pStyle w:val="27"/>
        <w:outlineLvl w:val="9"/>
        <w:rPr>
          <w:rFonts w:hint="default" w:ascii="Times New Roman" w:hAnsi="Times New Roman" w:eastAsia="思源黑体 CN Medium" w:cs="Times New Roman"/>
          <w:b/>
          <w:bCs w:val="0"/>
          <w:color w:val="70AD47" w:themeColor="accent6"/>
          <w:sz w:val="21"/>
          <w:szCs w:val="21"/>
          <w14:textFill>
            <w14:solidFill>
              <w14:schemeClr w14:val="accent6"/>
            </w14:solidFill>
          </w14:textFill>
        </w:rPr>
      </w:pPr>
      <w:r>
        <w:rPr>
          <w:rFonts w:hint="default" w:ascii="Times New Roman" w:hAnsi="Times New Roman" w:eastAsia="思源黑体 CN Medium" w:cs="Times New Roman"/>
          <w:b/>
          <w:bCs w:val="0"/>
          <w:color w:val="70AD47" w:themeColor="accent6"/>
          <w:sz w:val="21"/>
          <w:szCs w:val="21"/>
          <w14:textFill>
            <w14:solidFill>
              <w14:schemeClr w14:val="accent6"/>
            </w14:solidFill>
          </w14:textFill>
        </w:rPr>
        <w:t>{% if</w:t>
      </w:r>
      <w:r>
        <w:rPr>
          <w:rFonts w:hint="default" w:ascii="Times New Roman" w:hAnsi="Times New Roman" w:eastAsia="思源黑体 CN Medium"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思源黑体 CN Medium" w:cs="Times New Roman"/>
          <w:b/>
          <w:bCs w:val="0"/>
          <w:color w:val="70AD47" w:themeColor="accent6"/>
          <w:sz w:val="21"/>
          <w:szCs w:val="21"/>
          <w14:textFill>
            <w14:solidFill>
              <w14:schemeClr w14:val="accent6"/>
            </w14:solidFill>
          </w14:textFill>
        </w:rPr>
        <w:t>type == "tissue" %}</w:t>
      </w:r>
      <w:bookmarkStart w:id="103" w:name="_Toc31495"/>
    </w:p>
    <w:p w14:paraId="7647E78D">
      <w:pPr>
        <w:outlineLvl w:val="1"/>
        <w:rPr>
          <w:rFonts w:hint="default" w:ascii="Times New Roman" w:hAnsi="Times New Roman" w:eastAsia="思源黑体 CN Medium" w:cs="Times New Roman"/>
          <w:b/>
          <w:bCs/>
          <w:color w:val="1250A1"/>
          <w:sz w:val="32"/>
          <w:szCs w:val="32"/>
          <w:lang w:val="en-US" w:eastAsia="zh-CN"/>
        </w:rPr>
      </w:pPr>
      <w:bookmarkStart w:id="104" w:name="_Toc25776"/>
      <w:bookmarkStart w:id="105" w:name="_Toc12657"/>
      <w:r>
        <w:rPr>
          <w:rFonts w:hint="default" w:ascii="Times New Roman" w:hAnsi="Times New Roman" w:eastAsia="思源黑体 CN Medium" w:cs="Times New Roman"/>
          <w:b/>
          <w:bCs/>
          <w:color w:val="1250A1"/>
          <w:sz w:val="32"/>
          <w:szCs w:val="32"/>
          <w:lang w:val="en-US" w:eastAsia="zh-CN"/>
        </w:rPr>
        <w:t>同源重组缺陷状态解析</w:t>
      </w:r>
      <w:bookmarkEnd w:id="103"/>
      <w:bookmarkEnd w:id="104"/>
      <w:bookmarkEnd w:id="105"/>
    </w:p>
    <w:p w14:paraId="7B451A1D">
      <w:pPr>
        <w:ind w:firstLine="420"/>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24"/>
          <w:szCs w:val="24"/>
        </w:rPr>
        <w:t>{% if brcaCheckLineStr == [] and summaryOfRresults.hrdState == ‘阴性’ %}</w:t>
      </w:r>
      <w:r>
        <w:rPr>
          <w:rFonts w:hint="default" w:ascii="Times New Roman" w:hAnsi="Times New Roman" w:eastAsia="思源黑体 CN Medium"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思源黑体 CN Medium" w:cs="Times New Roman"/>
          <w:sz w:val="24"/>
          <w:szCs w:val="24"/>
        </w:rPr>
        <w:t>{% e</w:t>
      </w:r>
      <w:r>
        <w:rPr>
          <w:rFonts w:hint="default" w:ascii="Times New Roman" w:hAnsi="Times New Roman" w:eastAsia="思源黑体 CN Medium" w:cs="Times New Roman"/>
          <w:sz w:val="24"/>
          <w:szCs w:val="24"/>
          <w:lang w:val="en-US" w:eastAsia="zh-CN"/>
        </w:rPr>
        <w:t xml:space="preserve">lse </w:t>
      </w:r>
      <w:r>
        <w:rPr>
          <w:rFonts w:hint="default" w:ascii="Times New Roman" w:hAnsi="Times New Roman" w:eastAsia="思源黑体 CN Medium" w:cs="Times New Roman"/>
          <w:sz w:val="24"/>
          <w:szCs w:val="24"/>
        </w:rPr>
        <w:t>%}</w:t>
      </w:r>
    </w:p>
    <w:p w14:paraId="78E80958">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1250A1"/>
            <w:vAlign w:val="center"/>
          </w:tcPr>
          <w:p w14:paraId="346B9D9F">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1250A1"/>
            <w:vAlign w:val="center"/>
          </w:tcPr>
          <w:p w14:paraId="40B04638">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1250A1"/>
            <w:vAlign w:val="center"/>
          </w:tcPr>
          <w:p w14:paraId="22BAFAE6">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1250A1"/>
            <w:vAlign w:val="center"/>
          </w:tcPr>
          <w:p w14:paraId="3255AEA2">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1250A1"/>
            <w:vAlign w:val="center"/>
          </w:tcPr>
          <w:p w14:paraId="0666949E">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sz w:val="18"/>
              </w:rPr>
              <w:t>{%tr if brcaCheckLineStr</w:t>
            </w:r>
            <w:r>
              <w:rPr>
                <w:rFonts w:hint="default" w:ascii="Times New Roman" w:hAnsi="Times New Roman" w:eastAsia="思源黑体 CN Medium" w:cs="Times New Roman"/>
                <w:sz w:val="18"/>
                <w:lang w:eastAsia="zh-CN"/>
              </w:rPr>
              <w:t xml:space="preserve"> </w:t>
            </w:r>
            <w:r>
              <w:rPr>
                <w:rFonts w:hint="default" w:ascii="Times New Roman" w:hAnsi="Times New Roman" w:eastAsia="思源黑体 CN Medium"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rPr>
              <w:t>{{ brca.Gene }}</w:t>
            </w:r>
          </w:p>
          <w:p w14:paraId="2DBD149F">
            <w:pPr>
              <w:spacing w:before="26"/>
              <w:jc w:val="center"/>
              <w:rPr>
                <w:rFonts w:hint="default" w:ascii="Times New Roman" w:hAnsi="Times New Roman" w:eastAsia="思源黑体 CN Medium" w:cs="Times New Roman"/>
                <w:b/>
                <w:color w:val="45A3A7"/>
                <w:sz w:val="18"/>
                <w:szCs w:val="18"/>
                <w:lang w:eastAsia="zh-CN"/>
              </w:rPr>
            </w:pPr>
            <w:r>
              <w:rPr>
                <w:rFonts w:hint="default" w:ascii="Times New Roman" w:hAnsi="Times New Roman" w:eastAsia="思源黑体 CN Medium"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rPr>
              <w:t>{{ brca.Exon }}</w:t>
            </w:r>
          </w:p>
          <w:p w14:paraId="29B2F10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rPr>
              <w:t>{%tr endif %}</w:t>
            </w:r>
          </w:p>
        </w:tc>
      </w:tr>
    </w:tbl>
    <w:p w14:paraId="40A6B856">
      <w:pPr>
        <w:widowControl/>
        <w:rPr>
          <w:rFonts w:hint="default" w:ascii="Times New Roman" w:hAnsi="Times New Roman" w:eastAsia="思源黑体 CN Medium" w:cs="Times New Roman"/>
          <w:b/>
          <w:color w:val="45A3A7"/>
          <w:sz w:val="24"/>
          <w:szCs w:val="24"/>
          <w:lang w:eastAsia="zh-CN"/>
        </w:rPr>
      </w:pPr>
      <w:r>
        <w:rPr>
          <w:rFonts w:hint="default" w:ascii="Times New Roman" w:hAnsi="Times New Roman" w:eastAsia="思源黑体 CN Medium" w:cs="Times New Roman"/>
          <w:sz w:val="24"/>
          <w:szCs w:val="24"/>
        </w:rPr>
        <w:t>{% endif %}{% if summaryOfRresults.hrdState == ‘阳性’ %}</w:t>
      </w:r>
    </w:p>
    <w:p w14:paraId="6BA0AA8D">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1250A1"/>
            <w:vAlign w:val="center"/>
          </w:tcPr>
          <w:p w14:paraId="7BF7040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E1B276E">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EC322C7">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4D635E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5D2596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2DC0F5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B78EF14">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7194AE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6198DEC">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33D993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C3861B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F6EF8E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FB1209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BB1FD8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884C7D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016E7A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55EB94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1250A1"/>
            <w:vAlign w:val="center"/>
          </w:tcPr>
          <w:p w14:paraId="1C4AC2D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md in </w:t>
            </w:r>
            <w:r>
              <w:rPr>
                <w:rFonts w:hint="default" w:ascii="Times New Roman" w:hAnsi="Times New Roman" w:eastAsia="思源黑体 CN Medium" w:cs="Times New Roman"/>
                <w:bCs/>
                <w:sz w:val="18"/>
                <w:szCs w:val="18"/>
                <w:lang w:eastAsia="zh-CN" w:bidi="ar"/>
              </w:rPr>
              <w:t>hrdanalysisOfImmuneTestResults.varDrugNote</w:t>
            </w:r>
            <w:r>
              <w:rPr>
                <w:rFonts w:hint="default" w:ascii="Times New Roman" w:hAnsi="Times New Roman" w:eastAsia="思源黑体 CN Medium" w:cs="Times New Roman"/>
                <w:sz w:val="18"/>
                <w:szCs w:val="18"/>
                <w:lang w:eastAsia="zh-CN"/>
              </w:rPr>
              <w:t xml:space="preserve"> %}{% if md.key == '位点说明:'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 if md.key==’基因说明:’ %}</w:t>
            </w:r>
            <w:r>
              <w:rPr>
                <w:rFonts w:hint="default" w:ascii="Times New Roman" w:hAnsi="Times New Roman" w:eastAsia="思源黑体 CN Medium" w:cs="Times New Roman"/>
                <w:b/>
                <w:bCs/>
                <w:sz w:val="18"/>
                <w:szCs w:val="18"/>
                <w:lang w:eastAsia="zh-CN"/>
              </w:rPr>
              <w:t>HRD定义:</w:t>
            </w:r>
            <w:r>
              <w:rPr>
                <w:rFonts w:hint="default" w:ascii="Times New Roman" w:hAnsi="Times New Roman" w:eastAsia="思源黑体 CN Medium" w:cs="Times New Roman"/>
                <w:sz w:val="18"/>
                <w:szCs w:val="18"/>
                <w:lang w:eastAsia="zh-CN"/>
              </w:rPr>
              <w:t>{%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 endif %}{{md.value}}</w:t>
            </w:r>
          </w:p>
          <w:p w14:paraId="2E18BC23">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64789BA4">
      <w:pPr>
        <w:spacing w:before="26"/>
        <w:rPr>
          <w:rFonts w:hint="default" w:ascii="Times New Roman" w:hAnsi="Times New Roman" w:eastAsia="思源黑体 CN Medium" w:cs="Times New Roman"/>
          <w:b/>
          <w:sz w:val="24"/>
          <w:szCs w:val="24"/>
        </w:rPr>
      </w:pPr>
      <w:r>
        <w:rPr>
          <w:rFonts w:hint="default" w:ascii="Times New Roman" w:hAnsi="Times New Roman" w:eastAsia="思源黑体 CN Medium" w:cs="Times New Roman"/>
          <w:b/>
          <w:sz w:val="24"/>
          <w:szCs w:val="24"/>
          <w:lang w:eastAsia="zh-CN"/>
        </w:rPr>
        <w:t>{% if hrdanalysisOfImmuneTestResults.drugResearchList != [] %}</w:t>
      </w:r>
    </w:p>
    <w:p w14:paraId="7C4602C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1250A1"/>
            <w:vAlign w:val="center"/>
          </w:tcPr>
          <w:p w14:paraId="25EE8780">
            <w:pPr>
              <w:keepNext/>
              <w:spacing w:before="26"/>
              <w:ind w:firstLine="180" w:firstLineChars="100"/>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3F100B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1250A1"/>
            <w:vAlign w:val="center"/>
          </w:tcPr>
          <w:p w14:paraId="6308EC3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1250A1"/>
            <w:vAlign w:val="center"/>
          </w:tcPr>
          <w:p w14:paraId="3D748F9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hrdcli.drug_name_chinese3 </w:t>
            </w:r>
            <w:r>
              <w:rPr>
                <w:rFonts w:hint="default" w:ascii="Times New Roman" w:hAnsi="Times New Roman" w:eastAsia="思源黑体 CN Medium"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hrdcli.evidence_phase_chinese</w:t>
            </w:r>
            <w:r>
              <w:rPr>
                <w:rFonts w:hint="default" w:ascii="Times New Roman" w:hAnsi="Times New Roman" w:eastAsia="思源黑体 CN Medium"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hrdcli.annotation_chinese</w:t>
            </w:r>
            <w:r>
              <w:rPr>
                <w:rFonts w:hint="default" w:ascii="Times New Roman" w:hAnsi="Times New Roman" w:eastAsia="思源黑体 CN Medium"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72B4A683">
      <w:pPr>
        <w:spacing w:before="26"/>
        <w:rPr>
          <w:rFonts w:hint="default" w:ascii="Times New Roman" w:hAnsi="Times New Roman" w:eastAsia="思源黑体 CN Medium" w:cs="Times New Roman"/>
          <w:b/>
          <w:sz w:val="24"/>
          <w:szCs w:val="24"/>
          <w:lang w:eastAsia="zh-CN" w:bidi="ar"/>
        </w:rPr>
      </w:pPr>
      <w:r>
        <w:rPr>
          <w:rFonts w:hint="default" w:ascii="Times New Roman" w:hAnsi="Times New Roman" w:eastAsia="思源黑体 CN Medium" w:cs="Times New Roman"/>
          <w:b/>
          <w:sz w:val="24"/>
          <w:szCs w:val="24"/>
          <w:lang w:eastAsia="zh-CN" w:bidi="ar"/>
        </w:rPr>
        <w:t>{% endif %}</w:t>
      </w:r>
      <w:r>
        <w:rPr>
          <w:rFonts w:hint="default" w:ascii="Times New Roman" w:hAnsi="Times New Roman" w:eastAsia="思源黑体 CN Medium" w:cs="Times New Roman"/>
          <w:b/>
          <w:sz w:val="24"/>
          <w:szCs w:val="24"/>
          <w:lang w:eastAsia="zh-CN"/>
        </w:rPr>
        <w:t>{% if hrdanalysisOfImmuneTestResults.potentialDrugList != [] %}</w:t>
      </w:r>
    </w:p>
    <w:p w14:paraId="47E711B6">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1250A1"/>
            <w:vAlign w:val="center"/>
          </w:tcPr>
          <w:p w14:paraId="35782B95">
            <w:pPr>
              <w:keepNext/>
              <w:spacing w:before="26"/>
              <w:ind w:firstLine="180" w:firstLineChars="100"/>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5F3E412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1250A1"/>
            <w:vAlign w:val="center"/>
          </w:tcPr>
          <w:p w14:paraId="0B7DF13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1250A1"/>
            <w:vAlign w:val="center"/>
          </w:tcPr>
          <w:p w14:paraId="060E060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hrdcli.drug_name_chinese3 </w:t>
            </w:r>
            <w:r>
              <w:rPr>
                <w:rFonts w:hint="default" w:ascii="Times New Roman" w:hAnsi="Times New Roman" w:eastAsia="思源黑体 CN Medium"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hrdcli.evidence_phase_chinese</w:t>
            </w:r>
            <w:r>
              <w:rPr>
                <w:rFonts w:hint="default" w:ascii="Times New Roman" w:hAnsi="Times New Roman" w:eastAsia="思源黑体 CN Medium"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hrdcli.annotation_chinese</w:t>
            </w:r>
            <w:r>
              <w:rPr>
                <w:rFonts w:hint="default" w:ascii="Times New Roman" w:hAnsi="Times New Roman" w:eastAsia="思源黑体 CN Medium"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6793AE76">
      <w:pPr>
        <w:spacing w:before="26"/>
        <w:rPr>
          <w:rFonts w:hint="default" w:ascii="Times New Roman" w:hAnsi="Times New Roman" w:eastAsia="思源黑体 CN Medium" w:cs="Times New Roman"/>
          <w:b/>
          <w:sz w:val="24"/>
          <w:szCs w:val="24"/>
        </w:rPr>
      </w:pPr>
      <w:r>
        <w:rPr>
          <w:rFonts w:hint="default" w:ascii="Times New Roman" w:hAnsi="Times New Roman" w:eastAsia="思源黑体 CN Medium" w:cs="Times New Roman"/>
          <w:b/>
          <w:sz w:val="24"/>
          <w:szCs w:val="24"/>
          <w:lang w:eastAsia="zh-CN" w:bidi="ar"/>
        </w:rPr>
        <w:t>{% endif %}</w:t>
      </w:r>
      <w:r>
        <w:rPr>
          <w:rFonts w:hint="default" w:ascii="Times New Roman" w:hAnsi="Times New Roman" w:eastAsia="思源黑体 CN Medium"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1250A1"/>
            <w:vAlign w:val="center"/>
          </w:tcPr>
          <w:p w14:paraId="3AE691EA">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4EBCC58B">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691574FD">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7C8B9596">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222D3865">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1250A1"/>
            <w:vAlign w:val="center"/>
          </w:tcPr>
          <w:p w14:paraId="71E5141D">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思源黑体 CN Medium" w:cs="Times New Roman"/>
                <w:sz w:val="18"/>
                <w:szCs w:val="18"/>
                <w:lang w:eastAsia="zh-CN" w:bidi="ar"/>
              </w:rPr>
            </w:pPr>
            <w:r>
              <w:rPr>
                <w:rFonts w:hint="default" w:ascii="Times New Roman" w:hAnsi="Times New Roman" w:eastAsia="思源黑体 CN Medium"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hrdcli.drug_name_chinese</w:t>
            </w:r>
            <w:r>
              <w:rPr>
                <w:rFonts w:hint="default" w:ascii="Times New Roman" w:hAnsi="Times New Roman" w:eastAsia="思源黑体 CN Medium" w:cs="Times New Roman"/>
                <w:sz w:val="18"/>
                <w:szCs w:val="18"/>
                <w:lang w:eastAsia="zh-CN"/>
              </w:rPr>
              <w:t xml:space="preserve"> %}{%if loop.last%}{{ d.name }}{%else%}{{ d.name }}</w:t>
            </w:r>
          </w:p>
          <w:p w14:paraId="1B810E51">
            <w:pPr>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w:t>
            </w:r>
          </w:p>
        </w:tc>
      </w:tr>
    </w:tbl>
    <w:p w14:paraId="3D54A464">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1"/>
          <w:szCs w:val="21"/>
          <w:lang w:eastAsia="zh-CN" w:bidi="ar"/>
        </w:rPr>
        <w:t>{% endif %}</w:t>
      </w:r>
      <w:r>
        <w:rPr>
          <w:rFonts w:hint="default" w:ascii="Times New Roman" w:hAnsi="Times New Roman" w:eastAsia="思源黑体 CN Medium" w:cs="Times New Roman"/>
          <w:sz w:val="24"/>
          <w:szCs w:val="24"/>
        </w:rPr>
        <w:t>{% endif %}</w:t>
      </w:r>
      <w:r>
        <w:rPr>
          <w:rFonts w:hint="default" w:ascii="Times New Roman" w:hAnsi="Times New Roman" w:eastAsia="思源黑体 CN Medium" w:cs="Times New Roman"/>
          <w:b/>
          <w:color w:val="45A3A7"/>
          <w:sz w:val="24"/>
          <w:szCs w:val="24"/>
          <w:lang w:eastAsia="zh-CN"/>
        </w:rPr>
        <w:br w:type="page"/>
      </w:r>
      <w:r>
        <w:rPr>
          <w:rFonts w:hint="default" w:ascii="Times New Roman" w:hAnsi="Times New Roman" w:eastAsia="思源黑体 CN Medium" w:cs="Times New Roman"/>
          <w:b/>
          <w:sz w:val="24"/>
          <w:szCs w:val="24"/>
          <w:lang w:eastAsia="zh-CN"/>
        </w:rPr>
        <w:t>{% endif %}{%if BodyDrugDrugDetectionStr or unknownVarAnalysisStr %}</w:t>
      </w:r>
    </w:p>
    <w:p w14:paraId="75E01DFC">
      <w:pPr>
        <w:outlineLvl w:val="1"/>
        <w:rPr>
          <w:rFonts w:hint="default" w:ascii="Times New Roman" w:hAnsi="Times New Roman" w:eastAsia="思源黑体 CN Medium" w:cs="Times New Roman"/>
          <w:b/>
          <w:bCs/>
          <w:color w:val="1250A1"/>
          <w:sz w:val="32"/>
          <w:szCs w:val="32"/>
          <w:lang w:val="en-US" w:eastAsia="zh-CN"/>
        </w:rPr>
      </w:pPr>
      <w:bookmarkStart w:id="106" w:name="_Toc18974"/>
      <w:bookmarkStart w:id="107" w:name="_Toc28926"/>
      <w:bookmarkStart w:id="108" w:name="_Toc27011"/>
      <w:bookmarkStart w:id="109" w:name="_Toc149837264"/>
      <w:r>
        <w:rPr>
          <w:rFonts w:hint="default" w:ascii="Times New Roman" w:hAnsi="Times New Roman" w:eastAsia="思源黑体 CN Medium" w:cs="Times New Roman"/>
          <w:b/>
          <w:bCs/>
          <w:color w:val="1250A1"/>
          <w:sz w:val="32"/>
          <w:szCs w:val="32"/>
          <w:lang w:val="en-US" w:eastAsia="zh-CN"/>
        </w:rPr>
        <w:t>体细胞变异结果解析</w:t>
      </w:r>
      <w:bookmarkEnd w:id="106"/>
      <w:bookmarkEnd w:id="107"/>
      <w:bookmarkEnd w:id="108"/>
    </w:p>
    <w:p w14:paraId="06579310">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1250A1"/>
            <w:vAlign w:val="center"/>
          </w:tcPr>
          <w:p w14:paraId="7192504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7EECC37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0F39C28">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BC6CCC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A7D6BF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DFC4B2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8D5CC2C">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6DC478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24E8FA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3135024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0BC10A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921ECD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DE4217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FB1B23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15B46E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1B7F01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FC4D40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8C4AB6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1250A1"/>
            <w:vAlign w:val="center"/>
          </w:tcPr>
          <w:p w14:paraId="3416E7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0346DE65">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5D6DE73A">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7C4F7786">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0DE346C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992A6C1">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28F98E2">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7761B2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1698EF08">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2D9055C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1E841D3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B03D3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5FCFDD2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1806D5B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583F5408">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29E19DE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498C3B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3C03F23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1024C90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60FF4C9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48F54CD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2B29290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69B5110">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7BFBD462">
      <w:pP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4"/>
          <w:szCs w:val="24"/>
          <w:lang w:eastAsia="zh-CN"/>
        </w:rPr>
        <w:t>{% endif %}{% endfor %}</w:t>
      </w:r>
      <w:r>
        <w:rPr>
          <w:rFonts w:hint="default" w:ascii="Times New Roman" w:hAnsi="Times New Roman" w:eastAsia="思源黑体 CN Medium"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1250A1"/>
            <w:vAlign w:val="center"/>
          </w:tcPr>
          <w:p w14:paraId="4FB22D1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w:t>
            </w:r>
            <w:r>
              <w:rPr>
                <w:rFonts w:hint="default" w:ascii="Times New Roman" w:hAnsi="Times New Roman" w:eastAsia="思源黑体 CN Medium" w:cs="Times New Roman"/>
                <w:bCs/>
                <w:sz w:val="18"/>
                <w:szCs w:val="18"/>
                <w:lang w:val="en-US" w:eastAsia="zh-CN"/>
              </w:rPr>
              <w:t>1</w:t>
            </w:r>
            <w:r>
              <w:rPr>
                <w:rFonts w:hint="default" w:ascii="Times New Roman" w:hAnsi="Times New Roman" w:eastAsia="思源黑体 CN Medium"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520D7A4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4CB5E23">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B71ED1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58E2A8F">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9F5D30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2262F77">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A7389B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C9D2AE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C020DCE">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7CEADE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D1BB54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1AC9A6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7CD03E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1EC64E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34EEBA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CA63A0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872AA9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1250A1"/>
            <w:vAlign w:val="center"/>
          </w:tcPr>
          <w:p w14:paraId="6173460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033F08FF">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5CF85CCA">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50157825">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161AF6B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31C29E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C02AB79">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7B2A575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4BD70134">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498C62C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4DF6BF0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7E4DC4A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225E7538">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6E060AA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30BABA2F">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145CC9FF">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2E8EACE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5FF6E79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0D5E9E6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051F5A2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73DFB84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16C3F55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208EEAA1">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2BFE585D">
      <w:pPr>
        <w:pStyle w:val="27"/>
        <w:rPr>
          <w:rFonts w:hint="default" w:ascii="Times New Roman" w:hAnsi="Times New Roman" w:eastAsia="思源黑体 CN Medium" w:cs="Times New Roman"/>
          <w:color w:val="auto"/>
        </w:rPr>
      </w:pPr>
      <w:r>
        <w:rPr>
          <w:rFonts w:hint="default" w:ascii="Times New Roman" w:hAnsi="Times New Roman" w:eastAsia="思源黑体 CN Medium" w:cs="Times New Roman"/>
          <w:color w:val="auto"/>
        </w:rPr>
        <w:t>{% endif %}{% endfor %}{% for vus in unknownVarAnalysisStr %}</w:t>
      </w:r>
    </w:p>
    <w:p w14:paraId="30575D50">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1250A1"/>
            <w:vAlign w:val="center"/>
          </w:tcPr>
          <w:p w14:paraId="0E76002D">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vus.ori_variant</w:t>
            </w:r>
            <w:r>
              <w:rPr>
                <w:rFonts w:hint="default" w:ascii="Times New Roman" w:hAnsi="Times New Roman" w:eastAsia="思源黑体 CN Medium" w:cs="Times New Roman"/>
                <w:color w:val="000000"/>
                <w:sz w:val="18"/>
                <w:szCs w:val="18"/>
                <w:lang w:val="en-US" w:eastAsia="zh-CN"/>
              </w:rPr>
              <w:t>1</w:t>
            </w:r>
            <w:r>
              <w:rPr>
                <w:rFonts w:hint="default" w:ascii="Times New Roman" w:hAnsi="Times New Roman" w:eastAsia="思源黑体 CN Medium"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1250A1"/>
            <w:vAlign w:val="center"/>
          </w:tcPr>
          <w:p w14:paraId="601152FC">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1250A1"/>
            <w:vAlign w:val="center"/>
          </w:tcPr>
          <w:p w14:paraId="0490BBD0">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vus.gene_description_chinese }}</w:t>
            </w:r>
          </w:p>
        </w:tc>
      </w:tr>
    </w:tbl>
    <w:p w14:paraId="1C53FC71">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endfor %}</w:t>
      </w:r>
      <w:r>
        <w:rPr>
          <w:rFonts w:hint="default" w:ascii="Times New Roman" w:hAnsi="Times New Roman" w:eastAsia="思源黑体 CN Medium" w:cs="Times New Roman"/>
          <w:sz w:val="20"/>
          <w:szCs w:val="18"/>
          <w:lang w:eastAsia="zh-CN"/>
        </w:rPr>
        <w:br w:type="page"/>
      </w:r>
      <w:r>
        <w:rPr>
          <w:rFonts w:hint="default" w:ascii="Times New Roman" w:hAnsi="Times New Roman" w:eastAsia="思源黑体 CN Medium" w:cs="Times New Roman"/>
          <w:b/>
          <w:sz w:val="24"/>
          <w:szCs w:val="24"/>
          <w:lang w:eastAsia="zh-CN"/>
        </w:rPr>
        <w:t>{% endif %}{%if geneticCancerRiskInfo %}</w:t>
      </w:r>
    </w:p>
    <w:p w14:paraId="66921CDE">
      <w:pPr>
        <w:outlineLvl w:val="1"/>
        <w:rPr>
          <w:rFonts w:hint="default" w:ascii="Times New Roman" w:hAnsi="Times New Roman" w:eastAsia="思源黑体 CN Medium" w:cs="Times New Roman"/>
          <w:b/>
          <w:bCs/>
          <w:color w:val="1250A1"/>
          <w:sz w:val="32"/>
          <w:szCs w:val="32"/>
          <w:lang w:val="en-US" w:eastAsia="zh-CN"/>
        </w:rPr>
      </w:pPr>
      <w:bookmarkStart w:id="110" w:name="_Toc24551"/>
      <w:bookmarkStart w:id="111" w:name="_Toc13837"/>
      <w:bookmarkStart w:id="112" w:name="_Toc11208"/>
      <w:bookmarkStart w:id="113" w:name="_Toc149837265"/>
      <w:r>
        <w:rPr>
          <w:rFonts w:hint="default" w:ascii="Times New Roman" w:hAnsi="Times New Roman" w:eastAsia="思源黑体 CN Medium" w:cs="Times New Roman"/>
          <w:b/>
          <w:bCs/>
          <w:color w:val="1250A1"/>
          <w:sz w:val="32"/>
          <w:szCs w:val="32"/>
          <w:lang w:val="en-US" w:eastAsia="zh-CN"/>
        </w:rPr>
        <w:t>胚系变异结果解析</w:t>
      </w:r>
      <w:bookmarkEnd w:id="110"/>
      <w:bookmarkEnd w:id="111"/>
      <w:bookmarkEnd w:id="112"/>
    </w:p>
    <w:p w14:paraId="5470ECC7">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1250A1"/>
            <w:vAlign w:val="center"/>
          </w:tcPr>
          <w:p w14:paraId="40B04F2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1EBF62B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2CCC273">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B39EEC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4AFB75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C9567E5">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6FCDCF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0937F8C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B990B2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EBAC17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087FCE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4B02B4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6822B6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6936E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16296F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98B95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2472C2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7A3688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1250A1"/>
            <w:vAlign w:val="center"/>
          </w:tcPr>
          <w:p w14:paraId="0A657D9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'变异解析:'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597C2196">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02823B1C">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0F09C79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5A6EF38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40D1EBD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6A85391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51DF7CA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20590553">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29A4C97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3D641AA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3180D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24E0CA3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555F5624">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37C5CBBF">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33ECF5AE">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63718D8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2CE0703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31343EE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104E23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0E52067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5CAA624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C2407E3">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0D3E011F">
      <w:pPr>
        <w:pStyle w:val="27"/>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思源黑体 CN Medium" w:cs="Times New Roman"/>
          <w:color w:val="auto"/>
          <w:sz w:val="21"/>
          <w:szCs w:val="21"/>
          <w:lang w:eastAsia="zh-CN"/>
        </w:rPr>
        <w:t>{% endif %}{% endfor %}</w:t>
      </w:r>
      <w:r>
        <w:rPr>
          <w:rFonts w:hint="default" w:ascii="Times New Roman" w:hAnsi="Times New Roman" w:eastAsia="思源黑体 CN Medium" w:cs="Times New Roman"/>
          <w:color w:val="auto"/>
          <w:sz w:val="21"/>
          <w:szCs w:val="21"/>
        </w:rPr>
        <w:br w:type="page"/>
      </w:r>
      <w:r>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t xml:space="preserve">{% endif %}{% if summaryOfRresults.prognosticEvaluationSize != 0 and reportInfo.conf.thyroidIymphomaDrugAnal </w:t>
      </w:r>
      <w:r>
        <w:rPr>
          <w:rStyle w:val="19"/>
          <w:rFonts w:hint="default" w:ascii="Times New Roman" w:hAnsi="Times New Roman" w:eastAsia="思源黑体 CN Medium" w:cs="Times New Roman"/>
          <w:color w:val="auto"/>
          <w:sz w:val="21"/>
          <w:szCs w:val="21"/>
          <w:lang w:val="en-US" w:eastAsia="zh-CN"/>
        </w:rPr>
        <w:t xml:space="preserve">and disease.ThyroidCarcinoma </w:t>
      </w:r>
      <w:r>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t>%}</w:t>
      </w:r>
    </w:p>
    <w:p w14:paraId="612F9A94">
      <w:pPr>
        <w:outlineLvl w:val="1"/>
        <w:rPr>
          <w:rFonts w:hint="default" w:ascii="Times New Roman" w:hAnsi="Times New Roman" w:eastAsia="思源黑体 CN Medium" w:cs="Times New Roman"/>
          <w:b/>
          <w:bCs/>
          <w:color w:val="1250A1"/>
          <w:sz w:val="32"/>
          <w:szCs w:val="32"/>
          <w:lang w:val="en-US" w:eastAsia="zh-CN"/>
        </w:rPr>
      </w:pPr>
      <w:bookmarkStart w:id="114" w:name="_Toc32226"/>
      <w:bookmarkStart w:id="115" w:name="_Toc32694"/>
      <w:bookmarkStart w:id="116" w:name="_Toc29942"/>
      <w:r>
        <w:rPr>
          <w:rFonts w:hint="default" w:ascii="Times New Roman" w:hAnsi="Times New Roman" w:eastAsia="思源黑体 CN Medium" w:cs="Times New Roman"/>
          <w:b/>
          <w:bCs/>
          <w:color w:val="1250A1"/>
          <w:sz w:val="32"/>
          <w:szCs w:val="32"/>
          <w:lang w:val="en-US" w:eastAsia="zh-CN"/>
        </w:rPr>
        <w:t>预后评估结果解析</w:t>
      </w:r>
      <w:bookmarkEnd w:id="114"/>
      <w:bookmarkEnd w:id="115"/>
      <w:bookmarkEnd w:id="116"/>
    </w:p>
    <w:p w14:paraId="2A1DC37A">
      <w:pPr>
        <w:widowControl/>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prognosticEvaluation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226381E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279D4B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674AF7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tdd.prognosis_evaluation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126D54D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tdd.prognosis_assessment }}</w:t>
            </w:r>
          </w:p>
        </w:tc>
      </w:tr>
    </w:tbl>
    <w:p w14:paraId="57CB9987">
      <w:pPr>
        <w:rPr>
          <w:rFonts w:hint="default" w:ascii="Times New Roman" w:hAnsi="Times New Roman" w:eastAsia="思源黑体 CN Medium" w:cs="Times New Roman"/>
          <w:b/>
          <w:color w:val="45A3A7"/>
          <w:sz w:val="24"/>
          <w:szCs w:val="24"/>
          <w:lang w:eastAsia="zh-CN"/>
        </w:rPr>
      </w:pPr>
    </w:p>
    <w:p w14:paraId="137ED546">
      <w:pPr>
        <w:spacing w:before="26"/>
        <w:rPr>
          <w:rFonts w:hint="default" w:ascii="Times New Roman" w:hAnsi="Times New Roman" w:eastAsia="思源黑体 CN Medium" w:cs="Times New Roman"/>
          <w:b/>
          <w:sz w:val="24"/>
          <w:szCs w:val="24"/>
          <w:lang w:val="en-US" w:eastAsia="zh-CN"/>
        </w:rPr>
      </w:pPr>
      <w:r>
        <w:rPr>
          <w:rFonts w:hint="default" w:ascii="Times New Roman" w:hAnsi="Times New Roman" w:eastAsia="思源黑体 CN Medium" w:cs="Times New Roman"/>
          <w:b/>
          <w:color w:val="000000" w:themeColor="text1"/>
          <w:sz w:val="21"/>
          <w:szCs w:val="21"/>
          <w:highlight w:val="none"/>
          <w:lang w:val="en-US" w:eastAsia="zh-CN" w:bidi="ar-SA"/>
          <w14:textFill>
            <w14:solidFill>
              <w14:schemeClr w14:val="tx1"/>
            </w14:solidFill>
          </w14:textFill>
        </w:rPr>
        <w:t>{% endfor %}</w:t>
      </w:r>
      <w:r>
        <w:rPr>
          <w:rFonts w:hint="default" w:ascii="Times New Roman" w:hAnsi="Times New Roman" w:eastAsia="思源黑体 CN Medium" w:cs="Times New Roman"/>
          <w:b/>
          <w:color w:val="000000" w:themeColor="text1"/>
          <w:sz w:val="21"/>
          <w:szCs w:val="21"/>
          <w:highlight w:val="none"/>
          <w:lang w:val="en-US" w:eastAsia="zh-CN" w:bidi="ar-SA"/>
          <w14:textFill>
            <w14:solidFill>
              <w14:schemeClr w14:val="tx1"/>
            </w14:solidFill>
          </w14:textFill>
        </w:rPr>
        <w:br w:type="page"/>
      </w:r>
      <w:r>
        <w:rPr>
          <w:rFonts w:hint="default" w:ascii="Times New Roman" w:hAnsi="Times New Roman" w:eastAsia="思源黑体 CN Medium" w:cs="Times New Roman"/>
          <w:b/>
          <w:sz w:val="24"/>
          <w:szCs w:val="24"/>
          <w:lang w:val="en-US" w:eastAsia="zh-CN"/>
        </w:rPr>
        <w:t>{% endif %}{% if reportInfo.conf.msi %}</w:t>
      </w:r>
    </w:p>
    <w:p w14:paraId="399985B9">
      <w:pPr>
        <w:outlineLvl w:val="1"/>
        <w:rPr>
          <w:rFonts w:hint="default" w:ascii="Times New Roman" w:hAnsi="Times New Roman" w:eastAsia="思源黑体 CN Medium" w:cs="Times New Roman"/>
          <w:b/>
          <w:bCs/>
          <w:color w:val="1250A1"/>
          <w:sz w:val="32"/>
          <w:szCs w:val="32"/>
          <w:lang w:val="en-US" w:eastAsia="zh-CN"/>
        </w:rPr>
      </w:pPr>
      <w:bookmarkStart w:id="117" w:name="_Toc17529"/>
      <w:bookmarkStart w:id="118" w:name="_Toc12611"/>
      <w:bookmarkStart w:id="119" w:name="_Toc12317"/>
      <w:bookmarkStart w:id="120" w:name="_Toc149837266"/>
      <w:r>
        <w:rPr>
          <w:rFonts w:hint="default" w:ascii="Times New Roman" w:hAnsi="Times New Roman" w:eastAsia="思源黑体 CN Medium" w:cs="Times New Roman"/>
          <w:b/>
          <w:bCs/>
          <w:color w:val="1250A1"/>
          <w:sz w:val="32"/>
          <w:szCs w:val="32"/>
          <w:lang w:val="en-US" w:eastAsia="zh-CN"/>
        </w:rPr>
        <w:t>免疫检测结果解析</w:t>
      </w:r>
      <w:bookmarkEnd w:id="117"/>
      <w:bookmarkEnd w:id="118"/>
      <w:bookmarkEnd w:id="119"/>
      <w:bookmarkEnd w:id="120"/>
    </w:p>
    <w:p w14:paraId="0FD2C4C3">
      <w:pPr>
        <w:spacing w:before="29"/>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1250A1"/>
            <w:vAlign w:val="center"/>
          </w:tcPr>
          <w:p w14:paraId="548D26BE">
            <w:pPr>
              <w:spacing w:before="26"/>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1250A1"/>
            <w:vAlign w:val="center"/>
          </w:tcPr>
          <w:p w14:paraId="5C441898">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sz w:val="21"/>
                <w:szCs w:val="21"/>
                <w:lang w:eastAsia="zh-CN"/>
              </w:rPr>
              <w:t>{{ summaryOfRresults.tmb_PIC | ci(</w:t>
            </w:r>
            <w:r>
              <w:rPr>
                <w:rFonts w:hint="default" w:ascii="Times New Roman" w:hAnsi="Times New Roman" w:eastAsia="思源黑体 CN Medium" w:cs="Times New Roman"/>
                <w:b/>
                <w:sz w:val="21"/>
                <w:szCs w:val="21"/>
                <w:lang w:val="en-US" w:eastAsia="zh-CN"/>
              </w:rPr>
              <w:t>193.6</w:t>
            </w:r>
            <w:r>
              <w:rPr>
                <w:rFonts w:hint="default" w:ascii="Times New Roman" w:hAnsi="Times New Roman" w:eastAsia="思源黑体 CN Medium" w:cs="Times New Roman"/>
                <w:b/>
                <w:sz w:val="21"/>
                <w:szCs w:val="21"/>
                <w:lang w:eastAsia="zh-CN"/>
              </w:rPr>
              <w:t>,</w:t>
            </w:r>
            <w:r>
              <w:rPr>
                <w:rFonts w:hint="default" w:ascii="Times New Roman" w:hAnsi="Times New Roman" w:eastAsia="思源黑体 CN Medium" w:cs="Times New Roman"/>
                <w:b/>
                <w:sz w:val="21"/>
                <w:szCs w:val="21"/>
                <w:lang w:val="en-US" w:eastAsia="zh-CN"/>
              </w:rPr>
              <w:t>153.4</w:t>
            </w:r>
            <w:r>
              <w:rPr>
                <w:rFonts w:hint="default" w:ascii="Times New Roman" w:hAnsi="Times New Roman" w:eastAsia="思源黑体 CN Medium"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思源黑体 CN Medium" w:cs="Times New Roman"/>
                <w:bCs/>
                <w:sz w:val="18"/>
                <w:szCs w:val="18"/>
                <w:shd w:val="clear" w:color="auto" w:fill="FFFFFF"/>
                <w:lang w:eastAsia="zh-CN"/>
              </w:rPr>
            </w:pPr>
            <w:r>
              <w:rPr>
                <w:rFonts w:hint="default" w:ascii="Times New Roman" w:hAnsi="Times New Roman" w:eastAsia="思源黑体 CN Medium"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思源黑体 CN Medium" w:cs="Times New Roman"/>
                <w:sz w:val="18"/>
                <w:shd w:val="clear" w:color="auto" w:fill="FFFFFF"/>
                <w:lang w:eastAsia="zh-CN"/>
              </w:rPr>
            </w:pPr>
          </w:p>
          <w:p w14:paraId="1B39BDB4">
            <w:pPr>
              <w:spacing w:line="276" w:lineRule="auto"/>
              <w:jc w:val="both"/>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思源黑体 CN Medium" w:cs="Times New Roman"/>
                <w:b/>
                <w:sz w:val="18"/>
                <w:szCs w:val="18"/>
                <w:shd w:val="clear" w:color="auto" w:fill="FFFFFF"/>
                <w:lang w:eastAsia="zh-CN"/>
              </w:rPr>
            </w:pPr>
            <w:r>
              <w:rPr>
                <w:rFonts w:hint="default" w:ascii="Times New Roman" w:hAnsi="Times New Roman" w:eastAsia="思源黑体 CN Medium"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思源黑体 CN Medium" w:cs="Times New Roman"/>
                <w:b/>
                <w:sz w:val="18"/>
                <w:szCs w:val="18"/>
                <w:shd w:val="clear" w:color="auto" w:fill="FFFFFF"/>
                <w:lang w:eastAsia="zh-CN"/>
              </w:rPr>
            </w:pPr>
            <w:r>
              <w:rPr>
                <w:rFonts w:hint="default" w:ascii="Times New Roman" w:hAnsi="Times New Roman" w:eastAsia="思源黑体 CN Medium"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zCs w:val="18"/>
                <w:shd w:val="clear" w:color="auto" w:fill="FFFFFF"/>
                <w:lang w:eastAsia="zh-CN"/>
              </w:rPr>
              <w:t>注：</w:t>
            </w:r>
            <w:r>
              <w:rPr>
                <w:rFonts w:hint="default" w:ascii="Times New Roman" w:hAnsi="Times New Roman" w:eastAsia="思源黑体 CN Medium"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val="en-US" w:eastAsia="zh-CN"/>
              </w:rPr>
              <w:t>{{n}}{% endfor %}</w:t>
            </w:r>
            <w:r>
              <w:rPr>
                <w:rFonts w:hint="default" w:ascii="Times New Roman" w:hAnsi="Times New Roman" w:eastAsia="思源黑体 CN Medium" w:cs="Times New Roman"/>
                <w:b/>
                <w:bCs/>
                <w:color w:val="0070C0"/>
                <w:sz w:val="28"/>
                <w:szCs w:val="28"/>
                <w:lang w:eastAsia="zh-CN"/>
              </w:rPr>
              <w:br w:type="page"/>
            </w:r>
          </w:p>
        </w:tc>
      </w:tr>
    </w:tbl>
    <w:p w14:paraId="5DAA2C3D">
      <w:pPr>
        <w:spacing w:before="26"/>
        <w:rPr>
          <w:rFonts w:hint="default" w:ascii="Times New Roman" w:hAnsi="Times New Roman" w:eastAsia="思源黑体 CN Medium" w:cs="Times New Roman"/>
          <w:b/>
          <w:sz w:val="18"/>
          <w:szCs w:val="18"/>
          <w:lang w:val="en-US" w:eastAsia="zh-CN"/>
        </w:rPr>
      </w:pPr>
      <w:r>
        <w:rPr>
          <w:rFonts w:hint="default" w:ascii="Times New Roman" w:hAnsi="Times New Roman" w:eastAsia="思源黑体 CN Medium" w:cs="Times New Roman"/>
          <w:b/>
          <w:bCs/>
          <w:color w:val="0070C0"/>
          <w:sz w:val="21"/>
          <w:szCs w:val="21"/>
          <w:lang w:eastAsia="zh-CN"/>
        </w:rPr>
        <w:br w:type="page"/>
      </w:r>
      <w:r>
        <w:rPr>
          <w:rFonts w:hint="default" w:ascii="Times New Roman" w:hAnsi="Times New Roman" w:eastAsia="思源黑体 CN Medium" w:cs="Times New Roman"/>
          <w:b/>
          <w:sz w:val="18"/>
          <w:szCs w:val="18"/>
          <w:lang w:val="en-US" w:eastAsia="zh-CN"/>
        </w:rPr>
        <w:t>{% endif %}</w:t>
      </w:r>
    </w:p>
    <w:p w14:paraId="75A2C974">
      <w:pPr>
        <w:numPr>
          <w:ilvl w:val="0"/>
          <w:numId w:val="0"/>
        </w:numPr>
        <w:ind w:leftChars="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1250A1"/>
            <w:vAlign w:val="center"/>
          </w:tcPr>
          <w:p w14:paraId="309C515A">
            <w:pPr>
              <w:spacing w:before="26"/>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1250A1"/>
            <w:vAlign w:val="center"/>
          </w:tcPr>
          <w:p w14:paraId="2FAF99A9">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summaryOfRresults.</w:t>
            </w:r>
            <w:r>
              <w:rPr>
                <w:rFonts w:hint="default" w:ascii="Times New Roman" w:hAnsi="Times New Roman" w:eastAsia="思源黑体 CN Medium" w:cs="Times New Roman"/>
                <w:sz w:val="21"/>
                <w:lang w:eastAsia="zh-CN"/>
              </w:rPr>
              <w:t>msi_status_state</w:t>
            </w:r>
            <w:r>
              <w:rPr>
                <w:rFonts w:hint="default" w:ascii="Times New Roman" w:hAnsi="Times New Roman" w:eastAsia="思源黑体 CN Medium"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思源黑体 CN Medium" w:cs="Times New Roman"/>
                <w:b/>
                <w:sz w:val="18"/>
                <w:shd w:val="clear" w:color="auto" w:fill="FFFFFF"/>
                <w:lang w:eastAsia="zh-CN"/>
              </w:rPr>
            </w:pPr>
            <w:r>
              <w:rPr>
                <w:rFonts w:hint="default" w:ascii="Times New Roman" w:hAnsi="Times New Roman" w:eastAsia="思源黑体 CN Medium"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hd w:val="clear" w:color="auto" w:fill="FFFFFF"/>
                <w:lang w:eastAsia="zh-CN"/>
              </w:rPr>
              <w:t>临床意义：</w:t>
            </w:r>
            <w:r>
              <w:rPr>
                <w:rFonts w:hint="default" w:ascii="Times New Roman" w:hAnsi="Times New Roman" w:eastAsia="思源黑体 CN Medium"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hd w:val="clear" w:color="auto" w:fill="FFFFFF"/>
              </w:rPr>
              <w:t>注：</w:t>
            </w:r>
            <w:r>
              <w:rPr>
                <w:rFonts w:hint="default" w:ascii="Times New Roman" w:hAnsi="Times New Roman" w:eastAsia="思源黑体 CN Medium"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hd w:val="clear" w:color="auto" w:fill="FFFFFF"/>
                <w:lang w:val="en-US" w:eastAsia="zh-CN"/>
              </w:rPr>
              <w:t>{{n}}{% endfor %}</w:t>
            </w:r>
          </w:p>
        </w:tc>
      </w:tr>
    </w:tbl>
    <w:p w14:paraId="4024FE8A">
      <w:pPr>
        <w:widowControl/>
        <w:rPr>
          <w:rFonts w:hint="default" w:ascii="Times New Roman" w:hAnsi="Times New Roman" w:eastAsia="思源黑体 CN Medium" w:cs="Times New Roman"/>
          <w:b/>
          <w:sz w:val="18"/>
          <w:szCs w:val="18"/>
          <w:lang w:val="en-US" w:eastAsia="zh-CN"/>
        </w:rPr>
      </w:pPr>
      <w:r>
        <w:rPr>
          <w:rFonts w:hint="default" w:ascii="Times New Roman" w:hAnsi="Times New Roman" w:eastAsia="思源黑体 CN Medium" w:cs="Times New Roman"/>
          <w:b/>
          <w:bCs/>
          <w:color w:val="0070C0"/>
          <w:sz w:val="18"/>
          <w:szCs w:val="18"/>
          <w:lang w:eastAsia="zh-CN"/>
        </w:rPr>
        <w:br w:type="page"/>
      </w:r>
      <w:r>
        <w:rPr>
          <w:rFonts w:hint="default" w:ascii="Times New Roman" w:hAnsi="Times New Roman" w:eastAsia="思源黑体 CN Medium" w:cs="Times New Roman"/>
          <w:b/>
          <w:sz w:val="18"/>
          <w:szCs w:val="18"/>
          <w:lang w:val="en-US" w:eastAsia="zh-CN"/>
        </w:rPr>
        <w:t>{% if reportInfo.conf.mmr %}</w:t>
      </w:r>
    </w:p>
    <w:p w14:paraId="2E83888A">
      <w:pPr>
        <w:spacing w:before="29"/>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1250A1"/>
            <w:vAlign w:val="center"/>
          </w:tcPr>
          <w:p w14:paraId="5105E7FF">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1250A1"/>
            <w:vAlign w:val="center"/>
          </w:tcPr>
          <w:p w14:paraId="66370962">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1250A1"/>
            <w:vAlign w:val="center"/>
          </w:tcPr>
          <w:p w14:paraId="7773EDC4">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1250A1"/>
            <w:vAlign w:val="center"/>
          </w:tcPr>
          <w:p w14:paraId="7E331C7C">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思源黑体 CN Medium" w:cs="Times New Roman"/>
                <w:highlight w:val="yellow"/>
                <w:lang w:eastAsia="zh-CN"/>
              </w:rPr>
            </w:pPr>
            <w:r>
              <w:rPr>
                <w:rFonts w:hint="default" w:ascii="Times New Roman" w:hAnsi="Times New Roman" w:eastAsia="思源黑体 CN Medium"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思源黑体 CN Medium" w:cs="Times New Roman"/>
                <w:b/>
                <w:bCs/>
              </w:rPr>
            </w:pPr>
            <w:r>
              <w:rPr>
                <w:rFonts w:hint="default" w:ascii="Times New Roman" w:hAnsi="Times New Roman" w:eastAsia="思源黑体 CN Medium"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思源黑体 CN Medium" w:cs="Times New Roman"/>
                <w:lang w:eastAsia="zh-CN"/>
              </w:rPr>
            </w:pPr>
            <w:r>
              <w:rPr>
                <w:rFonts w:hint="default" w:ascii="Times New Roman" w:hAnsi="Times New Roman" w:eastAsia="思源黑体 CN Medium"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思源黑体 CN Medium" w:cs="Times New Roman"/>
                <w:highlight w:val="yellow"/>
                <w:lang w:eastAsia="zh-CN"/>
              </w:rPr>
            </w:pPr>
            <w:r>
              <w:rPr>
                <w:rFonts w:hint="default" w:ascii="Times New Roman" w:hAnsi="Times New Roman" w:eastAsia="思源黑体 CN Medium"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思源黑体 CN Medium" w:cs="Times New Roman"/>
                <w:highlight w:val="yellow"/>
                <w:lang w:eastAsia="zh-CN"/>
              </w:rPr>
            </w:pPr>
            <w:r>
              <w:rPr>
                <w:rFonts w:hint="default" w:ascii="Times New Roman" w:hAnsi="Times New Roman" w:eastAsia="思源黑体 CN Medium"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思源黑体 CN Medium" w:cs="Times New Roman"/>
                <w:highlight w:val="yellow"/>
                <w:lang w:eastAsia="zh-CN"/>
              </w:rPr>
            </w:pPr>
            <w:r>
              <w:rPr>
                <w:rFonts w:hint="default" w:ascii="Times New Roman" w:hAnsi="Times New Roman" w:eastAsia="思源黑体 CN Medium"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思源黑体 CN Medium"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思源黑体 CN Medium"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思源黑体 CN Medium"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思源黑体 CN Medium"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思源黑体 CN Medium" w:cs="Times New Roman"/>
                <w:b/>
                <w:sz w:val="18"/>
                <w:shd w:val="clear" w:color="auto" w:fill="FFFFFF"/>
                <w:lang w:eastAsia="zh-CN"/>
              </w:rPr>
            </w:pPr>
            <w:r>
              <w:rPr>
                <w:rFonts w:hint="default" w:ascii="Times New Roman" w:hAnsi="Times New Roman" w:eastAsia="思源黑体 CN Medium" w:cs="Times New Roman"/>
                <w:b/>
                <w:sz w:val="18"/>
                <w:shd w:val="clear" w:color="auto" w:fill="FFFFFF"/>
                <w:lang w:eastAsia="zh-CN"/>
              </w:rPr>
              <w:t>指标解析：</w:t>
            </w:r>
          </w:p>
          <w:p w14:paraId="7F067CA8">
            <w:pPr>
              <w:ind w:firstLine="360" w:firstLineChars="200"/>
              <w:rPr>
                <w:rFonts w:hint="default" w:ascii="Times New Roman" w:hAnsi="Times New Roman" w:eastAsia="思源黑体 CN Medium" w:cs="Times New Roman"/>
                <w:b w:val="0"/>
                <w:bCs/>
                <w:sz w:val="18"/>
                <w:shd w:val="clear" w:color="auto" w:fill="FFFFFF"/>
                <w:lang w:val="en-US" w:eastAsia="zh-CN"/>
              </w:rPr>
            </w:pPr>
            <w:r>
              <w:rPr>
                <w:rFonts w:hint="default" w:ascii="Times New Roman" w:hAnsi="Times New Roman" w:eastAsia="思源黑体 CN Medium" w:cs="Times New Roman"/>
                <w:b w:val="0"/>
                <w:bCs/>
                <w:sz w:val="18"/>
                <w:shd w:val="clear" w:color="auto" w:fill="FFFFFF"/>
                <w:lang w:val="en-US" w:eastAsia="zh-CN"/>
              </w:rPr>
              <w:t>{{note.MMR1}}</w:t>
            </w:r>
          </w:p>
          <w:p w14:paraId="3EED1711">
            <w:pPr>
              <w:rPr>
                <w:rFonts w:hint="default" w:ascii="Times New Roman" w:hAnsi="Times New Roman" w:eastAsia="思源黑体 CN Medium" w:cs="Times New Roman"/>
                <w:b/>
                <w:sz w:val="18"/>
                <w:shd w:val="clear" w:color="auto" w:fill="FFFFFF"/>
                <w:lang w:eastAsia="zh-CN"/>
              </w:rPr>
            </w:pPr>
          </w:p>
          <w:p w14:paraId="7EEF1179">
            <w:pPr>
              <w:rPr>
                <w:rFonts w:hint="default" w:ascii="Times New Roman" w:hAnsi="Times New Roman" w:eastAsia="思源黑体 CN Medium" w:cs="Times New Roman"/>
                <w:b/>
                <w:sz w:val="18"/>
                <w:shd w:val="clear" w:color="auto" w:fill="FFFFFF"/>
                <w:lang w:eastAsia="zh-CN"/>
              </w:rPr>
            </w:pPr>
            <w:r>
              <w:rPr>
                <w:rFonts w:hint="default" w:ascii="Times New Roman" w:hAnsi="Times New Roman" w:eastAsia="思源黑体 CN Medium" w:cs="Times New Roman"/>
                <w:b/>
                <w:sz w:val="18"/>
                <w:shd w:val="clear" w:color="auto" w:fill="FFFFFF"/>
                <w:lang w:eastAsia="zh-CN"/>
              </w:rPr>
              <w:t>临床意义：</w:t>
            </w:r>
          </w:p>
          <w:p w14:paraId="136C4604">
            <w:pPr>
              <w:ind w:firstLine="360" w:firstLineChars="200"/>
              <w:rPr>
                <w:rFonts w:hint="default" w:ascii="Times New Roman" w:hAnsi="Times New Roman" w:eastAsia="思源黑体 CN Medium" w:cs="Times New Roman"/>
                <w:b w:val="0"/>
                <w:bCs/>
                <w:sz w:val="18"/>
                <w:shd w:val="clear" w:color="auto" w:fill="FFFFFF"/>
                <w:lang w:val="en-US" w:eastAsia="zh-CN"/>
              </w:rPr>
            </w:pPr>
            <w:r>
              <w:rPr>
                <w:rFonts w:hint="default" w:ascii="Times New Roman" w:hAnsi="Times New Roman" w:eastAsia="思源黑体 CN Medium" w:cs="Times New Roman"/>
                <w:b w:val="0"/>
                <w:bCs/>
                <w:sz w:val="18"/>
                <w:shd w:val="clear" w:color="auto" w:fill="FFFFFF"/>
                <w:lang w:val="en-US" w:eastAsia="zh-CN"/>
              </w:rPr>
              <w:t>{{note.MMR2}}</w:t>
            </w:r>
          </w:p>
          <w:p w14:paraId="676007A9">
            <w:pPr>
              <w:rPr>
                <w:rFonts w:hint="default" w:ascii="Times New Roman" w:hAnsi="Times New Roman" w:eastAsia="思源黑体 CN Medium" w:cs="Times New Roman"/>
                <w:b w:val="0"/>
                <w:bCs/>
                <w:sz w:val="18"/>
                <w:shd w:val="clear" w:color="auto" w:fill="FFFFFF"/>
                <w:lang w:val="en-US" w:eastAsia="zh-CN"/>
              </w:rPr>
            </w:pPr>
            <w:r>
              <w:rPr>
                <w:rFonts w:hint="default" w:ascii="Times New Roman" w:hAnsi="Times New Roman" w:eastAsia="思源黑体 CN Medium" w:cs="Times New Roman"/>
                <w:b/>
                <w:sz w:val="18"/>
                <w:shd w:val="clear" w:color="auto" w:fill="FFFFFF"/>
                <w:lang w:eastAsia="zh-CN"/>
              </w:rPr>
              <w:t>注：</w:t>
            </w:r>
            <w:r>
              <w:rPr>
                <w:rFonts w:hint="default" w:ascii="Times New Roman" w:hAnsi="Times New Roman" w:eastAsia="思源黑体 CN Medium"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val="0"/>
                <w:bCs/>
                <w:sz w:val="18"/>
                <w:shd w:val="clear" w:color="auto" w:fill="FFFFFF"/>
                <w:lang w:val="en-US" w:eastAsia="zh-CN"/>
              </w:rPr>
              <w:t>{{n}}{% endfor %}</w:t>
            </w:r>
          </w:p>
        </w:tc>
      </w:tr>
    </w:tbl>
    <w:p w14:paraId="58FD98E5">
      <w:pPr>
        <w:rPr>
          <w:rFonts w:hint="default" w:ascii="Times New Roman" w:hAnsi="Times New Roman" w:eastAsia="思源黑体 CN Medium" w:cs="Times New Roman"/>
          <w:b/>
          <w:sz w:val="20"/>
          <w:szCs w:val="20"/>
          <w:lang w:eastAsia="zh-CN"/>
        </w:rPr>
      </w:pPr>
      <w:r>
        <w:rPr>
          <w:rFonts w:hint="default" w:ascii="Times New Roman" w:hAnsi="Times New Roman" w:eastAsia="思源黑体 CN Medium" w:cs="Times New Roman"/>
          <w:sz w:val="18"/>
          <w:szCs w:val="18"/>
          <w:shd w:val="clear" w:color="auto" w:fill="FFFFFF"/>
          <w:lang w:eastAsia="zh-CN" w:bidi="ar"/>
        </w:rPr>
        <w:br w:type="page"/>
      </w:r>
      <w:r>
        <w:rPr>
          <w:rFonts w:hint="default" w:ascii="Times New Roman" w:hAnsi="Times New Roman" w:eastAsia="思源黑体 CN Medium" w:cs="Times New Roman"/>
          <w:b/>
          <w:color w:val="auto"/>
          <w:sz w:val="24"/>
          <w:szCs w:val="24"/>
          <w:lang w:val="en-US" w:eastAsia="zh-CN"/>
        </w:rPr>
        <w:t>{% endif %}</w:t>
      </w:r>
      <w:r>
        <w:rPr>
          <w:rFonts w:hint="default" w:ascii="Times New Roman" w:hAnsi="Times New Roman" w:eastAsia="思源黑体 CN Medium"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思源黑体 CN Medium" w:cs="Times New Roman"/>
          <w:b/>
          <w:sz w:val="24"/>
          <w:szCs w:val="24"/>
          <w:lang w:eastAsia="zh-CN"/>
        </w:rPr>
        <w:t>{%if summaryOfRresults.positiveImmnueNum != 0%}{%if positiveImmnue!= [] %}</w:t>
      </w:r>
      <w:r>
        <w:rPr>
          <w:rFonts w:hint="default" w:ascii="Times New Roman" w:hAnsi="Times New Roman" w:eastAsia="思源黑体 CN Medium" w:cs="Times New Roman"/>
          <w:b/>
          <w:sz w:val="24"/>
          <w:lang w:eastAsia="zh-CN"/>
        </w:rPr>
        <w:t>免疫正相关基因检测结果解析</w:t>
      </w:r>
      <w:r>
        <w:rPr>
          <w:rFonts w:hint="default" w:ascii="Times New Roman" w:hAnsi="Times New Roman" w:eastAsia="思源黑体 CN Medium"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思源黑体 CN Medium" w:cs="Times New Roman"/>
          <w:b/>
          <w:sz w:val="20"/>
          <w:szCs w:val="20"/>
          <w:lang w:eastAsia="zh-CN"/>
        </w:rPr>
      </w:pPr>
      <w:r>
        <w:rPr>
          <w:rFonts w:hint="default" w:ascii="Times New Roman" w:hAnsi="Times New Roman" w:eastAsia="思源黑体 CN Medium"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7224BE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00C971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27F17E7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免疫正相关说明:</w:t>
            </w:r>
            <w:r>
              <w:rPr>
                <w:rFonts w:hint="default" w:ascii="Times New Roman" w:hAnsi="Times New Roman" w:eastAsia="思源黑体 CN Medium" w:cs="Times New Roman"/>
                <w:bCs/>
                <w:sz w:val="18"/>
                <w:szCs w:val="18"/>
                <w:lang w:eastAsia="zh-CN"/>
              </w:rPr>
              <w:t>{{ tdd.varDesc }}</w:t>
            </w:r>
          </w:p>
        </w:tc>
      </w:tr>
    </w:tbl>
    <w:p w14:paraId="2F4C245F">
      <w:pP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sz w:val="24"/>
          <w:szCs w:val="24"/>
          <w:lang w:eastAsia="zh-CN"/>
        </w:rPr>
        <w:t>{% endif %}{% endfor %}{% endif %}</w:t>
      </w:r>
      <w:r>
        <w:rPr>
          <w:rFonts w:hint="default" w:ascii="Times New Roman" w:hAnsi="Times New Roman" w:eastAsia="思源黑体 CN Medium" w:cs="Times New Roman"/>
          <w:b/>
          <w:sz w:val="24"/>
          <w:szCs w:val="24"/>
          <w:lang w:eastAsia="zh-CN" w:bidi="ar"/>
        </w:rPr>
        <w:br w:type="page"/>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思源黑体 CN Medium"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7BB5388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451D306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2DCDD7B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免疫负相关说明:</w:t>
            </w:r>
            <w:r>
              <w:rPr>
                <w:rFonts w:hint="default" w:ascii="Times New Roman" w:hAnsi="Times New Roman" w:eastAsia="思源黑体 CN Medium" w:cs="Times New Roman"/>
                <w:bCs/>
                <w:sz w:val="18"/>
                <w:szCs w:val="18"/>
                <w:lang w:eastAsia="zh-CN"/>
              </w:rPr>
              <w:t>{{ tdd.varDesc }}</w:t>
            </w:r>
          </w:p>
        </w:tc>
      </w:tr>
    </w:tbl>
    <w:p w14:paraId="2C52A994">
      <w:pP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思源黑体 CN Medium" w:cs="Times New Roman"/>
        </w:rPr>
        <w:br w:type="page"/>
      </w:r>
      <w:r>
        <w:rPr>
          <w:rFonts w:hint="default" w:ascii="Times New Roman" w:hAnsi="Times New Roman" w:eastAsia="思源黑体 CN Medium"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思源黑体 CN Medium"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思源黑体 CN Medium"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思源黑体 CN Medium"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0B4DCA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2E307CB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113DE69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免疫超进展相关说明:</w:t>
            </w:r>
            <w:r>
              <w:rPr>
                <w:rFonts w:hint="default" w:ascii="Times New Roman" w:hAnsi="Times New Roman" w:eastAsia="思源黑体 CN Medium" w:cs="Times New Roman"/>
                <w:bCs/>
                <w:sz w:val="18"/>
                <w:szCs w:val="18"/>
                <w:lang w:eastAsia="zh-CN"/>
              </w:rPr>
              <w:t>{{ tdd.varDesc }}</w:t>
            </w:r>
          </w:p>
        </w:tc>
      </w:tr>
    </w:tbl>
    <w:p w14:paraId="35800101">
      <w:pPr>
        <w:spacing w:before="26" w:after="120" w:afterLines="50"/>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color w:val="000000" w:themeColor="text1"/>
          <w14:textFill>
            <w14:solidFill>
              <w14:schemeClr w14:val="tx1"/>
            </w14:solidFill>
          </w14:textFill>
        </w:rPr>
        <w:t>{% endif %}{% endfor %}{% endif %}</w:t>
      </w:r>
      <w:r>
        <w:rPr>
          <w:rFonts w:hint="default" w:ascii="Times New Roman" w:hAnsi="Times New Roman" w:eastAsia="思源黑体 CN Medium" w:cs="Times New Roman"/>
        </w:rPr>
        <w:br w:type="page"/>
      </w:r>
      <w:r>
        <w:rPr>
          <w:rFonts w:hint="default" w:ascii="Times New Roman" w:hAnsi="Times New Roman" w:eastAsia="思源黑体 CN Medium" w:cs="Times New Roman"/>
          <w:color w:val="000000" w:themeColor="text1"/>
          <w:lang w:val="en-US" w:eastAsia="zh-CN"/>
          <w14:textFill>
            <w14:solidFill>
              <w14:schemeClr w14:val="tx1"/>
            </w14:solidFill>
          </w14:textFill>
        </w:rPr>
        <w:t>{% endif %}</w:t>
      </w:r>
      <w:r>
        <w:rPr>
          <w:rFonts w:hint="default" w:ascii="Times New Roman" w:hAnsi="Times New Roman" w:eastAsia="思源黑体 CN Medium"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思源黑体 CN Medium"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思源黑体 CN Medium"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思源黑体 CN Medium"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思源黑体 CN Medium" w:cs="Times New Roman"/>
          <w:b/>
          <w:sz w:val="24"/>
          <w:szCs w:val="24"/>
          <w:lang w:eastAsia="zh-CN"/>
        </w:rPr>
      </w:pPr>
      <w:bookmarkStart w:id="121" w:name="_Toc21630"/>
      <w:bookmarkStart w:id="122" w:name="_Toc16133"/>
      <w:r>
        <w:rPr>
          <w:rFonts w:hint="default" w:ascii="Times New Roman" w:hAnsi="Times New Roman" w:eastAsia="思源黑体 CN Medium"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1250A1"/>
            <w:vAlign w:val="center"/>
          </w:tcPr>
          <w:p w14:paraId="472AE08F">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1250A1"/>
            <w:vAlign w:val="center"/>
          </w:tcPr>
          <w:p w14:paraId="3D2022B3">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1250A1"/>
            <w:vAlign w:val="center"/>
          </w:tcPr>
          <w:p w14:paraId="70A77FB6">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n</w:t>
            </w:r>
            <w:r>
              <w:rPr>
                <w:rFonts w:hint="default" w:ascii="Times New Roman" w:hAnsi="Times New Roman" w:eastAsia="思源黑体 CN Medium"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n</w:t>
            </w:r>
            <w:r>
              <w:rPr>
                <w:rFonts w:hint="default" w:ascii="Times New Roman" w:hAnsi="Times New Roman" w:eastAsia="思源黑体 CN Medium"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n</w:t>
            </w:r>
            <w:r>
              <w:rPr>
                <w:rFonts w:hint="default" w:ascii="Times New Roman" w:hAnsi="Times New Roman" w:eastAsia="思源黑体 CN Medium"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思源黑体 CN Medium"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思源黑体 CN Medium"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思源黑体 CN Medium"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思源黑体 CN Medium" w:cs="Times New Roman"/>
                <w:b/>
                <w:sz w:val="18"/>
                <w:szCs w:val="18"/>
                <w:shd w:val="clear" w:color="auto" w:fill="FFFFFF"/>
                <w:lang w:eastAsia="zh-CN"/>
              </w:rPr>
            </w:pPr>
            <w:r>
              <w:rPr>
                <w:rFonts w:hint="default" w:ascii="Times New Roman" w:hAnsi="Times New Roman" w:eastAsia="思源黑体 CN Medium"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思源黑体 CN Medium" w:cs="Times New Roman"/>
                <w:bCs/>
                <w:sz w:val="18"/>
                <w:szCs w:val="18"/>
                <w:shd w:val="clear" w:color="auto" w:fill="FFFFFF"/>
                <w:lang w:eastAsia="zh-CN"/>
              </w:rPr>
            </w:pPr>
            <w:r>
              <w:rPr>
                <w:rFonts w:hint="default" w:ascii="Times New Roman" w:hAnsi="Times New Roman" w:eastAsia="思源黑体 CN Medium"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w:t>
            </w:r>
            <w:r>
              <w:rPr>
                <w:rFonts w:hint="default" w:ascii="Times New Roman" w:hAnsi="Times New Roman" w:eastAsia="思源黑体 CN Medium" w:cs="Times New Roman"/>
                <w:color w:val="202020"/>
                <w:sz w:val="18"/>
                <w:szCs w:val="18"/>
                <w:lang w:eastAsia="zh-CN"/>
              </w:rPr>
              <w:t>HLA-I</w:t>
            </w:r>
            <w:r>
              <w:rPr>
                <w:rFonts w:hint="default" w:ascii="Times New Roman" w:hAnsi="Times New Roman" w:eastAsia="思源黑体 CN Medium"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思源黑体 CN Medium" w:cs="Times New Roman"/>
                <w:bCs/>
                <w:sz w:val="18"/>
                <w:szCs w:val="18"/>
                <w:shd w:val="clear" w:color="auto" w:fill="FFFFFF"/>
                <w:lang w:eastAsia="zh-CN"/>
              </w:rPr>
            </w:pPr>
          </w:p>
          <w:p w14:paraId="42B3CFCF">
            <w:pPr>
              <w:snapToGrid w:val="0"/>
              <w:jc w:val="both"/>
              <w:rPr>
                <w:rFonts w:hint="default" w:ascii="Times New Roman" w:hAnsi="Times New Roman" w:eastAsia="思源黑体 CN Medium" w:cs="Times New Roman"/>
                <w:b/>
                <w:sz w:val="18"/>
                <w:szCs w:val="18"/>
                <w:shd w:val="clear" w:color="auto" w:fill="FFFFFF"/>
                <w:lang w:eastAsia="zh-CN"/>
              </w:rPr>
            </w:pPr>
            <w:r>
              <w:rPr>
                <w:rFonts w:hint="default" w:ascii="Times New Roman" w:hAnsi="Times New Roman" w:eastAsia="思源黑体 CN Medium"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思源黑体 CN Medium" w:cs="Times New Roman"/>
                <w:bCs/>
                <w:sz w:val="18"/>
                <w:szCs w:val="18"/>
                <w:shd w:val="clear" w:color="auto" w:fill="FFFFFF"/>
                <w:lang w:eastAsia="zh-CN"/>
              </w:rPr>
            </w:pPr>
            <w:r>
              <w:rPr>
                <w:rFonts w:hint="default" w:ascii="Times New Roman" w:hAnsi="Times New Roman" w:eastAsia="思源黑体 CN Medium"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8名患者至少有一个HLA-I基因座为纯合子，被归类为“纯合型”。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思源黑体 CN Medium" w:cs="Times New Roman"/>
                <w:b/>
                <w:bCs/>
                <w:highlight w:val="yellow"/>
                <w:lang w:eastAsia="zh-CN"/>
              </w:rPr>
            </w:pPr>
          </w:p>
        </w:tc>
      </w:tr>
    </w:tbl>
    <w:p w14:paraId="28DDE7E0">
      <w:pPr>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br w:type="page"/>
      </w:r>
    </w:p>
    <w:p w14:paraId="58C03A8B">
      <w:pPr>
        <w:spacing w:before="26"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w:t>
      </w:r>
      <w:bookmarkStart w:id="123" w:name="_Toc24482"/>
      <w:bookmarkStart w:id="124" w:name="_Toc3741"/>
      <w:r>
        <w:rPr>
          <w:rFonts w:hint="default" w:ascii="Times New Roman" w:hAnsi="Times New Roman" w:eastAsia="思源黑体 CN Medium" w:cs="Times New Roman"/>
          <w:b/>
          <w:sz w:val="24"/>
          <w:szCs w:val="24"/>
          <w:lang w:val="en-US" w:eastAsia="zh-CN"/>
        </w:rPr>
        <w:t>{% if reportInfo.conf.tumorNeoantigenAnal %}</w:t>
      </w:r>
      <w:r>
        <w:rPr>
          <w:rFonts w:hint="default" w:ascii="Times New Roman" w:hAnsi="Times New Roman" w:eastAsia="思源黑体 CN Medium"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1250A1"/>
            <w:vAlign w:val="center"/>
          </w:tcPr>
          <w:p w14:paraId="2B2D3529">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1250A1"/>
            <w:vAlign w:val="center"/>
          </w:tcPr>
          <w:p w14:paraId="43563036">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思源黑体 CN Medium" w:cs="Times New Roman"/>
                <w:sz w:val="21"/>
                <w:szCs w:val="21"/>
                <w:highlight w:val="none"/>
                <w:lang w:eastAsia="zh-CN"/>
              </w:rPr>
            </w:pPr>
            <w:r>
              <w:rPr>
                <w:rFonts w:hint="default" w:ascii="Times New Roman" w:hAnsi="Times New Roman" w:eastAsia="思源黑体 CN Medium" w:cs="Times New Roman"/>
                <w:sz w:val="21"/>
                <w:szCs w:val="21"/>
              </w:rPr>
              <w:t>共预测出</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summaryOfRresults.neoantigenAllSize</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highlight w:val="none"/>
              </w:rPr>
              <w:t>个</w:t>
            </w:r>
            <w:r>
              <w:rPr>
                <w:rFonts w:hint="default" w:ascii="Times New Roman" w:hAnsi="Times New Roman" w:eastAsia="思源黑体 CN Medium" w:cs="Times New Roman"/>
                <w:sz w:val="21"/>
                <w:szCs w:val="21"/>
                <w:highlight w:val="none"/>
                <w:lang w:eastAsia="zh-CN"/>
              </w:rPr>
              <w:t>肿瘤</w:t>
            </w:r>
            <w:r>
              <w:rPr>
                <w:rFonts w:hint="default" w:ascii="Times New Roman" w:hAnsi="Times New Roman" w:eastAsia="思源黑体 CN Medium" w:cs="Times New Roman"/>
                <w:sz w:val="21"/>
                <w:szCs w:val="21"/>
                <w:highlight w:val="none"/>
              </w:rPr>
              <w:t>新抗原</w:t>
            </w:r>
            <w:r>
              <w:rPr>
                <w:rFonts w:hint="default" w:ascii="Times New Roman" w:hAnsi="Times New Roman" w:eastAsia="思源黑体 CN Medium"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highlight w:val="none"/>
                <w:lang w:eastAsia="zh-CN"/>
              </w:rPr>
              <w:t>其中有{{</w:t>
            </w:r>
            <w:r>
              <w:rPr>
                <w:rFonts w:hint="default" w:ascii="Times New Roman" w:hAnsi="Times New Roman" w:eastAsia="思源黑体 CN Medium" w:cs="Times New Roman"/>
                <w:sz w:val="21"/>
                <w:szCs w:val="21"/>
                <w:highlight w:val="none"/>
                <w:lang w:val="en-US" w:eastAsia="zh-CN"/>
              </w:rPr>
              <w:t xml:space="preserve"> </w:t>
            </w:r>
            <w:r>
              <w:rPr>
                <w:rFonts w:hint="default" w:ascii="Times New Roman" w:hAnsi="Times New Roman" w:eastAsia="思源黑体 CN Medium" w:cs="Times New Roman"/>
                <w:sz w:val="21"/>
                <w:szCs w:val="21"/>
                <w:highlight w:val="none"/>
                <w:lang w:eastAsia="zh-CN"/>
              </w:rPr>
              <w:t>summaryOfRresults.neoantigen1Size</w:t>
            </w:r>
            <w:r>
              <w:rPr>
                <w:rFonts w:hint="default" w:ascii="Times New Roman" w:hAnsi="Times New Roman" w:eastAsia="思源黑体 CN Medium" w:cs="Times New Roman"/>
                <w:sz w:val="21"/>
                <w:szCs w:val="21"/>
                <w:highlight w:val="none"/>
                <w:lang w:val="en-US" w:eastAsia="zh-CN"/>
              </w:rPr>
              <w:t xml:space="preserve"> </w:t>
            </w:r>
            <w:r>
              <w:rPr>
                <w:rFonts w:hint="default" w:ascii="Times New Roman" w:hAnsi="Times New Roman" w:eastAsia="思源黑体 CN Medium" w:cs="Times New Roman"/>
                <w:sz w:val="21"/>
                <w:szCs w:val="21"/>
                <w:highlight w:val="none"/>
                <w:lang w:eastAsia="zh-CN"/>
              </w:rPr>
              <w:t>}}个</w:t>
            </w:r>
            <w:r>
              <w:rPr>
                <w:rFonts w:hint="default" w:ascii="Times New Roman" w:hAnsi="Times New Roman" w:eastAsia="思源黑体 CN Medium" w:cs="Times New Roman"/>
                <w:sz w:val="21"/>
                <w:szCs w:val="21"/>
                <w:highlight w:val="none"/>
                <w:shd w:val="clear" w:color="auto" w:fill="FFFFFF"/>
                <w:lang w:eastAsia="zh-CN"/>
              </w:rPr>
              <w:t>HLA-I类新抗原和</w:t>
            </w:r>
            <w:r>
              <w:rPr>
                <w:rFonts w:hint="default" w:ascii="Times New Roman" w:hAnsi="Times New Roman" w:eastAsia="思源黑体 CN Medium" w:cs="Times New Roman"/>
                <w:sz w:val="21"/>
                <w:szCs w:val="21"/>
                <w:highlight w:val="none"/>
                <w:lang w:eastAsia="zh-CN"/>
              </w:rPr>
              <w:t>{{</w:t>
            </w:r>
            <w:r>
              <w:rPr>
                <w:rFonts w:hint="default" w:ascii="Times New Roman" w:hAnsi="Times New Roman" w:eastAsia="思源黑体 CN Medium" w:cs="Times New Roman"/>
                <w:sz w:val="21"/>
                <w:szCs w:val="21"/>
                <w:highlight w:val="none"/>
                <w:lang w:val="en-US" w:eastAsia="zh-CN"/>
              </w:rPr>
              <w:t xml:space="preserve"> </w:t>
            </w:r>
            <w:r>
              <w:rPr>
                <w:rFonts w:hint="default" w:ascii="Times New Roman" w:hAnsi="Times New Roman" w:eastAsia="思源黑体 CN Medium" w:cs="Times New Roman"/>
                <w:sz w:val="21"/>
                <w:szCs w:val="21"/>
                <w:highlight w:val="none"/>
                <w:lang w:eastAsia="zh-CN"/>
              </w:rPr>
              <w:t>summaryOfRresults.neoantigen2Size</w:t>
            </w:r>
            <w:r>
              <w:rPr>
                <w:rFonts w:hint="default" w:ascii="Times New Roman" w:hAnsi="Times New Roman" w:eastAsia="思源黑体 CN Medium" w:cs="Times New Roman"/>
                <w:sz w:val="21"/>
                <w:szCs w:val="21"/>
                <w:highlight w:val="none"/>
                <w:lang w:val="en-US" w:eastAsia="zh-CN"/>
              </w:rPr>
              <w:t xml:space="preserve"> </w:t>
            </w:r>
            <w:r>
              <w:rPr>
                <w:rFonts w:hint="default" w:ascii="Times New Roman" w:hAnsi="Times New Roman" w:eastAsia="思源黑体 CN Medium" w:cs="Times New Roman"/>
                <w:sz w:val="21"/>
                <w:szCs w:val="21"/>
                <w:highlight w:val="none"/>
                <w:lang w:eastAsia="zh-CN"/>
              </w:rPr>
              <w:t>}}</w:t>
            </w:r>
            <w:r>
              <w:rPr>
                <w:rFonts w:hint="default" w:ascii="Times New Roman" w:hAnsi="Times New Roman" w:eastAsia="思源黑体 CN Medium"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09"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jc w:val="both"/>
              <w:textAlignment w:val="auto"/>
              <w:rPr>
                <w:rFonts w:hint="default" w:ascii="Times New Roman" w:hAnsi="Times New Roman" w:eastAsia="思源黑体 CN Medium" w:cs="Times New Roman"/>
                <w:b/>
                <w:sz w:val="18"/>
                <w:szCs w:val="18"/>
                <w:lang w:val="en-US" w:eastAsia="zh-CN"/>
              </w:rPr>
            </w:pPr>
            <w:r>
              <w:rPr>
                <w:rFonts w:hint="default" w:ascii="Times New Roman" w:hAnsi="Times New Roman" w:eastAsia="思源黑体 CN Medium" w:cs="Times New Roman"/>
                <w:b/>
                <w:sz w:val="18"/>
                <w:szCs w:val="18"/>
                <w:lang w:val="en-US" w:eastAsia="zh-CN"/>
              </w:rPr>
              <w:t>指标解析：</w:t>
            </w:r>
          </w:p>
          <w:p w14:paraId="1C08C960">
            <w:pPr>
              <w:widowControl/>
              <w:ind w:firstLine="360" w:firstLineChars="200"/>
              <w:jc w:val="both"/>
              <w:rPr>
                <w:rFonts w:hint="default" w:ascii="Times New Roman" w:hAnsi="Times New Roman" w:eastAsia="思源黑体 CN Medium" w:cs="Times New Roman"/>
                <w:color w:val="202020"/>
                <w:sz w:val="18"/>
                <w:szCs w:val="18"/>
                <w:lang w:eastAsia="zh-CN"/>
              </w:rPr>
            </w:pPr>
            <w:r>
              <w:rPr>
                <w:rFonts w:hint="default" w:ascii="Times New Roman" w:hAnsi="Times New Roman" w:eastAsia="思源黑体 CN Medium" w:cs="Times New Roman"/>
                <w:color w:val="202020"/>
                <w:sz w:val="18"/>
                <w:szCs w:val="18"/>
                <w:lang w:val="en-US" w:eastAsia="zh-CN"/>
              </w:rPr>
              <w:t>新抗</w:t>
            </w:r>
            <w:r>
              <w:rPr>
                <w:rFonts w:hint="default" w:ascii="Times New Roman" w:hAnsi="Times New Roman" w:eastAsia="思源黑体 CN Medium"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jc w:val="both"/>
              <w:textAlignment w:val="auto"/>
              <w:rPr>
                <w:rFonts w:hint="default" w:ascii="Times New Roman" w:hAnsi="Times New Roman" w:eastAsia="思源黑体 CN Medium" w:cs="Times New Roman"/>
                <w:b/>
                <w:sz w:val="18"/>
                <w:szCs w:val="18"/>
                <w:lang w:val="en-US" w:eastAsia="zh-CN"/>
              </w:rPr>
            </w:pPr>
            <w:r>
              <w:rPr>
                <w:rFonts w:hint="default" w:ascii="Times New Roman" w:hAnsi="Times New Roman" w:eastAsia="思源黑体 CN Medium"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思源黑体 CN Medium" w:cs="Times New Roman"/>
                <w:color w:val="202020"/>
                <w:sz w:val="18"/>
                <w:szCs w:val="18"/>
                <w:lang w:eastAsia="zh-CN"/>
              </w:rPr>
            </w:pPr>
            <w:r>
              <w:rPr>
                <w:rFonts w:hint="default" w:ascii="Times New Roman" w:hAnsi="Times New Roman" w:eastAsia="思源黑体 CN Medium"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思源黑体 CN Medium" w:cs="Times New Roman"/>
                <w:color w:val="202020"/>
                <w:sz w:val="18"/>
                <w:szCs w:val="18"/>
                <w:lang w:val="en-US" w:eastAsia="zh-CN"/>
              </w:rPr>
              <w:t xml:space="preserve">; </w:t>
            </w:r>
            <w:r>
              <w:rPr>
                <w:rFonts w:hint="default" w:ascii="Times New Roman" w:hAnsi="Times New Roman" w:eastAsia="思源黑体 CN Medium"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TCRs</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cNeT</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5/7</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的晚期NSCLC患者中，有1例部分缓解</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PR</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和6例疾病稳定</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SD</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思源黑体 CN Medium" w:cs="Times New Roman"/>
              </w:rPr>
            </w:pPr>
            <w:r>
              <w:rPr>
                <w:rFonts w:hint="default" w:ascii="Times New Roman" w:hAnsi="Times New Roman" w:eastAsia="思源黑体 CN Medium"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5"/>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图1  HLA（MHC）结构与新抗原呈递示意图</w:t>
            </w:r>
          </w:p>
          <w:p w14:paraId="1B27E605">
            <w:pPr>
              <w:rPr>
                <w:rFonts w:hint="default" w:ascii="Times New Roman" w:hAnsi="Times New Roman" w:eastAsia="思源黑体 CN Medium" w:cs="Times New Roman"/>
                <w:b/>
                <w:sz w:val="18"/>
                <w:lang w:eastAsia="zh-CN"/>
              </w:rPr>
            </w:pPr>
            <w:r>
              <w:rPr>
                <w:rFonts w:hint="default" w:ascii="Times New Roman" w:hAnsi="Times New Roman" w:eastAsia="思源黑体 CN Medium"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hd w:val="clear" w:color="auto" w:fill="FFFFFF"/>
                <w:lang w:eastAsia="zh-CN"/>
              </w:rPr>
              <w:t>HLA分型主要依赖IMGT数据库url:http://www.imgt.org。</w:t>
            </w:r>
          </w:p>
        </w:tc>
      </w:tr>
    </w:tbl>
    <w:p w14:paraId="0B74803E">
      <w:pPr>
        <w:rPr>
          <w:rFonts w:hint="default" w:ascii="Times New Roman" w:hAnsi="Times New Roman" w:eastAsia="思源黑体 CN Medium" w:cs="Times New Roman"/>
          <w:b/>
          <w:sz w:val="15"/>
          <w:szCs w:val="15"/>
          <w:lang w:eastAsia="zh-CN"/>
        </w:rPr>
      </w:pPr>
      <w:r>
        <w:rPr>
          <w:rFonts w:hint="default" w:ascii="Times New Roman" w:hAnsi="Times New Roman" w:eastAsia="思源黑体 CN Medium" w:cs="Times New Roman"/>
          <w:b/>
          <w:sz w:val="15"/>
          <w:szCs w:val="15"/>
          <w:lang w:eastAsia="zh-CN"/>
        </w:rPr>
        <w:br w:type="page"/>
      </w:r>
    </w:p>
    <w:p w14:paraId="70B2C94B">
      <w:pPr>
        <w:pStyle w:val="27"/>
        <w:rPr>
          <w:rFonts w:hint="default" w:ascii="Times New Roman" w:hAnsi="Times New Roman" w:eastAsia="思源黑体 CN Medium" w:cs="Times New Roman"/>
          <w:color w:val="auto"/>
        </w:rPr>
      </w:pPr>
      <w:r>
        <w:rPr>
          <w:rFonts w:hint="default" w:ascii="Times New Roman" w:hAnsi="Times New Roman" w:eastAsia="思源黑体 CN Medium"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1250A1"/>
            <w:vAlign w:val="center"/>
          </w:tcPr>
          <w:p w14:paraId="50E93D6C">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27EFA10D">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3B694FD1">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42079378">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4308E7E2">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021F3E6C">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19223FC2">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0E8E5D14">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0885209C">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1250A1"/>
            <w:vAlign w:val="center"/>
          </w:tcPr>
          <w:p w14:paraId="24B60EF1">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思源黑体 CN Medium"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w:t>
            </w:r>
            <w:r>
              <w:rPr>
                <w:rFonts w:hint="default" w:ascii="Times New Roman" w:hAnsi="Times New Roman" w:eastAsia="思源黑体 CN Medium" w:cs="Times New Roman"/>
                <w:spacing w:val="-1"/>
                <w:sz w:val="18"/>
                <w:szCs w:val="18"/>
              </w:rPr>
              <w:t>HGVSp</w:t>
            </w:r>
            <w:r>
              <w:rPr>
                <w:rFonts w:hint="default" w:ascii="Times New Roman" w:hAnsi="Times New Roman" w:eastAsia="思源黑体 CN Medium"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思源黑体 CN Medium"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思源黑体 CN Medium" w:cs="Times New Roman"/>
          <w:color w:val="auto"/>
        </w:rPr>
      </w:pPr>
      <w:r>
        <w:rPr>
          <w:rFonts w:hint="default" w:ascii="Times New Roman" w:hAnsi="Times New Roman" w:eastAsia="思源黑体 CN Medium" w:cs="Times New Roman"/>
          <w:lang w:bidi="ar"/>
        </w:rPr>
        <w:br w:type="page"/>
      </w:r>
    </w:p>
    <w:p w14:paraId="63E6CFE4">
      <w:pPr>
        <w:pStyle w:val="27"/>
        <w:rPr>
          <w:rFonts w:hint="default" w:ascii="Times New Roman" w:hAnsi="Times New Roman" w:eastAsia="思源黑体 CN Medium" w:cs="Times New Roman"/>
          <w:color w:val="auto"/>
        </w:rPr>
      </w:pPr>
      <w:r>
        <w:rPr>
          <w:rFonts w:hint="default" w:ascii="Times New Roman" w:hAnsi="Times New Roman" w:eastAsia="思源黑体 CN Medium"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1250A1"/>
            <w:vAlign w:val="center"/>
          </w:tcPr>
          <w:p w14:paraId="5ED86420">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1250A1"/>
            <w:vAlign w:val="center"/>
          </w:tcPr>
          <w:p w14:paraId="25CBADB9">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1250A1"/>
            <w:vAlign w:val="center"/>
          </w:tcPr>
          <w:p w14:paraId="2F1DFC8B">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1250A1"/>
            <w:vAlign w:val="center"/>
          </w:tcPr>
          <w:p w14:paraId="27FB5B15">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1250A1"/>
            <w:vAlign w:val="center"/>
          </w:tcPr>
          <w:p w14:paraId="20AD8974">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1250A1"/>
            <w:vAlign w:val="center"/>
          </w:tcPr>
          <w:p w14:paraId="3971590F">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1250A1"/>
            <w:vAlign w:val="center"/>
          </w:tcPr>
          <w:p w14:paraId="1F56006A">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1250A1"/>
            <w:vAlign w:val="center"/>
          </w:tcPr>
          <w:p w14:paraId="5A21E86C">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1250A1"/>
            <w:vAlign w:val="center"/>
          </w:tcPr>
          <w:p w14:paraId="5CCFC0E7">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1250A1"/>
            <w:vAlign w:val="center"/>
          </w:tcPr>
          <w:p w14:paraId="2615E054">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w:t>
            </w:r>
            <w:r>
              <w:rPr>
                <w:rFonts w:hint="default" w:ascii="Times New Roman" w:hAnsi="Times New Roman" w:eastAsia="思源黑体 CN Medium" w:cs="Times New Roman"/>
                <w:spacing w:val="-1"/>
                <w:sz w:val="18"/>
                <w:szCs w:val="18"/>
              </w:rPr>
              <w:t>HGVSp</w:t>
            </w:r>
            <w:r>
              <w:rPr>
                <w:rFonts w:hint="default" w:ascii="Times New Roman" w:hAnsi="Times New Roman" w:eastAsia="思源黑体 CN Medium"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PrEx>
        <w:trPr>
          <w:trHeight w:val="30" w:hRule="atLeast"/>
        </w:trPr>
        <w:tc>
          <w:tcPr>
            <w:tcW w:w="480" w:type="dxa"/>
          </w:tcPr>
          <w:p w14:paraId="1977EC62">
            <w:pPr>
              <w:spacing w:before="29" w:line="360" w:lineRule="auto"/>
              <w:jc w:val="both"/>
              <w:rPr>
                <w:rFonts w:hint="default" w:ascii="Times New Roman" w:hAnsi="Times New Roman" w:eastAsia="思源黑体 CN Medium" w:cs="Times New Roman"/>
                <w:b/>
                <w:sz w:val="21"/>
                <w:szCs w:val="21"/>
                <w:highlight w:val="yellow"/>
                <w:lang w:eastAsia="zh-CN"/>
              </w:rPr>
            </w:pPr>
          </w:p>
        </w:tc>
      </w:tr>
    </w:tbl>
    <w:p w14:paraId="027F175B">
      <w:pPr>
        <w:rPr>
          <w:rFonts w:hint="default" w:ascii="Times New Roman" w:hAnsi="Times New Roman" w:eastAsia="思源黑体 CN Medium" w:cs="Times New Roman"/>
          <w:b/>
          <w:sz w:val="18"/>
          <w:lang w:eastAsia="zh-CN"/>
        </w:rPr>
      </w:pPr>
      <w:r>
        <w:rPr>
          <w:rFonts w:hint="default" w:ascii="Times New Roman" w:hAnsi="Times New Roman" w:eastAsia="思源黑体 CN Medium" w:cs="Times New Roman"/>
          <w:b/>
          <w:sz w:val="18"/>
          <w:lang w:eastAsia="zh-CN"/>
        </w:rPr>
        <w:t>注：</w:t>
      </w:r>
    </w:p>
    <w:p w14:paraId="1C30C865">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思源黑体 CN Medium" w:cs="Times New Roman"/>
          <w:b/>
          <w:color w:val="auto"/>
          <w:sz w:val="24"/>
          <w:szCs w:val="24"/>
          <w:lang w:eastAsia="zh-CN"/>
        </w:rPr>
      </w:pPr>
      <w:r>
        <w:rPr>
          <w:rFonts w:hint="default" w:ascii="Times New Roman" w:hAnsi="Times New Roman" w:eastAsia="思源黑体 CN Medium" w:cs="Times New Roman"/>
          <w:b/>
          <w:sz w:val="24"/>
          <w:szCs w:val="24"/>
          <w:lang w:eastAsia="zh-CN" w:bidi="ar"/>
        </w:rPr>
        <w:br w:type="page"/>
      </w:r>
      <w:r>
        <w:rPr>
          <w:rFonts w:hint="default" w:ascii="Times New Roman" w:hAnsi="Times New Roman" w:eastAsia="思源黑体 CN Medium" w:cs="Times New Roman"/>
          <w:b/>
          <w:color w:val="auto"/>
          <w:sz w:val="24"/>
          <w:szCs w:val="24"/>
          <w:lang w:eastAsia="zh-CN"/>
        </w:rPr>
        <w:t>{% endif %}{% endif %}{%if urinaryProstateDisease != ‘’%}</w:t>
      </w:r>
    </w:p>
    <w:p w14:paraId="7BFA3419">
      <w:pPr>
        <w:outlineLvl w:val="1"/>
        <w:rPr>
          <w:rFonts w:hint="default" w:ascii="Times New Roman" w:hAnsi="Times New Roman" w:eastAsia="思源黑体 CN Medium" w:cs="Times New Roman"/>
          <w:b/>
          <w:bCs/>
          <w:color w:val="1250A1"/>
          <w:sz w:val="32"/>
          <w:szCs w:val="32"/>
          <w:lang w:val="en-US" w:eastAsia="zh-CN"/>
        </w:rPr>
      </w:pPr>
      <w:bookmarkStart w:id="125" w:name="_Toc28864"/>
      <w:bookmarkStart w:id="126" w:name="_Toc18136"/>
      <w:bookmarkStart w:id="127" w:name="_Toc25534"/>
      <w:bookmarkStart w:id="128" w:name="_Toc16154"/>
      <w:r>
        <w:rPr>
          <w:rFonts w:hint="default" w:ascii="Times New Roman" w:hAnsi="Times New Roman" w:eastAsia="思源黑体 CN Medium" w:cs="Times New Roman"/>
          <w:b/>
          <w:bCs/>
          <w:color w:val="1250A1"/>
          <w:sz w:val="32"/>
          <w:szCs w:val="32"/>
          <w:lang w:val="en-US" w:eastAsia="zh-CN"/>
        </w:rPr>
        <w:t>预后相关基因检测结果及解析</w:t>
      </w:r>
      <w:bookmarkEnd w:id="125"/>
      <w:bookmarkEnd w:id="126"/>
      <w:bookmarkEnd w:id="127"/>
      <w:bookmarkEnd w:id="128"/>
    </w:p>
    <w:p w14:paraId="5283C055">
      <w:pPr>
        <w:spacing w:before="26"/>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1250A1"/>
            <w:vAlign w:val="center"/>
          </w:tcPr>
          <w:p w14:paraId="454F468F">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1250A1"/>
            <w:vAlign w:val="center"/>
          </w:tcPr>
          <w:p w14:paraId="71A4A4DD">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1250A1"/>
            <w:vAlign w:val="center"/>
          </w:tcPr>
          <w:p w14:paraId="5473B395">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1250A1"/>
            <w:vAlign w:val="center"/>
          </w:tcPr>
          <w:p w14:paraId="4ED056A1">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1250A1"/>
            <w:vAlign w:val="center"/>
          </w:tcPr>
          <w:p w14:paraId="60F9D609">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30416077</w:t>
            </w:r>
          </w:p>
          <w:p w14:paraId="7D8AE22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30416077</w:t>
            </w:r>
          </w:p>
          <w:p w14:paraId="151FD90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28413127</w:t>
            </w:r>
          </w:p>
          <w:p w14:paraId="78F7F26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30416077</w:t>
            </w:r>
          </w:p>
          <w:p w14:paraId="0649334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bl>
    <w:p w14:paraId="0E038101">
      <w:pPr>
        <w:spacing w:before="26"/>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1250A1"/>
            <w:vAlign w:val="center"/>
          </w:tcPr>
          <w:p w14:paraId="03427049">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1250A1"/>
            <w:vAlign w:val="center"/>
          </w:tcPr>
          <w:p w14:paraId="56235895">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1250A1"/>
            <w:vAlign w:val="center"/>
          </w:tcPr>
          <w:p w14:paraId="50A37C6F">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1250A1"/>
            <w:vAlign w:val="center"/>
          </w:tcPr>
          <w:p w14:paraId="36FF5026">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1250A1"/>
            <w:vAlign w:val="center"/>
          </w:tcPr>
          <w:p w14:paraId="7D058DB0">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27989354</w:t>
            </w:r>
          </w:p>
          <w:p w14:paraId="6C1780B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27989354</w:t>
            </w:r>
          </w:p>
          <w:p w14:paraId="4914806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23569316</w:t>
            </w:r>
          </w:p>
          <w:p w14:paraId="271D1C8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31134918</w:t>
            </w:r>
          </w:p>
          <w:p w14:paraId="5D77007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31640893</w:t>
            </w:r>
          </w:p>
          <w:p w14:paraId="25038DEF">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TMPRSS2</w:t>
            </w: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w:t>
            </w: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28520829</w:t>
            </w:r>
          </w:p>
          <w:p w14:paraId="63A5222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25454616</w:t>
            </w:r>
          </w:p>
          <w:p w14:paraId="2D38EE4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30553611</w:t>
            </w:r>
          </w:p>
          <w:p w14:paraId="1EFDBAA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30928160</w:t>
            </w:r>
          </w:p>
          <w:p w14:paraId="0975BDC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28059767</w:t>
            </w:r>
          </w:p>
          <w:p w14:paraId="65CD23D5">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30553611</w:t>
            </w:r>
          </w:p>
        </w:tc>
      </w:tr>
    </w:tbl>
    <w:p w14:paraId="08CDC0CD">
      <w:pPr>
        <w:spacing w:before="26"/>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1250A1"/>
            <w:vAlign w:val="center"/>
          </w:tcPr>
          <w:p w14:paraId="2D2577E3">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1250A1"/>
            <w:vAlign w:val="center"/>
          </w:tcPr>
          <w:p w14:paraId="16B065AC">
            <w:pPr>
              <w:spacing w:line="206" w:lineRule="exact"/>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1250A1"/>
            <w:vAlign w:val="center"/>
          </w:tcPr>
          <w:p w14:paraId="198ED70A">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1250A1"/>
            <w:vAlign w:val="center"/>
          </w:tcPr>
          <w:p w14:paraId="04BCB5B3">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1250A1"/>
            <w:vAlign w:val="center"/>
          </w:tcPr>
          <w:p w14:paraId="041B4DE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30352907</w:t>
            </w:r>
          </w:p>
          <w:p w14:paraId="2506DC2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30352907</w:t>
            </w:r>
          </w:p>
          <w:p w14:paraId="610D8C2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p w14:paraId="7CF9475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30352907</w:t>
            </w:r>
          </w:p>
          <w:p w14:paraId="69434AF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思源黑体 CN Medium" w:cs="Times New Roman"/>
          <w:b/>
          <w:bCs/>
          <w:sz w:val="18"/>
          <w:lang w:eastAsia="zh-CN"/>
        </w:rPr>
      </w:pPr>
      <w: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t>{% endif %}</w:t>
      </w:r>
      <w:r>
        <w:rPr>
          <w:rFonts w:hint="default" w:ascii="Times New Roman" w:hAnsi="Times New Roman" w:eastAsia="思源黑体 CN Medium" w:cs="Times New Roman"/>
          <w:b/>
          <w:bCs/>
          <w:sz w:val="18"/>
          <w:lang w:eastAsia="zh-CN"/>
        </w:rPr>
        <w:t>注：</w:t>
      </w:r>
    </w:p>
    <w:p w14:paraId="16FBF8A4">
      <w:pPr>
        <w:numPr>
          <w:ilvl w:val="0"/>
          <w:numId w:val="21"/>
        </w:numP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预后情况与多种临床因素相关，提示信息仅供参考。</w:t>
      </w:r>
    </w:p>
    <w:p w14:paraId="57E337EE">
      <w:pPr>
        <w:numPr>
          <w:ilvl w:val="0"/>
          <w:numId w:val="21"/>
        </w:numP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本列表中基因的检测范围涵盖但不限于上表中列出的变异类型。良性变异、或疑似良性变异不在此“检出”范围内。</w:t>
      </w:r>
    </w:p>
    <w:p w14:paraId="54448912">
      <w:pPr>
        <w:pStyle w:val="27"/>
        <w:rPr>
          <w:rFonts w:hint="default" w:ascii="Times New Roman" w:hAnsi="Times New Roman" w:eastAsia="思源黑体 CN Medium" w:cs="Times New Roman"/>
          <w:color w:val="auto"/>
          <w:sz w:val="20"/>
          <w:szCs w:val="18"/>
        </w:rPr>
      </w:pPr>
      <w:r>
        <w:rPr>
          <w:rFonts w:hint="default" w:ascii="Times New Roman" w:hAnsi="Times New Roman" w:eastAsia="思源黑体 CN Medium" w:cs="Times New Roman"/>
          <w:color w:val="000000" w:themeColor="text1"/>
          <w14:textFill>
            <w14:solidFill>
              <w14:schemeClr w14:val="tx1"/>
            </w14:solidFill>
          </w14:textFill>
        </w:rPr>
        <w:br w:type="page"/>
      </w:r>
      <w:r>
        <w:rPr>
          <w:rFonts w:hint="default" w:ascii="Times New Roman" w:hAnsi="Times New Roman" w:eastAsia="思源黑体 CN Medium" w:cs="Times New Roman"/>
          <w:color w:val="000000" w:themeColor="text1"/>
          <w14:textFill>
            <w14:solidFill>
              <w14:schemeClr w14:val="tx1"/>
            </w14:solidFill>
          </w14:textFill>
        </w:rPr>
        <w:t xml:space="preserve">{% endif %}{% if </w:t>
      </w:r>
      <w:r>
        <w:rPr>
          <w:rFonts w:hint="default" w:ascii="Times New Roman" w:hAnsi="Times New Roman" w:eastAsia="思源黑体 CN Medium" w:cs="Times New Roman"/>
          <w:color w:val="000000" w:themeColor="text1"/>
          <w:lang w:val="en-US" w:eastAsia="zh-CN"/>
          <w14:textFill>
            <w14:solidFill>
              <w14:schemeClr w14:val="tx1"/>
            </w14:solidFill>
          </w14:textFill>
        </w:rPr>
        <w:t>reportInfo.conf.chemoAnal and did != 9253</w:t>
      </w:r>
      <w:r>
        <w:rPr>
          <w:rFonts w:hint="default" w:ascii="Times New Roman" w:hAnsi="Times New Roman" w:eastAsia="思源黑体 CN Medium" w:cs="Times New Roman"/>
          <w:color w:val="000000" w:themeColor="text1"/>
          <w14:textFill>
            <w14:solidFill>
              <w14:schemeClr w14:val="tx1"/>
            </w14:solidFill>
          </w14:textFill>
        </w:rPr>
        <w:t xml:space="preserve"> %}</w:t>
      </w:r>
    </w:p>
    <w:p w14:paraId="5C2A6B18">
      <w:pPr>
        <w:outlineLvl w:val="1"/>
        <w:rPr>
          <w:rFonts w:hint="default" w:ascii="Times New Roman" w:hAnsi="Times New Roman" w:eastAsia="思源黑体 CN Medium" w:cs="Times New Roman"/>
          <w:b/>
          <w:bCs/>
          <w:color w:val="1250A1"/>
          <w:sz w:val="32"/>
          <w:szCs w:val="32"/>
          <w:lang w:val="en-US" w:eastAsia="zh-CN"/>
        </w:rPr>
      </w:pPr>
      <w:bookmarkStart w:id="129" w:name="_Toc21764_WPSOffice_Level2"/>
      <w:bookmarkStart w:id="130" w:name="_Toc26649"/>
      <w:bookmarkStart w:id="131" w:name="_Toc10515"/>
      <w:bookmarkStart w:id="132" w:name="_Toc14132"/>
      <w:bookmarkStart w:id="133" w:name="_Toc1707_WPSOffice_Level2"/>
      <w:bookmarkStart w:id="134" w:name="_Toc6029"/>
      <w:bookmarkStart w:id="135" w:name="_Toc16347"/>
      <w:bookmarkStart w:id="136" w:name="_Toc12251"/>
      <w:r>
        <w:rPr>
          <w:rFonts w:hint="default" w:ascii="Times New Roman" w:hAnsi="Times New Roman" w:eastAsia="思源黑体 CN Medium" w:cs="Times New Roman"/>
          <w:b/>
          <w:bCs/>
          <w:color w:val="1250A1"/>
          <w:sz w:val="32"/>
          <w:szCs w:val="32"/>
          <w:lang w:val="en-US" w:eastAsia="zh-CN"/>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思源黑体 CN Medium" w:cs="Times New Roman"/>
        </w:rPr>
      </w:pPr>
      <w:bookmarkStart w:id="137" w:name="_Toc1707_WPSOffice_Level1"/>
      <w:bookmarkStart w:id="138" w:name="_Toc28240"/>
      <w:bookmarkStart w:id="139" w:name="_Toc21764_WPSOffice_Level1"/>
      <w:bookmarkStart w:id="140" w:name="_Toc13196_WPSOffice_Level1"/>
      <w:bookmarkStart w:id="141" w:name="_Toc27302"/>
      <w:bookmarkStart w:id="142" w:name="_Toc13698"/>
      <w:r>
        <w:rPr>
          <w:rFonts w:hint="default" w:ascii="Times New Roman" w:hAnsi="Times New Roman" w:eastAsia="思源黑体 CN Medium"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1250A1"/>
            <w:vAlign w:val="center"/>
          </w:tcPr>
          <w:p w14:paraId="43979EAA">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思源黑体 CN Medium" w:cs="Times New Roman"/>
                <w:color w:val="4F4F4F"/>
                <w:sz w:val="18"/>
                <w:szCs w:val="18"/>
                <w:lang w:eastAsia="zh-CN" w:bidi="ar"/>
              </w:rPr>
            </w:pPr>
            <w:r>
              <w:rPr>
                <w:rFonts w:hint="default" w:ascii="Times New Roman" w:hAnsi="Times New Roman" w:eastAsia="思源黑体 CN Medium"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1250A1"/>
            <w:vAlign w:val="center"/>
          </w:tcPr>
          <w:p w14:paraId="68788BAD">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1250A1"/>
            <w:vAlign w:val="center"/>
          </w:tcPr>
          <w:p w14:paraId="3ED2CE03">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1250A1"/>
            <w:vAlign w:val="center"/>
          </w:tcPr>
          <w:p w14:paraId="0E5E7214">
            <w:pPr>
              <w:widowControl/>
              <w:jc w:val="center"/>
              <w:rPr>
                <w:rFonts w:hint="default" w:ascii="Times New Roman" w:hAnsi="Times New Roman" w:eastAsia="思源黑体 CN Medium"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chemoSummary.other_cancer_toxStr }}</w:t>
            </w:r>
          </w:p>
        </w:tc>
      </w:tr>
    </w:tbl>
    <w:p w14:paraId="49129E42">
      <w:pPr>
        <w:rPr>
          <w:rFonts w:hint="default" w:ascii="Times New Roman" w:hAnsi="Times New Roman" w:eastAsia="思源黑体 CN Medium" w:cs="Times New Roman"/>
          <w:b/>
          <w:sz w:val="18"/>
          <w:szCs w:val="18"/>
          <w:lang w:eastAsia="zh-CN" w:bidi="ar"/>
        </w:rPr>
      </w:pPr>
      <w:r>
        <w:rPr>
          <w:rFonts w:hint="default" w:ascii="Times New Roman" w:hAnsi="Times New Roman" w:eastAsia="思源黑体 CN Medium" w:cs="Times New Roman"/>
          <w:b/>
          <w:sz w:val="18"/>
          <w:szCs w:val="18"/>
          <w:lang w:eastAsia="zh-CN" w:bidi="ar"/>
        </w:rPr>
        <w:t>注：</w:t>
      </w:r>
    </w:p>
    <w:p w14:paraId="565F4BDA">
      <w:pPr>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for n in note.chemo1NoteList %}{{n}}</w:t>
      </w:r>
    </w:p>
    <w:p w14:paraId="5A672421">
      <w:pPr>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endfor %}</w:t>
      </w:r>
    </w:p>
    <w:p w14:paraId="53722965">
      <w:pPr>
        <w:rPr>
          <w:rFonts w:hint="default" w:ascii="Times New Roman" w:hAnsi="Times New Roman" w:eastAsia="思源黑体 CN Medium" w:cs="Times New Roman"/>
          <w:sz w:val="18"/>
          <w:szCs w:val="18"/>
          <w:lang w:eastAsia="zh-CN" w:bidi="ar"/>
        </w:rPr>
      </w:pPr>
      <w:r>
        <w:rPr>
          <w:rFonts w:hint="default" w:ascii="Times New Roman" w:hAnsi="Times New Roman" w:eastAsia="思源黑体 CN Medium" w:cs="Times New Roman"/>
          <w:sz w:val="18"/>
          <w:szCs w:val="18"/>
          <w:lang w:eastAsia="zh-CN" w:bidi="ar"/>
        </w:rPr>
        <w:br w:type="page"/>
      </w:r>
    </w:p>
    <w:p w14:paraId="5E881CFD">
      <w:pPr>
        <w:spacing w:before="26" w:after="120" w:afterLines="50"/>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1250A1"/>
            <w:vAlign w:val="center"/>
          </w:tcPr>
          <w:p w14:paraId="18315FBB">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1250A1"/>
            <w:vAlign w:val="center"/>
          </w:tcPr>
          <w:p w14:paraId="7F54C162">
            <w:pPr>
              <w:spacing w:line="206" w:lineRule="exact"/>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1250A1"/>
            <w:vAlign w:val="center"/>
          </w:tcPr>
          <w:p w14:paraId="4BAAE64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1250A1"/>
            <w:vAlign w:val="center"/>
          </w:tcPr>
          <w:p w14:paraId="4957F11C">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1250A1"/>
            <w:vAlign w:val="center"/>
          </w:tcPr>
          <w:p w14:paraId="6874668F">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1250A1"/>
            <w:vAlign w:val="center"/>
          </w:tcPr>
          <w:p w14:paraId="7FF8EAB1">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1250A1"/>
            <w:vAlign w:val="center"/>
          </w:tcPr>
          <w:p w14:paraId="4AE94EAB">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1250A1"/>
            <w:vAlign w:val="center"/>
          </w:tcPr>
          <w:p w14:paraId="256BC7D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b/>
          <w:bCs/>
          <w:sz w:val="18"/>
          <w:lang w:eastAsia="zh-CN"/>
        </w:rPr>
        <w:t>注：</w:t>
      </w:r>
      <w:r>
        <w:rPr>
          <w:rFonts w:hint="default" w:ascii="Times New Roman" w:hAnsi="Times New Roman" w:eastAsia="思源黑体 CN Medium"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{{n}}{% endfor %}</w:t>
      </w:r>
    </w:p>
    <w:p w14:paraId="5A4B2E6C">
      <w:pPr>
        <w:numPr>
          <w:ilvl w:val="0"/>
          <w:numId w:val="0"/>
        </w:numPr>
        <w:ind w:leftChars="0"/>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pPr>
      <w:r>
        <w:rPr>
          <w:rFonts w:hint="default" w:ascii="Times New Roman" w:hAnsi="Times New Roman" w:eastAsia="思源黑体 CN Medium" w:cs="Times New Roman"/>
          <w:lang w:eastAsia="zh-CN"/>
        </w:rPr>
        <w:br w:type="page"/>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 endif %}</w:t>
      </w:r>
      <w:r>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t>{% if reportInfo.conf.wes%}</w:t>
      </w:r>
    </w:p>
    <w:p w14:paraId="27748AF7">
      <w:pPr>
        <w:pStyle w:val="2"/>
        <w:numPr>
          <w:ilvl w:val="0"/>
          <w:numId w:val="0"/>
        </w:numPr>
        <w:jc w:val="left"/>
        <w:outlineLvl w:val="0"/>
        <w:rPr>
          <w:rFonts w:hint="eastAsia" w:eastAsia="思源黑体 CN Medium" w:cs="Times New Roman"/>
          <w:color w:val="1250A1"/>
          <w:sz w:val="36"/>
          <w:szCs w:val="36"/>
          <w:lang w:val="en-US" w:eastAsia="zh-CN"/>
        </w:rPr>
      </w:pPr>
      <w:bookmarkStart w:id="144" w:name="_Toc3257"/>
      <w:bookmarkStart w:id="145" w:name="_Toc12766"/>
      <w:bookmarkStart w:id="146" w:name="_Toc11017"/>
      <w:r>
        <w:rPr>
          <w:rFonts w:hint="eastAsia" w:eastAsia="思源黑体 CN Medium" w:cs="Times New Roman"/>
          <w:color w:val="1250A1"/>
          <w:sz w:val="36"/>
          <w:szCs w:val="36"/>
          <w:lang w:val="en-US" w:eastAsia="zh-CN"/>
        </w:rPr>
        <w:t>全外显子基因突变结果</w:t>
      </w:r>
      <w:bookmarkEnd w:id="144"/>
    </w:p>
    <w:p w14:paraId="49A4A7DD">
      <w:pPr>
        <w:outlineLvl w:val="1"/>
        <w:rPr>
          <w:rFonts w:hint="default" w:ascii="Times New Roman" w:hAnsi="Times New Roman" w:eastAsia="思源黑体 CN Medium" w:cs="Times New Roman"/>
          <w:b/>
          <w:bCs/>
          <w:color w:val="auto"/>
          <w:sz w:val="32"/>
          <w:szCs w:val="32"/>
          <w:lang w:val="en-US" w:eastAsia="zh-CN"/>
        </w:rPr>
      </w:pPr>
      <w:bookmarkStart w:id="147" w:name="_Toc12000"/>
      <w:r>
        <w:rPr>
          <w:rFonts w:hint="default" w:ascii="Times New Roman" w:hAnsi="Times New Roman" w:eastAsia="思源黑体 CN Medium" w:cs="Times New Roman"/>
          <w:b/>
          <w:bCs/>
          <w:color w:val="auto"/>
          <w:sz w:val="32"/>
          <w:szCs w:val="32"/>
          <w:lang w:val="en-US" w:eastAsia="zh-CN"/>
        </w:rPr>
        <w:t>全外显子基因突变</w:t>
      </w:r>
      <w:bookmarkEnd w:id="143"/>
      <w:bookmarkEnd w:id="145"/>
      <w:r>
        <w:rPr>
          <w:rFonts w:hint="default" w:ascii="Times New Roman" w:hAnsi="Times New Roman" w:eastAsia="思源黑体 CN Medium" w:cs="Times New Roman"/>
          <w:b/>
          <w:bCs/>
          <w:color w:val="auto"/>
          <w:sz w:val="32"/>
          <w:szCs w:val="32"/>
          <w:lang w:val="en-US" w:eastAsia="zh-CN"/>
        </w:rPr>
        <w:t>列表</w:t>
      </w:r>
      <w:bookmarkEnd w:id="146"/>
      <w:bookmarkEnd w:id="147"/>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1250A1"/>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val="0"/>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1250A1"/>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1250A1"/>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1250A1"/>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1250A1"/>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1250A1"/>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1250A1"/>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1250A1"/>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丰度</w:t>
            </w: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思源黑体 CN Medium" w:cs="Times New Roman"/>
                <w:b/>
                <w:color w:val="000000" w:themeColor="text1"/>
                <w:spacing w:val="-1"/>
                <w:sz w:val="18"/>
                <w:szCs w:val="18"/>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思源黑体 CN Medium"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思源黑体 CN Medium" w:cs="Times New Roman"/>
                <w:b/>
                <w:color w:val="000000" w:themeColor="text1"/>
                <w:spacing w:val="-1"/>
                <w:sz w:val="18"/>
                <w:szCs w:val="18"/>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t>{% endif %}</w:t>
      </w:r>
      <w:bookmarkStart w:id="148" w:name="_Toc15707"/>
    </w:p>
    <w:bookmarkEnd w:id="137"/>
    <w:bookmarkEnd w:id="138"/>
    <w:bookmarkEnd w:id="139"/>
    <w:bookmarkEnd w:id="140"/>
    <w:bookmarkEnd w:id="141"/>
    <w:bookmarkEnd w:id="142"/>
    <w:bookmarkEnd w:id="148"/>
    <w:p w14:paraId="5BB0D591">
      <w:pPr>
        <w:pStyle w:val="2"/>
        <w:numPr>
          <w:ilvl w:val="0"/>
          <w:numId w:val="0"/>
        </w:numPr>
        <w:jc w:val="left"/>
        <w:outlineLvl w:val="0"/>
        <w:rPr>
          <w:rFonts w:hint="default" w:eastAsia="思源黑体 CN Medium" w:cs="Times New Roman"/>
          <w:color w:val="1250A1"/>
          <w:sz w:val="36"/>
          <w:szCs w:val="36"/>
          <w:lang w:val="en-US" w:eastAsia="zh-CN"/>
        </w:rPr>
      </w:pPr>
      <w:bookmarkStart w:id="149" w:name="_Toc25193"/>
      <w:bookmarkStart w:id="150" w:name="_Toc23770"/>
      <w:bookmarkStart w:id="151" w:name="_Toc24085_WPSOffice_Level1"/>
      <w:bookmarkStart w:id="152" w:name="_Toc1262"/>
      <w:bookmarkStart w:id="153" w:name="_Toc15840_WPSOffice_Level1"/>
      <w:bookmarkStart w:id="154" w:name="_Toc3674"/>
      <w:bookmarkStart w:id="155" w:name="_Toc22324"/>
      <w:bookmarkStart w:id="156" w:name="_Toc14255_WPSOffice_Level1"/>
      <w:r>
        <w:rPr>
          <w:rFonts w:hint="eastAsia" w:eastAsia="思源黑体 CN Medium" w:cs="Times New Roman"/>
          <w:color w:val="1250A1"/>
          <w:sz w:val="36"/>
          <w:szCs w:val="36"/>
          <w:lang w:val="en-US" w:eastAsia="zh-CN"/>
        </w:rPr>
        <w:t>附录</w:t>
      </w:r>
      <w:bookmarkEnd w:id="149"/>
      <w:bookmarkEnd w:id="150"/>
    </w:p>
    <w:p w14:paraId="5591AAE5">
      <w:pPr>
        <w:outlineLvl w:val="1"/>
        <w:rPr>
          <w:rFonts w:hint="default" w:ascii="Times New Roman" w:hAnsi="Times New Roman" w:eastAsia="思源黑体 CN Medium" w:cs="Times New Roman"/>
          <w:b/>
          <w:bCs/>
          <w:color w:val="1250A1"/>
          <w:sz w:val="32"/>
          <w:szCs w:val="32"/>
          <w:lang w:val="en-US" w:eastAsia="zh-CN"/>
        </w:rPr>
      </w:pPr>
      <w:bookmarkStart w:id="157" w:name="_Toc6540"/>
      <w:r>
        <w:rPr>
          <w:rFonts w:hint="default" w:ascii="Times New Roman" w:hAnsi="Times New Roman" w:eastAsia="思源黑体 CN Medium" w:cs="Times New Roman"/>
          <w:b/>
          <w:bCs/>
          <w:color w:val="1250A1"/>
          <w:sz w:val="32"/>
          <w:szCs w:val="32"/>
          <w:lang w:val="en-US" w:eastAsia="zh-CN"/>
        </w:rPr>
        <w:t>样本质控情况</w:t>
      </w:r>
      <w:bookmarkEnd w:id="151"/>
      <w:bookmarkEnd w:id="152"/>
      <w:bookmarkEnd w:id="153"/>
      <w:bookmarkEnd w:id="154"/>
      <w:bookmarkEnd w:id="155"/>
      <w:bookmarkEnd w:id="156"/>
      <w:bookmarkEnd w:id="157"/>
    </w:p>
    <w:p w14:paraId="4EAEFAEF">
      <w:pPr>
        <w:pStyle w:val="6"/>
        <w:rPr>
          <w:rFonts w:hint="default" w:ascii="Times New Roman" w:hAnsi="Times New Roman" w:eastAsia="思源黑体 CN Medium"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1250A1"/>
            <w:vAlign w:val="center"/>
          </w:tcPr>
          <w:p w14:paraId="1EC54BCF">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1250A1"/>
            <w:vAlign w:val="center"/>
          </w:tcPr>
          <w:p w14:paraId="7DA54626">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1250A1"/>
            <w:vAlign w:val="center"/>
          </w:tcPr>
          <w:p w14:paraId="4DA8F4B5">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1250A1"/>
            <w:vAlign w:val="center"/>
          </w:tcPr>
          <w:p w14:paraId="3DBBC84A">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rPr>
              <w:t>{% if "hrd" in panel %}{% set threshold = "≥200" if "BRC</w:t>
            </w:r>
            <w:r>
              <w:rPr>
                <w:rFonts w:hint="default" w:ascii="Times New Roman" w:hAnsi="Times New Roman" w:eastAsia="思源黑体 CN Medium" w:cs="Times New Roman"/>
                <w:sz w:val="21"/>
                <w:szCs w:val="21"/>
                <w:lang w:val="en-US" w:eastAsia="zh-CN"/>
              </w:rPr>
              <w:t>A</w:t>
            </w:r>
            <w:r>
              <w:rPr>
                <w:rFonts w:hint="default" w:ascii="Times New Roman" w:hAnsi="Times New Roman" w:eastAsia="思源黑体 CN Medium"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rPr>
              <w:t>{% if "</w:t>
            </w:r>
            <w:r>
              <w:rPr>
                <w:rFonts w:hint="default" w:ascii="Times New Roman" w:hAnsi="Times New Roman" w:eastAsia="思源黑体 CN Medium" w:cs="Times New Roman"/>
                <w:sz w:val="21"/>
                <w:szCs w:val="21"/>
                <w:lang w:val="en-US" w:eastAsia="zh-CN"/>
              </w:rPr>
              <w:t>188_</w:t>
            </w:r>
            <w:r>
              <w:rPr>
                <w:rFonts w:hint="default" w:ascii="Times New Roman" w:hAnsi="Times New Roman" w:eastAsia="思源黑体 CN Medium" w:cs="Times New Roman"/>
                <w:sz w:val="21"/>
                <w:szCs w:val="21"/>
              </w:rPr>
              <w:t xml:space="preserve">hrd" in panel </w:t>
            </w:r>
            <w:r>
              <w:rPr>
                <w:rFonts w:hint="default" w:ascii="Times New Roman" w:hAnsi="Times New Roman" w:eastAsia="思源黑体 CN Medium" w:cs="Times New Roman"/>
                <w:sz w:val="21"/>
                <w:szCs w:val="21"/>
                <w:lang w:val="en-US" w:eastAsia="zh-CN"/>
              </w:rPr>
              <w:t xml:space="preserve">or </w:t>
            </w:r>
            <w:r>
              <w:rPr>
                <w:rFonts w:hint="default" w:ascii="Times New Roman" w:hAnsi="Times New Roman" w:eastAsia="思源黑体 CN Medium" w:cs="Times New Roman"/>
                <w:sz w:val="21"/>
                <w:szCs w:val="21"/>
              </w:rPr>
              <w:t xml:space="preserve"> "</w:t>
            </w:r>
            <w:r>
              <w:rPr>
                <w:rFonts w:hint="default" w:ascii="Times New Roman" w:hAnsi="Times New Roman" w:eastAsia="思源黑体 CN Medium" w:cs="Times New Roman"/>
                <w:sz w:val="21"/>
                <w:szCs w:val="21"/>
                <w:lang w:val="en-US" w:eastAsia="zh-CN"/>
              </w:rPr>
              <w:t>550_</w:t>
            </w:r>
            <w:r>
              <w:rPr>
                <w:rFonts w:hint="default" w:ascii="Times New Roman" w:hAnsi="Times New Roman" w:eastAsia="思源黑体 CN Medium" w:cs="Times New Roman"/>
                <w:sz w:val="21"/>
                <w:szCs w:val="21"/>
              </w:rPr>
              <w:t>hrd" in panel</w:t>
            </w:r>
            <w:r>
              <w:rPr>
                <w:rFonts w:hint="default" w:ascii="Times New Roman" w:hAnsi="Times New Roman" w:eastAsia="思源黑体 CN Medium" w:cs="Times New Roman"/>
                <w:sz w:val="21"/>
                <w:szCs w:val="21"/>
                <w:lang w:val="en-US" w:eastAsia="zh-CN"/>
              </w:rPr>
              <w:t xml:space="preserve"> or </w:t>
            </w: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1238_</w:t>
            </w:r>
            <w:r>
              <w:rPr>
                <w:rFonts w:hint="default" w:ascii="Times New Roman" w:hAnsi="Times New Roman" w:eastAsia="思源黑体 CN Medium" w:cs="Times New Roman"/>
                <w:sz w:val="21"/>
                <w:szCs w:val="21"/>
              </w:rPr>
              <w:t>hrd" in panel%}</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10</w:t>
            </w:r>
            <w:r>
              <w:rPr>
                <w:rFonts w:hint="default" w:ascii="Times New Roman" w:hAnsi="Times New Roman" w:eastAsia="思源黑体 CN Medium" w:cs="Times New Roman"/>
                <w:sz w:val="21"/>
                <w:szCs w:val="21"/>
                <w:lang w:eastAsia="zh-CN" w:bidi="ar"/>
              </w:rPr>
              <w:t>00</w:t>
            </w:r>
            <w:r>
              <w:rPr>
                <w:rFonts w:hint="default" w:ascii="Times New Roman" w:hAnsi="Times New Roman" w:eastAsia="思源黑体 CN Medium" w:cs="Times New Roman"/>
                <w:sz w:val="21"/>
                <w:szCs w:val="21"/>
                <w:lang w:val="en-US" w:eastAsia="zh-CN" w:bidi="ar"/>
              </w:rPr>
              <w:t>{% else%}</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5</w:t>
            </w:r>
            <w:r>
              <w:rPr>
                <w:rFonts w:hint="default" w:ascii="Times New Roman" w:hAnsi="Times New Roman" w:eastAsia="思源黑体 CN Medium" w:cs="Times New Roman"/>
                <w:sz w:val="21"/>
                <w:szCs w:val="21"/>
                <w:lang w:eastAsia="zh-CN" w:bidi="ar"/>
              </w:rPr>
              <w:t>00</w:t>
            </w:r>
            <w:r>
              <w:rPr>
                <w:rFonts w:hint="default" w:ascii="Times New Roman" w:hAnsi="Times New Roman" w:eastAsia="思源黑体 CN Medium"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w:t>
            </w:r>
            <w:r>
              <w:rPr>
                <w:rFonts w:hint="default" w:ascii="Times New Roman" w:hAnsi="Times New Roman" w:eastAsia="思源黑体 CN Medium" w:cs="Times New Roman"/>
                <w:sz w:val="21"/>
                <w:highlight w:val="none"/>
              </w:rPr>
              <w:t>NA总量</w:t>
            </w:r>
            <w:r>
              <w:rPr>
                <w:rFonts w:hint="default" w:ascii="Times New Roman" w:hAnsi="Times New Roman" w:eastAsia="思源黑体 CN Medium" w:cs="Times New Roman"/>
                <w:sz w:val="21"/>
                <w:highlight w:val="none"/>
                <w:lang w:eastAsia="zh-CN"/>
              </w:rPr>
              <w:t>（</w:t>
            </w:r>
            <w:r>
              <w:rPr>
                <w:rFonts w:hint="default" w:ascii="Times New Roman" w:hAnsi="Times New Roman" w:eastAsia="思源黑体 CN Medium" w:cs="Times New Roman"/>
                <w:sz w:val="21"/>
                <w:highlight w:val="none"/>
              </w:rPr>
              <w:t>ng</w:t>
            </w:r>
            <w:r>
              <w:rPr>
                <w:rFonts w:hint="default" w:ascii="Times New Roman" w:hAnsi="Times New Roman" w:eastAsia="思源黑体 CN Medium"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≥1</w:t>
            </w:r>
            <w:r>
              <w:rPr>
                <w:rFonts w:hint="default" w:ascii="Times New Roman" w:hAnsi="Times New Roman" w:eastAsia="思源黑体 CN Medium"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思源黑体 CN Medium" w:cs="Times New Roman"/>
                <w:sz w:val="21"/>
                <w:highlight w:val="none"/>
                <w:lang w:eastAsia="zh-CN"/>
              </w:rPr>
            </w:pPr>
            <w:r>
              <w:rPr>
                <w:rFonts w:hint="default" w:ascii="Times New Roman" w:hAnsi="Times New Roman" w:eastAsia="思源黑体 CN Medium" w:cs="Times New Roman"/>
                <w:sz w:val="21"/>
                <w:highlight w:val="none"/>
                <w:lang w:eastAsia="zh-CN"/>
              </w:rPr>
              <w:t>≥30(2100)</w:t>
            </w:r>
          </w:p>
          <w:p w14:paraId="44DF26D4">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思源黑体 CN Medium" w:cs="Times New Roman"/>
                <w:b/>
                <w:sz w:val="21"/>
                <w:lang w:eastAsia="zh-CN"/>
              </w:rPr>
            </w:pPr>
            <w:r>
              <w:rPr>
                <w:rFonts w:hint="default" w:ascii="Times New Roman" w:hAnsi="Times New Roman" w:eastAsia="思源黑体 CN Medium" w:cs="Times New Roman"/>
                <w:b/>
                <w:sz w:val="21"/>
                <w:lang w:eastAsia="zh-CN"/>
              </w:rPr>
              <w:t>HRD Score</w:t>
            </w:r>
          </w:p>
          <w:p w14:paraId="1D1B6371">
            <w:pPr>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b/>
                <w:sz w:val="21"/>
              </w:rPr>
              <w:t>测序</w:t>
            </w:r>
            <w:r>
              <w:rPr>
                <w:rFonts w:hint="default" w:ascii="Times New Roman" w:hAnsi="Times New Roman" w:eastAsia="思源黑体 CN Medium"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思源黑体 CN Medium"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思源黑体 CN Medium"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思源黑体 CN Medium" w:cs="Times New Roman"/>
                <w:bCs/>
                <w:sz w:val="21"/>
                <w:lang w:val="en-US" w:eastAsia="zh-CN"/>
              </w:rPr>
            </w:pP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tr</w:t>
            </w:r>
            <w:r>
              <w:rPr>
                <w:rFonts w:hint="default" w:ascii="Times New Roman" w:hAnsi="Times New Roman" w:eastAsia="思源黑体 CN Medium" w:cs="Times New Roman"/>
                <w:sz w:val="21"/>
                <w:szCs w:val="21"/>
              </w:rPr>
              <w:t xml:space="preserve"> if "</w:t>
            </w:r>
            <w:r>
              <w:rPr>
                <w:rFonts w:hint="default" w:ascii="Times New Roman" w:hAnsi="Times New Roman" w:eastAsia="思源黑体 CN Medium" w:cs="Times New Roman"/>
                <w:sz w:val="21"/>
                <w:szCs w:val="21"/>
                <w:lang w:val="en-US" w:eastAsia="zh-CN"/>
              </w:rPr>
              <w:t>188_</w:t>
            </w:r>
            <w:r>
              <w:rPr>
                <w:rFonts w:hint="default" w:ascii="Times New Roman" w:hAnsi="Times New Roman" w:eastAsia="思源黑体 CN Medium" w:cs="Times New Roman"/>
                <w:sz w:val="21"/>
                <w:szCs w:val="21"/>
              </w:rPr>
              <w:t xml:space="preserve">hrd" in panel </w:t>
            </w:r>
            <w:r>
              <w:rPr>
                <w:rFonts w:hint="default" w:ascii="Times New Roman" w:hAnsi="Times New Roman" w:eastAsia="思源黑体 CN Medium" w:cs="Times New Roman"/>
                <w:sz w:val="21"/>
                <w:szCs w:val="21"/>
                <w:lang w:val="en-US" w:eastAsia="zh-CN"/>
              </w:rPr>
              <w:t xml:space="preserve">or </w:t>
            </w: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550_</w:t>
            </w:r>
            <w:r>
              <w:rPr>
                <w:rFonts w:hint="default" w:ascii="Times New Roman" w:hAnsi="Times New Roman" w:eastAsia="思源黑体 CN Medium" w:cs="Times New Roman"/>
                <w:sz w:val="21"/>
                <w:szCs w:val="21"/>
              </w:rPr>
              <w:t>hrd" in panel</w:t>
            </w:r>
            <w:r>
              <w:rPr>
                <w:rFonts w:hint="default" w:ascii="Times New Roman" w:hAnsi="Times New Roman" w:eastAsia="思源黑体 CN Medium" w:cs="Times New Roman"/>
                <w:sz w:val="21"/>
                <w:szCs w:val="21"/>
                <w:lang w:val="en-US" w:eastAsia="zh-CN"/>
              </w:rPr>
              <w:t xml:space="preserve"> or </w:t>
            </w: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1238_</w:t>
            </w:r>
            <w:r>
              <w:rPr>
                <w:rFonts w:hint="default" w:ascii="Times New Roman" w:hAnsi="Times New Roman" w:eastAsia="思源黑体 CN Medium"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思源黑体 CN Medium"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≥9</w:t>
            </w:r>
            <w:r>
              <w:rPr>
                <w:rFonts w:hint="default" w:ascii="Times New Roman" w:hAnsi="Times New Roman" w:eastAsia="思源黑体 CN Medium"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思源黑体 CN Medium"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rPr>
              <w:t>碱基质量Q30</w:t>
            </w:r>
            <w:r>
              <w:rPr>
                <w:rFonts w:hint="default" w:ascii="Times New Roman" w:hAnsi="Times New Roman" w:eastAsia="思源黑体 CN Medium"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w:t>
            </w:r>
            <w:r>
              <w:rPr>
                <w:rFonts w:hint="default" w:ascii="Times New Roman" w:hAnsi="Times New Roman" w:eastAsia="思源黑体 CN Medium" w:cs="Times New Roman"/>
                <w:bCs/>
                <w:sz w:val="21"/>
              </w:rPr>
              <w:t>8</w:t>
            </w:r>
            <w:r>
              <w:rPr>
                <w:rFonts w:hint="default" w:ascii="Times New Roman" w:hAnsi="Times New Roman" w:eastAsia="思源黑体 CN Medium" w:cs="Times New Roman"/>
                <w:bCs/>
                <w:sz w:val="21"/>
                <w:lang w:eastAsia="zh-CN"/>
              </w:rPr>
              <w:t>0</w:t>
            </w:r>
            <w:r>
              <w:rPr>
                <w:rFonts w:hint="default" w:ascii="Times New Roman" w:hAnsi="Times New Roman" w:eastAsia="思源黑体 CN Medium"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思源黑体 CN Medium"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思源黑体 CN Medium" w:cs="Times New Roman"/>
                <w:bCs/>
                <w:sz w:val="21"/>
                <w:lang w:val="en-US" w:eastAsia="zh-CN"/>
              </w:rPr>
            </w:pPr>
            <w:r>
              <w:rPr>
                <w:rFonts w:hint="default" w:ascii="Times New Roman" w:hAnsi="Times New Roman" w:eastAsia="思源黑体 CN Medium"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思源黑体 CN Medium" w:cs="Times New Roman"/>
                <w:b/>
                <w:sz w:val="21"/>
                <w:lang w:eastAsia="zh-CN"/>
              </w:rPr>
            </w:pPr>
            <w:r>
              <w:rPr>
                <w:rFonts w:hint="default" w:ascii="Times New Roman" w:hAnsi="Times New Roman" w:eastAsia="思源黑体 CN Medium" w:cs="Times New Roman"/>
                <w:sz w:val="21"/>
                <w:szCs w:val="21"/>
              </w:rPr>
              <w:t>{% if "hrd" in panel %}</w:t>
            </w:r>
            <w:r>
              <w:rPr>
                <w:rFonts w:hint="default" w:ascii="Times New Roman" w:hAnsi="Times New Roman" w:eastAsia="思源黑体 CN Medium" w:cs="Times New Roman"/>
                <w:sz w:val="21"/>
                <w:szCs w:val="21"/>
                <w:lang w:val="en-US" w:eastAsia="zh-CN"/>
              </w:rPr>
              <w:t>{% if</w:t>
            </w:r>
            <w:r>
              <w:rPr>
                <w:rFonts w:hint="default" w:ascii="Times New Roman" w:hAnsi="Times New Roman" w:eastAsia="思源黑体 CN Medium" w:cs="Times New Roman"/>
                <w:sz w:val="21"/>
                <w:szCs w:val="21"/>
              </w:rPr>
              <w:t xml:space="preserve"> "</w:t>
            </w:r>
            <w:r>
              <w:rPr>
                <w:rFonts w:hint="default" w:ascii="Times New Roman" w:hAnsi="Times New Roman" w:eastAsia="思源黑体 CN Medium" w:cs="Times New Roman"/>
                <w:sz w:val="21"/>
                <w:szCs w:val="21"/>
                <w:lang w:val="en-US" w:eastAsia="zh-CN"/>
              </w:rPr>
              <w:t>BRCA1_2</w:t>
            </w:r>
            <w:r>
              <w:rPr>
                <w:rFonts w:hint="default" w:ascii="Times New Roman" w:hAnsi="Times New Roman" w:eastAsia="思源黑体 CN Medium" w:cs="Times New Roman"/>
                <w:sz w:val="21"/>
                <w:szCs w:val="21"/>
              </w:rPr>
              <w:t>" in panel</w:t>
            </w:r>
            <w:r>
              <w:rPr>
                <w:rFonts w:hint="default" w:ascii="Times New Roman" w:hAnsi="Times New Roman" w:eastAsia="思源黑体 CN Medium" w:cs="Times New Roman"/>
                <w:sz w:val="21"/>
                <w:szCs w:val="21"/>
                <w:lang w:val="en-US" w:eastAsia="zh-CN"/>
              </w:rPr>
              <w:t>%}</w:t>
            </w:r>
            <w:r>
              <w:rPr>
                <w:rFonts w:hint="default" w:ascii="Times New Roman" w:hAnsi="Times New Roman" w:eastAsia="思源黑体 CN Medium" w:cs="Times New Roman"/>
                <w:b/>
                <w:sz w:val="21"/>
                <w:lang w:val="en-US" w:eastAsia="zh-CN"/>
              </w:rPr>
              <w:t>BRCA12</w:t>
            </w:r>
            <w:r>
              <w:rPr>
                <w:rFonts w:hint="default" w:ascii="Times New Roman" w:hAnsi="Times New Roman" w:eastAsia="思源黑体 CN Medium" w:cs="Times New Roman"/>
                <w:sz w:val="21"/>
                <w:szCs w:val="21"/>
                <w:lang w:val="en-US" w:eastAsia="zh-CN"/>
              </w:rPr>
              <w:t>{%else%}</w:t>
            </w:r>
            <w:r>
              <w:rPr>
                <w:rFonts w:hint="default" w:ascii="Times New Roman" w:hAnsi="Times New Roman" w:eastAsia="思源黑体 CN Medium" w:cs="Times New Roman"/>
                <w:b/>
                <w:sz w:val="21"/>
                <w:lang w:val="en-US" w:eastAsia="zh-CN"/>
              </w:rPr>
              <w:t>HRR</w:t>
            </w:r>
            <w:r>
              <w:rPr>
                <w:rFonts w:hint="default" w:ascii="Times New Roman" w:hAnsi="Times New Roman" w:eastAsia="思源黑体 CN Medium" w:cs="Times New Roman"/>
                <w:sz w:val="21"/>
                <w:szCs w:val="21"/>
                <w:lang w:val="en-US" w:eastAsia="zh-CN"/>
              </w:rPr>
              <w:t>{% endif %}</w:t>
            </w:r>
            <w:r>
              <w:rPr>
                <w:rFonts w:hint="default" w:ascii="Times New Roman" w:hAnsi="Times New Roman" w:eastAsia="思源黑体 CN Medium" w:cs="Times New Roman"/>
                <w:b/>
                <w:sz w:val="21"/>
                <w:lang w:eastAsia="zh-CN"/>
              </w:rPr>
              <w:t>基因</w:t>
            </w:r>
          </w:p>
          <w:p w14:paraId="528E9330">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sz w:val="21"/>
                <w:szCs w:val="21"/>
                <w:lang w:val="en-US" w:eastAsia="zh-CN" w:bidi="ar"/>
              </w:rPr>
              <w:t>{% endif %}</w:t>
            </w:r>
            <w:r>
              <w:rPr>
                <w:rFonts w:hint="default" w:ascii="Times New Roman" w:hAnsi="Times New Roman" w:eastAsia="思源黑体 CN Medium"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val="en-US" w:eastAsia="zh-CN"/>
              </w:rPr>
              <w:t xml:space="preserve">{% if </w:t>
            </w: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wesplus</w:t>
            </w:r>
            <w:r>
              <w:rPr>
                <w:rFonts w:hint="default" w:ascii="Times New Roman" w:hAnsi="Times New Roman" w:eastAsia="思源黑体 CN Medium" w:cs="Times New Roman"/>
                <w:sz w:val="21"/>
                <w:szCs w:val="21"/>
              </w:rPr>
              <w:t>" in panel</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lang w:val="en-US" w:eastAsia="zh-CN"/>
              </w:rPr>
              <w:t>%}</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4</w:t>
            </w:r>
            <w:r>
              <w:rPr>
                <w:rFonts w:hint="default" w:ascii="Times New Roman" w:hAnsi="Times New Roman" w:eastAsia="思源黑体 CN Medium" w:cs="Times New Roman"/>
                <w:sz w:val="21"/>
                <w:szCs w:val="21"/>
                <w:lang w:eastAsia="zh-CN" w:bidi="ar"/>
              </w:rPr>
              <w:t>00</w:t>
            </w:r>
            <w:r>
              <w:rPr>
                <w:rFonts w:hint="default" w:ascii="Times New Roman" w:hAnsi="Times New Roman" w:eastAsia="思源黑体 CN Medium" w:cs="Times New Roman"/>
                <w:sz w:val="21"/>
                <w:lang w:eastAsia="zh-CN"/>
              </w:rPr>
              <w:t xml:space="preserve">{% </w:t>
            </w:r>
            <w:r>
              <w:rPr>
                <w:rFonts w:hint="default" w:ascii="Times New Roman" w:hAnsi="Times New Roman" w:eastAsia="思源黑体 CN Medium" w:cs="Times New Roman"/>
                <w:sz w:val="21"/>
                <w:lang w:val="en-US" w:eastAsia="zh-CN"/>
              </w:rPr>
              <w:t>el</w:t>
            </w:r>
            <w:r>
              <w:rPr>
                <w:rFonts w:hint="default" w:ascii="Times New Roman" w:hAnsi="Times New Roman" w:eastAsia="思源黑体 CN Medium" w:cs="Times New Roman"/>
                <w:sz w:val="21"/>
                <w:lang w:eastAsia="zh-CN"/>
              </w:rPr>
              <w:t>if type == “tissue” %}</w:t>
            </w:r>
            <w:r>
              <w:rPr>
                <w:rFonts w:hint="default" w:ascii="Times New Roman" w:hAnsi="Times New Roman" w:eastAsia="思源黑体 CN Medium" w:cs="Times New Roman"/>
                <w:sz w:val="21"/>
                <w:szCs w:val="21"/>
                <w:lang w:eastAsia="zh-CN" w:bidi="ar"/>
              </w:rPr>
              <w:t>≥500</w:t>
            </w:r>
            <w:r>
              <w:rPr>
                <w:rFonts w:hint="default" w:ascii="Times New Roman" w:hAnsi="Times New Roman" w:eastAsia="思源黑体 CN Medium" w:cs="Times New Roman"/>
                <w:sz w:val="21"/>
                <w:lang w:eastAsia="zh-CN"/>
              </w:rPr>
              <w:t>{% else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color w:val="000000"/>
                <w:sz w:val="21"/>
                <w:szCs w:val="21"/>
                <w:lang w:eastAsia="zh-CN"/>
              </w:rPr>
              <w:t>15</w:t>
            </w:r>
            <w:r>
              <w:rPr>
                <w:rFonts w:hint="default" w:ascii="Times New Roman" w:hAnsi="Times New Roman" w:eastAsia="思源黑体 CN Medium" w:cs="Times New Roman"/>
                <w:color w:val="000000"/>
                <w:sz w:val="21"/>
                <w:szCs w:val="21"/>
              </w:rPr>
              <w:t>00</w:t>
            </w:r>
            <w:r>
              <w:rPr>
                <w:rFonts w:hint="default" w:ascii="Times New Roman" w:hAnsi="Times New Roman" w:eastAsia="思源黑体 CN Medium"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w:t>
            </w:r>
            <w:r>
              <w:rPr>
                <w:rFonts w:hint="default" w:ascii="Times New Roman" w:hAnsi="Times New Roman" w:eastAsia="思源黑体 CN Medium" w:cs="Times New Roman"/>
                <w:sz w:val="21"/>
                <w:highlight w:val="none"/>
              </w:rPr>
              <w:t>8</w:t>
            </w:r>
            <w:r>
              <w:rPr>
                <w:rFonts w:hint="default" w:ascii="Times New Roman" w:hAnsi="Times New Roman" w:eastAsia="思源黑体 CN Medium" w:cs="Times New Roman"/>
                <w:sz w:val="21"/>
                <w:highlight w:val="none"/>
                <w:lang w:eastAsia="zh-CN"/>
              </w:rPr>
              <w:t>0</w:t>
            </w:r>
            <w:r>
              <w:rPr>
                <w:rFonts w:hint="default" w:ascii="Times New Roman" w:hAnsi="Times New Roman" w:eastAsia="思源黑体 CN Medium"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w:t>
            </w:r>
            <w:r>
              <w:rPr>
                <w:rFonts w:hint="default" w:ascii="Times New Roman" w:hAnsi="Times New Roman" w:eastAsia="思源黑体 CN Medium" w:cs="Times New Roman"/>
                <w:color w:val="000000"/>
                <w:sz w:val="21"/>
                <w:szCs w:val="21"/>
                <w:lang w:val="en-US" w:eastAsia="zh-CN"/>
              </w:rPr>
              <w:t xml:space="preserve"> sample_quality </w:t>
            </w:r>
            <w:r>
              <w:rPr>
                <w:rFonts w:hint="default" w:ascii="Times New Roman" w:hAnsi="Times New Roman" w:eastAsia="思源黑体 CN Medium"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思源黑体 CN Medium" w:cs="Times New Roman"/>
          <w:b/>
          <w:bCs/>
          <w:sz w:val="18"/>
          <w:lang w:eastAsia="zh-CN"/>
        </w:rPr>
      </w:pPr>
      <w:r>
        <w:rPr>
          <w:rFonts w:hint="default" w:ascii="Times New Roman" w:hAnsi="Times New Roman" w:eastAsia="思源黑体 CN Medium" w:cs="Times New Roman"/>
          <w:b/>
          <w:bCs/>
          <w:sz w:val="18"/>
          <w:lang w:eastAsia="zh-CN"/>
        </w:rPr>
        <w:t>注：</w:t>
      </w:r>
    </w:p>
    <w:p w14:paraId="734F6136">
      <w:pPr>
        <w:numPr>
          <w:ilvl w:val="0"/>
          <w:numId w:val="0"/>
        </w:numPr>
        <w:ind w:left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18"/>
          <w:szCs w:val="18"/>
          <w:lang w:val="en-US" w:eastAsia="zh-CN"/>
        </w:rPr>
        <w:t>{% endfor %}</w:t>
      </w:r>
      <w:r>
        <w:rPr>
          <w:rFonts w:hint="default" w:ascii="Times New Roman" w:hAnsi="Times New Roman" w:eastAsia="思源黑体 CN Medium" w:cs="Times New Roman"/>
          <w:sz w:val="18"/>
          <w:szCs w:val="18"/>
          <w:lang w:eastAsia="zh-CN"/>
        </w:rPr>
        <w:br w:type="page"/>
      </w:r>
      <w:bookmarkEnd w:id="20"/>
      <w:bookmarkStart w:id="158" w:name="_Toc18564"/>
      <w:bookmarkStart w:id="159" w:name="_Toc106294407"/>
      <w:bookmarkStart w:id="160" w:name="_Toc12133"/>
      <w:bookmarkStart w:id="161" w:name="_Toc28810_WPSOffice_Level1"/>
      <w:bookmarkStart w:id="162" w:name="_Toc11896_WPSOffice_Level1"/>
      <w:bookmarkStart w:id="163" w:name="_Toc11193_WPSOffice_Level1"/>
      <w:bookmarkStart w:id="164" w:name="_Toc22484_WPSOffice_Level1"/>
      <w:bookmarkStart w:id="165" w:name="_Toc7549"/>
      <w:bookmarkStart w:id="166" w:name="_Toc16368_WPSOffice_Level1"/>
      <w:bookmarkStart w:id="167" w:name="_Toc19099"/>
      <w:bookmarkStart w:id="168" w:name="_Toc28910_WPSOffice_Level1"/>
      <w:bookmarkStart w:id="169" w:name="_Toc11722"/>
      <w:r>
        <w:rPr>
          <w:rFonts w:hint="default" w:ascii="Times New Roman" w:hAnsi="Times New Roman" w:eastAsia="思源黑体 CN Medium" w:cs="Times New Roman"/>
          <w:b w:val="0"/>
          <w:bCs w:val="0"/>
          <w:sz w:val="24"/>
          <w:szCs w:val="24"/>
          <w:lang w:eastAsia="zh-CN"/>
        </w:rPr>
        <w:t xml:space="preserve">{% if </w:t>
      </w:r>
      <w:r>
        <w:rPr>
          <w:rFonts w:hint="default" w:ascii="Times New Roman" w:hAnsi="Times New Roman" w:eastAsia="思源黑体 CN Medium" w:cs="Times New Roman"/>
          <w:b w:val="0"/>
          <w:bCs w:val="0"/>
          <w:sz w:val="24"/>
          <w:szCs w:val="24"/>
          <w:lang w:val="en-US" w:eastAsia="zh-CN"/>
        </w:rPr>
        <w:t>reportInfo.conf.endometrialCarcinomaTyping and</w:t>
      </w:r>
      <w:r>
        <w:rPr>
          <w:rStyle w:val="50"/>
          <w:rFonts w:hint="default" w:ascii="Times New Roman" w:hAnsi="Times New Roman" w:eastAsia="思源黑体 CN Medium" w:cs="Times New Roman"/>
          <w:b w:val="0"/>
          <w:bCs w:val="0"/>
          <w:color w:val="0563C1"/>
          <w:sz w:val="24"/>
          <w:szCs w:val="24"/>
          <w:u w:val="single"/>
          <w:lang w:val="en-US" w:eastAsia="zh-CN" w:bidi="ar"/>
        </w:rPr>
        <w:t xml:space="preserve"> </w:t>
      </w:r>
      <w:r>
        <w:rPr>
          <w:rFonts w:hint="default" w:ascii="Times New Roman" w:hAnsi="Times New Roman" w:eastAsia="思源黑体 CN Medium" w:cs="Times New Roman"/>
          <w:b w:val="0"/>
          <w:bCs w:val="0"/>
          <w:sz w:val="24"/>
          <w:szCs w:val="24"/>
          <w:lang w:eastAsia="zh-CN"/>
        </w:rPr>
        <w:t>endometrialCarcinoma</w:t>
      </w:r>
      <w:r>
        <w:rPr>
          <w:rFonts w:hint="default" w:ascii="Times New Roman" w:hAnsi="Times New Roman" w:eastAsia="思源黑体 CN Medium" w:cs="Times New Roman"/>
          <w:b w:val="0"/>
          <w:bCs w:val="0"/>
          <w:sz w:val="24"/>
          <w:szCs w:val="24"/>
          <w:lang w:val="en-US" w:eastAsia="zh-CN"/>
        </w:rPr>
        <w:t xml:space="preserve"> </w:t>
      </w:r>
      <w:r>
        <w:rPr>
          <w:rFonts w:hint="default" w:ascii="Times New Roman" w:hAnsi="Times New Roman" w:eastAsia="思源黑体 CN Medium" w:cs="Times New Roman"/>
          <w:b w:val="0"/>
          <w:bCs w:val="0"/>
          <w:sz w:val="24"/>
          <w:szCs w:val="24"/>
          <w:lang w:eastAsia="zh-CN"/>
        </w:rPr>
        <w:t>%}</w:t>
      </w:r>
    </w:p>
    <w:bookmarkEnd w:id="158"/>
    <w:bookmarkEnd w:id="159"/>
    <w:bookmarkEnd w:id="160"/>
    <w:p w14:paraId="0A86C0DC">
      <w:pPr>
        <w:outlineLvl w:val="1"/>
        <w:rPr>
          <w:rFonts w:hint="default" w:ascii="Times New Roman" w:hAnsi="Times New Roman" w:eastAsia="思源黑体 CN Medium" w:cs="Times New Roman"/>
          <w:b/>
          <w:bCs/>
          <w:color w:val="1250A1"/>
          <w:sz w:val="32"/>
          <w:szCs w:val="32"/>
          <w:lang w:val="en-US" w:eastAsia="zh-CN"/>
        </w:rPr>
      </w:pPr>
      <w:bookmarkStart w:id="170" w:name="_Toc149837270"/>
      <w:bookmarkStart w:id="171" w:name="_Toc106294408"/>
      <w:bookmarkStart w:id="172" w:name="_Toc11362"/>
      <w:bookmarkStart w:id="173" w:name="_Toc11446"/>
      <w:bookmarkStart w:id="174" w:name="_Toc17216"/>
      <w:bookmarkStart w:id="175" w:name="_Toc17351"/>
      <w:bookmarkStart w:id="176" w:name="_Toc24734"/>
      <w:bookmarkStart w:id="177" w:name="_Toc3454"/>
      <w:r>
        <w:rPr>
          <w:rFonts w:hint="default" w:ascii="Times New Roman" w:hAnsi="Times New Roman" w:eastAsia="思源黑体 CN Medium" w:cs="Times New Roman"/>
          <w:b/>
          <w:bCs/>
          <w:color w:val="1250A1"/>
          <w:sz w:val="32"/>
          <w:szCs w:val="32"/>
          <w:lang w:val="en-US" w:eastAsia="zh-CN"/>
        </w:rPr>
        <w:t>子宫内膜癌分子分型与预后的相关性</w:t>
      </w:r>
      <w:bookmarkEnd w:id="170"/>
      <w:bookmarkEnd w:id="171"/>
      <w:bookmarkEnd w:id="172"/>
      <w:bookmarkEnd w:id="173"/>
      <w:bookmarkEnd w:id="174"/>
      <w:bookmarkEnd w:id="175"/>
      <w:bookmarkEnd w:id="176"/>
      <w:bookmarkEnd w:id="177"/>
    </w:p>
    <w:p w14:paraId="3650EFC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表1. 预后危险因素定义和分组及术后辅助治疗方案</w:t>
      </w:r>
    </w:p>
    <w:tbl>
      <w:tblPr>
        <w:tblStyle w:val="16"/>
        <w:tblW w:w="1003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691"/>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nil"/>
              <w:left w:val="nil"/>
              <w:bottom w:val="nil"/>
              <w:right w:val="single" w:color="FFFFFF" w:themeColor="background1" w:sz="18" w:space="0"/>
            </w:tcBorders>
            <w:shd w:val="clear" w:color="auto" w:fill="1250A1"/>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1250A1"/>
            <w:vAlign w:val="center"/>
          </w:tcPr>
          <w:p w14:paraId="31F2AD0D">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1250A1"/>
            <w:vAlign w:val="center"/>
          </w:tcPr>
          <w:p w14:paraId="69B19677">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思源黑体 CN Medium" w:cs="Times New Roman"/>
                <w:b/>
                <w:bCs/>
                <w:color w:val="FFFFFF" w:themeColor="background1"/>
                <w:sz w:val="18"/>
                <w:szCs w:val="18"/>
                <w:vertAlign w:val="superscript"/>
                <w:lang w:eastAsia="zh-CN"/>
                <w14:textFill>
                  <w14:solidFill>
                    <w14:schemeClr w14:val="bg1"/>
                  </w14:solidFill>
                </w14:textFill>
              </w:rPr>
              <w:t>△</w:t>
            </w:r>
          </w:p>
        </w:tc>
        <w:tc>
          <w:tcPr>
            <w:tcW w:w="3691" w:type="dxa"/>
            <w:tcBorders>
              <w:top w:val="nil"/>
              <w:left w:val="single" w:color="FFFFFF" w:themeColor="background1" w:sz="18" w:space="0"/>
              <w:bottom w:val="nil"/>
              <w:right w:val="nil"/>
            </w:tcBorders>
            <w:shd w:val="clear" w:color="auto" w:fill="1250A1"/>
            <w:vAlign w:val="center"/>
          </w:tcPr>
          <w:p w14:paraId="37C07D6C">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nil"/>
              <w:left w:val="nil"/>
              <w:bottom w:val="single" w:color="BFBFBF" w:sz="4" w:space="0"/>
              <w:right w:val="single" w:color="BFBFBF" w:sz="4" w:space="0"/>
            </w:tcBorders>
            <w:vAlign w:val="center"/>
          </w:tcPr>
          <w:p w14:paraId="0ACF25CA">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ⅠA期内膜样癌+低级别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Ⅰ~Ⅱ期，</w:t>
            </w:r>
            <w:r>
              <w:rPr>
                <w:rFonts w:hint="default" w:ascii="Times New Roman" w:hAnsi="Times New Roman" w:eastAsia="思源黑体 CN Medium" w:cs="Times New Roman"/>
                <w:b/>
                <w:bCs/>
                <w:i/>
                <w:iCs/>
                <w:sz w:val="18"/>
                <w:szCs w:val="18"/>
                <w:lang w:eastAsia="zh-CN"/>
              </w:rPr>
              <w:t>POLE</w:t>
            </w:r>
            <w:r>
              <w:rPr>
                <w:rFonts w:hint="default" w:ascii="Times New Roman" w:hAnsi="Times New Roman" w:eastAsia="思源黑体 CN Medium" w:cs="Times New Roman"/>
                <w:b/>
                <w:bCs/>
                <w:sz w:val="18"/>
                <w:szCs w:val="18"/>
                <w:lang w:eastAsia="zh-CN"/>
              </w:rPr>
              <w:t xml:space="preserve"> mut</w:t>
            </w:r>
            <w:r>
              <w:rPr>
                <w:rFonts w:hint="default" w:ascii="Times New Roman" w:hAnsi="Times New Roman" w:eastAsia="思源黑体 CN Medium" w:cs="Times New Roman"/>
                <w:sz w:val="18"/>
                <w:szCs w:val="18"/>
                <w:lang w:eastAsia="zh-CN"/>
              </w:rPr>
              <w:t>内膜样癌，无残留病灶</w:t>
            </w:r>
          </w:p>
          <w:p w14:paraId="66D9559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内膜样癌+低级别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+LVSI无或局灶</w:t>
            </w:r>
          </w:p>
        </w:tc>
        <w:tc>
          <w:tcPr>
            <w:tcW w:w="3691" w:type="dxa"/>
            <w:tcBorders>
              <w:top w:val="nil"/>
              <w:left w:val="single" w:color="BFBFBF" w:sz="4" w:space="0"/>
              <w:bottom w:val="single" w:color="BFBFBF" w:sz="4" w:space="0"/>
              <w:right w:val="nil"/>
            </w:tcBorders>
            <w:vAlign w:val="center"/>
          </w:tcPr>
          <w:p w14:paraId="555B956E">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single" w:color="BFBFBF" w:sz="4" w:space="0"/>
              <w:left w:val="nil"/>
              <w:bottom w:val="single" w:color="BFBFBF" w:sz="4" w:space="0"/>
              <w:right w:val="single" w:color="BFBFBF" w:sz="4" w:space="0"/>
            </w:tcBorders>
            <w:vAlign w:val="center"/>
          </w:tcPr>
          <w:p w14:paraId="207E7A83">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ⅠB期内膜样癌+低级别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 </w:t>
            </w:r>
          </w:p>
          <w:p w14:paraId="3711B79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ⅠA期内膜样癌+高级别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 </w:t>
            </w:r>
          </w:p>
          <w:p w14:paraId="73EAF93C">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ⅠB期，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内膜样癌+低级别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 </w:t>
            </w:r>
          </w:p>
          <w:p w14:paraId="29133F3F">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内膜样癌+高级别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 </w:t>
            </w:r>
          </w:p>
          <w:p w14:paraId="024C05FE">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w:t>
            </w:r>
            <w:r>
              <w:rPr>
                <w:rFonts w:hint="default" w:ascii="Times New Roman" w:hAnsi="Times New Roman" w:eastAsia="思源黑体 CN Medium" w:cs="Times New Roman"/>
                <w:b/>
                <w:bCs/>
                <w:sz w:val="18"/>
                <w:szCs w:val="18"/>
                <w:lang w:eastAsia="zh-CN"/>
              </w:rPr>
              <w:t>p53abn</w:t>
            </w:r>
            <w:r>
              <w:rPr>
                <w:rFonts w:hint="default" w:ascii="Times New Roman" w:hAnsi="Times New Roman" w:eastAsia="思源黑体 CN Medium" w:cs="Times New Roman"/>
                <w:sz w:val="18"/>
                <w:szCs w:val="18"/>
                <w:lang w:eastAsia="zh-CN"/>
              </w:rPr>
              <w:t>和（或）非内膜样癌（浆液性癌、透明细胞癌、未分化癌、癌肉瘤、混合细胞癌）不伴肌层浸润</w:t>
            </w:r>
          </w:p>
        </w:tc>
        <w:tc>
          <w:tcPr>
            <w:tcW w:w="3691" w:type="dxa"/>
            <w:tcBorders>
              <w:top w:val="single" w:color="BFBFBF" w:sz="4" w:space="0"/>
              <w:left w:val="single" w:color="BFBFBF" w:sz="4" w:space="0"/>
              <w:bottom w:val="single" w:color="BFBFBF" w:sz="4" w:space="0"/>
              <w:right w:val="nil"/>
            </w:tcBorders>
            <w:vAlign w:val="center"/>
          </w:tcPr>
          <w:p w14:paraId="7BE8E968">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思源黑体 CN Medium" w:cs="Times New Roman"/>
                <w:b/>
                <w:bCs/>
                <w:sz w:val="18"/>
                <w:szCs w:val="18"/>
                <w:lang w:eastAsia="zh-CN"/>
              </w:rPr>
              <w:t>p53abn</w:t>
            </w:r>
            <w:r>
              <w:rPr>
                <w:rFonts w:hint="default" w:ascii="Times New Roman" w:hAnsi="Times New Roman" w:eastAsia="思源黑体 CN Medium"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single" w:color="BFBFBF" w:sz="4" w:space="0"/>
              <w:left w:val="nil"/>
              <w:bottom w:val="single" w:color="BFBFBF" w:sz="4" w:space="0"/>
              <w:right w:val="single" w:color="BFBFBF" w:sz="4" w:space="0"/>
            </w:tcBorders>
            <w:vAlign w:val="center"/>
          </w:tcPr>
          <w:p w14:paraId="223409EA">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Ⅰ期内膜样癌+弥漫LVSI，无论级别与浸润深度 </w:t>
            </w:r>
          </w:p>
          <w:p w14:paraId="665781F6">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ⅠB期内膜样癌＋高级别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，无论LVSI状态 </w:t>
            </w:r>
          </w:p>
          <w:p w14:paraId="48077D1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 xml:space="preserve">内膜样癌+弥漫LVSI，无论级别或浸润深度 </w:t>
            </w:r>
          </w:p>
          <w:p w14:paraId="20723D06">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ⅠB期，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内膜样癌高级别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，无论LVSI状态 </w:t>
            </w:r>
          </w:p>
          <w:p w14:paraId="18E72224">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Ⅱ期，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w:t>
            </w:r>
          </w:p>
        </w:tc>
        <w:tc>
          <w:tcPr>
            <w:tcW w:w="3691" w:type="dxa"/>
            <w:tcBorders>
              <w:top w:val="single" w:color="BFBFBF" w:sz="4" w:space="0"/>
              <w:left w:val="single" w:color="BFBFBF" w:sz="4" w:space="0"/>
              <w:bottom w:val="single" w:color="BFBFBF" w:sz="4" w:space="0"/>
              <w:right w:val="nil"/>
            </w:tcBorders>
            <w:vAlign w:val="center"/>
          </w:tcPr>
          <w:p w14:paraId="050C1B1C">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淋巴结分期为pN</w:t>
            </w:r>
            <w:r>
              <w:rPr>
                <w:rFonts w:hint="default" w:ascii="Times New Roman" w:hAnsi="Times New Roman" w:eastAsia="思源黑体 CN Medium" w:cs="Times New Roman"/>
                <w:sz w:val="18"/>
                <w:szCs w:val="18"/>
                <w:vertAlign w:val="subscript"/>
                <w:lang w:eastAsia="zh-CN"/>
              </w:rPr>
              <w:t>0</w:t>
            </w:r>
            <w:r>
              <w:rPr>
                <w:rFonts w:hint="default" w:ascii="Times New Roman" w:hAnsi="Times New Roman" w:eastAsia="思源黑体 CN Medium"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未进行淋巴结分期手术（cN</w:t>
            </w:r>
            <w:r>
              <w:rPr>
                <w:rFonts w:hint="default" w:ascii="Times New Roman" w:hAnsi="Times New Roman" w:eastAsia="思源黑体 CN Medium" w:cs="Times New Roman"/>
                <w:sz w:val="18"/>
                <w:szCs w:val="18"/>
                <w:vertAlign w:val="subscript"/>
                <w:lang w:eastAsia="zh-CN"/>
              </w:rPr>
              <w:t>0</w:t>
            </w:r>
            <w:r>
              <w:rPr>
                <w:rFonts w:hint="default" w:ascii="Times New Roman" w:hAnsi="Times New Roman" w:eastAsia="思源黑体 CN Medium" w:cs="Times New Roman"/>
                <w:sz w:val="18"/>
                <w:szCs w:val="18"/>
                <w:lang w:eastAsia="zh-CN"/>
              </w:rPr>
              <w:t>/pN</w:t>
            </w:r>
            <w:r>
              <w:rPr>
                <w:rFonts w:hint="default" w:ascii="Times New Roman" w:hAnsi="Times New Roman" w:eastAsia="思源黑体 CN Medium" w:cs="Times New Roman"/>
                <w:sz w:val="18"/>
                <w:szCs w:val="18"/>
                <w:vertAlign w:val="subscript"/>
                <w:lang w:eastAsia="zh-CN"/>
              </w:rPr>
              <w:t>x</w:t>
            </w:r>
            <w:r>
              <w:rPr>
                <w:rFonts w:hint="default" w:ascii="Times New Roman" w:hAnsi="Times New Roman" w:eastAsia="思源黑体 CN Medium"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single" w:color="BFBFBF" w:sz="4" w:space="0"/>
              <w:left w:val="nil"/>
              <w:bottom w:val="single" w:color="BFBFBF" w:sz="4" w:space="0"/>
              <w:right w:val="single" w:color="BFBFBF" w:sz="4" w:space="0"/>
            </w:tcBorders>
            <w:vAlign w:val="center"/>
          </w:tcPr>
          <w:p w14:paraId="16A23CF1">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Ⅲ~ⅣA期，无残留病灶 </w:t>
            </w:r>
          </w:p>
          <w:p w14:paraId="1CF38D7B">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Ⅲ~ⅣA期，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 xml:space="preserve">内膜样癌无残留病灶 </w:t>
            </w:r>
          </w:p>
          <w:p w14:paraId="786FCE57">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Ⅰ~ⅣA期，</w:t>
            </w:r>
            <w:r>
              <w:rPr>
                <w:rFonts w:hint="default" w:ascii="Times New Roman" w:hAnsi="Times New Roman" w:eastAsia="思源黑体 CN Medium" w:cs="Times New Roman"/>
                <w:b/>
                <w:bCs/>
                <w:sz w:val="18"/>
                <w:szCs w:val="18"/>
                <w:lang w:eastAsia="zh-CN"/>
              </w:rPr>
              <w:t>p53abn</w:t>
            </w:r>
            <w:r>
              <w:rPr>
                <w:rFonts w:hint="default" w:ascii="Times New Roman" w:hAnsi="Times New Roman" w:eastAsia="思源黑体 CN Medium" w:cs="Times New Roman"/>
                <w:sz w:val="18"/>
                <w:szCs w:val="18"/>
                <w:lang w:eastAsia="zh-CN"/>
              </w:rPr>
              <w:t xml:space="preserve">内膜样癌伴肌层浸润，无残留病灶 </w:t>
            </w:r>
          </w:p>
          <w:p w14:paraId="48995DF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Ⅰ~ⅣA期，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非内膜样癌（浆液性癌、未分化癌、癌肉瘤），伴肌层浸润，无残留病灶</w:t>
            </w:r>
          </w:p>
        </w:tc>
        <w:tc>
          <w:tcPr>
            <w:tcW w:w="3691" w:type="dxa"/>
            <w:tcBorders>
              <w:top w:val="single" w:color="BFBFBF" w:sz="4" w:space="0"/>
              <w:left w:val="single" w:color="BFBFBF" w:sz="4" w:space="0"/>
              <w:bottom w:val="single" w:color="BFBFBF" w:sz="4" w:space="0"/>
              <w:right w:val="nil"/>
            </w:tcBorders>
            <w:vAlign w:val="center"/>
          </w:tcPr>
          <w:p w14:paraId="6C9BFD83">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single" w:color="BFBFBF" w:sz="4" w:space="0"/>
              <w:left w:val="nil"/>
              <w:bottom w:val="single" w:color="BFBFBF" w:sz="4" w:space="0"/>
              <w:right w:val="single" w:color="BFBFBF" w:sz="4" w:space="0"/>
            </w:tcBorders>
            <w:vAlign w:val="center"/>
          </w:tcPr>
          <w:p w14:paraId="13A2EF2D">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Ⅲ~ⅣA期伴残留病灶 </w:t>
            </w:r>
          </w:p>
          <w:p w14:paraId="23A81EBB">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Ⅲ~ⅣA期，伴残留病灶，任何分子分型 </w:t>
            </w:r>
          </w:p>
          <w:p w14:paraId="42457182">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ⅣB期，任何分子分型</w:t>
            </w:r>
          </w:p>
        </w:tc>
        <w:tc>
          <w:tcPr>
            <w:tcW w:w="3691" w:type="dxa"/>
            <w:tcBorders>
              <w:top w:val="single" w:color="BFBFBF" w:sz="4" w:space="0"/>
              <w:left w:val="single" w:color="BFBFBF" w:sz="4" w:space="0"/>
              <w:bottom w:val="single" w:color="BFBFBF" w:sz="4" w:space="0"/>
              <w:right w:val="nil"/>
            </w:tcBorders>
            <w:vAlign w:val="center"/>
          </w:tcPr>
          <w:p w14:paraId="46A8237B">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keepNext w:val="0"/>
        <w:keepLines w:val="0"/>
        <w:pageBreakBefore w:val="0"/>
        <w:widowControl/>
        <w:kinsoku/>
        <w:wordWrap/>
        <w:overflowPunct/>
        <w:topLinePunct w:val="0"/>
        <w:autoSpaceDE/>
        <w:autoSpaceDN/>
        <w:bidi w:val="0"/>
        <w:adjustRightInd/>
        <w:snapToGrid/>
        <w:textAlignment w:val="auto"/>
        <w:rPr>
          <w:rFonts w:hint="default" w:ascii="Times New Roman" w:hAnsi="Times New Roman" w:eastAsia="思源黑体 CN Medium" w:cs="Times New Roman"/>
          <w:sz w:val="16"/>
          <w:szCs w:val="16"/>
          <w:lang w:eastAsia="zh-CN"/>
        </w:rPr>
      </w:pPr>
      <w:r>
        <w:rPr>
          <w:rFonts w:hint="default" w:ascii="Times New Roman" w:hAnsi="Times New Roman" w:eastAsia="思源黑体 CN Medium" w:cs="Times New Roman"/>
          <w:b/>
          <w:bCs/>
          <w:sz w:val="16"/>
          <w:szCs w:val="16"/>
          <w:lang w:eastAsia="zh-CN"/>
        </w:rPr>
        <w:t>注：</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思源黑体 CN Medium" w:cs="Times New Roman"/>
          <w:sz w:val="16"/>
          <w:szCs w:val="16"/>
          <w:vertAlign w:val="superscript"/>
          <w:lang w:eastAsia="zh-CN"/>
        </w:rPr>
        <w:t>*</w:t>
      </w:r>
      <w:r>
        <w:rPr>
          <w:rFonts w:hint="default" w:ascii="Times New Roman" w:hAnsi="Times New Roman" w:eastAsia="思源黑体 CN Medium"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思源黑体 CN Medium" w:cs="Times New Roman"/>
          <w:sz w:val="16"/>
          <w:szCs w:val="16"/>
          <w:lang w:eastAsia="zh-CN"/>
        </w:rPr>
      </w:pPr>
    </w:p>
    <w:p w14:paraId="313E1CE4">
      <w:pPr>
        <w:spacing w:after="120" w:afterLines="50" w:line="440" w:lineRule="exact"/>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1250A1"/>
            <w:vAlign w:val="center"/>
          </w:tcPr>
          <w:p w14:paraId="10758677">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1250A1"/>
            <w:vAlign w:val="center"/>
          </w:tcPr>
          <w:p w14:paraId="5F34CA03">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1250A1"/>
            <w:vAlign w:val="center"/>
          </w:tcPr>
          <w:p w14:paraId="5A5ECE9F">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1250A1"/>
            <w:vAlign w:val="center"/>
          </w:tcPr>
          <w:p w14:paraId="42460E32">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1250A1"/>
            <w:vAlign w:val="center"/>
          </w:tcPr>
          <w:p w14:paraId="3D983DF9">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1250A1"/>
            <w:vAlign w:val="center"/>
          </w:tcPr>
          <w:p w14:paraId="2DFF83EA">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hint="default" w:ascii="Times New Roman" w:hAnsi="Times New Roman" w:eastAsia="思源黑体 CN Medium" w:cs="Times New Roman"/>
                <w:i/>
                <w:iCs/>
                <w:sz w:val="18"/>
                <w:szCs w:val="18"/>
                <w:lang w:eastAsia="zh-CN"/>
              </w:rPr>
            </w:pPr>
            <w:r>
              <w:rPr>
                <w:rFonts w:hint="default" w:ascii="Times New Roman" w:hAnsi="Times New Roman" w:eastAsia="思源黑体 CN Medium"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hint="default" w:ascii="Times New Roman" w:hAnsi="Times New Roman" w:eastAsia="思源黑体 CN Medium" w:cs="Times New Roman"/>
                <w:i w:val="0"/>
                <w:iCs w:val="0"/>
                <w:sz w:val="18"/>
                <w:szCs w:val="18"/>
                <w:highlight w:val="none"/>
                <w:lang w:eastAsia="zh-CN"/>
              </w:rPr>
            </w:pPr>
            <w:r>
              <w:rPr>
                <w:rFonts w:hint="default" w:ascii="Times New Roman" w:hAnsi="Times New Roman" w:eastAsia="思源黑体 CN Medium"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hint="default" w:ascii="Times New Roman" w:hAnsi="Times New Roman" w:eastAsia="思源黑体 CN Medium" w:cs="Times New Roman"/>
                <w:i w:val="0"/>
                <w:iCs w:val="0"/>
                <w:sz w:val="18"/>
                <w:szCs w:val="18"/>
                <w:highlight w:val="none"/>
                <w:lang w:eastAsia="zh-CN"/>
              </w:rPr>
            </w:pPr>
            <w:r>
              <w:rPr>
                <w:rFonts w:hint="default" w:ascii="Times New Roman" w:hAnsi="Times New Roman" w:eastAsia="思源黑体 CN Medium"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hint="default" w:ascii="Times New Roman" w:hAnsi="Times New Roman" w:eastAsia="思源黑体 CN Medium" w:cs="Times New Roman"/>
                <w:i w:val="0"/>
                <w:iCs w:val="0"/>
                <w:sz w:val="18"/>
                <w:szCs w:val="18"/>
                <w:highlight w:val="none"/>
                <w:lang w:eastAsia="zh-CN"/>
              </w:rPr>
            </w:pPr>
            <w:r>
              <w:rPr>
                <w:rFonts w:hint="default" w:ascii="Times New Roman" w:hAnsi="Times New Roman" w:eastAsia="思源黑体 CN Medium"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p53-mutant</w:t>
            </w:r>
          </w:p>
        </w:tc>
      </w:tr>
    </w:tbl>
    <w:p w14:paraId="0481C5EC">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30"/>
          <w:lang w:eastAsia="zh-CN"/>
        </w:rPr>
        <w:br w:type="page"/>
      </w:r>
      <w:r>
        <w:rPr>
          <w:rFonts w:hint="default" w:ascii="Times New Roman" w:hAnsi="Times New Roman" w:eastAsia="思源黑体 CN Medium" w:cs="Times New Roman"/>
          <w:sz w:val="24"/>
          <w:szCs w:val="24"/>
          <w:lang w:eastAsia="zh-CN"/>
        </w:rPr>
        <w:t>{% endif %}</w:t>
      </w:r>
      <w:bookmarkStart w:id="178" w:name="_Toc11406"/>
      <w:bookmarkStart w:id="179" w:name="_Toc22833"/>
      <w:r>
        <w:rPr>
          <w:rFonts w:hint="default" w:ascii="Times New Roman" w:hAnsi="Times New Roman" w:eastAsia="思源黑体 CN Medium" w:cs="Times New Roman"/>
          <w:sz w:val="24"/>
          <w:szCs w:val="24"/>
          <w:lang w:val="en-US" w:eastAsia="zh-CN"/>
        </w:rPr>
        <w:t>{% if reportInfo.conf.sarcomaTyping and sarcomaFlag %}</w:t>
      </w:r>
    </w:p>
    <w:p w14:paraId="6A61B654">
      <w:pPr>
        <w:outlineLvl w:val="1"/>
        <w:rPr>
          <w:rFonts w:hint="default" w:ascii="Times New Roman" w:hAnsi="Times New Roman" w:eastAsia="思源黑体 CN Medium" w:cs="Times New Roman"/>
          <w:b/>
          <w:bCs/>
          <w:color w:val="1250A1"/>
          <w:sz w:val="32"/>
          <w:szCs w:val="32"/>
          <w:lang w:val="en-US" w:eastAsia="zh-CN"/>
        </w:rPr>
      </w:pPr>
      <w:bookmarkStart w:id="180" w:name="_Toc18342"/>
      <w:bookmarkStart w:id="181" w:name="_Toc23508"/>
      <w:bookmarkStart w:id="182" w:name="_Toc18320"/>
      <w:r>
        <w:rPr>
          <w:rFonts w:hint="default" w:ascii="Times New Roman" w:hAnsi="Times New Roman" w:eastAsia="思源黑体 CN Medium" w:cs="Times New Roman"/>
          <w:b/>
          <w:bCs/>
          <w:color w:val="1250A1"/>
          <w:sz w:val="32"/>
          <w:szCs w:val="32"/>
          <w:lang w:val="en-US" w:eastAsia="zh-CN"/>
        </w:rPr>
        <w:t>常见肉瘤分型相关基因变异</w:t>
      </w:r>
      <w:bookmarkEnd w:id="180"/>
      <w:bookmarkEnd w:id="181"/>
      <w:bookmarkEnd w:id="182"/>
    </w:p>
    <w:p w14:paraId="447ADB77">
      <w:pPr>
        <w:numPr>
          <w:ilvl w:val="0"/>
          <w:numId w:val="24"/>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1250A1"/>
            <w:vAlign w:val="center"/>
          </w:tcPr>
          <w:p w14:paraId="54D4BED8">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1250A1"/>
            <w:vAlign w:val="center"/>
          </w:tcPr>
          <w:p w14:paraId="19D643E4">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思源黑体 CN Medium"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思源黑体 CN Medium"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思源黑体 CN Medium" w:cs="Times New Roman"/>
                <w:sz w:val="24"/>
                <w:szCs w:val="24"/>
                <w:vertAlign w:val="baseline"/>
                <w:lang w:val="en-US" w:eastAsia="zh-CN"/>
              </w:rPr>
            </w:pPr>
          </w:p>
        </w:tc>
      </w:tr>
    </w:tbl>
    <w:p w14:paraId="6CE583BC">
      <w:pPr>
        <w:rPr>
          <w:rFonts w:hint="default" w:ascii="Times New Roman" w:hAnsi="Times New Roman" w:eastAsia="思源黑体 CN Medium" w:cs="Times New Roman"/>
          <w:color w:val="000000"/>
          <w:sz w:val="18"/>
          <w:szCs w:val="18"/>
          <w:lang w:eastAsia="zh-CN" w:bidi="ar"/>
        </w:rPr>
      </w:pPr>
      <w:r>
        <w:rPr>
          <w:rFonts w:hint="default" w:ascii="Times New Roman" w:hAnsi="Times New Roman" w:eastAsia="思源黑体 CN Medium" w:cs="Times New Roman"/>
          <w:color w:val="000000"/>
          <w:sz w:val="18"/>
          <w:szCs w:val="18"/>
          <w:lang w:eastAsia="zh-Hans" w:bidi="ar"/>
        </w:rPr>
        <w:t>参考指南：</w:t>
      </w:r>
      <w:r>
        <w:rPr>
          <w:rFonts w:hint="default" w:ascii="Times New Roman" w:hAnsi="Times New Roman" w:eastAsia="思源黑体 CN Medium"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24"/>
          <w:szCs w:val="24"/>
          <w:lang w:val="en-US" w:eastAsia="zh-CN"/>
        </w:rPr>
        <w:br w:type="page"/>
      </w:r>
    </w:p>
    <w:p w14:paraId="2FC4DC0A">
      <w:pPr>
        <w:numPr>
          <w:ilvl w:val="0"/>
          <w:numId w:val="24"/>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1250A1"/>
            <w:vAlign w:val="center"/>
          </w:tcPr>
          <w:p w14:paraId="3DA264B4">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1250A1"/>
            <w:vAlign w:val="center"/>
          </w:tcPr>
          <w:p w14:paraId="42D967F0">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思源黑体 CN Medium"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思源黑体 CN Medium"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思源黑体 CN Medium" w:cs="Times New Roman"/>
                <w:sz w:val="24"/>
                <w:szCs w:val="24"/>
                <w:vertAlign w:val="baseline"/>
                <w:lang w:val="en-US" w:eastAsia="zh-CN"/>
              </w:rPr>
            </w:pPr>
          </w:p>
        </w:tc>
      </w:tr>
    </w:tbl>
    <w:p w14:paraId="6F82AF5A">
      <w:p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参考指南：</w:t>
      </w:r>
    </w:p>
    <w:p w14:paraId="07C23539">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Hans"/>
        </w:rPr>
        <w:t xml:space="preserve"> Soft Tissue Sarcoma</w:t>
      </w:r>
    </w:p>
    <w:p w14:paraId="442977D6">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CN"/>
        </w:rPr>
        <w:t xml:space="preserve"> Bone Cancer</w:t>
      </w:r>
    </w:p>
    <w:p w14:paraId="3DEF69C0">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CN"/>
        </w:rPr>
        <w:t xml:space="preserve"> Uterine Neoplasms</w:t>
      </w:r>
    </w:p>
    <w:p w14:paraId="75003555">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CN"/>
        </w:rPr>
        <w:t xml:space="preserve"> Dermatofibrosarcoma Protuberans</w:t>
      </w:r>
    </w:p>
    <w:p w14:paraId="5A47DDEE">
      <w:pPr>
        <w:rPr>
          <w:rFonts w:hint="default" w:ascii="Times New Roman" w:hAnsi="Times New Roman" w:eastAsia="思源黑体 CN Medium" w:cs="Times New Roman"/>
          <w:color w:val="auto"/>
          <w:sz w:val="30"/>
          <w:lang w:val="en-US" w:eastAsia="zh-CN"/>
        </w:rPr>
      </w:pPr>
      <w:r>
        <w:rPr>
          <w:rFonts w:hint="default" w:ascii="Times New Roman" w:hAnsi="Times New Roman" w:eastAsia="思源黑体 CN Medium" w:cs="Times New Roman"/>
          <w:color w:val="auto"/>
          <w:sz w:val="30"/>
          <w:lang w:val="en-US" w:eastAsia="zh-CN"/>
        </w:rPr>
        <w:br w:type="page"/>
      </w:r>
    </w:p>
    <w:p w14:paraId="36033CBB">
      <w:pPr>
        <w:numPr>
          <w:ilvl w:val="0"/>
          <w:numId w:val="26"/>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lang w:eastAsia="zh-Hans"/>
        </w:rPr>
        <w:t>本部分内容参考：CSCO-软组织</w:t>
      </w:r>
      <w:r>
        <w:rPr>
          <w:rFonts w:hint="default" w:ascii="Times New Roman" w:hAnsi="Times New Roman" w:eastAsia="思源黑体 CN Medium" w:cs="Times New Roman"/>
          <w:lang w:eastAsia="zh-CN"/>
        </w:rPr>
        <w:t>肉</w:t>
      </w:r>
      <w:r>
        <w:rPr>
          <w:rFonts w:hint="default" w:ascii="Times New Roman" w:hAnsi="Times New Roman" w:eastAsia="思源黑体 CN Medium"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1250A1"/>
            <w:vAlign w:val="center"/>
          </w:tcPr>
          <w:p w14:paraId="5A875243">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1250A1"/>
            <w:vAlign w:val="center"/>
          </w:tcPr>
          <w:p w14:paraId="2ADA3F89">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思源黑体 CN Medium"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思源黑体 CN Medium"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思源黑体 CN Medium" w:cs="Times New Roman"/>
                <w:sz w:val="24"/>
                <w:szCs w:val="24"/>
                <w:vertAlign w:val="baseline"/>
                <w:lang w:val="en-US" w:eastAsia="zh-CN"/>
              </w:rPr>
            </w:pPr>
          </w:p>
        </w:tc>
      </w:tr>
    </w:tbl>
    <w:p w14:paraId="6191F85D">
      <w:p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参考指南：</w:t>
      </w:r>
    </w:p>
    <w:p w14:paraId="2B1480C4">
      <w:pPr>
        <w:numPr>
          <w:ilvl w:val="0"/>
          <w:numId w:val="27"/>
        </w:numPr>
        <w:rPr>
          <w:rFonts w:hint="default" w:ascii="Times New Roman" w:hAnsi="Times New Roman" w:eastAsia="思源黑体 CN Medium" w:cs="Times New Roman"/>
          <w:sz w:val="18"/>
          <w:szCs w:val="18"/>
          <w:highlight w:val="none"/>
          <w:lang w:eastAsia="zh-Hans"/>
        </w:rPr>
      </w:pPr>
      <w:r>
        <w:rPr>
          <w:rFonts w:hint="default" w:ascii="Times New Roman" w:hAnsi="Times New Roman" w:eastAsia="思源黑体 CN Medium" w:cs="Times New Roman"/>
          <w:sz w:val="18"/>
          <w:szCs w:val="18"/>
          <w:highlight w:val="none"/>
          <w:lang w:eastAsia="zh-Hans"/>
        </w:rPr>
        <w:t>中国临床肿瘤学会（CSCO）软组织肉瘤诊疗指南202</w:t>
      </w:r>
      <w:r>
        <w:rPr>
          <w:rFonts w:hint="default" w:ascii="Times New Roman" w:hAnsi="Times New Roman" w:eastAsia="思源黑体 CN Medium" w:cs="Times New Roman"/>
          <w:sz w:val="18"/>
          <w:szCs w:val="18"/>
          <w:highlight w:val="none"/>
          <w:lang w:val="en-US" w:eastAsia="zh-CN"/>
        </w:rPr>
        <w:t>2</w:t>
      </w:r>
    </w:p>
    <w:p w14:paraId="6400A5DF">
      <w:pPr>
        <w:numPr>
          <w:ilvl w:val="0"/>
          <w:numId w:val="27"/>
        </w:numPr>
        <w:rPr>
          <w:rFonts w:hint="default" w:ascii="Times New Roman" w:hAnsi="Times New Roman" w:eastAsia="思源黑体 CN Medium" w:cs="Times New Roman"/>
          <w:sz w:val="18"/>
          <w:szCs w:val="18"/>
          <w:highlight w:val="none"/>
          <w:lang w:eastAsia="zh-Hans"/>
        </w:rPr>
      </w:pPr>
      <w:r>
        <w:rPr>
          <w:rFonts w:hint="default" w:ascii="Times New Roman" w:hAnsi="Times New Roman" w:eastAsia="思源黑体 CN Medium" w:cs="Times New Roman"/>
          <w:sz w:val="18"/>
          <w:szCs w:val="18"/>
          <w:highlight w:val="none"/>
          <w:lang w:eastAsia="zh-Hans"/>
        </w:rPr>
        <w:t>中国临床肿瘤学会（CSCO）骨巨细胞瘤诊疗指南202</w:t>
      </w:r>
      <w:r>
        <w:rPr>
          <w:rFonts w:hint="default" w:ascii="Times New Roman" w:hAnsi="Times New Roman" w:eastAsia="思源黑体 CN Medium" w:cs="Times New Roman"/>
          <w:sz w:val="18"/>
          <w:szCs w:val="18"/>
          <w:highlight w:val="none"/>
          <w:lang w:eastAsia="zh-CN"/>
        </w:rPr>
        <w:t>0</w:t>
      </w:r>
    </w:p>
    <w:p w14:paraId="6310F750">
      <w:pPr>
        <w:rPr>
          <w:rFonts w:hint="default" w:ascii="Times New Roman" w:hAnsi="Times New Roman" w:eastAsia="思源黑体 CN Medium" w:cs="Times New Roman"/>
          <w:color w:val="auto"/>
          <w:sz w:val="30"/>
          <w:lang w:val="en-US" w:eastAsia="zh-CN"/>
        </w:rPr>
      </w:pPr>
      <w:r>
        <w:rPr>
          <w:rFonts w:hint="default" w:ascii="Times New Roman" w:hAnsi="Times New Roman" w:eastAsia="思源黑体 CN Medium" w:cs="Times New Roman"/>
          <w:color w:val="auto"/>
          <w:sz w:val="30"/>
          <w:lang w:val="en-US" w:eastAsia="zh-CN"/>
        </w:rPr>
        <w:br w:type="page"/>
      </w:r>
    </w:p>
    <w:p w14:paraId="69C28E95">
      <w:pPr>
        <w:numPr>
          <w:ilvl w:val="0"/>
          <w:numId w:val="28"/>
        </w:numPr>
        <w:rPr>
          <w:rFonts w:hint="default" w:ascii="Times New Roman" w:hAnsi="Times New Roman" w:eastAsia="思源黑体 CN Medium" w:cs="Times New Roman"/>
          <w:color w:val="000000"/>
          <w:sz w:val="18"/>
          <w:szCs w:val="18"/>
          <w:lang w:eastAsia="zh-Hans" w:bidi="ar"/>
        </w:rPr>
      </w:pPr>
      <w:r>
        <w:rPr>
          <w:rFonts w:hint="default" w:ascii="Times New Roman" w:hAnsi="Times New Roman" w:eastAsia="思源黑体 CN Medium"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1250A1"/>
            <w:vAlign w:val="center"/>
          </w:tcPr>
          <w:p w14:paraId="1DFC96CF">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1250A1"/>
            <w:vAlign w:val="center"/>
          </w:tcPr>
          <w:p w14:paraId="40A5E635">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思源黑体 CN Medium"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思源黑体 CN Medium"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思源黑体 CN Medium" w:cs="Times New Roman"/>
                <w:sz w:val="24"/>
                <w:szCs w:val="24"/>
                <w:vertAlign w:val="baseline"/>
                <w:lang w:val="en-US" w:eastAsia="zh-CN"/>
              </w:rPr>
            </w:pPr>
          </w:p>
        </w:tc>
      </w:tr>
    </w:tbl>
    <w:p w14:paraId="1433D7D1">
      <w:pPr>
        <w:rPr>
          <w:rFonts w:hint="default" w:ascii="Times New Roman" w:hAnsi="Times New Roman" w:eastAsia="思源黑体 CN Medium" w:cs="Times New Roman"/>
          <w:color w:val="000000"/>
          <w:sz w:val="18"/>
          <w:szCs w:val="18"/>
          <w:lang w:eastAsia="zh-Hans" w:bidi="ar"/>
        </w:rPr>
      </w:pPr>
      <w:r>
        <w:rPr>
          <w:rFonts w:hint="default" w:ascii="Times New Roman" w:hAnsi="Times New Roman" w:eastAsia="思源黑体 CN Medium" w:cs="Times New Roman"/>
          <w:color w:val="000000"/>
          <w:sz w:val="18"/>
          <w:szCs w:val="18"/>
          <w:lang w:eastAsia="zh-Hans" w:bidi="ar"/>
        </w:rPr>
        <w:t>参考指南：骨与软组织肿瘤二代测序中国专家共识（2021年版）</w:t>
      </w:r>
    </w:p>
    <w:p w14:paraId="08691945">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color w:val="auto"/>
          <w:sz w:val="30"/>
          <w:lang w:val="en-US" w:eastAsia="zh-CN"/>
        </w:rPr>
        <w:br w:type="page"/>
      </w:r>
      <w:bookmarkStart w:id="183" w:name="_Toc2243"/>
      <w:r>
        <w:rPr>
          <w:rFonts w:hint="default" w:ascii="Times New Roman" w:hAnsi="Times New Roman" w:eastAsia="思源黑体 CN Medium" w:cs="Times New Roman"/>
          <w:lang w:val="en-US" w:eastAsia="zh-CN"/>
        </w:rPr>
        <w:t>{% endif %}</w:t>
      </w:r>
      <w:bookmarkStart w:id="184" w:name="_Toc3640"/>
      <w:bookmarkStart w:id="185" w:name="_Toc5564"/>
      <w:bookmarkStart w:id="186" w:name="_Toc5425"/>
      <w:bookmarkStart w:id="187" w:name="_Toc26427"/>
      <w:r>
        <w:rPr>
          <w:rFonts w:hint="default" w:ascii="Times New Roman" w:hAnsi="Times New Roman" w:eastAsia="思源黑体 CN Medium" w:cs="Times New Roman"/>
          <w:lang w:val="en-US" w:eastAsia="zh-CN"/>
        </w:rPr>
        <w:t>{% if reportInfo.conf.hrr45Brca45HrdGenebgIntro %}</w:t>
      </w:r>
    </w:p>
    <w:p w14:paraId="3A709338">
      <w:pPr>
        <w:outlineLvl w:val="1"/>
        <w:rPr>
          <w:rFonts w:hint="default" w:ascii="Times New Roman" w:hAnsi="Times New Roman" w:eastAsia="思源黑体 CN Medium" w:cs="Times New Roman"/>
          <w:b/>
          <w:bCs/>
          <w:color w:val="1250A1"/>
          <w:sz w:val="32"/>
          <w:szCs w:val="32"/>
          <w:lang w:val="en-US" w:eastAsia="zh-CN"/>
        </w:rPr>
      </w:pPr>
      <w:bookmarkStart w:id="188" w:name="_Toc2681"/>
      <w:r>
        <w:rPr>
          <w:rFonts w:hint="default" w:ascii="Times New Roman" w:hAnsi="Times New Roman" w:eastAsia="思源黑体 CN Medium" w:cs="Times New Roman"/>
          <w:b/>
          <w:bCs/>
          <w:color w:val="1250A1"/>
          <w:sz w:val="32"/>
          <w:szCs w:val="32"/>
          <w:lang w:val="en-US" w:eastAsia="zh-CN"/>
        </w:rPr>
        <w:t>BRCA1&amp;BRCA2基因背景介绍</w:t>
      </w:r>
      <w:bookmarkEnd w:id="184"/>
      <w:bookmarkEnd w:id="185"/>
      <w:bookmarkEnd w:id="188"/>
    </w:p>
    <w:p w14:paraId="17415B2B">
      <w:pPr>
        <w:spacing w:before="26"/>
        <w:ind w:firstLine="440" w:firstLineChars="200"/>
        <w:jc w:val="both"/>
        <w:rPr>
          <w:rFonts w:hint="default" w:ascii="Times New Roman" w:hAnsi="Times New Roman" w:eastAsia="思源黑体 CN Medium" w:cs="Times New Roman"/>
          <w:sz w:val="22"/>
          <w:szCs w:val="22"/>
          <w:lang w:eastAsia="zh-CN"/>
        </w:rPr>
      </w:pPr>
      <w:r>
        <w:rPr>
          <w:rFonts w:hint="default" w:ascii="Times New Roman" w:hAnsi="Times New Roman" w:eastAsia="思源黑体 CN Medium"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hint="default" w:ascii="Times New Roman" w:hAnsi="Times New Roman" w:eastAsia="思源黑体 CN Medium" w:cs="Times New Roman"/>
          <w:sz w:val="22"/>
          <w:szCs w:val="22"/>
          <w:vertAlign w:val="superscript"/>
          <w:lang w:eastAsia="zh-CN"/>
        </w:rPr>
        <w:t>a</w:t>
      </w:r>
      <w:r>
        <w:rPr>
          <w:rFonts w:hint="default" w:ascii="Times New Roman" w:hAnsi="Times New Roman" w:eastAsia="思源黑体 CN Medium"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a数据出自世界范围内人群的调查，中国人群的BRCA有害突变携带者患病比例和其有一定的差异。</w:t>
      </w:r>
    </w:p>
    <w:p w14:paraId="1DED7E49">
      <w:pPr>
        <w:rPr>
          <w:rFonts w:hint="default" w:ascii="Times New Roman" w:hAnsi="Times New Roman" w:eastAsia="思源黑体 CN Medium" w:cs="Times New Roman"/>
          <w:b/>
          <w:color w:val="000000" w:themeColor="text1"/>
          <w:sz w:val="24"/>
          <w:lang w:eastAsia="zh-CN"/>
          <w14:textFill>
            <w14:solidFill>
              <w14:schemeClr w14:val="tx1"/>
            </w14:solidFill>
          </w14:textFill>
        </w:rPr>
      </w:pPr>
      <w:r>
        <w:rPr>
          <w:rFonts w:hint="default" w:ascii="Times New Roman" w:hAnsi="Times New Roman" w:eastAsia="思源黑体 CN Medium" w:cs="Times New Roman"/>
          <w:b/>
          <w:color w:val="000000" w:themeColor="text1"/>
          <w:sz w:val="24"/>
          <w:lang w:eastAsia="zh-CN"/>
          <w14:textFill>
            <w14:solidFill>
              <w14:schemeClr w14:val="tx1"/>
            </w14:solidFill>
          </w14:textFill>
        </w:rPr>
        <w:t>BRCA1&amp;BRCA2基因说明及用药提示</w:t>
      </w:r>
      <w:bookmarkStart w:id="189" w:name="_Hlk33179213"/>
    </w:p>
    <w:bookmarkEnd w:id="189"/>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1250A1"/>
            <w:vAlign w:val="center"/>
          </w:tcPr>
          <w:p w14:paraId="774281FA">
            <w:pPr>
              <w:pStyle w:val="22"/>
              <w:spacing w:before="10"/>
              <w:jc w:val="center"/>
              <w:rPr>
                <w:rFonts w:hint="default" w:ascii="Times New Roman" w:hAnsi="Times New Roman" w:eastAsia="思源黑体 CN Medium" w:cs="Times New Roman"/>
                <w:b/>
                <w:color w:val="FFFFFF"/>
                <w:sz w:val="18"/>
                <w:szCs w:val="18"/>
              </w:rPr>
            </w:pPr>
            <w:r>
              <w:rPr>
                <w:rFonts w:hint="default" w:ascii="Times New Roman" w:hAnsi="Times New Roman" w:eastAsia="思源黑体 CN Medium"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1250A1"/>
            <w:vAlign w:val="center"/>
          </w:tcPr>
          <w:p w14:paraId="0BA5BDB6">
            <w:pPr>
              <w:pStyle w:val="22"/>
              <w:spacing w:before="10"/>
              <w:jc w:val="center"/>
              <w:rPr>
                <w:rFonts w:hint="default" w:ascii="Times New Roman" w:hAnsi="Times New Roman" w:eastAsia="思源黑体 CN Medium" w:cs="Times New Roman"/>
                <w:b/>
                <w:color w:val="FFFFFF"/>
                <w:sz w:val="18"/>
                <w:szCs w:val="18"/>
              </w:rPr>
            </w:pPr>
            <w:r>
              <w:rPr>
                <w:rFonts w:hint="default" w:ascii="Times New Roman" w:hAnsi="Times New Roman" w:eastAsia="思源黑体 CN Medium"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1250A1"/>
            <w:vAlign w:val="center"/>
          </w:tcPr>
          <w:p w14:paraId="7373E020">
            <w:pPr>
              <w:pStyle w:val="22"/>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color w:val="FFFFFF"/>
                <w:sz w:val="18"/>
                <w:szCs w:val="18"/>
              </w:rPr>
              <w:t>靶向药物</w:t>
            </w:r>
          </w:p>
        </w:tc>
        <w:tc>
          <w:tcPr>
            <w:tcW w:w="2549" w:type="dxa"/>
            <w:tcBorders>
              <w:top w:val="nil"/>
              <w:left w:val="single" w:color="FFFFFF" w:sz="18" w:space="0"/>
              <w:bottom w:val="nil"/>
            </w:tcBorders>
            <w:shd w:val="clear" w:color="auto" w:fill="1250A1"/>
            <w:vAlign w:val="center"/>
          </w:tcPr>
          <w:p w14:paraId="3B5EC0F7">
            <w:pPr>
              <w:pStyle w:val="22"/>
              <w:ind w:left="134"/>
              <w:jc w:val="cente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 brca.gene }}</w:t>
            </w:r>
          </w:p>
        </w:tc>
        <w:tc>
          <w:tcPr>
            <w:tcW w:w="4913" w:type="dxa"/>
            <w:vAlign w:val="center"/>
          </w:tcPr>
          <w:p w14:paraId="424BAF84">
            <w:pPr>
              <w:pStyle w:val="22"/>
              <w:ind w:left="119" w:right="40"/>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brca.drugAndsuperscript %}{%if loop.last%}{{ b.targeted_drug }}</w:t>
            </w:r>
            <w:r>
              <w:rPr>
                <w:rFonts w:hint="default" w:ascii="Times New Roman" w:hAnsi="Times New Roman" w:eastAsia="思源黑体 CN Medium" w:cs="Times New Roman"/>
                <w:sz w:val="18"/>
                <w:szCs w:val="18"/>
                <w:vertAlign w:val="superscript"/>
                <w:lang w:eastAsia="zh-CN"/>
              </w:rPr>
              <w:t>{{ b.superscript }}</w:t>
            </w:r>
            <w:r>
              <w:rPr>
                <w:rFonts w:hint="default" w:ascii="Times New Roman" w:hAnsi="Times New Roman" w:eastAsia="思源黑体 CN Medium" w:cs="Times New Roman"/>
                <w:sz w:val="18"/>
                <w:szCs w:val="18"/>
                <w:lang w:eastAsia="zh-CN"/>
              </w:rPr>
              <w:t>{%else%}{{ b.targeted_drug }}</w:t>
            </w:r>
            <w:r>
              <w:rPr>
                <w:rFonts w:hint="default" w:ascii="Times New Roman" w:hAnsi="Times New Roman" w:eastAsia="思源黑体 CN Medium" w:cs="Times New Roman"/>
                <w:sz w:val="18"/>
                <w:szCs w:val="18"/>
                <w:vertAlign w:val="superscript"/>
                <w:lang w:eastAsia="zh-CN"/>
              </w:rPr>
              <w:t>{{ b.superscript }}</w:t>
            </w:r>
            <w:r>
              <w:rPr>
                <w:rFonts w:hint="default" w:ascii="Times New Roman" w:hAnsi="Times New Roman" w:eastAsia="思源黑体 CN Medium" w:cs="Times New Roman"/>
                <w:sz w:val="18"/>
                <w:szCs w:val="18"/>
                <w:lang w:eastAsia="zh-CN"/>
              </w:rPr>
              <w:t>、</w:t>
            </w:r>
          </w:p>
          <w:p w14:paraId="5E37E783">
            <w:pPr>
              <w:adjustRightInd w:val="0"/>
              <w:ind w:left="110" w:leftChars="50"/>
              <w:jc w:val="both"/>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{%endif%}{% endfor %}</w:t>
            </w:r>
          </w:p>
        </w:tc>
        <w:tc>
          <w:tcPr>
            <w:tcW w:w="2549" w:type="dxa"/>
            <w:vAlign w:val="center"/>
          </w:tcPr>
          <w:p w14:paraId="6CE92C6B">
            <w:pPr>
              <w:pStyle w:val="22"/>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lang w:eastAsia="zh-CN"/>
              </w:rPr>
              <w:t>{%tr endfor %}</w:t>
            </w:r>
          </w:p>
        </w:tc>
      </w:tr>
    </w:tbl>
    <w:p w14:paraId="1E71E195">
      <w:pP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sz w:val="18"/>
          <w:szCs w:val="18"/>
        </w:rPr>
        <w:t>注：</w:t>
      </w:r>
    </w:p>
    <w:p w14:paraId="4E538424">
      <w:pPr>
        <w:pStyle w:val="48"/>
        <w:numPr>
          <w:ilvl w:val="0"/>
          <w:numId w:val="29"/>
        </w:numPr>
        <w:autoSpaceDE w:val="0"/>
        <w:autoSpaceDN w:val="0"/>
        <w:ind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数字1表示FDA获批药物；</w:t>
      </w:r>
    </w:p>
    <w:p w14:paraId="52BC97C7">
      <w:pPr>
        <w:pStyle w:val="48"/>
        <w:numPr>
          <w:ilvl w:val="0"/>
          <w:numId w:val="29"/>
        </w:numPr>
        <w:autoSpaceDE w:val="0"/>
        <w:autoSpaceDN w:val="0"/>
        <w:ind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color w:val="auto"/>
          <w:lang w:val="en-US" w:eastAsia="zh-CN"/>
        </w:rPr>
        <w:t>{% endif %}{% if reportInfo.conf.geneInstabilityIntroHrd%}</w:t>
      </w:r>
    </w:p>
    <w:p w14:paraId="657B69D6">
      <w:pPr>
        <w:outlineLvl w:val="1"/>
        <w:rPr>
          <w:rFonts w:hint="default" w:ascii="Times New Roman" w:hAnsi="Times New Roman" w:eastAsia="思源黑体 CN Medium" w:cs="Times New Roman"/>
          <w:b/>
          <w:bCs/>
          <w:color w:val="1250A1"/>
          <w:sz w:val="32"/>
          <w:szCs w:val="32"/>
          <w:lang w:val="en-US" w:eastAsia="zh-CN"/>
        </w:rPr>
      </w:pPr>
      <w:bookmarkStart w:id="190" w:name="_Toc5603"/>
      <w:r>
        <w:rPr>
          <w:rFonts w:hint="default" w:ascii="Times New Roman" w:hAnsi="Times New Roman" w:eastAsia="思源黑体 CN Medium" w:cs="Times New Roman"/>
          <w:b/>
          <w:bCs/>
          <w:color w:val="1250A1"/>
          <w:sz w:val="32"/>
          <w:szCs w:val="32"/>
          <w:lang w:val="en-US" w:eastAsia="zh-CN"/>
        </w:rPr>
        <w:t>基因组不稳定性介绍</w:t>
      </w:r>
      <w:bookmarkEnd w:id="190"/>
    </w:p>
    <w:p w14:paraId="4FCA72FA">
      <w:pPr>
        <w:rPr>
          <w:rFonts w:hint="default" w:ascii="Times New Roman" w:hAnsi="Times New Roman" w:eastAsia="思源黑体 CN Medium" w:cs="Times New Roman"/>
          <w:lang w:eastAsia="zh-CN"/>
        </w:rPr>
      </w:pPr>
    </w:p>
    <w:p w14:paraId="458F8923">
      <w:pPr>
        <w:spacing w:line="440" w:lineRule="exact"/>
        <w:ind w:firstLine="440" w:firstLineChars="2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思源黑体 CN Medium"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思源黑体 CN Medium"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color w:val="000000" w:themeColor="text1"/>
          <w:lang w:eastAsia="zh-CN"/>
          <w14:textFill>
            <w14:solidFill>
              <w14:schemeClr w14:val="tx1"/>
            </w14:solidFill>
          </w14:textFill>
        </w:rPr>
        <w:br w:type="page"/>
      </w:r>
      <w:bookmarkStart w:id="191" w:name="_Toc107825566"/>
      <w:bookmarkStart w:id="192" w:name="_Toc6003"/>
      <w:bookmarkStart w:id="193" w:name="_Toc13936"/>
      <w:bookmarkStart w:id="194" w:name="_Toc22197"/>
      <w:r>
        <w:rPr>
          <w:rFonts w:hint="default" w:ascii="Times New Roman" w:hAnsi="Times New Roman" w:eastAsia="思源黑体 CN Medium" w:cs="Times New Roman"/>
          <w:lang w:val="en-US" w:eastAsia="zh-CN"/>
        </w:rPr>
        <w:t>{% endif %}{% if reportInfo.conf.hrdAndTumorTherapy %}</w:t>
      </w:r>
    </w:p>
    <w:p w14:paraId="3AFE4E0C">
      <w:pPr>
        <w:outlineLvl w:val="1"/>
        <w:rPr>
          <w:rFonts w:hint="default" w:ascii="Times New Roman" w:hAnsi="Times New Roman" w:eastAsia="思源黑体 CN Medium" w:cs="Times New Roman"/>
          <w:b/>
          <w:bCs/>
          <w:color w:val="1250A1"/>
          <w:sz w:val="32"/>
          <w:szCs w:val="32"/>
          <w:lang w:val="en-US" w:eastAsia="zh-CN"/>
        </w:rPr>
      </w:pPr>
      <w:bookmarkStart w:id="195" w:name="_Toc31330"/>
      <w:r>
        <w:rPr>
          <w:rFonts w:hint="default" w:ascii="Times New Roman" w:hAnsi="Times New Roman" w:eastAsia="思源黑体 CN Medium" w:cs="Times New Roman"/>
          <w:b/>
          <w:bCs/>
          <w:color w:val="1250A1"/>
          <w:sz w:val="32"/>
          <w:szCs w:val="32"/>
          <w:lang w:val="en-US" w:eastAsia="zh-CN"/>
        </w:rPr>
        <w:t>同源重组缺陷（HRD）</w:t>
      </w:r>
      <w:bookmarkEnd w:id="191"/>
      <w:r>
        <w:rPr>
          <w:rFonts w:hint="default" w:ascii="Times New Roman" w:hAnsi="Times New Roman" w:eastAsia="思源黑体 CN Medium" w:cs="Times New Roman"/>
          <w:b/>
          <w:bCs/>
          <w:color w:val="1250A1"/>
          <w:sz w:val="32"/>
          <w:szCs w:val="32"/>
          <w:lang w:val="en-US" w:eastAsia="zh-CN"/>
        </w:rPr>
        <w:t>与肿瘤的精准治疗</w:t>
      </w:r>
      <w:bookmarkEnd w:id="192"/>
      <w:bookmarkEnd w:id="193"/>
      <w:bookmarkEnd w:id="194"/>
      <w:bookmarkEnd w:id="195"/>
    </w:p>
    <w:p w14:paraId="7D297B77">
      <w:pPr>
        <w:rPr>
          <w:rFonts w:hint="default" w:ascii="Times New Roman" w:hAnsi="Times New Roman" w:eastAsia="思源黑体 CN Medium" w:cs="Times New Roman"/>
          <w:lang w:eastAsia="zh-CN"/>
        </w:rPr>
      </w:pPr>
    </w:p>
    <w:p w14:paraId="36F37D0E">
      <w:pPr>
        <w:spacing w:line="440" w:lineRule="exact"/>
        <w:ind w:firstLine="440" w:firstLineChars="2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思源黑体 CN Medium" w:cs="Times New Roman"/>
          <w:color w:val="000000" w:themeColor="text1"/>
          <w:lang w:eastAsia="zh-CN"/>
          <w14:textFill>
            <w14:solidFill>
              <w14:schemeClr w14:val="tx1"/>
            </w14:solidFill>
          </w14:textFill>
        </w:rPr>
      </w:pPr>
      <w:r>
        <w:rPr>
          <w:rFonts w:hint="default" w:ascii="Times New Roman" w:hAnsi="Times New Roman" w:eastAsia="思源黑体 CN Medium"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思源黑体 CN Medium" w:cs="Times New Roman"/>
          <w:lang w:eastAsia="zh-CN"/>
        </w:rPr>
      </w:pPr>
    </w:p>
    <w:p w14:paraId="38FEA3FF">
      <w:pPr>
        <w:rPr>
          <w:rFonts w:hint="default" w:ascii="Times New Roman" w:hAnsi="Times New Roman" w:eastAsia="思源黑体 CN Medium" w:cs="Times New Roman"/>
          <w:lang w:eastAsia="zh-CN"/>
        </w:rPr>
      </w:pPr>
    </w:p>
    <w:p w14:paraId="34CA9F07">
      <w:pPr>
        <w:jc w:val="center"/>
        <w:rPr>
          <w:rFonts w:hint="default" w:ascii="Times New Roman" w:hAnsi="Times New Roman" w:eastAsia="思源黑体 CN Medium" w:cs="Times New Roman"/>
        </w:rPr>
      </w:pPr>
      <w:r>
        <w:rPr>
          <w:rFonts w:hint="default" w:ascii="Times New Roman" w:hAnsi="Times New Roman" w:eastAsia="思源黑体 CN Medium"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6"/>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思源黑体 CN Medium" w:cs="Times New Roman"/>
        </w:rPr>
      </w:pPr>
    </w:p>
    <w:p w14:paraId="2E44D9B0">
      <w:pPr>
        <w:jc w:val="center"/>
        <w:rPr>
          <w:rFonts w:hint="default" w:ascii="Times New Roman" w:hAnsi="Times New Roman" w:eastAsia="思源黑体 CN Medium" w:cs="Times New Roman"/>
        </w:rPr>
      </w:pPr>
    </w:p>
    <w:p w14:paraId="7D06C017">
      <w:pPr>
        <w:jc w:val="center"/>
        <w:rPr>
          <w:rFonts w:hint="default" w:ascii="Times New Roman" w:hAnsi="Times New Roman" w:eastAsia="思源黑体 CN Medium"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lang w:eastAsia="zh-CN"/>
        </w:rPr>
        <w:br w:type="page"/>
      </w:r>
      <w:r>
        <w:rPr>
          <w:rFonts w:hint="default" w:ascii="Times New Roman" w:hAnsi="Times New Roman" w:eastAsia="思源黑体 CN Medium" w:cs="Times New Roman"/>
          <w:lang w:val="en-US" w:eastAsia="zh-CN"/>
        </w:rPr>
        <w:t>{% endif %}</w:t>
      </w:r>
      <w:bookmarkStart w:id="196" w:name="_Toc21130"/>
      <w:bookmarkStart w:id="197" w:name="_Toc31498"/>
      <w:bookmarkStart w:id="198" w:name="_Toc107825567"/>
      <w:bookmarkStart w:id="199" w:name="_Toc7858"/>
      <w:bookmarkStart w:id="200" w:name="_Toc29676"/>
      <w:r>
        <w:rPr>
          <w:rFonts w:hint="default" w:ascii="Times New Roman" w:hAnsi="Times New Roman" w:eastAsia="思源黑体 CN Medium" w:cs="Times New Roman"/>
          <w:color w:val="auto"/>
          <w:lang w:val="en-US" w:eastAsia="zh-CN"/>
        </w:rPr>
        <w:t>{% if reportInfo.conf.hrr45Brca45GeneIntro %}</w:t>
      </w:r>
    </w:p>
    <w:p w14:paraId="68A99B75">
      <w:pPr>
        <w:outlineLvl w:val="1"/>
        <w:rPr>
          <w:rFonts w:hint="default" w:ascii="Times New Roman" w:hAnsi="Times New Roman" w:eastAsia="思源黑体 CN Medium" w:cs="Times New Roman"/>
          <w:b/>
          <w:bCs/>
          <w:color w:val="1250A1"/>
          <w:sz w:val="32"/>
          <w:szCs w:val="32"/>
          <w:lang w:val="en-US" w:eastAsia="zh-CN"/>
        </w:rPr>
      </w:pPr>
      <w:bookmarkStart w:id="201" w:name="_Toc28453"/>
      <w:r>
        <w:rPr>
          <w:rFonts w:hint="default" w:ascii="Times New Roman" w:hAnsi="Times New Roman" w:eastAsia="思源黑体 CN Medium" w:cs="Times New Roman"/>
          <w:b/>
          <w:bCs/>
          <w:color w:val="1250A1"/>
          <w:sz w:val="32"/>
          <w:szCs w:val="32"/>
          <w:lang w:val="en-US" w:eastAsia="zh-CN"/>
        </w:rPr>
        <w:t>HRR及其它相关基因说明</w:t>
      </w:r>
      <w:bookmarkEnd w:id="196"/>
      <w:bookmarkEnd w:id="197"/>
      <w:bookmarkEnd w:id="198"/>
      <w:bookmarkEnd w:id="199"/>
      <w:bookmarkEnd w:id="200"/>
      <w:bookmarkEnd w:id="201"/>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1250A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1250A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sz w:val="18"/>
                <w:szCs w:val="18"/>
              </w:rPr>
            </w:pPr>
            <w:r>
              <w:rPr>
                <w:rFonts w:hint="default" w:ascii="Times New Roman" w:hAnsi="Times New Roman" w:eastAsia="思源黑体 CN Medium"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ABRAXAS1，编码BRCA1A复合物亚基，位于4q21.23。该基因通过招募RAP80，与BRCA1形成复合物，与DNA损伤抗性，G2/M检查点控制，DNA修复相关[PMID: 31630195]。</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FANCA作为抑癌基因，编码的范可尼贫血互补群A蛋白，是一种DNA修复蛋白，发挥DNA复制后修复和细胞周期检验点的功能，参与BRCA1通路。与FANCA相关的疾病包括范可尼贫血症等[PMID: 27318168]。</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GEN1基因编码Holliday交叉解螺旋酶，定位于2p24.2。GEN1蛋白在细胞内通过调控DNA损伤修复和中心体复制来维持基因组的稳定性[PMID: 20512659]。</w:t>
            </w:r>
            <w:r>
              <w:rPr>
                <w:rFonts w:hint="default" w:ascii="Times New Roman" w:hAnsi="Times New Roman" w:eastAsia="思源黑体 CN Medium" w:cs="Times New Roman"/>
                <w:color w:val="000000"/>
                <w:sz w:val="18"/>
                <w:szCs w:val="18"/>
                <w:lang w:val="en-US" w:eastAsia="zh-CN"/>
              </w:rPr>
              <w:t>与</w:t>
            </w:r>
            <w:r>
              <w:rPr>
                <w:rFonts w:hint="default" w:ascii="Times New Roman" w:hAnsi="Times New Roman" w:eastAsia="思源黑体 CN Medium"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hint="default" w:ascii="Times New Roman" w:hAnsi="Times New Roman" w:eastAsia="思源黑体 CN Medium"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PMS2定位于染色体7p22.2，编码蛋白参与DNA错配修复。可与MLH1形成异源二聚体复合物MutL</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RAD54L编码DEAD-类解旋酶蛋白，与酵母中的Rad54相似，该基因定位于1p34.1。参与DNA同源重组和修复相关。</w:t>
            </w:r>
            <w:r>
              <w:rPr>
                <w:rFonts w:hint="default" w:ascii="Times New Roman" w:hAnsi="Times New Roman" w:eastAsia="思源黑体 CN Medium" w:cs="Times New Roman"/>
                <w:color w:val="000000"/>
                <w:sz w:val="18"/>
                <w:szCs w:val="18"/>
                <w:lang w:val="en-US" w:eastAsia="zh-CN"/>
              </w:rPr>
              <w:t>与</w:t>
            </w:r>
            <w:r>
              <w:rPr>
                <w:rFonts w:hint="default" w:ascii="Times New Roman" w:hAnsi="Times New Roman" w:eastAsia="思源黑体 CN Medium"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MLH1与PMS2结合形成MutL</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STK11基因编码一种丝氨酸/苏氨酸激酶，为抑癌基因，定位于19p13.3。通过激活AMPK信号通路调节细胞生长、增殖、凋亡和DNA损伤修复。</w:t>
            </w:r>
            <w:r>
              <w:rPr>
                <w:rFonts w:hint="default" w:ascii="Times New Roman" w:hAnsi="Times New Roman" w:eastAsia="思源黑体 CN Medium"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hint="default" w:ascii="Times New Roman" w:hAnsi="Times New Roman" w:eastAsia="思源黑体 CN Medium" w:cs="Times New Roman"/>
                <w:color w:val="000000"/>
                <w:sz w:val="18"/>
                <w:szCs w:val="18"/>
              </w:rPr>
              <w:t>β</w:t>
            </w:r>
            <w:r>
              <w:rPr>
                <w:rFonts w:hint="default" w:ascii="Times New Roman" w:hAnsi="Times New Roman" w:eastAsia="思源黑体 CN Medium"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24"/>
          <w:szCs w:val="24"/>
          <w:lang w:eastAsia="zh-CN"/>
        </w:rPr>
        <w:br w:type="page"/>
      </w:r>
      <w:r>
        <w:rPr>
          <w:rFonts w:hint="default" w:ascii="Times New Roman" w:hAnsi="Times New Roman" w:eastAsia="思源黑体 CN Medium" w:cs="Times New Roman"/>
          <w:color w:val="auto"/>
          <w:lang w:val="en-US" w:eastAsia="zh-CN"/>
        </w:rPr>
        <w:t>{% endif %}</w:t>
      </w:r>
      <w:r>
        <w:rPr>
          <w:rFonts w:hint="default" w:ascii="Times New Roman" w:hAnsi="Times New Roman" w:eastAsia="思源黑体 CN Medium" w:cs="Times New Roman"/>
          <w:lang w:val="en-US" w:eastAsia="zh-CN"/>
        </w:rPr>
        <w:t>{% if reportInfo.conf.hrr45Brca45HrdPeopleFeat%}</w:t>
      </w:r>
    </w:p>
    <w:p w14:paraId="476935AE">
      <w:pPr>
        <w:outlineLvl w:val="1"/>
        <w:rPr>
          <w:rFonts w:hint="default" w:ascii="Times New Roman" w:hAnsi="Times New Roman" w:eastAsia="思源黑体 CN Medium" w:cs="Times New Roman"/>
          <w:b/>
          <w:bCs/>
          <w:color w:val="1250A1"/>
          <w:sz w:val="32"/>
          <w:szCs w:val="32"/>
          <w:lang w:val="en-US" w:eastAsia="zh-CN"/>
        </w:rPr>
      </w:pPr>
      <w:bookmarkStart w:id="202" w:name="_Toc18125"/>
      <w:r>
        <w:rPr>
          <w:rFonts w:hint="default" w:ascii="Times New Roman" w:hAnsi="Times New Roman" w:eastAsia="思源黑体 CN Medium" w:cs="Times New Roman"/>
          <w:b/>
          <w:bCs/>
          <w:color w:val="1250A1"/>
          <w:sz w:val="32"/>
          <w:szCs w:val="32"/>
          <w:lang w:val="en-US" w:eastAsia="zh-CN"/>
        </w:rPr>
        <w:t>易感人群特征</w:t>
      </w:r>
      <w:bookmarkEnd w:id="183"/>
      <w:bookmarkEnd w:id="186"/>
      <w:bookmarkEnd w:id="187"/>
      <w:bookmarkEnd w:id="202"/>
    </w:p>
    <w:p w14:paraId="09846666">
      <w:pPr>
        <w:spacing w:before="26"/>
        <w:rPr>
          <w:rFonts w:hint="default" w:ascii="Times New Roman" w:hAnsi="Times New Roman" w:eastAsia="思源黑体 CN Medium" w:cs="Times New Roman"/>
          <w:b/>
          <w:sz w:val="6"/>
          <w:lang w:eastAsia="zh-CN"/>
        </w:rPr>
      </w:pPr>
      <w:r>
        <w:rPr>
          <w:rFonts w:hint="default" w:ascii="Times New Roman" w:hAnsi="Times New Roman" w:eastAsia="思源黑体 CN Medium" w:cs="Times New Roman"/>
          <w:b/>
          <w:bCs/>
          <w:sz w:val="24"/>
          <w:szCs w:val="24"/>
          <w:lang w:eastAsia="zh-CN"/>
        </w:rPr>
        <w:t>乳腺癌、卵巢癌易感人群特征</w:t>
      </w:r>
    </w:p>
    <w:p w14:paraId="7DA7E478">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1 患者发病年龄≤45岁；</w:t>
      </w:r>
    </w:p>
    <w:p w14:paraId="51E4FE45">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思源黑体 CN Medium" w:cs="Times New Roman"/>
        </w:rPr>
      </w:pPr>
      <w:r>
        <w:rPr>
          <w:rFonts w:hint="default" w:ascii="Times New Roman" w:hAnsi="Times New Roman" w:eastAsia="思源黑体 CN Medium" w:cs="Times New Roman"/>
        </w:rPr>
        <w:t>第二原发性乳腺癌；</w:t>
      </w:r>
    </w:p>
    <w:p w14:paraId="309C5244">
      <w:pPr>
        <w:spacing w:before="26"/>
        <w:ind w:firstLine="220" w:firstLine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满足≥1项以下家族史标准：</w:t>
      </w:r>
    </w:p>
    <w:p w14:paraId="68D6E655">
      <w:pPr>
        <w:spacing w:before="26"/>
        <w:ind w:left="880" w:leftChars="300" w:hanging="220" w:hanging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未知或有限的家族史；</w:t>
      </w:r>
    </w:p>
    <w:p w14:paraId="6A020F40">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3 患者发病年龄≤60岁发病，同时伴有：三阴性乳腺癌；</w:t>
      </w:r>
    </w:p>
    <w:p w14:paraId="37492318">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4 所有男性乳腺癌患者；</w:t>
      </w:r>
    </w:p>
    <w:p w14:paraId="4E7F4523">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5 任何年龄发病，同时满足≥1项以下家族史标准：</w:t>
      </w:r>
    </w:p>
    <w:p w14:paraId="4BEEECBF">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≥1血缘近亲有≤50岁发病的乳腺癌史；</w:t>
      </w:r>
    </w:p>
    <w:p w14:paraId="68215646">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⑤ 血缘近亲有男性乳腺癌家族史；</w:t>
      </w:r>
    </w:p>
    <w:p w14:paraId="7ED16C86">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⑥ 有已知的家族型致病性BRCA1/2基因突变。</w:t>
      </w:r>
    </w:p>
    <w:p w14:paraId="058481D3">
      <w:pPr>
        <w:spacing w:before="26"/>
        <w:ind w:firstLine="660" w:firstLineChars="300"/>
        <w:rPr>
          <w:rFonts w:hint="default" w:ascii="Times New Roman" w:hAnsi="Times New Roman" w:eastAsia="思源黑体 CN Medium" w:cs="Times New Roman"/>
          <w:lang w:eastAsia="zh-CN"/>
        </w:rPr>
      </w:pPr>
    </w:p>
    <w:p w14:paraId="2E87579F">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思源黑体 CN Medium" w:cs="Times New Roman"/>
          <w:b/>
          <w:bCs/>
          <w:sz w:val="24"/>
          <w:szCs w:val="24"/>
          <w:lang w:eastAsia="zh-CN"/>
        </w:rPr>
      </w:pPr>
    </w:p>
    <w:p w14:paraId="1B8E1E98">
      <w:pPr>
        <w:spacing w:before="26"/>
        <w:rPr>
          <w:rFonts w:hint="default" w:ascii="Times New Roman" w:hAnsi="Times New Roman" w:eastAsia="思源黑体 CN Medium" w:cs="Times New Roman"/>
          <w:b/>
          <w:sz w:val="4"/>
          <w:szCs w:val="21"/>
          <w:lang w:eastAsia="zh-CN"/>
        </w:rPr>
      </w:pPr>
      <w:r>
        <w:rPr>
          <w:rFonts w:hint="default" w:ascii="Times New Roman" w:hAnsi="Times New Roman" w:eastAsia="思源黑体 CN Medium" w:cs="Times New Roman"/>
          <w:b/>
          <w:bCs/>
          <w:sz w:val="24"/>
          <w:szCs w:val="24"/>
          <w:lang w:eastAsia="zh-CN"/>
        </w:rPr>
        <w:t>前列腺癌易感人群特征</w:t>
      </w:r>
    </w:p>
    <w:p w14:paraId="15843F0D">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1 &gt;50岁的男性；</w:t>
      </w:r>
    </w:p>
    <w:p w14:paraId="52991DCA">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患者个人有男性乳腺癌或胰腺癌病史；</w:t>
      </w:r>
    </w:p>
    <w:p w14:paraId="1D22B753">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3 &gt;40岁且前列腺特异性抗原（PSA）&gt;1μg/L；</w:t>
      </w:r>
    </w:p>
    <w:p w14:paraId="30F17F32">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4 &gt;45岁，同时满足≥1项一下家族史：</w:t>
      </w:r>
    </w:p>
    <w:p w14:paraId="09B9B214">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思源黑体 CN Medium" w:cs="Times New Roman"/>
          <w:lang w:eastAsia="zh-CN"/>
        </w:rPr>
      </w:pPr>
    </w:p>
    <w:p w14:paraId="559401F4">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4637568">
      <w:pPr>
        <w:spacing w:before="26"/>
        <w:rPr>
          <w:rFonts w:hint="default" w:ascii="Times New Roman" w:hAnsi="Times New Roman" w:eastAsia="思源黑体 CN Medium" w:cs="Times New Roman"/>
          <w:b/>
          <w:bCs/>
          <w:sz w:val="24"/>
          <w:szCs w:val="24"/>
          <w:lang w:eastAsia="zh-CN"/>
        </w:rPr>
      </w:pPr>
    </w:p>
    <w:p w14:paraId="6DBFFFC9">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b/>
          <w:bCs/>
          <w:sz w:val="24"/>
          <w:szCs w:val="24"/>
          <w:lang w:eastAsia="zh-CN"/>
        </w:rPr>
        <w:t>胰腺癌易感人群特征</w:t>
      </w:r>
    </w:p>
    <w:p w14:paraId="7A990B15">
      <w:pPr>
        <w:spacing w:before="26"/>
        <w:rPr>
          <w:rFonts w:hint="default" w:ascii="Times New Roman" w:hAnsi="Times New Roman" w:eastAsia="思源黑体 CN Medium" w:cs="Times New Roman"/>
          <w:lang w:eastAsia="zh-CN"/>
        </w:rPr>
      </w:pPr>
      <w:bookmarkStart w:id="203" w:name="_Toc5400"/>
      <w:bookmarkStart w:id="204" w:name="_Toc3846"/>
      <w:bookmarkStart w:id="205" w:name="_Toc2622"/>
      <w:r>
        <w:rPr>
          <w:rFonts w:hint="default" w:ascii="Times New Roman" w:hAnsi="Times New Roman" w:eastAsia="思源黑体 CN Medium" w:cs="Times New Roman"/>
          <w:lang w:eastAsia="zh-CN"/>
        </w:rPr>
        <w:t>1 40岁以上，同时伴有≥1项下述者</w:t>
      </w:r>
      <w:bookmarkEnd w:id="203"/>
      <w:bookmarkEnd w:id="204"/>
      <w:bookmarkEnd w:id="205"/>
    </w:p>
    <w:p w14:paraId="47FAD633">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思源黑体 CN Medium" w:cs="Times New Roman"/>
          <w:lang w:eastAsia="zh-CN"/>
        </w:rPr>
      </w:pPr>
      <w:bookmarkStart w:id="206" w:name="_Toc126"/>
      <w:bookmarkStart w:id="207" w:name="_Toc7995"/>
      <w:bookmarkStart w:id="208" w:name="_Toc10299"/>
      <w:r>
        <w:rPr>
          <w:rFonts w:hint="default" w:ascii="Times New Roman" w:hAnsi="Times New Roman" w:eastAsia="思源黑体 CN Medium" w:cs="Times New Roman"/>
          <w:lang w:eastAsia="zh-CN"/>
        </w:rPr>
        <w:t>2 有胰腺癌家族史、糖尿病史</w:t>
      </w:r>
      <w:bookmarkEnd w:id="206"/>
      <w:bookmarkEnd w:id="207"/>
      <w:bookmarkEnd w:id="208"/>
    </w:p>
    <w:p w14:paraId="3DCC0B8B">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思源黑体 CN Medium" w:cs="Times New Roman"/>
          <w:sz w:val="18"/>
          <w:szCs w:val="18"/>
          <w:lang w:eastAsia="zh-CN"/>
        </w:rPr>
      </w:pPr>
    </w:p>
    <w:p w14:paraId="7E172B5A">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rPr>
        <w:br w:type="page"/>
      </w:r>
      <w:bookmarkStart w:id="209" w:name="_Toc14191"/>
      <w:r>
        <w:rPr>
          <w:rFonts w:hint="default" w:ascii="Times New Roman" w:hAnsi="Times New Roman" w:eastAsia="思源黑体 CN Medium" w:cs="Times New Roman"/>
          <w:color w:val="auto"/>
          <w:sz w:val="21"/>
          <w:szCs w:val="21"/>
          <w:lang w:val="en-US" w:eastAsia="zh-CN"/>
        </w:rPr>
        <w:t>{% endif %}</w:t>
      </w:r>
      <w:bookmarkEnd w:id="209"/>
      <w:bookmarkStart w:id="210" w:name="_Toc19970"/>
      <w:r>
        <w:rPr>
          <w:rFonts w:hint="default" w:ascii="Times New Roman" w:hAnsi="Times New Roman" w:eastAsia="思源黑体 CN Medium" w:cs="Times New Roman"/>
          <w:sz w:val="21"/>
          <w:szCs w:val="21"/>
          <w:lang w:val="en-US" w:eastAsia="zh-CN"/>
        </w:rPr>
        <w:t>{% if reportInfo.conf.commonDrugGeneList</w:t>
      </w:r>
      <w:r>
        <w:rPr>
          <w:rFonts w:hint="default" w:ascii="Times New Roman" w:hAnsi="Times New Roman" w:eastAsia="思源黑体 CN Medium" w:cs="Times New Roman"/>
          <w:b/>
          <w:bCs/>
          <w:color w:val="0070C0"/>
          <w:kern w:val="0"/>
          <w:sz w:val="21"/>
          <w:szCs w:val="21"/>
          <w:lang w:val="en-US" w:eastAsia="zh-CN" w:bidi="ar"/>
        </w:rPr>
        <w:t xml:space="preserve"> </w:t>
      </w:r>
      <w:r>
        <w:rPr>
          <w:rFonts w:hint="default" w:ascii="Times New Roman" w:hAnsi="Times New Roman" w:eastAsia="思源黑体 CN Medium" w:cs="Times New Roman"/>
          <w:sz w:val="21"/>
          <w:szCs w:val="21"/>
          <w:lang w:val="en-US" w:eastAsia="zh-CN"/>
        </w:rPr>
        <w:t>%}</w:t>
      </w:r>
    </w:p>
    <w:p w14:paraId="2989D3D7">
      <w:pPr>
        <w:outlineLvl w:val="1"/>
        <w:rPr>
          <w:rFonts w:hint="default" w:ascii="Times New Roman" w:hAnsi="Times New Roman" w:eastAsia="思源黑体 CN Medium" w:cs="Times New Roman"/>
          <w:b/>
          <w:bCs/>
          <w:color w:val="1250A1"/>
          <w:sz w:val="32"/>
          <w:szCs w:val="32"/>
          <w:lang w:val="en-US" w:eastAsia="zh-CN"/>
        </w:rPr>
      </w:pPr>
      <w:bookmarkStart w:id="211" w:name="_Toc2030"/>
      <w:r>
        <w:rPr>
          <w:rFonts w:hint="default" w:ascii="Times New Roman" w:hAnsi="Times New Roman" w:eastAsia="思源黑体 CN Medium" w:cs="Times New Roman"/>
          <w:b/>
          <w:bCs/>
          <w:color w:val="1250A1"/>
          <w:sz w:val="32"/>
          <w:szCs w:val="32"/>
          <w:lang w:val="en-US" w:eastAsia="zh-CN"/>
        </w:rPr>
        <w:t>常见靶向药物相关基因检测列表</w:t>
      </w:r>
      <w:bookmarkEnd w:id="161"/>
      <w:bookmarkEnd w:id="162"/>
      <w:bookmarkEnd w:id="163"/>
      <w:bookmarkEnd w:id="178"/>
      <w:bookmarkEnd w:id="179"/>
      <w:bookmarkEnd w:id="210"/>
      <w:bookmarkEnd w:id="211"/>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1250A1"/>
            <w:vAlign w:val="center"/>
          </w:tcPr>
          <w:p w14:paraId="57706708">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1250A1"/>
            <w:vAlign w:val="center"/>
          </w:tcPr>
          <w:p w14:paraId="0861DDB2">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1250A1"/>
            <w:vAlign w:val="center"/>
          </w:tcPr>
          <w:p w14:paraId="0331CCB3">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思源黑体 CN Medium" w:cs="Times New Roman"/>
                <w:b/>
                <w:bCs/>
                <w:color w:val="416AAB"/>
                <w:sz w:val="18"/>
                <w:szCs w:val="18"/>
              </w:rPr>
            </w:pPr>
            <w:r>
              <w:rPr>
                <w:rFonts w:hint="default" w:ascii="Times New Roman" w:hAnsi="Times New Roman" w:eastAsia="思源黑体 CN Medium" w:cs="Times New Roman"/>
                <w:b/>
                <w:bCs/>
                <w:sz w:val="18"/>
                <w:szCs w:val="18"/>
                <w:lang w:eastAsia="zh-CN"/>
              </w:rPr>
              <w:t>{%endif%}{% endfor%}</w:t>
            </w:r>
          </w:p>
        </w:tc>
        <w:tc>
          <w:tcPr>
            <w:tcW w:w="611" w:type="dxa"/>
            <w:vAlign w:val="center"/>
          </w:tcPr>
          <w:p w14:paraId="35AE65E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ct.detection_content | nl() %}{%if loop.last%}{{ b }}{%else%}{{ b }}</w:t>
            </w:r>
          </w:p>
          <w:p w14:paraId="44ACD754">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{%endif%}{% endfor%}</w:t>
            </w:r>
          </w:p>
        </w:tc>
        <w:tc>
          <w:tcPr>
            <w:tcW w:w="8366" w:type="dxa"/>
            <w:vAlign w:val="center"/>
          </w:tcPr>
          <w:p w14:paraId="46D7E465">
            <w:pPr>
              <w:jc w:val="lef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ct.targeted_drug | nl() %}{%if loop.last%}{% for i in b | nb() %}{%if loop.index % 2 == 0%}</w:t>
            </w:r>
            <w:r>
              <w:rPr>
                <w:rFonts w:hint="default" w:ascii="Times New Roman" w:hAnsi="Times New Roman" w:eastAsia="思源黑体 CN Medium" w:cs="Times New Roman"/>
                <w:b/>
                <w:bCs/>
                <w:sz w:val="18"/>
                <w:szCs w:val="18"/>
                <w:lang w:eastAsia="zh-CN"/>
              </w:rPr>
              <w:t>{{ i }}</w:t>
            </w:r>
            <w:r>
              <w:rPr>
                <w:rFonts w:hint="default" w:ascii="Times New Roman" w:hAnsi="Times New Roman" w:eastAsia="思源黑体 CN Medium" w:cs="Times New Roman"/>
                <w:sz w:val="18"/>
                <w:szCs w:val="18"/>
                <w:lang w:eastAsia="zh-CN"/>
              </w:rPr>
              <w:t>{%else%}{{ i }}{%endif%}{% endfor%}{%else%}{% for i in b | nb() %}{%if loop.index % 2 == 0%}</w:t>
            </w:r>
            <w:r>
              <w:rPr>
                <w:rFonts w:hint="default" w:ascii="Times New Roman" w:hAnsi="Times New Roman" w:eastAsia="思源黑体 CN Medium" w:cs="Times New Roman"/>
                <w:b/>
                <w:bCs/>
                <w:sz w:val="18"/>
                <w:szCs w:val="18"/>
                <w:lang w:eastAsia="zh-CN"/>
              </w:rPr>
              <w:t>{{ i }}</w:t>
            </w:r>
            <w:r>
              <w:rPr>
                <w:rFonts w:hint="default" w:ascii="Times New Roman" w:hAnsi="Times New Roman" w:eastAsia="思源黑体 CN Medium" w:cs="Times New Roman"/>
                <w:sz w:val="18"/>
                <w:szCs w:val="18"/>
                <w:lang w:eastAsia="zh-CN"/>
              </w:rPr>
              <w:t>{%else%}{{ i }}{%endif%}{% endfor%}</w:t>
            </w:r>
          </w:p>
          <w:p w14:paraId="0C06DB6C">
            <w:pPr>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lang w:eastAsia="zh-CN"/>
              </w:rPr>
              <w:t>{%tr endfor %}</w:t>
            </w:r>
          </w:p>
        </w:tc>
      </w:tr>
    </w:tbl>
    <w:p w14:paraId="0ABE0D1B">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24"/>
          <w:szCs w:val="24"/>
          <w:lang w:eastAsia="zh-CN"/>
        </w:rPr>
        <w:br w:type="page"/>
      </w:r>
      <w:bookmarkStart w:id="212" w:name="_Toc20524"/>
      <w:bookmarkStart w:id="213" w:name="_Toc5747"/>
      <w:r>
        <w:rPr>
          <w:rFonts w:hint="default" w:ascii="Times New Roman" w:hAnsi="Times New Roman" w:eastAsia="思源黑体 CN Medium" w:cs="Times New Roman"/>
          <w:lang w:val="en-US" w:eastAsia="zh-CN"/>
        </w:rPr>
        <w:t>{% endif %}{% if reportInfo.conf.cancerImprotantGene %}</w:t>
      </w:r>
    </w:p>
    <w:p w14:paraId="721577C9">
      <w:pPr>
        <w:outlineLvl w:val="1"/>
        <w:rPr>
          <w:rFonts w:hint="default" w:ascii="Times New Roman" w:hAnsi="Times New Roman" w:eastAsia="思源黑体 CN Medium" w:cs="Times New Roman"/>
          <w:b/>
          <w:bCs/>
          <w:color w:val="1250A1"/>
          <w:sz w:val="32"/>
          <w:szCs w:val="32"/>
          <w:lang w:val="en-US" w:eastAsia="zh-CN"/>
        </w:rPr>
      </w:pPr>
      <w:bookmarkStart w:id="214" w:name="_Toc28268"/>
      <w:r>
        <w:rPr>
          <w:rFonts w:hint="default" w:ascii="Times New Roman" w:hAnsi="Times New Roman" w:eastAsia="思源黑体 CN Medium" w:cs="Times New Roman"/>
          <w:b/>
          <w:bCs/>
          <w:color w:val="1250A1"/>
          <w:sz w:val="32"/>
          <w:szCs w:val="32"/>
          <w:lang w:val="en-US" w:eastAsia="zh-CN"/>
        </w:rPr>
        <w:t>{% if "wesplus" in panel%}</w:t>
      </w:r>
      <w:r>
        <w:rPr>
          <w:rFonts w:hint="default" w:ascii="Times New Roman" w:hAnsi="Times New Roman" w:eastAsia="思源黑体 CN Medium" w:cs="Times New Roman"/>
          <w:b/>
          <w:bCs/>
          <w:color w:val="1250A1"/>
          <w:sz w:val="32"/>
          <w:szCs w:val="32"/>
          <w:lang w:val="en-US" w:eastAsia="zh-CN"/>
        </w:rPr>
        <w:fldChar w:fldCharType="begin"/>
      </w:r>
      <w:r>
        <w:rPr>
          <w:rFonts w:hint="default" w:ascii="Times New Roman" w:hAnsi="Times New Roman" w:eastAsia="思源黑体 CN Medium" w:cs="Times New Roman"/>
          <w:b/>
          <w:bCs/>
          <w:color w:val="1250A1"/>
          <w:sz w:val="32"/>
          <w:szCs w:val="32"/>
          <w:lang w:val="en-US" w:eastAsia="zh-CN"/>
        </w:rPr>
        <w:instrText xml:space="preserve"> HYPERLINK \l _Toc2027 </w:instrText>
      </w:r>
      <w:r>
        <w:rPr>
          <w:rFonts w:hint="default" w:ascii="Times New Roman" w:hAnsi="Times New Roman" w:eastAsia="思源黑体 CN Medium" w:cs="Times New Roman"/>
          <w:b/>
          <w:bCs/>
          <w:color w:val="1250A1"/>
          <w:sz w:val="32"/>
          <w:szCs w:val="32"/>
          <w:lang w:val="en-US" w:eastAsia="zh-CN"/>
        </w:rPr>
        <w:fldChar w:fldCharType="separate"/>
      </w:r>
      <w:r>
        <w:rPr>
          <w:rFonts w:hint="default" w:ascii="Times New Roman" w:hAnsi="Times New Roman" w:eastAsia="思源黑体 CN Medium" w:cs="Times New Roman"/>
          <w:b/>
          <w:bCs/>
          <w:color w:val="1250A1"/>
          <w:sz w:val="32"/>
          <w:szCs w:val="32"/>
          <w:lang w:val="en-US" w:eastAsia="zh-CN"/>
        </w:rPr>
        <w:t>癌症相关重要{% else%}检测{% endif %}</w:t>
      </w:r>
      <w:r>
        <w:rPr>
          <w:rFonts w:hint="default" w:ascii="Times New Roman" w:hAnsi="Times New Roman" w:eastAsia="思源黑体 CN Medium" w:cs="Times New Roman"/>
          <w:b/>
          <w:bCs/>
          <w:color w:val="1250A1"/>
          <w:sz w:val="32"/>
          <w:szCs w:val="32"/>
          <w:lang w:val="en-US" w:eastAsia="zh-CN"/>
        </w:rPr>
        <w:fldChar w:fldCharType="end"/>
      </w:r>
      <w:r>
        <w:rPr>
          <w:rFonts w:hint="default" w:ascii="Times New Roman" w:hAnsi="Times New Roman" w:eastAsia="思源黑体 CN Medium" w:cs="Times New Roman"/>
          <w:b/>
          <w:bCs/>
          <w:color w:val="1250A1"/>
          <w:sz w:val="32"/>
          <w:szCs w:val="32"/>
          <w:lang w:val="en-US" w:eastAsia="zh-CN"/>
        </w:rPr>
        <w:t>基因列表</w:t>
      </w:r>
      <w:bookmarkEnd w:id="164"/>
      <w:bookmarkEnd w:id="165"/>
      <w:bookmarkEnd w:id="166"/>
      <w:bookmarkEnd w:id="167"/>
      <w:bookmarkEnd w:id="168"/>
      <w:bookmarkEnd w:id="169"/>
      <w:bookmarkEnd w:id="212"/>
      <w:bookmarkEnd w:id="213"/>
      <w:bookmarkEnd w:id="214"/>
    </w:p>
    <w:p w14:paraId="5BC25525">
      <w:pPr>
        <w:spacing w:line="259" w:lineRule="exact"/>
        <w:ind w:left="3328" w:right="3328"/>
        <w:jc w:val="center"/>
        <w:rPr>
          <w:rFonts w:hint="default" w:ascii="Times New Roman" w:hAnsi="Times New Roman" w:eastAsia="思源黑体 CN Medium" w:cs="Times New Roman"/>
          <w:sz w:val="18"/>
          <w:szCs w:val="18"/>
          <w:lang w:eastAsia="zh-CN"/>
        </w:rPr>
      </w:pPr>
      <w:bookmarkStart w:id="215" w:name="_Toc19280_WPSOffice_Level2"/>
      <w:bookmarkStart w:id="216" w:name="_Toc31515_WPSOffice_Level2"/>
      <w:bookmarkStart w:id="217" w:name="_Toc6304_WPSOffice_Level2"/>
      <w:bookmarkStart w:id="218" w:name="_Toc17111_WPSOffice_Level2"/>
      <w:bookmarkStart w:id="219" w:name="_Toc6931_WPSOffice_Level2"/>
      <w:bookmarkStart w:id="220" w:name="_Toc3488_WPSOffice_Level2"/>
      <w:bookmarkStart w:id="221" w:name="_Toc11193_WPSOffice_Level2"/>
      <w:bookmarkStart w:id="222" w:name="_Toc26985_WPSOffice_Level1"/>
      <w:bookmarkStart w:id="223" w:name="_Toc20170_WPSOffice_Level1"/>
      <w:bookmarkStart w:id="224" w:name="_Toc5476"/>
      <w:bookmarkStart w:id="225" w:name="_Toc28454_WPSOffice_Level1"/>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for gene_table in</w:t>
      </w:r>
      <w:r>
        <w:rPr>
          <w:rFonts w:hint="default" w:ascii="Times New Roman" w:hAnsi="Times New Roman" w:eastAsia="思源黑体 CN Medium" w:cs="Times New Roman"/>
          <w:sz w:val="18"/>
          <w:szCs w:val="18"/>
          <w:lang w:eastAsia="zh-CN"/>
        </w:rPr>
        <w:t xml:space="preserve"> gene</w:t>
      </w:r>
      <w:r>
        <w:rPr>
          <w:rFonts w:hint="default" w:ascii="Times New Roman" w:hAnsi="Times New Roman" w:eastAsia="思源黑体 CN Medium" w:cs="Times New Roman"/>
          <w:sz w:val="18"/>
          <w:szCs w:val="18"/>
          <w:lang w:val="en-US" w:eastAsia="zh-CN"/>
        </w:rPr>
        <w:t>.conf_genes</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gene_tables</w:t>
      </w:r>
      <w:r>
        <w:rPr>
          <w:rFonts w:hint="default" w:ascii="Times New Roman" w:hAnsi="Times New Roman" w:eastAsia="思源黑体 CN Medium" w:cs="Times New Roman"/>
          <w:sz w:val="18"/>
          <w:szCs w:val="18"/>
          <w:lang w:eastAsia="zh-CN"/>
        </w:rPr>
        <w:t>%}</w:t>
      </w:r>
      <w:bookmarkEnd w:id="215"/>
      <w:bookmarkEnd w:id="216"/>
      <w:bookmarkEnd w:id="217"/>
      <w:bookmarkEnd w:id="218"/>
      <w:bookmarkEnd w:id="219"/>
      <w:bookmarkEnd w:id="220"/>
      <w:bookmarkEnd w:id="221"/>
    </w:p>
    <w:p w14:paraId="79504118">
      <w:pPr>
        <w:spacing w:line="259" w:lineRule="exact"/>
        <w:ind w:left="3328" w:right="3328"/>
        <w:jc w:val="center"/>
        <w:rPr>
          <w:rFonts w:hint="default" w:ascii="Times New Roman" w:hAnsi="Times New Roman" w:eastAsia="思源黑体 CN Medium" w:cs="Times New Roman"/>
          <w:b/>
          <w:bCs/>
          <w:sz w:val="21"/>
          <w:szCs w:val="21"/>
          <w:lang w:val="en-US" w:eastAsia="zh-CN"/>
        </w:rPr>
      </w:pPr>
      <w:r>
        <w:rPr>
          <w:rFonts w:hint="default" w:ascii="Times New Roman" w:hAnsi="Times New Roman" w:eastAsia="思源黑体 CN Medium" w:cs="Times New Roman"/>
          <w:b/>
          <w:bCs/>
          <w:sz w:val="21"/>
          <w:szCs w:val="21"/>
          <w:lang w:val="en-US" w:eastAsia="zh-CN"/>
        </w:rPr>
        <w:t>{{gene_table.title}}</w:t>
      </w:r>
    </w:p>
    <w:tbl>
      <w:tblPr>
        <w:tblStyle w:val="23"/>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1051BACB">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{%tr for genes in gene_table.genes%}</w:t>
            </w:r>
          </w:p>
        </w:tc>
      </w:tr>
      <w:tr w14:paraId="5B6D2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思源黑体 CN Medium" w:cs="Times New Roman"/>
                <w:i/>
                <w:iCs/>
                <w:sz w:val="18"/>
                <w:szCs w:val="18"/>
              </w:rPr>
            </w:pPr>
            <w:r>
              <w:rPr>
                <w:rFonts w:hint="default" w:ascii="Times New Roman" w:hAnsi="Times New Roman" w:eastAsia="思源黑体 CN Medium"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{%tc endfor %}</w:t>
            </w:r>
          </w:p>
        </w:tc>
      </w:tr>
      <w:tr w14:paraId="2DD8A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{%tr endfor %}</w:t>
            </w:r>
          </w:p>
        </w:tc>
      </w:tr>
    </w:tbl>
    <w:p w14:paraId="14F33EF5">
      <w:pPr>
        <w:rPr>
          <w:rFonts w:hint="default" w:ascii="Times New Roman" w:hAnsi="Times New Roman" w:eastAsia="思源黑体 CN Medium" w:cs="Times New Roman"/>
          <w:lang w:eastAsia="zh-CN"/>
        </w:rPr>
      </w:pPr>
      <w:r>
        <w:rPr>
          <w:rFonts w:hint="default" w:ascii="Times New Roman" w:hAnsi="Times New Roman" w:eastAsia="思源黑体 CN Medium" w:cs="Times New Roman"/>
          <w:b/>
          <w:bCs/>
          <w:sz w:val="18"/>
          <w:szCs w:val="18"/>
          <w:lang w:val="en-US" w:eastAsia="zh-CN"/>
        </w:rPr>
        <w:t>{% endfor %}{% if reportInfo.show_red_note %}</w:t>
      </w: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lang w:eastAsia="zh-CN"/>
        </w:rPr>
        <w:t>红色标注基因表示本次检出结果阳性，无红色标注基因表示本次检出结果阴性。{% endif%}</w:t>
      </w:r>
      <w:r>
        <w:rPr>
          <w:rFonts w:hint="default" w:ascii="Times New Roman" w:hAnsi="Times New Roman" w:eastAsia="思源黑体 CN Medium" w:cs="Times New Roman"/>
          <w:lang w:eastAsia="zh-CN"/>
        </w:rPr>
        <w:br w:type="page"/>
      </w:r>
      <w:bookmarkStart w:id="226" w:name="_Toc15114"/>
      <w:bookmarkStart w:id="227" w:name="_Toc26868"/>
      <w:bookmarkStart w:id="228" w:name="_Toc32304"/>
      <w:r>
        <w:rPr>
          <w:rFonts w:hint="default" w:ascii="Times New Roman" w:hAnsi="Times New Roman" w:eastAsia="思源黑体 CN Medium" w:cs="Times New Roman"/>
          <w:lang w:val="en-US" w:eastAsia="zh-CN"/>
        </w:rPr>
        <w:t>{% endif %}</w:t>
      </w:r>
    </w:p>
    <w:p w14:paraId="281A48CD">
      <w:pPr>
        <w:outlineLvl w:val="1"/>
        <w:rPr>
          <w:rFonts w:hint="default" w:ascii="Times New Roman" w:hAnsi="Times New Roman" w:eastAsia="思源黑体 CN Medium" w:cs="Times New Roman"/>
          <w:b/>
          <w:bCs/>
          <w:color w:val="1250A1"/>
          <w:sz w:val="32"/>
          <w:szCs w:val="32"/>
          <w:lang w:val="en-US" w:eastAsia="zh-CN"/>
        </w:rPr>
      </w:pPr>
      <w:bookmarkStart w:id="229" w:name="_Toc30402"/>
      <w:r>
        <w:rPr>
          <w:rFonts w:hint="default" w:ascii="Times New Roman" w:hAnsi="Times New Roman" w:eastAsia="思源黑体 CN Medium" w:cs="Times New Roman"/>
          <w:b/>
          <w:bCs/>
          <w:color w:val="1250A1"/>
          <w:sz w:val="32"/>
          <w:szCs w:val="32"/>
          <w:lang w:val="en-US" w:eastAsia="zh-CN"/>
        </w:rPr>
        <w:t>检测方法与局限性</w:t>
      </w:r>
      <w:bookmarkEnd w:id="226"/>
      <w:bookmarkEnd w:id="227"/>
      <w:bookmarkEnd w:id="228"/>
      <w:bookmarkEnd w:id="229"/>
    </w:p>
    <w:p w14:paraId="00917706">
      <w:pPr>
        <w:rPr>
          <w:rFonts w:hint="default" w:ascii="Times New Roman" w:hAnsi="Times New Roman" w:eastAsia="思源黑体 CN Medium" w:cs="Times New Roman"/>
          <w:highlight w:val="yellow"/>
          <w:lang w:eastAsia="zh-CN"/>
        </w:rPr>
      </w:pPr>
    </w:p>
    <w:p w14:paraId="791CA28B">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291778A7">
      <w:pPr>
        <w:rPr>
          <w:rFonts w:hint="default" w:ascii="Times New Roman" w:hAnsi="Times New Roman" w:eastAsia="思源黑体 CN Medium" w:cs="Times New Roman"/>
          <w:bCs/>
          <w:sz w:val="21"/>
          <w:szCs w:val="21"/>
          <w:lang w:eastAsia="zh-CN"/>
        </w:rPr>
      </w:pPr>
    </w:p>
    <w:p w14:paraId="3E23BF11">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01DD40A3">
      <w:pPr>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br w:type="page"/>
      </w:r>
    </w:p>
    <w:bookmarkEnd w:id="222"/>
    <w:bookmarkEnd w:id="223"/>
    <w:bookmarkEnd w:id="224"/>
    <w:bookmarkEnd w:id="225"/>
    <w:p w14:paraId="7C84B706">
      <w:pPr>
        <w:outlineLvl w:val="1"/>
        <w:rPr>
          <w:rFonts w:hint="default" w:ascii="Times New Roman" w:hAnsi="Times New Roman" w:eastAsia="思源黑体 CN Medium" w:cs="Times New Roman"/>
          <w:b/>
          <w:bCs/>
          <w:color w:val="1250A1"/>
          <w:sz w:val="32"/>
          <w:szCs w:val="32"/>
          <w:lang w:val="en-US" w:eastAsia="zh-CN"/>
        </w:rPr>
      </w:pPr>
      <w:bookmarkStart w:id="230" w:name="_Toc15870"/>
      <w:bookmarkStart w:id="231" w:name="_Toc22967"/>
      <w:bookmarkStart w:id="232" w:name="_Toc21361"/>
      <w:bookmarkStart w:id="233" w:name="_Toc23906"/>
      <w:bookmarkStart w:id="234" w:name="_Toc19584_WPSOffice_Level1"/>
      <w:bookmarkStart w:id="235" w:name="_Toc14611_WPSOffice_Level1"/>
      <w:bookmarkStart w:id="236" w:name="_Toc17792_WPSOffice_Level2"/>
      <w:bookmarkStart w:id="237" w:name="_Toc13275"/>
      <w:bookmarkStart w:id="238" w:name="_Toc22162_WPSOffice_Level1"/>
      <w:bookmarkStart w:id="239" w:name="_Toc22623"/>
      <w:r>
        <w:rPr>
          <w:rFonts w:hint="default" w:ascii="Times New Roman" w:hAnsi="Times New Roman" w:eastAsia="思源黑体 CN Medium" w:cs="Times New Roman"/>
          <w:b/>
          <w:bCs/>
          <w:color w:val="1250A1"/>
          <w:sz w:val="32"/>
          <w:szCs w:val="32"/>
          <w:lang w:val="en-US" w:eastAsia="zh-CN"/>
        </w:rPr>
        <w:t>参考文献</w:t>
      </w:r>
      <w:bookmarkEnd w:id="230"/>
      <w:bookmarkEnd w:id="231"/>
      <w:bookmarkEnd w:id="232"/>
      <w:bookmarkEnd w:id="233"/>
    </w:p>
    <w:bookmarkEnd w:id="234"/>
    <w:bookmarkEnd w:id="235"/>
    <w:bookmarkEnd w:id="236"/>
    <w:bookmarkEnd w:id="237"/>
    <w:bookmarkEnd w:id="238"/>
    <w:bookmarkEnd w:id="239"/>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pPr>
      <w:r>
        <w:rPr>
          <w:rFonts w:hint="default" w:ascii="Times New Roman" w:hAnsi="Times New Roman" w:eastAsia="思源黑体 CN Medium"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pPr>
      <w:r>
        <w:rPr>
          <w:rFonts w:hint="default" w:ascii="Times New Roman" w:hAnsi="Times New Roman" w:eastAsia="思源黑体 CN Medium" w:cs="Times New Roman"/>
          <w:sz w:val="15"/>
          <w:szCs w:val="15"/>
          <w:lang w:val="en-US" w:eastAsia="zh-CN"/>
        </w:rPr>
        <w:t>{% endfor %}</w:t>
      </w:r>
    </w:p>
    <w:p w14:paraId="46B2C4DD">
      <w:pPr>
        <w:widowControl/>
        <w:adjustRightInd w:val="0"/>
        <w:snapToGrid w:val="0"/>
        <w:spacing w:after="120" w:afterLines="50"/>
        <w:jc w:val="both"/>
        <w:rPr>
          <w:rFonts w:hint="default" w:ascii="Times New Roman" w:hAnsi="Times New Roman" w:eastAsia="思源黑体 CN Medium" w:cs="Times New Roman"/>
          <w:sz w:val="15"/>
          <w:szCs w:val="15"/>
          <w:lang w:val="en-US" w:eastAsia="zh-CN"/>
        </w:rPr>
        <w:sectPr>
          <w:headerReference r:id="rId6" w:type="default"/>
          <w:footerReference r:id="rId7" w:type="default"/>
          <w:pgSz w:w="11910" w:h="16840"/>
          <w:pgMar w:top="1037" w:right="1020" w:bottom="981" w:left="1020" w:header="170" w:footer="567" w:gutter="0"/>
          <w:pgBorders>
            <w:top w:val="none" w:sz="0" w:space="0"/>
            <w:left w:val="none" w:sz="0" w:space="0"/>
            <w:bottom w:val="none" w:sz="0" w:space="0"/>
            <w:right w:val="none" w:sz="0" w:space="0"/>
          </w:pgBorders>
          <w:pgNumType w:start="1"/>
          <w:cols w:space="0" w:num="1"/>
          <w:rtlGutter w:val="0"/>
          <w:docGrid w:linePitch="0" w:charSpace="0"/>
        </w:sectPr>
      </w:pPr>
    </w:p>
    <w:tbl>
      <w:tblPr>
        <w:tblStyle w:val="16"/>
        <w:tblpPr w:leftFromText="180" w:rightFromText="180" w:vertAnchor="text" w:horzAnchor="page" w:tblpX="917" w:tblpY="13538"/>
        <w:tblOverlap w:val="never"/>
        <w:tblW w:w="0" w:type="auto"/>
        <w:tblInd w:w="0" w:type="dxa"/>
        <w:tblBorders>
          <w:top w:val="none" w:color="auto" w:sz="0" w:space="0"/>
          <w:left w:val="single" w:color="7AABE7" w:sz="12"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38"/>
      </w:tblGrid>
      <w:tr w14:paraId="14F3C86B">
        <w:tblPrEx>
          <w:tblBorders>
            <w:top w:val="none" w:color="auto" w:sz="0" w:space="0"/>
            <w:left w:val="single" w:color="7AABE7" w:sz="12"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8" w:type="dxa"/>
          </w:tcPr>
          <w:p w14:paraId="280757E7">
            <w:pPr>
              <w:keepNext w:val="0"/>
              <w:keepLines w:val="0"/>
              <w:pageBreakBefore w:val="0"/>
              <w:widowControl w:val="0"/>
              <w:kinsoku/>
              <w:wordWrap/>
              <w:overflowPunct/>
              <w:topLinePunct w:val="0"/>
              <w:autoSpaceDE/>
              <w:autoSpaceDN/>
              <w:bidi w:val="0"/>
              <w:adjustRightInd/>
              <w:snapToGrid/>
              <w:spacing w:before="313" w:beforeLines="100"/>
              <w:ind w:left="220" w:leftChars="100"/>
              <w:jc w:val="both"/>
              <w:textAlignment w:val="auto"/>
              <w:rPr>
                <w:rFonts w:hint="eastAsia" w:ascii="微软雅黑" w:hAnsi="微软雅黑" w:eastAsia="微软雅黑" w:cs="微软雅黑"/>
                <w:color w:val="FFFFFF" w:themeColor="background1"/>
                <w:sz w:val="18"/>
                <w:szCs w:val="18"/>
                <w14:textFill>
                  <w14:solidFill>
                    <w14:schemeClr w14:val="bg1"/>
                  </w14:solidFill>
                </w14:textFill>
              </w:rPr>
            </w:pPr>
            <w:r>
              <w:rPr>
                <w:rFonts w:hint="eastAsia" w:ascii="微软雅黑" w:hAnsi="微软雅黑" w:eastAsia="微软雅黑" w:cs="微软雅黑"/>
                <w:color w:val="FFFFFF" w:themeColor="background1"/>
                <w:sz w:val="18"/>
                <w:szCs w:val="18"/>
                <w14:textFill>
                  <w14:solidFill>
                    <w14:schemeClr w14:val="bg1"/>
                  </w14:solidFill>
                </w14:textFill>
              </w:rPr>
              <w:t>邮箱：</w:t>
            </w:r>
            <w:r>
              <w:rPr>
                <w:rFonts w:hint="eastAsia" w:ascii="微软雅黑" w:hAnsi="微软雅黑" w:eastAsia="微软雅黑" w:cs="微软雅黑"/>
                <w:color w:val="FFFFFF" w:themeColor="background1"/>
                <w:sz w:val="18"/>
                <w:szCs w:val="18"/>
                <w14:textFill>
                  <w14:solidFill>
                    <w14:schemeClr w14:val="bg1"/>
                  </w14:solidFill>
                </w14:textFill>
              </w:rPr>
              <w:fldChar w:fldCharType="begin"/>
            </w:r>
            <w:r>
              <w:rPr>
                <w:rFonts w:hint="eastAsia" w:ascii="微软雅黑" w:hAnsi="微软雅黑" w:eastAsia="微软雅黑" w:cs="微软雅黑"/>
                <w:color w:val="FFFFFF" w:themeColor="background1"/>
                <w:sz w:val="18"/>
                <w:szCs w:val="18"/>
                <w14:textFill>
                  <w14:solidFill>
                    <w14:schemeClr w14:val="bg1"/>
                  </w14:solidFill>
                </w14:textFill>
              </w:rPr>
              <w:instrText xml:space="preserve"> HYPERLINK "mailto:szsys@hbblkj.com" </w:instrText>
            </w:r>
            <w:r>
              <w:rPr>
                <w:rFonts w:hint="eastAsia" w:ascii="微软雅黑" w:hAnsi="微软雅黑" w:eastAsia="微软雅黑" w:cs="微软雅黑"/>
                <w:color w:val="FFFFFF" w:themeColor="background1"/>
                <w:sz w:val="18"/>
                <w:szCs w:val="18"/>
                <w14:textFill>
                  <w14:solidFill>
                    <w14:schemeClr w14:val="bg1"/>
                  </w14:solidFill>
                </w14:textFill>
              </w:rPr>
              <w:fldChar w:fldCharType="separate"/>
            </w:r>
            <w:r>
              <w:rPr>
                <w:rFonts w:hint="eastAsia" w:ascii="微软雅黑" w:hAnsi="微软雅黑" w:eastAsia="微软雅黑" w:cs="微软雅黑"/>
                <w:color w:val="FFFFFF" w:themeColor="background1"/>
                <w:sz w:val="18"/>
                <w:szCs w:val="18"/>
                <w14:textFill>
                  <w14:solidFill>
                    <w14:schemeClr w14:val="bg1"/>
                  </w14:solidFill>
                </w14:textFill>
              </w:rPr>
              <w:t>szsys@hbblkj.com</w:t>
            </w:r>
            <w:r>
              <w:rPr>
                <w:rFonts w:hint="eastAsia" w:ascii="微软雅黑" w:hAnsi="微软雅黑" w:eastAsia="微软雅黑" w:cs="微软雅黑"/>
                <w:color w:val="FFFFFF" w:themeColor="background1"/>
                <w:sz w:val="18"/>
                <w:szCs w:val="18"/>
                <w14:textFill>
                  <w14:solidFill>
                    <w14:schemeClr w14:val="bg1"/>
                  </w14:solidFill>
                </w14:textFill>
              </w:rPr>
              <w:fldChar w:fldCharType="end"/>
            </w:r>
          </w:p>
          <w:p w14:paraId="517381ED">
            <w:pPr>
              <w:keepNext w:val="0"/>
              <w:keepLines w:val="0"/>
              <w:pageBreakBefore w:val="0"/>
              <w:widowControl w:val="0"/>
              <w:kinsoku/>
              <w:wordWrap/>
              <w:overflowPunct/>
              <w:topLinePunct w:val="0"/>
              <w:autoSpaceDE/>
              <w:autoSpaceDN/>
              <w:bidi w:val="0"/>
              <w:adjustRightInd/>
              <w:snapToGrid/>
              <w:ind w:left="220" w:leftChars="100"/>
              <w:jc w:val="both"/>
              <w:textAlignment w:val="auto"/>
              <w:rPr>
                <w:rFonts w:hint="default" w:eastAsia="微软雅黑"/>
                <w:vertAlign w:val="baseline"/>
                <w:lang w:val="en-US" w:eastAsia="zh-CN"/>
              </w:rPr>
            </w:pPr>
            <w:r>
              <w:rPr>
                <w:rFonts w:hint="eastAsia" w:ascii="微软雅黑" w:hAnsi="微软雅黑" w:eastAsia="微软雅黑" w:cs="微软雅黑"/>
                <w:color w:val="FFFFFF" w:themeColor="background1"/>
                <w:sz w:val="18"/>
                <w:szCs w:val="18"/>
                <w14:textFill>
                  <w14:solidFill>
                    <w14:schemeClr w14:val="bg1"/>
                  </w14:solidFill>
                </w14:textFill>
              </w:rPr>
              <w:t>地址：湖北省武汉市东湖新技术开发区九峰街道九峰一路1号生物创新园二期A6栋03层-02</w:t>
            </w: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 xml:space="preserve">           客服咨询 </w:t>
            </w:r>
          </w:p>
        </w:tc>
      </w:tr>
    </w:tbl>
    <w:p w14:paraId="195AA2F2">
      <w:pPr>
        <w:widowControl/>
        <w:rPr>
          <w:rFonts w:hint="default" w:ascii="Times New Roman" w:hAnsi="Times New Roman" w:eastAsia="思源黑体 CN Medium" w:cs="Times New Roman"/>
          <w:sz w:val="22"/>
          <w:szCs w:val="22"/>
          <w:lang w:val="en-US" w:eastAsia="en-US" w:bidi="ar-SA"/>
        </w:rPr>
      </w:pPr>
      <w:r>
        <w:rPr>
          <w:rFonts w:hint="eastAsia" w:ascii="Times New Roman" w:hAnsi="Times New Roman" w:eastAsia="思源黑体 CN Medium" w:cs="Times New Roman"/>
          <w:sz w:val="15"/>
          <w:szCs w:val="15"/>
          <w:lang w:val="en-US" w:eastAsia="zh-CN"/>
        </w:rPr>
        <w:drawing>
          <wp:anchor distT="0" distB="0" distL="114300" distR="114300" simplePos="0" relativeHeight="251665408" behindDoc="0" locked="0" layoutInCell="1" allowOverlap="1">
            <wp:simplePos x="0" y="0"/>
            <wp:positionH relativeFrom="column">
              <wp:posOffset>5311775</wp:posOffset>
            </wp:positionH>
            <wp:positionV relativeFrom="paragraph">
              <wp:posOffset>8079740</wp:posOffset>
            </wp:positionV>
            <wp:extent cx="876300" cy="881380"/>
            <wp:effectExtent l="0" t="0" r="7620" b="2540"/>
            <wp:wrapNone/>
            <wp:docPr id="23" name="图片 23" descr="分子客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分子客服"/>
                    <pic:cNvPicPr>
                      <a:picLocks noChangeAspect="1"/>
                    </pic:cNvPicPr>
                  </pic:nvPicPr>
                  <pic:blipFill>
                    <a:blip r:embed="rId17"/>
                    <a:stretch>
                      <a:fillRect/>
                    </a:stretch>
                  </pic:blipFill>
                  <pic:spPr>
                    <a:xfrm>
                      <a:off x="0" y="0"/>
                      <a:ext cx="876300" cy="881380"/>
                    </a:xfrm>
                    <a:prstGeom prst="rect">
                      <a:avLst/>
                    </a:prstGeom>
                  </pic:spPr>
                </pic:pic>
              </a:graphicData>
            </a:graphic>
          </wp:anchor>
        </w:drawing>
      </w:r>
      <w:bookmarkStart w:id="240" w:name="_GoBack"/>
      <w:r>
        <w:rPr>
          <w:sz w:val="22"/>
        </w:rPr>
        <mc:AlternateContent>
          <mc:Choice Requires="wpg">
            <w:drawing>
              <wp:anchor distT="0" distB="0" distL="114300" distR="114300" simplePos="0" relativeHeight="251667456" behindDoc="0" locked="0" layoutInCell="1" allowOverlap="1">
                <wp:simplePos x="0" y="0"/>
                <wp:positionH relativeFrom="column">
                  <wp:posOffset>-492125</wp:posOffset>
                </wp:positionH>
                <wp:positionV relativeFrom="paragraph">
                  <wp:posOffset>-628650</wp:posOffset>
                </wp:positionV>
                <wp:extent cx="3040380" cy="5948680"/>
                <wp:effectExtent l="0" t="0" r="7620" b="10160"/>
                <wp:wrapNone/>
                <wp:docPr id="3" name="组合 3"/>
                <wp:cNvGraphicFramePr/>
                <a:graphic xmlns:a="http://schemas.openxmlformats.org/drawingml/2006/main">
                  <a:graphicData uri="http://schemas.microsoft.com/office/word/2010/wordprocessingGroup">
                    <wpg:wgp>
                      <wpg:cNvGrpSpPr/>
                      <wpg:grpSpPr>
                        <a:xfrm>
                          <a:off x="0" y="0"/>
                          <a:ext cx="3040380" cy="5948680"/>
                          <a:chOff x="3698" y="805112"/>
                          <a:chExt cx="4788" cy="9368"/>
                        </a:xfrm>
                      </wpg:grpSpPr>
                      <wps:wsp>
                        <wps:cNvPr id="13" name="文本框 13"/>
                        <wps:cNvSpPr txBox="1"/>
                        <wps:spPr>
                          <a:xfrm>
                            <a:off x="3698" y="805112"/>
                            <a:ext cx="4788" cy="936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03F9161">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698B43C0">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53E6AEE0">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DFF7044">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96F56B5">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2747CE37">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58B103DB">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6962EE0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8"/>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inline>
                                </w:drawing>
                              </w:r>
                            </w:p>
                            <w:p w14:paraId="2234593C">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759BEA77">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10818AC9">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4322469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35A144B7">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02B916C0">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4"/>
                                <w:tblW w:w="4447" w:type="dxa"/>
                                <w:tblInd w:w="0" w:type="dxa"/>
                                <w:tblLayout w:type="fixed"/>
                                <w:tblCellMar>
                                  <w:top w:w="0" w:type="dxa"/>
                                  <w:left w:w="0" w:type="dxa"/>
                                  <w:bottom w:w="0" w:type="dxa"/>
                                  <w:right w:w="0" w:type="dxa"/>
                                </w:tblCellMar>
                              </w:tblPr>
                              <w:tblGrid>
                                <w:gridCol w:w="835"/>
                                <w:gridCol w:w="1392"/>
                                <w:gridCol w:w="984"/>
                                <w:gridCol w:w="1236"/>
                              </w:tblGrid>
                              <w:tr w14:paraId="3CC3DA56">
                                <w:tblPrEx>
                                  <w:tblCellMar>
                                    <w:top w:w="0" w:type="dxa"/>
                                    <w:left w:w="0" w:type="dxa"/>
                                    <w:bottom w:w="0" w:type="dxa"/>
                                    <w:right w:w="0" w:type="dxa"/>
                                  </w:tblCellMar>
                                </w:tblPrEx>
                                <w:trPr>
                                  <w:trHeight w:val="441" w:hRule="exact"/>
                                </w:trPr>
                                <w:tc>
                                  <w:tcPr>
                                    <w:tcW w:w="835" w:type="dxa"/>
                                    <w:vAlign w:val="center"/>
                                  </w:tcPr>
                                  <w:p w14:paraId="2F2AB058">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3ADB24CF">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55955" cy="294640"/>
                                          <wp:effectExtent l="0" t="0" r="14605" b="10160"/>
                                          <wp:docPr id="8"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descr="蔡冬雪"/>
                                                  <pic:cNvPicPr>
                                                    <a:picLocks noChangeAspect="1"/>
                                                  </pic:cNvPicPr>
                                                </pic:nvPicPr>
                                                <pic:blipFill>
                                                  <a:blip r:embed="rId20">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3CDAFB64">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550B4CD7">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24510" cy="297180"/>
                                          <wp:effectExtent l="0" t="0" r="0" b="6985"/>
                                          <wp:docPr id="19"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王建丽"/>
                                                  <pic:cNvPicPr>
                                                    <a:picLocks noChangeAspect="1"/>
                                                  </pic:cNvPicPr>
                                                </pic:nvPicPr>
                                                <pic:blipFill>
                                                  <a:blip r:embed="rId21">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0B18D3CA">
                                <w:tblPrEx>
                                  <w:tblCellMar>
                                    <w:top w:w="0" w:type="dxa"/>
                                    <w:left w:w="0" w:type="dxa"/>
                                    <w:bottom w:w="0" w:type="dxa"/>
                                    <w:right w:w="0" w:type="dxa"/>
                                  </w:tblCellMar>
                                </w:tblPrEx>
                                <w:trPr>
                                  <w:trHeight w:val="457" w:hRule="exact"/>
                                </w:trPr>
                                <w:tc>
                                  <w:tcPr>
                                    <w:tcW w:w="835" w:type="dxa"/>
                                    <w:vAlign w:val="center"/>
                                  </w:tcPr>
                                  <w:p w14:paraId="40CAFA4B">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156643F9">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7672DE16">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2859EEA">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BFADCAF">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7A3E9819">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4"/>
                                <w:tblW w:w="4543" w:type="dxa"/>
                                <w:tblInd w:w="0" w:type="dxa"/>
                                <w:tblLayout w:type="fixed"/>
                                <w:tblCellMar>
                                  <w:top w:w="0" w:type="dxa"/>
                                  <w:left w:w="0" w:type="dxa"/>
                                  <w:bottom w:w="0" w:type="dxa"/>
                                  <w:right w:w="0" w:type="dxa"/>
                                </w:tblCellMar>
                              </w:tblPr>
                              <w:tblGrid>
                                <w:gridCol w:w="835"/>
                                <w:gridCol w:w="1308"/>
                                <w:gridCol w:w="912"/>
                                <w:gridCol w:w="1488"/>
                              </w:tblGrid>
                              <w:tr w14:paraId="054A707F">
                                <w:tblPrEx>
                                  <w:tblCellMar>
                                    <w:top w:w="0" w:type="dxa"/>
                                    <w:left w:w="0" w:type="dxa"/>
                                    <w:bottom w:w="0" w:type="dxa"/>
                                    <w:right w:w="0" w:type="dxa"/>
                                  </w:tblCellMar>
                                </w:tblPrEx>
                                <w:trPr>
                                  <w:trHeight w:val="441" w:hRule="exact"/>
                                </w:trPr>
                                <w:tc>
                                  <w:tcPr>
                                    <w:tcW w:w="835" w:type="dxa"/>
                                    <w:vAlign w:val="center"/>
                                  </w:tcPr>
                                  <w:p w14:paraId="7935078A">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3E2FD72F">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04520" cy="325755"/>
                                          <wp:effectExtent l="0" t="0" r="0" b="0"/>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22">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3399AF25">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692C5B68">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21">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4F19A0C1">
                                <w:tblPrEx>
                                  <w:tblCellMar>
                                    <w:top w:w="0" w:type="dxa"/>
                                    <w:left w:w="0" w:type="dxa"/>
                                    <w:bottom w:w="0" w:type="dxa"/>
                                    <w:right w:w="0" w:type="dxa"/>
                                  </w:tblCellMar>
                                </w:tblPrEx>
                                <w:trPr>
                                  <w:trHeight w:val="457" w:hRule="exact"/>
                                </w:trPr>
                                <w:tc>
                                  <w:tcPr>
                                    <w:tcW w:w="835" w:type="dxa"/>
                                    <w:vAlign w:val="center"/>
                                  </w:tcPr>
                                  <w:p w14:paraId="25104FD7">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1200BC72">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6568B470">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4739F488">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5D2E1137">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10" name="图片 2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6851" y="809759"/>
                            <a:ext cx="1098" cy="1098"/>
                          </a:xfrm>
                          <a:prstGeom prst="rect">
                            <a:avLst/>
                          </a:prstGeom>
                          <a:noFill/>
                          <a:ln>
                            <a:noFill/>
                          </a:ln>
                        </pic:spPr>
                      </pic:pic>
                    </wpg:wgp>
                  </a:graphicData>
                </a:graphic>
              </wp:anchor>
            </w:drawing>
          </mc:Choice>
          <mc:Fallback>
            <w:pict>
              <v:group id="_x0000_s1026" o:spid="_x0000_s1026" o:spt="203" style="position:absolute;left:0pt;margin-left:-38.75pt;margin-top:-49.5pt;height:468.4pt;width:239.4pt;z-index:251667456;mso-width-relative:page;mso-height-relative:page;" coordorigin="3698,805112" coordsize="4788,9368" o:gfxdata="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">
                <o:lock v:ext="edit" aspectratio="f"/>
                <v:shape id="_x0000_s1026" o:spid="_x0000_s1026" o:spt="202" type="#_x0000_t202" style="position:absolute;left:3698;top:805112;height:9369;width:4788;" fillcolor="#FFFFFF [3201]" filled="t" stroked="f" coordsize="21600,21600" o:gfxdata="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i2I0wbUAAADbAAAADwAA&#10;AAAAAAABACAAAAAiAAAAZHJzL2Rvd25yZXYueG1sUEsBAhQAFAAAAAgAh07iQDMvBZ47AAAAOQAA&#10;ABAAAAAAAAAAAQAgAAAABAEAAGRycy9zaGFwZXhtbC54bWxQSwUGAAAAAAYABgBbAQAArgMAAAAA&#10;">
                  <v:fill on="t" focussize="0,0"/>
                  <v:stroke on="f" weight="0.5pt"/>
                  <v:imagedata o:title=""/>
                  <o:lock v:ext="edit" aspectratio="f"/>
                  <v:textbox>
                    <w:txbxContent>
                      <w:p w14:paraId="203F9161">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698B43C0">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53E6AEE0">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DFF7044">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96F56B5">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2747CE37">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58B103DB">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6962EE0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8"/>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inline>
                          </w:drawing>
                        </w:r>
                      </w:p>
                      <w:p w14:paraId="2234593C">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759BEA77">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10818AC9">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4322469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35A144B7">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02B916C0">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4"/>
                          <w:tblW w:w="4447" w:type="dxa"/>
                          <w:tblInd w:w="0" w:type="dxa"/>
                          <w:tblLayout w:type="fixed"/>
                          <w:tblCellMar>
                            <w:top w:w="0" w:type="dxa"/>
                            <w:left w:w="0" w:type="dxa"/>
                            <w:bottom w:w="0" w:type="dxa"/>
                            <w:right w:w="0" w:type="dxa"/>
                          </w:tblCellMar>
                        </w:tblPr>
                        <w:tblGrid>
                          <w:gridCol w:w="835"/>
                          <w:gridCol w:w="1392"/>
                          <w:gridCol w:w="984"/>
                          <w:gridCol w:w="1236"/>
                        </w:tblGrid>
                        <w:tr w14:paraId="3CC3DA56">
                          <w:tblPrEx>
                            <w:tblCellMar>
                              <w:top w:w="0" w:type="dxa"/>
                              <w:left w:w="0" w:type="dxa"/>
                              <w:bottom w:w="0" w:type="dxa"/>
                              <w:right w:w="0" w:type="dxa"/>
                            </w:tblCellMar>
                          </w:tblPrEx>
                          <w:trPr>
                            <w:trHeight w:val="441" w:hRule="exact"/>
                          </w:trPr>
                          <w:tc>
                            <w:tcPr>
                              <w:tcW w:w="835" w:type="dxa"/>
                              <w:vAlign w:val="center"/>
                            </w:tcPr>
                            <w:p w14:paraId="2F2AB058">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3ADB24CF">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55955" cy="294640"/>
                                    <wp:effectExtent l="0" t="0" r="14605" b="10160"/>
                                    <wp:docPr id="8"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descr="蔡冬雪"/>
                                            <pic:cNvPicPr>
                                              <a:picLocks noChangeAspect="1"/>
                                            </pic:cNvPicPr>
                                          </pic:nvPicPr>
                                          <pic:blipFill>
                                            <a:blip r:embed="rId20">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3CDAFB64">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550B4CD7">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24510" cy="297180"/>
                                    <wp:effectExtent l="0" t="0" r="0" b="6985"/>
                                    <wp:docPr id="19"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王建丽"/>
                                            <pic:cNvPicPr>
                                              <a:picLocks noChangeAspect="1"/>
                                            </pic:cNvPicPr>
                                          </pic:nvPicPr>
                                          <pic:blipFill>
                                            <a:blip r:embed="rId21">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0B18D3CA">
                          <w:tblPrEx>
                            <w:tblCellMar>
                              <w:top w:w="0" w:type="dxa"/>
                              <w:left w:w="0" w:type="dxa"/>
                              <w:bottom w:w="0" w:type="dxa"/>
                              <w:right w:w="0" w:type="dxa"/>
                            </w:tblCellMar>
                          </w:tblPrEx>
                          <w:trPr>
                            <w:trHeight w:val="457" w:hRule="exact"/>
                          </w:trPr>
                          <w:tc>
                            <w:tcPr>
                              <w:tcW w:w="835" w:type="dxa"/>
                              <w:vAlign w:val="center"/>
                            </w:tcPr>
                            <w:p w14:paraId="40CAFA4B">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156643F9">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7672DE16">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2859EEA">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BFADCAF">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7A3E9819">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4"/>
                          <w:tblW w:w="4543" w:type="dxa"/>
                          <w:tblInd w:w="0" w:type="dxa"/>
                          <w:tblLayout w:type="fixed"/>
                          <w:tblCellMar>
                            <w:top w:w="0" w:type="dxa"/>
                            <w:left w:w="0" w:type="dxa"/>
                            <w:bottom w:w="0" w:type="dxa"/>
                            <w:right w:w="0" w:type="dxa"/>
                          </w:tblCellMar>
                        </w:tblPr>
                        <w:tblGrid>
                          <w:gridCol w:w="835"/>
                          <w:gridCol w:w="1308"/>
                          <w:gridCol w:w="912"/>
                          <w:gridCol w:w="1488"/>
                        </w:tblGrid>
                        <w:tr w14:paraId="054A707F">
                          <w:tblPrEx>
                            <w:tblCellMar>
                              <w:top w:w="0" w:type="dxa"/>
                              <w:left w:w="0" w:type="dxa"/>
                              <w:bottom w:w="0" w:type="dxa"/>
                              <w:right w:w="0" w:type="dxa"/>
                            </w:tblCellMar>
                          </w:tblPrEx>
                          <w:trPr>
                            <w:trHeight w:val="441" w:hRule="exact"/>
                          </w:trPr>
                          <w:tc>
                            <w:tcPr>
                              <w:tcW w:w="835" w:type="dxa"/>
                              <w:vAlign w:val="center"/>
                            </w:tcPr>
                            <w:p w14:paraId="7935078A">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3E2FD72F">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04520" cy="325755"/>
                                    <wp:effectExtent l="0" t="0" r="0" b="0"/>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22">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3399AF25">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692C5B68">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21">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4F19A0C1">
                          <w:tblPrEx>
                            <w:tblCellMar>
                              <w:top w:w="0" w:type="dxa"/>
                              <w:left w:w="0" w:type="dxa"/>
                              <w:bottom w:w="0" w:type="dxa"/>
                              <w:right w:w="0" w:type="dxa"/>
                            </w:tblCellMar>
                          </w:tblPrEx>
                          <w:trPr>
                            <w:trHeight w:val="457" w:hRule="exact"/>
                          </w:trPr>
                          <w:tc>
                            <w:tcPr>
                              <w:tcW w:w="835" w:type="dxa"/>
                              <w:vAlign w:val="center"/>
                            </w:tcPr>
                            <w:p w14:paraId="25104FD7">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1200BC72">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6568B470">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4739F488">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5D2E1137">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txbxContent>
                  </v:textbox>
                </v:shape>
                <v:shape id="图片 25" o:spid="_x0000_s1026" o:spt="75" type="#_x0000_t75" style="position:absolute;left:6851;top:809759;height:1098;width:1098;"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23" o:title=""/>
                  <o:lock v:ext="edit" aspectratio="t"/>
                </v:shape>
              </v:group>
            </w:pict>
          </mc:Fallback>
        </mc:AlternateContent>
      </w:r>
      <w:bookmarkEnd w:id="240"/>
      <w:r>
        <w:rPr>
          <w:rFonts w:hint="eastAsia" w:ascii="Times New Roman" w:hAnsi="Times New Roman" w:eastAsia="思源黑体 CN Medium" w:cs="Times New Roman"/>
          <w:sz w:val="15"/>
          <w:szCs w:val="15"/>
          <w:lang w:val="en-US" w:eastAsia="zh-CN"/>
        </w:rPr>
        <w:drawing>
          <wp:anchor distT="0" distB="0" distL="114300" distR="114300" simplePos="0" relativeHeight="251660288" behindDoc="1" locked="0" layoutInCell="1" allowOverlap="1">
            <wp:simplePos x="0" y="0"/>
            <wp:positionH relativeFrom="column">
              <wp:posOffset>-532765</wp:posOffset>
            </wp:positionH>
            <wp:positionV relativeFrom="page">
              <wp:posOffset>0</wp:posOffset>
            </wp:positionV>
            <wp:extent cx="7566660" cy="10690860"/>
            <wp:effectExtent l="0" t="0" r="7620" b="7620"/>
            <wp:wrapNone/>
            <wp:docPr id="21" name="图片 2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片2"/>
                    <pic:cNvPicPr>
                      <a:picLocks noChangeAspect="1"/>
                    </pic:cNvPicPr>
                  </pic:nvPicPr>
                  <pic:blipFill>
                    <a:blip r:embed="rId24"/>
                    <a:stretch>
                      <a:fillRect/>
                    </a:stretch>
                  </pic:blipFill>
                  <pic:spPr>
                    <a:xfrm>
                      <a:off x="0" y="0"/>
                      <a:ext cx="7566660" cy="10690860"/>
                    </a:xfrm>
                    <a:prstGeom prst="rect">
                      <a:avLst/>
                    </a:prstGeom>
                  </pic:spPr>
                </pic:pic>
              </a:graphicData>
            </a:graphic>
          </wp:anchor>
        </w:drawing>
      </w:r>
    </w:p>
    <w:sectPr>
      <w:headerReference r:id="rId8" w:type="default"/>
      <w:footerReference r:id="rId9"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CN Medium">
    <w:panose1 w:val="020B0600000000000000"/>
    <w:charset w:val="86"/>
    <w:family w:val="swiss"/>
    <w:pitch w:val="default"/>
    <w:sig w:usb0="20000003" w:usb1="2ADF3C10" w:usb2="00000016" w:usb3="00000000" w:csb0="60060107"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BFA84E">
    <w:pPr>
      <w:pStyle w:val="9"/>
    </w:pPr>
    <w:r>
      <w:rPr>
        <w:rFonts w:hint="eastAsia" w:eastAsia="宋体"/>
        <w:lang w:eastAsia="zh-CN"/>
      </w:rPr>
      <w:drawing>
        <wp:anchor distT="0" distB="0" distL="114300" distR="114300" simplePos="0" relativeHeight="251660288" behindDoc="0" locked="0" layoutInCell="1" allowOverlap="1">
          <wp:simplePos x="0" y="0"/>
          <wp:positionH relativeFrom="column">
            <wp:posOffset>-676910</wp:posOffset>
          </wp:positionH>
          <wp:positionV relativeFrom="paragraph">
            <wp:posOffset>-868680</wp:posOffset>
          </wp:positionV>
          <wp:extent cx="7591425" cy="1318895"/>
          <wp:effectExtent l="0" t="0" r="13335" b="6985"/>
          <wp:wrapTopAndBottom/>
          <wp:docPr id="36" name="图片 36" descr="线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线条"/>
                  <pic:cNvPicPr>
                    <a:picLocks noChangeAspect="1"/>
                  </pic:cNvPicPr>
                </pic:nvPicPr>
                <pic:blipFill>
                  <a:blip r:embed="rId1"/>
                  <a:srcRect t="37954" b="20786"/>
                  <a:stretch>
                    <a:fillRect/>
                  </a:stretch>
                </pic:blipFill>
                <pic:spPr>
                  <a:xfrm flipH="1">
                    <a:off x="0" y="0"/>
                    <a:ext cx="7591425" cy="131889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ragraph">
                <wp:posOffset>-57785</wp:posOffset>
              </wp:positionV>
              <wp:extent cx="143256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43256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4.55pt;height:17.3pt;width:112.8pt;mso-position-horizontal:center;mso-position-horizontal-relative:page;z-index:251659264;mso-width-relative:page;mso-height-relative:page;" filled="f" stroked="f" coordsize="21600,21600" o:gfxdata="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Kcwq7PWAAAABgEAAA8AAAAAAAAAAQAgAAAAIgAAAGRycy9kb3ducmV2LnhtbFBL&#10;AQIUABQAAAAIAIdO4kAcO0ywMQIAAFgEAAAOAAAAAAAAAAEAIAAAACUBAABkcnMvZTJvRG9jLnht&#10;bFBLBQYAAAAABgAGAFkBAADI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540041">
    <w:pPr>
      <w:pStyle w:val="10"/>
      <w:jc w:val="right"/>
      <w:rPr>
        <w:lang w:eastAsia="zh-CN"/>
      </w:rPr>
    </w:pPr>
    <w:r>
      <w:rPr>
        <w:rFonts w:hint="eastAsia" w:eastAsia="宋体"/>
        <w:lang w:eastAsia="zh-CN"/>
      </w:rPr>
      <w:drawing>
        <wp:inline distT="0" distB="0" distL="114300" distR="114300">
          <wp:extent cx="883285" cy="655955"/>
          <wp:effectExtent l="0" t="0" r="635" b="0"/>
          <wp:docPr id="39" name="图片 39"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公司logo"/>
                  <pic:cNvPicPr>
                    <a:picLocks noChangeAspect="1"/>
                  </pic:cNvPicPr>
                </pic:nvPicPr>
                <pic:blipFill>
                  <a:blip r:embed="rId1"/>
                  <a:srcRect b="18897"/>
                  <a:stretch>
                    <a:fillRect/>
                  </a:stretch>
                </pic:blipFill>
                <pic:spPr>
                  <a:xfrm>
                    <a:off x="0" y="0"/>
                    <a:ext cx="883285" cy="6559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64C26"/>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145BD8"/>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72181B"/>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66B42"/>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9EA5159"/>
    <w:rsid w:val="0A043ABA"/>
    <w:rsid w:val="0A106957"/>
    <w:rsid w:val="0A2C4D23"/>
    <w:rsid w:val="0A4F2135"/>
    <w:rsid w:val="0A56081B"/>
    <w:rsid w:val="0A6A4724"/>
    <w:rsid w:val="0A744FE8"/>
    <w:rsid w:val="0A757891"/>
    <w:rsid w:val="0AA260C2"/>
    <w:rsid w:val="0AA35B83"/>
    <w:rsid w:val="0AC901C8"/>
    <w:rsid w:val="0ADA7F11"/>
    <w:rsid w:val="0AEC09F3"/>
    <w:rsid w:val="0AFB1DC2"/>
    <w:rsid w:val="0B1D155E"/>
    <w:rsid w:val="0B300B2E"/>
    <w:rsid w:val="0B38319D"/>
    <w:rsid w:val="0B60087B"/>
    <w:rsid w:val="0B692B37"/>
    <w:rsid w:val="0B9902A4"/>
    <w:rsid w:val="0BB53698"/>
    <w:rsid w:val="0BE77114"/>
    <w:rsid w:val="0BEA7418"/>
    <w:rsid w:val="0BF46565"/>
    <w:rsid w:val="0C070863"/>
    <w:rsid w:val="0C1768CC"/>
    <w:rsid w:val="0C3A0C95"/>
    <w:rsid w:val="0C3C1047"/>
    <w:rsid w:val="0C3D58B1"/>
    <w:rsid w:val="0C3E5385"/>
    <w:rsid w:val="0C4867F4"/>
    <w:rsid w:val="0C4A5FA2"/>
    <w:rsid w:val="0C5948BA"/>
    <w:rsid w:val="0C741501"/>
    <w:rsid w:val="0C96240B"/>
    <w:rsid w:val="0C992E66"/>
    <w:rsid w:val="0CC26BD0"/>
    <w:rsid w:val="0CC95508"/>
    <w:rsid w:val="0CCB4554"/>
    <w:rsid w:val="0CCE1990"/>
    <w:rsid w:val="0CE41DC8"/>
    <w:rsid w:val="0CEB10C7"/>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24882"/>
    <w:rsid w:val="0DDD53EB"/>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E3455"/>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675755"/>
    <w:rsid w:val="10856228"/>
    <w:rsid w:val="108C793F"/>
    <w:rsid w:val="108F6A5A"/>
    <w:rsid w:val="10925E15"/>
    <w:rsid w:val="10945D79"/>
    <w:rsid w:val="109B6966"/>
    <w:rsid w:val="109F02EA"/>
    <w:rsid w:val="10A3403E"/>
    <w:rsid w:val="10A519AE"/>
    <w:rsid w:val="10B64750"/>
    <w:rsid w:val="110D3F98"/>
    <w:rsid w:val="111725AC"/>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7F0B94"/>
    <w:rsid w:val="14860174"/>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3922"/>
    <w:rsid w:val="170E5C43"/>
    <w:rsid w:val="172717E0"/>
    <w:rsid w:val="174B0CC3"/>
    <w:rsid w:val="17517AE3"/>
    <w:rsid w:val="1768216D"/>
    <w:rsid w:val="178E7A6B"/>
    <w:rsid w:val="179B60CC"/>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170FA0"/>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46DC5"/>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085EE1"/>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3D1BBA"/>
    <w:rsid w:val="2141581D"/>
    <w:rsid w:val="2156503C"/>
    <w:rsid w:val="216F18A9"/>
    <w:rsid w:val="21AE1F30"/>
    <w:rsid w:val="21D50045"/>
    <w:rsid w:val="21D55A39"/>
    <w:rsid w:val="21E8421C"/>
    <w:rsid w:val="21F35640"/>
    <w:rsid w:val="21FB43DF"/>
    <w:rsid w:val="220A4AC0"/>
    <w:rsid w:val="22180203"/>
    <w:rsid w:val="221A27F8"/>
    <w:rsid w:val="22353A99"/>
    <w:rsid w:val="223707C6"/>
    <w:rsid w:val="22396826"/>
    <w:rsid w:val="225418B2"/>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3FF469A"/>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9A582D"/>
    <w:rsid w:val="25AE61AD"/>
    <w:rsid w:val="25AF3901"/>
    <w:rsid w:val="25AF7EAD"/>
    <w:rsid w:val="25D35BC1"/>
    <w:rsid w:val="25D45CF3"/>
    <w:rsid w:val="25E212C2"/>
    <w:rsid w:val="25E971BF"/>
    <w:rsid w:val="25EA66EC"/>
    <w:rsid w:val="25F63B64"/>
    <w:rsid w:val="25F86847"/>
    <w:rsid w:val="25FC2044"/>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C2C40"/>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27557"/>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B275D3"/>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214E0"/>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6D5D61"/>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2681A"/>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1277B3"/>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812E4B"/>
    <w:rsid w:val="3CBA3D07"/>
    <w:rsid w:val="3D040848"/>
    <w:rsid w:val="3D0777F5"/>
    <w:rsid w:val="3D1C54C3"/>
    <w:rsid w:val="3D5B6BC1"/>
    <w:rsid w:val="3D6C60E9"/>
    <w:rsid w:val="3D7709E1"/>
    <w:rsid w:val="3D770AE6"/>
    <w:rsid w:val="3D855C98"/>
    <w:rsid w:val="3D8E14F0"/>
    <w:rsid w:val="3DA819F6"/>
    <w:rsid w:val="3DB40CE9"/>
    <w:rsid w:val="3DB650EC"/>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EE651E8"/>
    <w:rsid w:val="3F0C1354"/>
    <w:rsid w:val="3F0E6DD8"/>
    <w:rsid w:val="3F1D1FAD"/>
    <w:rsid w:val="3F2106C0"/>
    <w:rsid w:val="3F3A23A7"/>
    <w:rsid w:val="3F4279F9"/>
    <w:rsid w:val="3F453F96"/>
    <w:rsid w:val="3F6B74EC"/>
    <w:rsid w:val="3F70286B"/>
    <w:rsid w:val="3F7E2CB5"/>
    <w:rsid w:val="3FCB42E0"/>
    <w:rsid w:val="3FF2193A"/>
    <w:rsid w:val="400E4B49"/>
    <w:rsid w:val="401D6B00"/>
    <w:rsid w:val="402121C3"/>
    <w:rsid w:val="40337EDF"/>
    <w:rsid w:val="404F2B17"/>
    <w:rsid w:val="405979F4"/>
    <w:rsid w:val="407F3B46"/>
    <w:rsid w:val="4081166C"/>
    <w:rsid w:val="40895D14"/>
    <w:rsid w:val="40944D7C"/>
    <w:rsid w:val="40A168EC"/>
    <w:rsid w:val="40AF3CC5"/>
    <w:rsid w:val="40B90F2A"/>
    <w:rsid w:val="40BA2B58"/>
    <w:rsid w:val="40D07554"/>
    <w:rsid w:val="40D66A05"/>
    <w:rsid w:val="40E62A45"/>
    <w:rsid w:val="41072211"/>
    <w:rsid w:val="412067A0"/>
    <w:rsid w:val="415B34AA"/>
    <w:rsid w:val="415E36CB"/>
    <w:rsid w:val="41AC77FC"/>
    <w:rsid w:val="41B94E35"/>
    <w:rsid w:val="41C73588"/>
    <w:rsid w:val="41DB4DAC"/>
    <w:rsid w:val="41DC783A"/>
    <w:rsid w:val="41EC43CC"/>
    <w:rsid w:val="41FF695D"/>
    <w:rsid w:val="420E3D35"/>
    <w:rsid w:val="42132798"/>
    <w:rsid w:val="42161353"/>
    <w:rsid w:val="42260DDB"/>
    <w:rsid w:val="42642ED6"/>
    <w:rsid w:val="427E5E44"/>
    <w:rsid w:val="42967F6B"/>
    <w:rsid w:val="429851E4"/>
    <w:rsid w:val="42D665BD"/>
    <w:rsid w:val="42E55F8A"/>
    <w:rsid w:val="42EA05CE"/>
    <w:rsid w:val="42F42673"/>
    <w:rsid w:val="430B24DB"/>
    <w:rsid w:val="430F45FA"/>
    <w:rsid w:val="431F4502"/>
    <w:rsid w:val="43417A49"/>
    <w:rsid w:val="43456981"/>
    <w:rsid w:val="435C1DB6"/>
    <w:rsid w:val="4363766A"/>
    <w:rsid w:val="43641F1E"/>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251C7F"/>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1C6E78"/>
    <w:rsid w:val="4E2A14DC"/>
    <w:rsid w:val="4E361A17"/>
    <w:rsid w:val="4E404914"/>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B467F9"/>
    <w:rsid w:val="4FC0104B"/>
    <w:rsid w:val="4FD02F65"/>
    <w:rsid w:val="4FFA4F97"/>
    <w:rsid w:val="501D1DF1"/>
    <w:rsid w:val="50393C7C"/>
    <w:rsid w:val="504E6446"/>
    <w:rsid w:val="504F4274"/>
    <w:rsid w:val="50511613"/>
    <w:rsid w:val="50561285"/>
    <w:rsid w:val="506224AA"/>
    <w:rsid w:val="509415A3"/>
    <w:rsid w:val="509E6891"/>
    <w:rsid w:val="50F76B9E"/>
    <w:rsid w:val="50FA697E"/>
    <w:rsid w:val="510D07DF"/>
    <w:rsid w:val="510F05CE"/>
    <w:rsid w:val="511103F6"/>
    <w:rsid w:val="51122051"/>
    <w:rsid w:val="511F2F07"/>
    <w:rsid w:val="512D6C02"/>
    <w:rsid w:val="51403F5D"/>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56161C"/>
    <w:rsid w:val="52761FB3"/>
    <w:rsid w:val="52762C3B"/>
    <w:rsid w:val="52832C8D"/>
    <w:rsid w:val="52B95423"/>
    <w:rsid w:val="52C553E8"/>
    <w:rsid w:val="52C640CA"/>
    <w:rsid w:val="52DB3A4A"/>
    <w:rsid w:val="52E57CC3"/>
    <w:rsid w:val="52F542C7"/>
    <w:rsid w:val="5312550A"/>
    <w:rsid w:val="531B76FE"/>
    <w:rsid w:val="531E0296"/>
    <w:rsid w:val="532C5467"/>
    <w:rsid w:val="533F25FE"/>
    <w:rsid w:val="534A725B"/>
    <w:rsid w:val="535D2659"/>
    <w:rsid w:val="53732CCA"/>
    <w:rsid w:val="53B97AA6"/>
    <w:rsid w:val="53C16B47"/>
    <w:rsid w:val="53C861C5"/>
    <w:rsid w:val="53DE69BF"/>
    <w:rsid w:val="53FB3968"/>
    <w:rsid w:val="541E45C6"/>
    <w:rsid w:val="542A552E"/>
    <w:rsid w:val="546B154F"/>
    <w:rsid w:val="54705828"/>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2172AD"/>
    <w:rsid w:val="57434035"/>
    <w:rsid w:val="57550496"/>
    <w:rsid w:val="576B0D91"/>
    <w:rsid w:val="576D19D8"/>
    <w:rsid w:val="5772013B"/>
    <w:rsid w:val="577833D3"/>
    <w:rsid w:val="57830686"/>
    <w:rsid w:val="578E148F"/>
    <w:rsid w:val="57A30D01"/>
    <w:rsid w:val="57A859DE"/>
    <w:rsid w:val="57C96345"/>
    <w:rsid w:val="57D17697"/>
    <w:rsid w:val="57D17EB0"/>
    <w:rsid w:val="57D92384"/>
    <w:rsid w:val="57DA74B2"/>
    <w:rsid w:val="57EB60A6"/>
    <w:rsid w:val="57F20E76"/>
    <w:rsid w:val="58020827"/>
    <w:rsid w:val="581808D2"/>
    <w:rsid w:val="581E2464"/>
    <w:rsid w:val="584054D7"/>
    <w:rsid w:val="58456F28"/>
    <w:rsid w:val="58483A19"/>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3F7D02"/>
    <w:rsid w:val="5B884B96"/>
    <w:rsid w:val="5B8B2F47"/>
    <w:rsid w:val="5B8D5650"/>
    <w:rsid w:val="5BA31AE1"/>
    <w:rsid w:val="5BA94216"/>
    <w:rsid w:val="5BB30012"/>
    <w:rsid w:val="5BE57F51"/>
    <w:rsid w:val="5BF81968"/>
    <w:rsid w:val="5BF93517"/>
    <w:rsid w:val="5C0738BD"/>
    <w:rsid w:val="5C1C5EAD"/>
    <w:rsid w:val="5C217C66"/>
    <w:rsid w:val="5C566570"/>
    <w:rsid w:val="5C5679F9"/>
    <w:rsid w:val="5C9811A6"/>
    <w:rsid w:val="5C983278"/>
    <w:rsid w:val="5CB36BF9"/>
    <w:rsid w:val="5CCD43A0"/>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A72"/>
    <w:rsid w:val="5F5C70D4"/>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60BC4"/>
    <w:rsid w:val="63897589"/>
    <w:rsid w:val="638B5C0F"/>
    <w:rsid w:val="63A63014"/>
    <w:rsid w:val="63B6253E"/>
    <w:rsid w:val="63C96A58"/>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231D0"/>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3D1DC1"/>
    <w:rsid w:val="6A4120F3"/>
    <w:rsid w:val="6A595F4B"/>
    <w:rsid w:val="6A6D318E"/>
    <w:rsid w:val="6A7A5B75"/>
    <w:rsid w:val="6A7C5719"/>
    <w:rsid w:val="6A8C296E"/>
    <w:rsid w:val="6A90444F"/>
    <w:rsid w:val="6A930078"/>
    <w:rsid w:val="6A98140E"/>
    <w:rsid w:val="6A982212"/>
    <w:rsid w:val="6AB63A2C"/>
    <w:rsid w:val="6AD24DD2"/>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0703C8"/>
    <w:rsid w:val="6C10654D"/>
    <w:rsid w:val="6C114BD8"/>
    <w:rsid w:val="6C203A9A"/>
    <w:rsid w:val="6C27567D"/>
    <w:rsid w:val="6C385BB0"/>
    <w:rsid w:val="6C4D3B26"/>
    <w:rsid w:val="6C5D2B9F"/>
    <w:rsid w:val="6C5F1620"/>
    <w:rsid w:val="6C6805AA"/>
    <w:rsid w:val="6C6D0B73"/>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986CED"/>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181581"/>
    <w:rsid w:val="72282CA4"/>
    <w:rsid w:val="722C363E"/>
    <w:rsid w:val="72391C11"/>
    <w:rsid w:val="723D2BFC"/>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E01C2"/>
    <w:rsid w:val="741F0C23"/>
    <w:rsid w:val="74216CE6"/>
    <w:rsid w:val="743439CA"/>
    <w:rsid w:val="745708AE"/>
    <w:rsid w:val="74687938"/>
    <w:rsid w:val="746B04B3"/>
    <w:rsid w:val="748F3308"/>
    <w:rsid w:val="74980757"/>
    <w:rsid w:val="749833DA"/>
    <w:rsid w:val="749E6E40"/>
    <w:rsid w:val="74AB534E"/>
    <w:rsid w:val="74B3476A"/>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B2B73"/>
    <w:rsid w:val="76F275C9"/>
    <w:rsid w:val="76F727AD"/>
    <w:rsid w:val="770B0914"/>
    <w:rsid w:val="770B226F"/>
    <w:rsid w:val="770C2D36"/>
    <w:rsid w:val="772B5915"/>
    <w:rsid w:val="77390258"/>
    <w:rsid w:val="773C5B9F"/>
    <w:rsid w:val="77440BD8"/>
    <w:rsid w:val="7745495D"/>
    <w:rsid w:val="7768388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079C0"/>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6A5F24"/>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1585E"/>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170ECC"/>
    <w:rsid w:val="7D185E6E"/>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table" w:customStyle="1" w:styleId="51">
    <w:name w:val="网格型1"/>
    <w:basedOn w:val="15"/>
    <w:autoRedefine/>
    <w:qFormat/>
    <w:uiPriority w:val="59"/>
    <w:rPr>
      <w:rFonts w:ascii="Calibri" w:hAnsi="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jpe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jpe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2.png"/><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8.jpeg"/><Relationship Id="rId2" Type="http://schemas.openxmlformats.org/officeDocument/2006/relationships/image" Target="media/image17.jpeg"/><Relationship Id="rId1" Type="http://schemas.openxmlformats.org/officeDocument/2006/relationships/image" Target="media/image1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76</Pages>
  <Words>3180</Words>
  <Characters>9366</Characters>
  <Lines>1</Lines>
  <Paragraphs>1</Paragraphs>
  <TotalTime>0</TotalTime>
  <ScaleCrop>false</ScaleCrop>
  <LinksUpToDate>false</LinksUpToDate>
  <CharactersWithSpaces>10091</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2025-11-25T03:28:45Z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