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7A41D">
      <w:pPr>
        <w:ind w:firstLine="1320" w:firstLineChars="600"/>
      </w:pPr>
      <w:r>
        <w:rPr>
          <w:lang w:eastAsia="zh-CN"/>
        </w:rPr>
        <w:drawing>
          <wp:anchor distT="0" distB="0" distL="114300" distR="114300" simplePos="0" relativeHeight="251661312"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5" name="图片 5"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7"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4FFAC02E">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5E3EDDCF">
      <w:pPr>
        <w:snapToGrid w:val="0"/>
        <w:ind w:firstLine="1575" w:firstLineChars="750"/>
        <w:rPr>
          <w:i/>
          <w:color w:val="008080"/>
          <w:sz w:val="21"/>
          <w:szCs w:val="21"/>
        </w:rPr>
      </w:pPr>
      <w:r>
        <w:rPr>
          <w:i/>
          <w:color w:val="008080"/>
          <w:sz w:val="21"/>
          <w:szCs w:val="21"/>
        </w:rPr>
        <w:t>Molecular Medical Laboratory, Chongqing Medical University</w:t>
      </w:r>
    </w:p>
    <w:p w14:paraId="5CD5F817">
      <w:pPr>
        <w:rPr>
          <w:sz w:val="20"/>
          <w:lang w:eastAsia="zh-CN"/>
        </w:rPr>
      </w:pPr>
    </w:p>
    <w:p w14:paraId="306EF18B"/>
    <w:p w14:paraId="1BA8ACA5"/>
    <w:p w14:paraId="0BD5E053"/>
    <w:p w14:paraId="46B3DE15"/>
    <w:p w14:paraId="3E3507AD"/>
    <w:p w14:paraId="059B66D1"/>
    <w:p w14:paraId="56E530AE"/>
    <w:p w14:paraId="07E3CD31"/>
    <w:p w14:paraId="0ED52BEA"/>
    <w:p w14:paraId="04AB3F2E">
      <w:pPr>
        <w:jc w:val="center"/>
        <w:rPr>
          <w:rFonts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%}实体瘤76基因检测报告{% else %}实体瘤76基因+PD-L1检测报告{% endif %}</w:t>
      </w:r>
    </w:p>
    <w:p w14:paraId="73933444"/>
    <w:p w14:paraId="05E046CD"/>
    <w:p w14:paraId="56D00360"/>
    <w:p w14:paraId="780D0D23"/>
    <w:p w14:paraId="5001D815"/>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6D4E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E151321">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1F324753">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4042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F87F3E7">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0AC4B7E">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0BE2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93CB5BE">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1B2A006C">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659EF4C1"/>
    <w:p w14:paraId="13ADF1A1"/>
    <w:p w14:paraId="5BE5F23B"/>
    <w:p w14:paraId="6DBC241D"/>
    <w:p w14:paraId="61D3E809"/>
    <w:p w14:paraId="692B9767"/>
    <w:p w14:paraId="3F3A135D"/>
    <w:p w14:paraId="4E4B0C05"/>
    <w:p w14:paraId="63C13292"/>
    <w:p w14:paraId="7B408168"/>
    <w:p w14:paraId="7C930AF5"/>
    <w:p w14:paraId="5F70BB7C">
      <w:pPr>
        <w:jc w:val="center"/>
      </w:pPr>
      <w:r>
        <w:rPr>
          <w:lang w:eastAsia="zh-CN"/>
        </w:rPr>
        <mc:AlternateContent>
          <mc:Choice Requires="wps">
            <w:drawing>
              <wp:anchor distT="0" distB="0" distL="114300" distR="114300" simplePos="0" relativeHeight="251660288" behindDoc="0" locked="0" layoutInCell="1" allowOverlap="1">
                <wp:simplePos x="0" y="0"/>
                <wp:positionH relativeFrom="column">
                  <wp:posOffset>406400</wp:posOffset>
                </wp:positionH>
                <wp:positionV relativeFrom="paragraph">
                  <wp:posOffset>5028565</wp:posOffset>
                </wp:positionV>
                <wp:extent cx="6962140" cy="22707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270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85FA61">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pt;margin-top:395.95pt;height:178.8pt;width:548.2pt;z-index:251660288;mso-width-relative:page;mso-height-relative:page;" filled="f" stroked="f" coordsize="21600,21600" o:gfxdata="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Us4UPdAAAADAEAAA8AAAAAAAAAAQAgAAAAIgAA&#10;AGRycy9kb3ducmV2LnhtbFBLAQIUABQAAAAIAIdO4kC7K1G+PAIAAGcEAAAOAAAAAAAAAAEAIAAA&#10;ACwBAABkcnMvZTJvRG9jLnhtbFBLBQYAAAAABgAGAFkBAADaBQAAAAA=&#10;">
                <v:fill on="f" focussize="0,0"/>
                <v:stroke on="f" weight="0.5pt"/>
                <v:imagedata o:title=""/>
                <o:lock v:ext="edit" aspectratio="f"/>
                <v:textbox>
                  <w:txbxContent>
                    <w:p w14:paraId="1885FA61">
                      <w:pPr>
                        <w:rPr>
                          <w:lang w:eastAsia="zh-CN"/>
                        </w:rPr>
                      </w:pPr>
                    </w:p>
                  </w:txbxContent>
                </v:textbox>
              </v:shape>
            </w:pict>
          </mc:Fallback>
        </mc:AlternateContent>
      </w:r>
    </w:p>
    <w:p w14:paraId="642E9608">
      <w:pPr>
        <w:rPr>
          <w:sz w:val="20"/>
          <w:lang w:eastAsia="zh-CN"/>
        </w:rPr>
        <w:sectPr>
          <w:pgSz w:w="11911" w:h="16838"/>
          <w:pgMar w:top="1037" w:right="1020" w:bottom="981" w:left="1020" w:header="283" w:footer="567" w:gutter="0"/>
          <w:pgNumType w:start="1"/>
          <w:cols w:space="0" w:num="1"/>
        </w:sect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11887B3D">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B888079">
          <w:pPr>
            <w:jc w:val="center"/>
            <w:rPr>
              <w:sz w:val="24"/>
              <w:szCs w:val="24"/>
              <w:lang w:eastAsia="zh-CN"/>
            </w:rPr>
          </w:pPr>
          <w:r>
            <w:rPr>
              <w:rFonts w:hint="eastAsia" w:ascii="Times New Roman" w:hAnsi="Times New Roman" w:eastAsia="微软雅黑"/>
              <w:sz w:val="36"/>
              <w:szCs w:val="36"/>
              <w:lang w:eastAsia="zh-CN"/>
            </w:rPr>
            <w:t>Content</w:t>
          </w:r>
        </w:p>
        <w:p w14:paraId="53050FC1">
          <w:pPr>
            <w:pStyle w:val="11"/>
            <w:tabs>
              <w:tab w:val="right" w:leader="dot" w:pos="9861"/>
            </w:tabs>
            <w:rPr>
              <w:rFonts w:hint="eastAsia" w:ascii="Times New Roman" w:hAnsi="Times New Roman" w:eastAsia="微软雅黑"/>
              <w:b/>
              <w:color w:val="62B541"/>
              <w:sz w:val="32"/>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HYPERLINK \l _Toc4080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样本信息</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_Toc4080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rPr>
            <w:fldChar w:fldCharType="end"/>
          </w:r>
        </w:p>
        <w:p w14:paraId="2F1837DE">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_Toc11260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检测项目</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_Toc11260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1D178A99">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_Toc3443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_Toc3443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7669658E">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_Toc7019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检测结果小结</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_Toc7019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0708E110">
          <w:pPr>
            <w:pStyle w:val="12"/>
            <w:tabs>
              <w:tab w:val="right" w:leader="dot" w:pos="9861"/>
            </w:tabs>
            <w:ind w:left="440"/>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_Toc8409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_Toc8409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3</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14A970ED">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_Toc28484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_Toc28484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4</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2A1CB055">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_Toc25042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val="en-US" w:eastAsia="zh-CN"/>
            </w:rPr>
            <w:t>靶向药物用药</w:t>
          </w:r>
          <w:r>
            <w:rPr>
              <w:rFonts w:hint="eastAsia" w:ascii="Times New Roman" w:hAnsi="Times New Roman" w:eastAsia="微软雅黑"/>
              <w:color w:val="auto"/>
              <w:sz w:val="28"/>
              <w:szCs w:val="22"/>
              <w:lang w:eastAsia="zh-CN"/>
            </w:rPr>
            <w:t>提示</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_Toc25042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4</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6FBA99BF">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_Toc17130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本癌种FDA/NMPA获批的其他可选靶向药物</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_Toc17130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7</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25D09E6B">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_Toc16073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PD-L1检测结果</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_Toc16073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8</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sz w:val="24"/>
              <w:szCs w:val="24"/>
              <w:lang w:eastAsia="zh-CN"/>
            </w:rPr>
            <w:t>{% endif %}{%if BodyDrugDrugDetectionStr or unknownVarAnalysisStr %}</w:t>
          </w:r>
        </w:p>
        <w:p w14:paraId="320223B5">
          <w:pPr>
            <w:pStyle w:val="11"/>
            <w:tabs>
              <w:tab w:val="right" w:leader="dot" w:pos="9861"/>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_Toc20844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基因检测结果解析</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_Toc20844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10</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6242CB20">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_Toc7090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val="en-US" w:eastAsia="zh-CN"/>
            </w:rPr>
            <w:t>变异位点</w:t>
          </w:r>
          <w:r>
            <w:rPr>
              <w:rFonts w:hint="eastAsia" w:ascii="Times New Roman" w:hAnsi="Times New Roman" w:eastAsia="微软雅黑"/>
              <w:color w:val="auto"/>
              <w:sz w:val="28"/>
              <w:szCs w:val="22"/>
              <w:lang w:eastAsia="zh-CN"/>
            </w:rPr>
            <w:t>结果解析</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_Toc7090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10</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sz w:val="28"/>
              <w:szCs w:val="28"/>
              <w:lang w:eastAsia="zh-CN"/>
            </w:rPr>
            <w:t>{% endif %}</w:t>
          </w:r>
        </w:p>
        <w:p w14:paraId="7E957FEB">
          <w:pPr>
            <w:pStyle w:val="11"/>
            <w:tabs>
              <w:tab w:val="right" w:leader="dot" w:pos="9861"/>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_Toc12434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_Toc12434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15</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79A50456">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_Toc27278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样本质控情况</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_Toc27278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15</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43649C2E">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_Toc27923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常见靶向药物相关基因检测列表</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_Toc27923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16</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050D22CE">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_Toc13381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检测基因列表</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_Toc13381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17</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036CE3E7">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_Toc4573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检测方法与局限性</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_Toc4573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18</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3238299E">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_Toc16704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参考文献</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_Toc16704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19</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411EBC33">
          <w:pPr>
            <w:spacing w:line="360" w:lineRule="auto"/>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sdtContent>
    </w:sdt>
    <w:p w14:paraId="734CC0C1">
      <w:pPr>
        <w:sectPr>
          <w:headerReference r:id="rId3" w:type="default"/>
          <w:footerReference r:id="rId4" w:type="default"/>
          <w:pgSz w:w="11911" w:h="16838"/>
          <w:pgMar w:top="1037" w:right="1020" w:bottom="981" w:left="1020" w:header="567" w:footer="567" w:gutter="0"/>
          <w:pgNumType w:start="1"/>
          <w:cols w:space="0" w:num="1"/>
          <w:docGrid w:linePitch="299" w:charSpace="0"/>
        </w:sectPr>
      </w:pPr>
      <w:bookmarkStart w:id="0" w:name="_Toc24178_WPSOffice_Level1"/>
      <w:bookmarkStart w:id="1" w:name="_Toc24397"/>
      <w:bookmarkStart w:id="2" w:name="_Toc21669"/>
      <w:bookmarkStart w:id="3" w:name="_Toc21009_WPSOffice_Level1"/>
      <w:bookmarkStart w:id="4" w:name="_Toc32054"/>
      <w:bookmarkStart w:id="5" w:name="_Toc13806"/>
      <w:bookmarkStart w:id="6" w:name="_Toc27500"/>
      <w:bookmarkStart w:id="7" w:name="_Toc30143_WPSOffice_Level1"/>
    </w:p>
    <w:p w14:paraId="0CE6228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4080"/>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78F6EFDF">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3FB153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6BD315D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3687B20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4BC843B">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163A5C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16E7EB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1D7A4C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r>
      <w:tr w14:paraId="576BD65F">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B396A1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785E71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F28259E">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C8D5C2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3A763F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29BF7EC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0A016BF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1EAD1D78">
      <w:pPr>
        <w:rPr>
          <w:rFonts w:ascii="Times New Roman" w:hAnsi="Times New Roman" w:eastAsia="微软雅黑" w:cs="Times New Roman"/>
          <w:b/>
          <w:color w:val="00B050"/>
          <w:sz w:val="28"/>
          <w:szCs w:val="28"/>
          <w:lang w:eastAsia="zh-CN"/>
        </w:rPr>
      </w:pPr>
    </w:p>
    <w:p w14:paraId="0EB4661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1465"/>
      <w:bookmarkStart w:id="10" w:name="_Toc18062_WPSOffice_Level1"/>
      <w:bookmarkStart w:id="11" w:name="_Toc19594"/>
      <w:bookmarkStart w:id="12" w:name="_Toc11015_WPSOffice_Level1"/>
      <w:bookmarkStart w:id="13" w:name="_Toc10518"/>
      <w:bookmarkStart w:id="14" w:name="_Toc7021_WPSOffice_Level1"/>
      <w:bookmarkStart w:id="15" w:name="_Toc11260"/>
      <w:bookmarkStart w:id="16" w:name="_Toc17451"/>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27B6128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val="en-US" w:eastAsia="zh-CN"/>
        </w:rPr>
        <w:t>7</w:t>
      </w:r>
      <w:r>
        <w:rPr>
          <w:rFonts w:ascii="Times New Roman" w:hAnsi="Times New Roman" w:eastAsia="微软雅黑" w:cs="Times New Roman"/>
          <w:bCs/>
          <w:sz w:val="21"/>
          <w:szCs w:val="21"/>
          <w:lang w:eastAsia="zh-CN"/>
        </w:rPr>
        <w:t>6个基因进行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7B4F06E">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本报告分析基因变异与靶向药物的相关性，给出靶向药物（FDA/NMPA批准药物、临床试验药物等）的用药提示信息，从而为临床制定治疗方案提供参考信息。</w:t>
      </w:r>
      <w:bookmarkStart w:id="18" w:name="_Toc534807930"/>
    </w:p>
    <w:p w14:paraId="4236A65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7395AFD1">
      <w:pPr>
        <w:spacing w:line="276" w:lineRule="auto"/>
        <w:ind w:firstLine="420" w:firstLineChars="200"/>
        <w:jc w:val="both"/>
        <w:rPr>
          <w:rFonts w:hint="eastAsia" w:ascii="Times New Roman" w:hAnsi="Times New Roman" w:eastAsia="微软雅黑" w:cs="Times New Roman"/>
          <w:bCs/>
          <w:sz w:val="21"/>
          <w:szCs w:val="21"/>
          <w:lang w:eastAsia="zh-CN"/>
        </w:rPr>
      </w:pPr>
    </w:p>
    <w:p w14:paraId="72CA5CD4">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9" w:name="_Toc16576"/>
      <w:bookmarkStart w:id="20" w:name="_Toc149837253"/>
      <w:bookmarkStart w:id="21" w:name="_Toc3443"/>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9"/>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bookmarkEnd w:id="21"/>
    <w:p w14:paraId="4C3A21FF">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2" w:name="_Toc7019"/>
      <w:bookmarkStart w:id="23" w:name="_Toc149837254"/>
      <w:r>
        <w:rPr>
          <w:rFonts w:hint="eastAsia"/>
          <w:color w:val="auto"/>
          <w:sz w:val="30"/>
          <w:lang w:eastAsia="zh-CN"/>
        </w:rPr>
        <w:t>检测结果小结</w:t>
      </w:r>
      <w:bookmarkEnd w:id="22"/>
      <w:bookmarkEnd w:id="23"/>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1"/>
        <w:gridCol w:w="5311"/>
      </w:tblGrid>
      <w:tr w14:paraId="66B9F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tcBorders>
              <w:top w:val="nil"/>
              <w:bottom w:val="nil"/>
              <w:right w:val="single" w:color="FFFFFF" w:sz="18" w:space="0"/>
            </w:tcBorders>
            <w:shd w:val="clear" w:color="auto" w:fill="62BC41"/>
            <w:vAlign w:val="center"/>
          </w:tcPr>
          <w:p w14:paraId="75EB251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A88546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4D878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1EC09617">
            <w:pPr>
              <w:pStyle w:val="20"/>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FD1D9A2">
            <w:pPr>
              <w:pStyle w:val="20"/>
              <w:keepNext w:val="0"/>
              <w:keepLines w:val="0"/>
              <w:pageBreakBefore w:val="0"/>
              <w:widowControl w:val="0"/>
              <w:kinsoku/>
              <w:wordWrap/>
              <w:overflowPunct/>
              <w:topLinePunct w:val="0"/>
              <w:autoSpaceDE/>
              <w:autoSpaceDN/>
              <w:bidi w:val="0"/>
              <w:adjustRightInd/>
              <w:snapToGrid/>
              <w:spacing w:before="100"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072C20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9852" w:type="dxa"/>
            <w:gridSpan w:val="2"/>
            <w:tcBorders>
              <w:tl2br w:val="nil"/>
              <w:tr2bl w:val="nil"/>
            </w:tcBorders>
            <w:shd w:val="clear" w:color="auto" w:fill="auto"/>
            <w:vAlign w:val="center"/>
          </w:tcPr>
          <w:p w14:paraId="70019696">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0DAC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3B5DAE86">
            <w:pPr>
              <w:ind w:left="119"/>
              <w:jc w:val="left"/>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6F61A9F">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A6995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9852" w:type="dxa"/>
            <w:gridSpan w:val="2"/>
            <w:tcBorders>
              <w:tl2br w:val="nil"/>
              <w:tr2bl w:val="nil"/>
            </w:tcBorders>
            <w:shd w:val="clear" w:color="auto" w:fill="auto"/>
            <w:vAlign w:val="center"/>
          </w:tcPr>
          <w:p w14:paraId="052F9AE8">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0F7B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413F3EDF">
            <w:pPr>
              <w:pStyle w:val="20"/>
              <w:ind w:left="119"/>
              <w:jc w:val="left"/>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6E40979A">
            <w:pPr>
              <w:pStyle w:val="20"/>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43497340">
      <w:pPr>
        <w:numPr>
          <w:ilvl w:val="0"/>
          <w:numId w:val="0"/>
        </w:numPr>
        <w:rPr>
          <w:rFonts w:ascii="微软雅黑" w:hAnsi="微软雅黑" w:eastAsia="微软雅黑" w:cs="微软雅黑"/>
          <w:sz w:val="18"/>
          <w:szCs w:val="18"/>
          <w:lang w:eastAsia="zh-CN" w:bidi="ar"/>
        </w:rPr>
      </w:pPr>
    </w:p>
    <w:p w14:paraId="4123F8BC">
      <w:pPr>
        <w:rPr>
          <w:lang w:eastAsia="zh-CN"/>
        </w:rPr>
      </w:pPr>
      <w:r>
        <w:rPr>
          <w:rFonts w:ascii="Times New Roman" w:hAnsi="Times New Roman" w:eastAsia="微软雅黑" w:cs="黑体"/>
          <w:b/>
          <w:bCs/>
          <w:color w:val="00B050"/>
          <w:sz w:val="28"/>
          <w:szCs w:val="36"/>
          <w:lang w:eastAsia="zh-CN"/>
        </w:rPr>
        <w:br w:type="page"/>
      </w:r>
    </w:p>
    <w:p w14:paraId="0021EE65">
      <w:pPr>
        <w:pStyle w:val="3"/>
        <w:numPr>
          <w:ilvl w:val="255"/>
          <w:numId w:val="0"/>
        </w:numPr>
        <w:jc w:val="left"/>
        <w:rPr>
          <w:color w:val="auto"/>
          <w:sz w:val="30"/>
          <w:lang w:eastAsia="zh-CN"/>
        </w:rPr>
      </w:pPr>
      <w:bookmarkStart w:id="24" w:name="_Toc21059"/>
      <w:bookmarkStart w:id="25" w:name="_Toc8409"/>
      <w:bookmarkStart w:id="26" w:name="_Toc149837255"/>
      <w:bookmarkStart w:id="27" w:name="_Toc20136_WPSOffice_Level1"/>
      <w:bookmarkStart w:id="28" w:name="_Toc14062"/>
      <w:bookmarkStart w:id="29" w:name="_Toc19898_WPSOffice_Level1"/>
      <w:bookmarkStart w:id="30" w:name="_Toc12381"/>
      <w:bookmarkStart w:id="31" w:name="_Toc2781"/>
      <w:bookmarkStart w:id="32" w:name="_Toc19184"/>
      <w:bookmarkStart w:id="33"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5"/>
      <w:bookmarkEnd w:id="26"/>
    </w:p>
    <w:p w14:paraId="571F6B6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06F8D0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632DADA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726EDC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63BDE2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AB05A3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54727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E97136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5E7C1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B57D8D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0F2C33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5FB5AC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373008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97C266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182A55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C4B8F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1469E9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A0D125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2F285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8EF8D9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1B5D93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81A012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7807EC90">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F36B0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F2AD1F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F93D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1B7818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9FF201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92B4C6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5DD134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6FFA4A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35BCE7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DE92F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A6D909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5C2F01A">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F8AF220">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376E6B9">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C9ED4B1">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B2CE9D4">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3E9277C">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4" w:name="_Toc28484"/>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8"/>
      <w:bookmarkEnd w:id="27"/>
      <w:bookmarkEnd w:id="28"/>
      <w:bookmarkEnd w:id="29"/>
      <w:bookmarkEnd w:id="30"/>
      <w:bookmarkEnd w:id="31"/>
      <w:bookmarkEnd w:id="32"/>
      <w:bookmarkEnd w:id="33"/>
      <w:bookmarkEnd w:id="34"/>
    </w:p>
    <w:p w14:paraId="16CFC2BB">
      <w:pPr>
        <w:pStyle w:val="3"/>
        <w:numPr>
          <w:ilvl w:val="255"/>
          <w:numId w:val="0"/>
        </w:numPr>
        <w:jc w:val="left"/>
        <w:rPr>
          <w:color w:val="auto"/>
          <w:sz w:val="30"/>
          <w:lang w:eastAsia="zh-CN"/>
        </w:rPr>
      </w:pPr>
      <w:bookmarkStart w:id="35" w:name="_Toc149837258"/>
      <w:bookmarkStart w:id="36" w:name="_Toc25042"/>
      <w:r>
        <w:rPr>
          <w:rFonts w:hint="eastAsia"/>
          <w:color w:val="auto"/>
          <w:sz w:val="30"/>
          <w:lang w:val="en-US" w:eastAsia="zh-CN"/>
        </w:rPr>
        <w:t>靶向药物用药</w:t>
      </w:r>
      <w:r>
        <w:rPr>
          <w:rFonts w:hint="eastAsia"/>
          <w:color w:val="auto"/>
          <w:sz w:val="30"/>
          <w:lang w:eastAsia="zh-CN"/>
        </w:rPr>
        <w:t>提示</w:t>
      </w:r>
      <w:bookmarkEnd w:id="35"/>
      <w:bookmarkEnd w:id="36"/>
    </w:p>
    <w:p w14:paraId="63E68D92">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14"/>
        <w:gridCol w:w="2315"/>
        <w:gridCol w:w="2262"/>
      </w:tblGrid>
      <w:tr w14:paraId="0730DB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3A45936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450EC9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6DCCD80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3A8A1C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14:paraId="3C08881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A00582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4554250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769607E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E16DD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32B95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0535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4B7F2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096F9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90368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A0B48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1B8DB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6C1A7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D33CD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3F39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ACF7A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5CCF1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D94C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EDAA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8546F9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2FFE9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D003E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76A63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F10F2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9394B3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DA6AE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B7D3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5FDA5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5386B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9B520F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02FCD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C4B2C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25835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7E703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CDFF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FF98D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66E83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21A7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9A4A2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34FF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0DE62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F0C981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B2ED8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15C6A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D3431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B9DDE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2646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0E93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B322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5F20E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1F95A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672DF9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209A8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DB07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A4879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BC6E3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10236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A748D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BA99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B23507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FC24F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EF75E8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2D028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0AD06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9DD9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393DA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13C07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FCF5F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2BDBC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415E5B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5A6CC5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767A47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5FEA36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26946B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43228D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66EC46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BCEFED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C5E0CF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DE59D8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DCAAA9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EF213E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4C70438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461A18CA">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82252C7">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CFA1449">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5E4CE90">
      <w:pPr>
        <w:rPr>
          <w:rFonts w:ascii="Times New Roman" w:hAnsi="Times New Roman" w:eastAsia="微软雅黑" w:cs="黑体"/>
          <w:b/>
          <w:bCs/>
          <w:sz w:val="30"/>
          <w:szCs w:val="30"/>
          <w:highlight w:val="none"/>
          <w:lang w:eastAsia="zh-CN"/>
        </w:rPr>
      </w:pP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44F046E1">
      <w:pPr>
        <w:pStyle w:val="3"/>
        <w:numPr>
          <w:ilvl w:val="255"/>
          <w:numId w:val="0"/>
        </w:numPr>
        <w:jc w:val="left"/>
        <w:rPr>
          <w:lang w:eastAsia="zh-CN"/>
        </w:rPr>
      </w:pPr>
      <w:bookmarkStart w:id="37" w:name="_Toc149837260"/>
      <w:bookmarkStart w:id="38" w:name="_Toc17130"/>
      <w:r>
        <w:rPr>
          <w:rFonts w:hint="eastAsia"/>
          <w:color w:val="auto"/>
          <w:sz w:val="30"/>
          <w:lang w:eastAsia="zh-CN"/>
        </w:rPr>
        <w:t>本癌种FDA/NMPA获批的其他可选靶向药物</w:t>
      </w:r>
      <w:bookmarkEnd w:id="37"/>
      <w:bookmarkEnd w:id="38"/>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6A14D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2F246E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31DE04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0A2AB3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772F42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F0CF5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C155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B2BF6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D1C1E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B18F6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EAE6266">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4E3766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270A7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F71CC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52EBF22">
      <w:pPr>
        <w:rPr>
          <w:sz w:val="30"/>
          <w:highlight w:val="none"/>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5D95A1AD">
      <w:pPr>
        <w:rPr>
          <w:sz w:val="30"/>
          <w:lang w:eastAsia="zh-CN"/>
        </w:rPr>
      </w:pPr>
      <w:bookmarkStart w:id="39" w:name="_Toc11562_WPSOffice_Level3"/>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33AEDB4">
      <w:pPr>
        <w:pStyle w:val="3"/>
        <w:numPr>
          <w:ilvl w:val="255"/>
          <w:numId w:val="0"/>
        </w:numPr>
        <w:jc w:val="left"/>
        <w:rPr>
          <w:color w:val="auto"/>
          <w:sz w:val="30"/>
          <w:lang w:eastAsia="zh-CN"/>
        </w:rPr>
      </w:pPr>
      <w:bookmarkStart w:id="40" w:name="_Toc16073"/>
      <w:bookmarkStart w:id="41" w:name="_Toc149837262"/>
      <w:r>
        <w:rPr>
          <w:rFonts w:hint="eastAsia"/>
          <w:color w:val="auto"/>
          <w:sz w:val="30"/>
          <w:lang w:eastAsia="zh-CN"/>
        </w:rPr>
        <w:t>PD-L1检测结果</w:t>
      </w:r>
      <w:bookmarkEnd w:id="40"/>
      <w:bookmarkEnd w:id="41"/>
    </w:p>
    <w:p w14:paraId="717ED12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152540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5797E7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1E491B4">
            <w:pPr>
              <w:pStyle w:val="38"/>
            </w:pPr>
            <w:r>
              <w:rPr>
                <w:rFonts w:hint="eastAsia"/>
              </w:rPr>
              <w:t>{{</w:t>
            </w:r>
            <w:r>
              <w:t xml:space="preserve"> PDInfo</w:t>
            </w:r>
            <w:r>
              <w:rPr>
                <w:rFonts w:hint="eastAsia"/>
              </w:rPr>
              <w:t>.</w:t>
            </w:r>
            <w:r>
              <w:t>Tumor_cell_count</w:t>
            </w:r>
            <w:r>
              <w:rPr>
                <w:rFonts w:hint="eastAsia"/>
              </w:rPr>
              <w:t xml:space="preserve"> }}</w:t>
            </w:r>
          </w:p>
        </w:tc>
      </w:tr>
      <w:tr w14:paraId="43992AC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6C08496">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4B760B4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DEE96F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C98241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8C6DC4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34DCFE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6F63A1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D3EB97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675606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02782F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23EC4D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9084CA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663BE4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9FA2DC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EF7AE59">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A10AB3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406001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4DBBFB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B601EBD">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5CB7B0">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CFEBDD">
      <w:pPr>
        <w:spacing w:line="276" w:lineRule="auto"/>
        <w:ind w:right="449" w:rightChars="204"/>
        <w:rPr>
          <w:rFonts w:ascii="微软雅黑" w:hAnsi="微软雅黑" w:eastAsia="微软雅黑" w:cs="微软雅黑"/>
          <w:b/>
          <w:color w:val="000000"/>
          <w:sz w:val="18"/>
          <w:szCs w:val="18"/>
        </w:rPr>
      </w:pPr>
    </w:p>
    <w:p w14:paraId="5A08F05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29ABCC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C68C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8F0934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2C9552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897711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9F38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84335D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E5198E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8BCD3C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7DA71A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E86F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88BC1F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1140A6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412AEA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6377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5295719">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A7093B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91037BD">
            <w:pPr>
              <w:spacing w:line="276" w:lineRule="auto"/>
              <w:jc w:val="left"/>
              <w:rPr>
                <w:rFonts w:ascii="Times New Roman" w:hAnsi="Times New Roman" w:eastAsia="微软雅黑" w:cs="Times New Roman"/>
                <w:sz w:val="18"/>
                <w:szCs w:val="18"/>
                <w:shd w:val="clear" w:color="auto" w:fill="FFFFFF"/>
                <w:lang w:eastAsia="zh-CN"/>
              </w:rPr>
            </w:pPr>
          </w:p>
        </w:tc>
      </w:tr>
      <w:tr w14:paraId="300DF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0617F0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89949E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EAF74B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112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8A96689">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FED134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2687594">
            <w:pPr>
              <w:spacing w:line="276" w:lineRule="auto"/>
              <w:jc w:val="left"/>
              <w:rPr>
                <w:rFonts w:ascii="Times New Roman" w:hAnsi="Times New Roman" w:eastAsia="微软雅黑" w:cs="Times New Roman"/>
                <w:sz w:val="18"/>
                <w:szCs w:val="18"/>
                <w:shd w:val="clear" w:color="auto" w:fill="FFFFFF"/>
                <w:lang w:eastAsia="zh-CN"/>
              </w:rPr>
            </w:pPr>
          </w:p>
        </w:tc>
      </w:tr>
    </w:tbl>
    <w:p w14:paraId="332053B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4201F37">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3FF152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8229D0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D838F05">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E3D9FD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160D44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38BD7A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352D07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9068BF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C89F25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32B951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FE8D5B3">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6BD29C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B7E1A3C">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D45206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76E9AC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AEABDE0">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E92D39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1862DB21">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
          <w:sz w:val="24"/>
          <w:szCs w:val="24"/>
          <w:lang w:eastAsia="zh-CN"/>
        </w:rPr>
        <w:t>{%if BodyDrugDrugDetectionStr or unknownVarAnalysisStr %}</w:t>
      </w:r>
    </w:p>
    <w:p w14:paraId="7F7F0B3B">
      <w:pPr>
        <w:pStyle w:val="2"/>
        <w:numPr>
          <w:ilvl w:val="255"/>
          <w:numId w:val="0"/>
        </w:numPr>
        <w:jc w:val="left"/>
        <w:rPr>
          <w:rFonts w:ascii="Times New Roman" w:hAnsi="Times New Roman" w:eastAsia="微软雅黑" w:cs="Times New Roman"/>
          <w:b/>
          <w:sz w:val="24"/>
          <w:szCs w:val="24"/>
          <w:lang w:eastAsia="zh-CN"/>
        </w:rPr>
      </w:pPr>
      <w:bookmarkStart w:id="42" w:name="_Toc180"/>
      <w:bookmarkStart w:id="43" w:name="_Toc20844"/>
      <w:bookmarkStart w:id="44" w:name="_Toc149837263"/>
      <w:r>
        <w:rPr>
          <w:color w:val="62B541"/>
          <w:sz w:val="32"/>
          <w14:shadow w14:blurRad="50800" w14:dist="38100" w14:dir="10800000" w14:sx="100000" w14:sy="100000" w14:kx="0" w14:ky="0" w14:algn="r">
            <w14:srgbClr w14:val="62B541">
              <w14:alpha w14:val="60000"/>
            </w14:srgbClr>
          </w14:shadow>
        </w:rPr>
        <w:t>基因检测结果解析</w:t>
      </w:r>
      <w:bookmarkEnd w:id="42"/>
      <w:bookmarkEnd w:id="43"/>
      <w:bookmarkEnd w:id="44"/>
    </w:p>
    <w:p w14:paraId="4311A5BC">
      <w:pPr>
        <w:pStyle w:val="3"/>
        <w:numPr>
          <w:ilvl w:val="255"/>
          <w:numId w:val="0"/>
        </w:numPr>
        <w:jc w:val="left"/>
        <w:rPr>
          <w:rFonts w:hint="eastAsia"/>
          <w:color w:val="auto"/>
          <w:sz w:val="30"/>
          <w:lang w:eastAsia="zh-CN"/>
        </w:rPr>
      </w:pPr>
      <w:bookmarkStart w:id="45" w:name="_Toc7090"/>
      <w:bookmarkStart w:id="46" w:name="_Toc149837264"/>
      <w:r>
        <w:rPr>
          <w:rFonts w:hint="eastAsia"/>
          <w:color w:val="auto"/>
          <w:sz w:val="30"/>
          <w:lang w:val="en-US" w:eastAsia="zh-CN"/>
        </w:rPr>
        <w:t>变异位点</w:t>
      </w:r>
      <w:r>
        <w:rPr>
          <w:rFonts w:hint="eastAsia"/>
          <w:color w:val="auto"/>
          <w:sz w:val="30"/>
          <w:lang w:eastAsia="zh-CN"/>
        </w:rPr>
        <w:t>结果解析</w:t>
      </w:r>
      <w:bookmarkEnd w:id="45"/>
    </w:p>
    <w:p w14:paraId="1869A5D8">
      <w:pPr>
        <w:bidi w:val="0"/>
        <w:rPr>
          <w:lang w:eastAsia="zh-CN"/>
        </w:rPr>
      </w:pPr>
      <w:r>
        <w:rPr>
          <w:rFonts w:hint="eastAsia"/>
          <w:lang w:eastAsia="zh-CN"/>
        </w:rPr>
        <w:t>{% for tdd in BodyDrugNoComplexStr %}</w:t>
      </w:r>
      <w:bookmarkEnd w:id="46"/>
    </w:p>
    <w:p w14:paraId="27BB41E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0E977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157FC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5A264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60751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3324A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78E4B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9CCCC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A40E71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022AE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FE530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57C6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4BA3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A8C6C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E43EE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EB56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4671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2DED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AD8D6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04DD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DA2C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5C35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6193F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FCB6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F31F7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BADA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36941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AA90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95BA7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5926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8ECD4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D1AA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61ACF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1FC8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C2BA8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CDAE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66860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02BF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21778E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9DFD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0000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7259D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27C968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54E03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8AF1B0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D3C8F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4E488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8613B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FE4B1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D50E8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978E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BCB2F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210F8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D6C9C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7D743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2500A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A3DB6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920F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12D5C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9BF939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887A1E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07DED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49141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9A85B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BFCB7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975D2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540D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B24A3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1C505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85200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4E1BC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454F5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BCB51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56F6D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FF1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72584D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EF09F1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049EA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36BAF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00507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6F71C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E5681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20A68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00076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9CA37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AD6E9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CFE61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B306C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099484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DE874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02408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911E1A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BC22D7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C18A6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214E5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9E958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4F6B29">
      <w:pPr>
        <w:pStyle w:val="25"/>
        <w:rPr>
          <w:color w:val="auto"/>
        </w:rPr>
      </w:pPr>
      <w:r>
        <w:rPr>
          <w:rFonts w:hint="eastAsia"/>
          <w:color w:val="auto"/>
        </w:rPr>
        <w:t>{% endif %}{% endfor %}{% for vus in unknownVarAnalysisStr %}</w:t>
      </w:r>
    </w:p>
    <w:p w14:paraId="65415A8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AA71D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7D90BD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FAD05E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AC111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4B8FEE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F51D0A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67364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48B541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443873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E78D5C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6471BF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DCEB1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52311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B05CC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5BBF5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B1816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EAE15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9283B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BB3D0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5CE3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B2B47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47B1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E874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E555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0B7A1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8E85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64F4D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7840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0416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BBC0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E302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4DCB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AA751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8551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09331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BBC9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AA96E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2D48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431E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EC21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13F6D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80B4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4E3D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6F05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203538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EE3B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2C96B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B383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655560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0F83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A2B7B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0ED1E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19BB07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189486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6EDA61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9D0BA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DF7D09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8DC0B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2A976E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9CE611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2327E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40F85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23676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05C531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37364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0864C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5FAFD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964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21068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705CCA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1C44AD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FA7C8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E8694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C803E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7AF9C4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EF444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1E9A5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D656DC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3735A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A1D462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026CC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D9380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A429B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749D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D558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DAB40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B5707E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72C5F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DE407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0E747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1C66F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837BF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82AEC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64402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7E1E5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89A51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5274F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D401F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5BF766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2B98B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EA9D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311937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6BD2B8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B23EB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322F0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1BDFE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9BF32FB">
      <w:pPr>
        <w:rPr>
          <w:rFonts w:ascii="Times New Roman" w:hAnsi="Times New Roman" w:eastAsia="微软雅黑" w:cs="Times New Roman"/>
          <w:sz w:val="18"/>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bookmarkEnd w:id="39"/>
      <w:bookmarkStart w:id="47" w:name="_Toc30346"/>
      <w:bookmarkStart w:id="48" w:name="_Toc11406"/>
    </w:p>
    <w:p w14:paraId="0E1B73ED">
      <w:pPr>
        <w:numPr>
          <w:ilvl w:val="255"/>
          <w:numId w:val="0"/>
        </w:numPr>
        <w:jc w:val="both"/>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49" w:name="_Toc149837268"/>
      <w:bookmarkStart w:id="50" w:name="_Toc12434"/>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9"/>
    </w:p>
    <w:bookmarkEnd w:id="50"/>
    <w:p w14:paraId="43E87B1E">
      <w:pPr>
        <w:pStyle w:val="3"/>
        <w:numPr>
          <w:ilvl w:val="255"/>
          <w:numId w:val="0"/>
        </w:numPr>
        <w:jc w:val="left"/>
        <w:rPr>
          <w:color w:val="auto"/>
          <w:sz w:val="30"/>
          <w:lang w:eastAsia="zh-CN"/>
        </w:rPr>
      </w:pPr>
      <w:bookmarkStart w:id="51" w:name="_Toc149837269"/>
      <w:bookmarkStart w:id="52" w:name="_Toc24085_WPSOffice_Level1"/>
      <w:bookmarkStart w:id="53" w:name="_Toc15840_WPSOffice_Level1"/>
      <w:bookmarkStart w:id="54" w:name="_Toc3674"/>
      <w:bookmarkStart w:id="55" w:name="_Toc14255_WPSOffice_Level1"/>
      <w:bookmarkStart w:id="56" w:name="_Toc27278"/>
      <w:r>
        <w:rPr>
          <w:rFonts w:hint="eastAsia"/>
          <w:color w:val="auto"/>
          <w:sz w:val="30"/>
          <w:lang w:eastAsia="zh-CN"/>
        </w:rPr>
        <w:t>样本质控情况</w:t>
      </w:r>
      <w:bookmarkEnd w:id="51"/>
      <w:bookmarkEnd w:id="52"/>
      <w:bookmarkEnd w:id="53"/>
      <w:bookmarkEnd w:id="54"/>
      <w:bookmarkEnd w:id="55"/>
      <w:bookmarkEnd w:id="56"/>
    </w:p>
    <w:p w14:paraId="4DEE5AC3">
      <w:pPr>
        <w:rPr>
          <w:lang w:eastAsia="zh-CN"/>
        </w:rPr>
      </w:pPr>
    </w:p>
    <w:p w14:paraId="6720DDD6">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409B09E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706B641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5AF550F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37F191A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6377DDC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6E1666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64F93AA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63ED008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B9DEF8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67D7443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4C43733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D4E5BA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1E1949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238860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B8AF2CC">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38E7C5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19770F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062DE7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CB03E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5DEF37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78A912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C289CC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926E0F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3A549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5D47BE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5B0393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8616BB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F95D18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F3E8A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061DB7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8AEB73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7E0FDC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6448F0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CFDD6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659F91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A96499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4FB544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FFFFE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144E2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844FE4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F41309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51B52F">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64832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5A7743">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B43F1B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E97508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3D88218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04C4EDF7">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FDCDB2B">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2608CC6">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15C6712">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2FF21C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595BB59D">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85CC7C4">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17BF9B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1E5178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49C0AE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9F6C891">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FDC841C">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8E9E31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A878F0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4663E43">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8763204">
      <w:pPr>
        <w:rPr>
          <w:rFonts w:ascii="Times New Roman" w:hAnsi="Times New Roman"/>
          <w:sz w:val="30"/>
          <w:lang w:eastAsia="zh-CN"/>
        </w:rPr>
      </w:pPr>
      <w:r>
        <w:rPr>
          <w:rFonts w:ascii="Times New Roman" w:hAnsi="Times New Roman" w:eastAsia="微软雅黑" w:cs="Times New Roman"/>
          <w:lang w:eastAsia="zh-CN"/>
        </w:rPr>
        <w:br w:type="page"/>
      </w:r>
      <w:bookmarkEnd w:id="47"/>
      <w:bookmarkEnd w:id="48"/>
    </w:p>
    <w:p w14:paraId="786217B5">
      <w:pPr>
        <w:pStyle w:val="3"/>
        <w:numPr>
          <w:ilvl w:val="255"/>
          <w:numId w:val="0"/>
        </w:numPr>
        <w:jc w:val="left"/>
        <w:rPr>
          <w:color w:val="auto"/>
          <w:sz w:val="30"/>
          <w:lang w:eastAsia="zh-CN"/>
        </w:rPr>
      </w:pPr>
      <w:bookmarkStart w:id="57" w:name="_Toc149837271"/>
      <w:bookmarkStart w:id="58" w:name="_Toc27923"/>
      <w:r>
        <w:rPr>
          <w:rFonts w:hint="eastAsia"/>
          <w:color w:val="auto"/>
          <w:sz w:val="30"/>
          <w:lang w:eastAsia="zh-CN"/>
        </w:rPr>
        <w:t>常见靶向药物相关基因检测列表</w:t>
      </w:r>
      <w:bookmarkEnd w:id="57"/>
      <w:bookmarkEnd w:id="58"/>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D799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F2DB2A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263C83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40EF70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667E8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4D1353D5">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23E6D9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739907F">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2DDB6339">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104E614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01E6B2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79809901">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778C206">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986B2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3ABC66F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124A6A20">
      <w:pPr>
        <w:rPr>
          <w:rFonts w:ascii="Times New Roman" w:hAnsi="Times New Roman" w:eastAsia="微软雅黑" w:cs="Times New Roman"/>
          <w:sz w:val="20"/>
          <w:szCs w:val="20"/>
          <w:lang w:eastAsia="zh-CN"/>
        </w:rPr>
      </w:pPr>
    </w:p>
    <w:p w14:paraId="32C3F6BE">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14:paraId="6BC6F209">
      <w:pPr>
        <w:pStyle w:val="3"/>
        <w:numPr>
          <w:ilvl w:val="255"/>
          <w:numId w:val="0"/>
        </w:numPr>
        <w:jc w:val="left"/>
        <w:rPr>
          <w:color w:val="auto"/>
          <w:sz w:val="30"/>
          <w:lang w:eastAsia="zh-CN"/>
        </w:rPr>
      </w:pPr>
      <w:bookmarkStart w:id="59" w:name="_Toc13381"/>
      <w:bookmarkStart w:id="60" w:name="_Toc16593"/>
      <w:bookmarkStart w:id="61" w:name="_Toc15114"/>
      <w:bookmarkStart w:id="62" w:name="_Toc3409"/>
      <w:bookmarkStart w:id="63" w:name="_Toc31185"/>
      <w:bookmarkStart w:id="64" w:name="_Toc20924"/>
      <w:bookmarkStart w:id="65" w:name="_Toc26985_WPSOffice_Level1"/>
      <w:bookmarkStart w:id="66" w:name="_Toc20170_WPSOffice_Level1"/>
      <w:bookmarkStart w:id="67" w:name="_Toc28454_WPSOffice_Level1"/>
      <w:bookmarkStart w:id="68" w:name="_Toc27693"/>
      <w:r>
        <w:rPr>
          <w:rFonts w:hint="eastAsia"/>
          <w:color w:val="auto"/>
          <w:sz w:val="30"/>
          <w:lang w:eastAsia="zh-CN"/>
        </w:rPr>
        <w:t>检测基因列表</w:t>
      </w:r>
      <w:bookmarkEnd w:id="59"/>
    </w:p>
    <w:bookmarkEnd w:id="60"/>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7C91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6" w:hRule="atLeast"/>
        </w:trPr>
        <w:tc>
          <w:tcPr>
            <w:tcW w:w="10086" w:type="dxa"/>
            <w:gridSpan w:val="6"/>
            <w:vAlign w:val="center"/>
          </w:tcPr>
          <w:p w14:paraId="6893FC1B">
            <w:pPr>
              <w:jc w:val="center"/>
              <w:textAlignment w:val="center"/>
              <w:rPr>
                <w:rFonts w:ascii="Times New Roman" w:hAnsi="Times New Roman" w:cs="Times New Roman"/>
                <w:i/>
                <w:iCs/>
                <w:sz w:val="18"/>
                <w:szCs w:val="18"/>
                <w:lang w:eastAsia="zh-CN"/>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red(6,18,True) %}</w:t>
            </w:r>
          </w:p>
        </w:tc>
      </w:tr>
      <w:tr w14:paraId="505B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6093439A">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681" w:type="dxa"/>
            <w:vAlign w:val="center"/>
          </w:tcPr>
          <w:p w14:paraId="39196FAD">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681" w:type="dxa"/>
            <w:vAlign w:val="center"/>
          </w:tcPr>
          <w:p w14:paraId="2541C8CB">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681" w:type="dxa"/>
            <w:vAlign w:val="center"/>
          </w:tcPr>
          <w:p w14:paraId="5C33DD44">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681" w:type="dxa"/>
            <w:vAlign w:val="center"/>
          </w:tcPr>
          <w:p w14:paraId="5FE267A1">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681" w:type="dxa"/>
            <w:vAlign w:val="center"/>
          </w:tcPr>
          <w:p w14:paraId="09836644">
            <w:pPr>
              <w:widowControl/>
              <w:jc w:val="center"/>
              <w:textAlignment w:val="center"/>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r>
      <w:tr w14:paraId="4CD86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13D791EE">
            <w:pPr>
              <w:widowControl/>
              <w:jc w:val="center"/>
              <w:textAlignment w:val="center"/>
              <w:rPr>
                <w:rFonts w:ascii="Times New Roman" w:hAnsi="Times New Roman" w:cs="Times New Roman"/>
                <w:i/>
                <w:iCs/>
                <w:sz w:val="18"/>
                <w:szCs w:val="18"/>
                <w:lang w:eastAsia="zh-CN"/>
              </w:rPr>
            </w:pPr>
            <w:r>
              <w:rPr>
                <w:rFonts w:hint="eastAsia" w:ascii="Times New Roman" w:hAnsi="Times New Roman" w:eastAsia="微软雅黑" w:cs="Times New Roman"/>
                <w:sz w:val="18"/>
                <w:szCs w:val="18"/>
                <w:lang w:eastAsia="zh-CN"/>
              </w:rPr>
              <w:t>{%tr endfor%}</w:t>
            </w:r>
          </w:p>
        </w:tc>
      </w:tr>
    </w:tbl>
    <w:p w14:paraId="63FD78DE">
      <w:pPr>
        <w:rPr>
          <w:sz w:val="30"/>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sz w:val="30"/>
          <w:lang w:eastAsia="zh-CN"/>
        </w:rPr>
        <w:br w:type="page"/>
      </w:r>
    </w:p>
    <w:p w14:paraId="055F9FAB">
      <w:pPr>
        <w:pStyle w:val="3"/>
        <w:numPr>
          <w:ilvl w:val="255"/>
          <w:numId w:val="0"/>
        </w:numPr>
        <w:jc w:val="left"/>
        <w:rPr>
          <w:color w:val="auto"/>
          <w:sz w:val="30"/>
          <w:lang w:eastAsia="zh-CN"/>
        </w:rPr>
      </w:pPr>
      <w:bookmarkStart w:id="69" w:name="_Toc4573"/>
      <w:r>
        <w:rPr>
          <w:rFonts w:hint="eastAsia"/>
          <w:color w:val="auto"/>
          <w:sz w:val="30"/>
          <w:lang w:eastAsia="zh-CN"/>
        </w:rPr>
        <w:t>检测方法与局限性</w:t>
      </w:r>
      <w:bookmarkEnd w:id="61"/>
      <w:bookmarkEnd w:id="62"/>
      <w:bookmarkEnd w:id="69"/>
    </w:p>
    <w:p w14:paraId="33DD82F1">
      <w:pPr>
        <w:rPr>
          <w:highlight w:val="yellow"/>
          <w:lang w:eastAsia="zh-CN"/>
        </w:rPr>
      </w:pPr>
    </w:p>
    <w:p w14:paraId="0D44CEE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0A8C5CF">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w:t>
      </w:r>
      <w:bookmarkStart w:id="80" w:name="_GoBack"/>
      <w:bookmarkEnd w:id="80"/>
      <w:r>
        <w:rPr>
          <w:rFonts w:hint="eastAsia" w:ascii="Times New Roman" w:hAnsi="Times New Roman" w:eastAsia="微软雅黑" w:cs="Times New Roman"/>
          <w:bCs/>
          <w:sz w:val="21"/>
          <w:szCs w:val="21"/>
          <w:lang w:eastAsia="zh-CN"/>
        </w:rPr>
        <w:t>脱氧核糖核酸测序对样本进行检测。</w:t>
      </w:r>
    </w:p>
    <w:p w14:paraId="7A7931F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17B2C2DF">
      <w:pPr>
        <w:rPr>
          <w:rFonts w:ascii="Times New Roman" w:hAnsi="Times New Roman" w:eastAsia="微软雅黑" w:cs="Times New Roman"/>
          <w:bCs/>
          <w:sz w:val="21"/>
          <w:szCs w:val="21"/>
          <w:lang w:eastAsia="zh-CN"/>
        </w:rPr>
      </w:pPr>
    </w:p>
    <w:p w14:paraId="2F99850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2236CB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7BD79A2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1410A2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54EF1ED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53B39CF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2616B93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5EE2E97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41BA1A1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2E00744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63D2D300">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5292E13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5D9E06A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6FB6880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 endif %}</w:t>
      </w:r>
    </w:p>
    <w:p w14:paraId="445D0BD3">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63"/>
    <w:bookmarkEnd w:id="64"/>
    <w:bookmarkEnd w:id="65"/>
    <w:bookmarkEnd w:id="66"/>
    <w:bookmarkEnd w:id="67"/>
    <w:bookmarkEnd w:id="68"/>
    <w:p w14:paraId="3804C9F3">
      <w:pPr>
        <w:pStyle w:val="3"/>
        <w:numPr>
          <w:ilvl w:val="255"/>
          <w:numId w:val="0"/>
        </w:numPr>
        <w:jc w:val="both"/>
        <w:rPr>
          <w:rFonts w:ascii="Times New Roman" w:hAnsi="Times New Roman" w:cs="Times New Roman"/>
          <w:sz w:val="15"/>
          <w:szCs w:val="15"/>
        </w:rPr>
      </w:pPr>
      <w:bookmarkStart w:id="70" w:name="_Toc27809"/>
      <w:bookmarkStart w:id="71" w:name="_Toc17792_WPSOffice_Level2"/>
      <w:bookmarkStart w:id="72" w:name="_Toc14611_WPSOffice_Level1"/>
      <w:bookmarkStart w:id="73" w:name="_Toc16704"/>
      <w:bookmarkStart w:id="74" w:name="_Toc22623"/>
      <w:bookmarkStart w:id="75" w:name="_Toc19584_WPSOffice_Level1"/>
      <w:bookmarkStart w:id="76" w:name="_Toc11901"/>
      <w:bookmarkStart w:id="77" w:name="_Toc4503"/>
      <w:bookmarkStart w:id="78" w:name="_Toc13275"/>
      <w:bookmarkStart w:id="79" w:name="_Toc22162_WPSOffice_Level1"/>
      <w:r>
        <w:rPr>
          <w:color w:val="auto"/>
          <w:sz w:val="30"/>
        </w:rPr>
        <w:t>参考文献</w:t>
      </w:r>
      <w:bookmarkEnd w:id="70"/>
      <w:bookmarkEnd w:id="71"/>
      <w:bookmarkEnd w:id="72"/>
      <w:bookmarkEnd w:id="73"/>
      <w:bookmarkEnd w:id="74"/>
      <w:bookmarkEnd w:id="75"/>
      <w:bookmarkEnd w:id="76"/>
      <w:bookmarkEnd w:id="77"/>
      <w:bookmarkEnd w:id="78"/>
      <w:bookmarkEnd w:id="79"/>
    </w:p>
    <w:p w14:paraId="1C359CBC">
      <w:pPr>
        <w:keepNext w:val="0"/>
        <w:keepLines w:val="0"/>
        <w:pageBreakBefore w:val="0"/>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61C8E061">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93A09F4">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4C4EA004">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B116AB2">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6F42C532">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924B36A">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1E0748A4">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B193CAF">
      <w:pPr>
        <w:pStyle w:val="31"/>
        <w:keepNext w:val="0"/>
        <w:keepLines w:val="0"/>
        <w:pageBreakBefore w:val="0"/>
        <w:kinsoku/>
        <w:wordWrap/>
        <w:overflowPunct/>
        <w:topLinePunct w:val="0"/>
        <w:autoSpaceDE/>
        <w:autoSpaceDN/>
        <w:bidi w:val="0"/>
        <w:adjustRightInd w:val="0"/>
        <w:snapToGrid w:val="0"/>
        <w:spacing w:after="95" w:afterLines="30" w:line="221"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5DF714F1">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23326BE2">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09147672">
      <w:pPr>
        <w:pStyle w:val="31"/>
        <w:keepNext w:val="0"/>
        <w:keepLines w:val="0"/>
        <w:pageBreakBefore w:val="0"/>
        <w:kinsoku/>
        <w:wordWrap/>
        <w:overflowPunct/>
        <w:topLinePunct w:val="0"/>
        <w:autoSpaceDE/>
        <w:autoSpaceDN/>
        <w:bidi w:val="0"/>
        <w:adjustRightInd w:val="0"/>
        <w:snapToGrid w:val="0"/>
        <w:spacing w:after="95" w:afterLines="30" w:line="221" w:lineRule="auto"/>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25DFF277">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4BB55A7E">
      <w:pPr>
        <w:pStyle w:val="31"/>
        <w:keepNext w:val="0"/>
        <w:keepLines w:val="0"/>
        <w:pageBreakBefore w:val="0"/>
        <w:kinsoku/>
        <w:wordWrap/>
        <w:overflowPunct/>
        <w:topLinePunct w:val="0"/>
        <w:autoSpaceDE/>
        <w:autoSpaceDN/>
        <w:bidi w:val="0"/>
        <w:adjustRightInd w:val="0"/>
        <w:snapToGrid w:val="0"/>
        <w:spacing w:after="95" w:afterLines="30" w:line="221" w:lineRule="auto"/>
        <w:ind w:firstLine="0" w:firstLineChars="0"/>
        <w:jc w:val="both"/>
        <w:textAlignment w:val="auto"/>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25E72D52">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BAD601B">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18F774ED">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63730E42">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6C58E60F">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9E7367E">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01AA253">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27358C54">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74E9A01E">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7BB386A">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70CA73C9">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BA7427A">
      <w:pPr>
        <w:pStyle w:val="31"/>
        <w:keepNext w:val="0"/>
        <w:keepLines w:val="0"/>
        <w:pageBreakBefore w:val="0"/>
        <w:kinsoku/>
        <w:wordWrap/>
        <w:overflowPunct/>
        <w:topLinePunct w:val="0"/>
        <w:autoSpaceDE/>
        <w:autoSpaceDN/>
        <w:bidi w:val="0"/>
        <w:adjustRightInd w:val="0"/>
        <w:snapToGrid w:val="0"/>
        <w:spacing w:after="95" w:afterLines="30" w:line="221"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77D240C7">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3EADA079">
      <w:pPr>
        <w:keepNext w:val="0"/>
        <w:keepLines w:val="0"/>
        <w:pageBreakBefore w:val="0"/>
        <w:widowControl/>
        <w:kinsoku/>
        <w:wordWrap/>
        <w:overflowPunct/>
        <w:topLinePunct w:val="0"/>
        <w:autoSpaceDE/>
        <w:autoSpaceDN/>
        <w:bidi w:val="0"/>
        <w:adjustRightInd w:val="0"/>
        <w:snapToGrid w:val="0"/>
        <w:spacing w:after="95" w:afterLines="30" w:line="221"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64EBC5B3">
      <w:pPr>
        <w:widowControl/>
        <w:adjustRightInd w:val="0"/>
        <w:snapToGrid w:val="0"/>
        <w:spacing w:after="120" w:afterLines="50"/>
        <w:jc w:val="both"/>
        <w:rPr>
          <w:rFonts w:ascii="Times New Roman" w:hAnsi="Times New Roman" w:eastAsia="微软雅黑" w:cs="Times New Roman"/>
          <w:sz w:val="15"/>
          <w:szCs w:val="15"/>
          <w:lang w:eastAsia="zh-CN"/>
        </w:rPr>
      </w:pPr>
    </w:p>
    <w:p w14:paraId="37DF0ACC">
      <w:pPr>
        <w:ind w:left="621" w:leftChars="155" w:hanging="280" w:hangingChars="100"/>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2336" behindDoc="0" locked="0" layoutInCell="1" allowOverlap="1">
            <wp:simplePos x="0" y="0"/>
            <wp:positionH relativeFrom="column">
              <wp:posOffset>-34290</wp:posOffset>
            </wp:positionH>
            <wp:positionV relativeFrom="paragraph">
              <wp:posOffset>66040</wp:posOffset>
            </wp:positionV>
            <wp:extent cx="196215" cy="197485"/>
            <wp:effectExtent l="0" t="0" r="1905" b="635"/>
            <wp:wrapNone/>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5219872E">
      <w:pPr>
        <w:widowControl/>
        <w:numPr>
          <w:ilvl w:val="0"/>
          <w:numId w:val="11"/>
        </w:numPr>
        <w:spacing w:after="160" w:line="259" w:lineRule="auto"/>
        <w:ind w:left="425"/>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139A7A59">
      <w:pPr>
        <w:widowControl/>
        <w:numPr>
          <w:ilvl w:val="0"/>
          <w:numId w:val="11"/>
        </w:numPr>
        <w:spacing w:after="160" w:line="259" w:lineRule="auto"/>
        <w:ind w:left="425"/>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24D09F">
      <w:pPr>
        <w:keepNext w:val="0"/>
        <w:keepLines w:val="0"/>
        <w:pageBreakBefore w:val="0"/>
        <w:widowControl/>
        <w:numPr>
          <w:ilvl w:val="0"/>
          <w:numId w:val="11"/>
        </w:numPr>
        <w:kinsoku/>
        <w:wordWrap/>
        <w:overflowPunct/>
        <w:topLinePunct w:val="0"/>
        <w:autoSpaceDE/>
        <w:autoSpaceDN/>
        <w:bidi w:val="0"/>
        <w:adjustRightInd/>
        <w:snapToGrid/>
        <w:spacing w:after="313" w:afterLines="100" w:line="260" w:lineRule="auto"/>
        <w:ind w:left="425" w:hanging="420"/>
        <w:textAlignment w:val="auto"/>
        <w:rPr>
          <w:rFonts w:eastAsia="微软雅黑"/>
          <w:b/>
          <w:bCs/>
          <w:lang w:eastAsia="zh-CN"/>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bl>
      <w:tblPr>
        <w:tblStyle w:val="14"/>
        <w:tblW w:w="10296" w:type="dxa"/>
        <w:tblInd w:w="108" w:type="dxa"/>
        <w:tblBorders>
          <w:top w:val="single" w:color="auto"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378"/>
        <w:gridCol w:w="5918"/>
      </w:tblGrid>
      <w:tr w14:paraId="4181ACE8">
        <w:tblPrEx>
          <w:tblBorders>
            <w:top w:val="single" w:color="auto"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378" w:type="dxa"/>
            <w:tcBorders>
              <w:top w:val="single" w:color="auto" w:sz="12" w:space="0"/>
            </w:tcBorders>
          </w:tcPr>
          <w:p w14:paraId="591A72B3">
            <w:pPr>
              <w:snapToGrid w:val="0"/>
              <w:spacing w:before="120" w:beforeLines="50"/>
              <w:rPr>
                <w:rFonts w:hint="eastAsia" w:eastAsia="宋体"/>
                <w:b/>
                <w:szCs w:val="21"/>
                <w:lang w:val="en-US" w:eastAsia="zh-CN"/>
              </w:rPr>
            </w:pPr>
            <w:r>
              <w:rPr>
                <w:rFonts w:hint="eastAsia"/>
                <w:b/>
              </w:rPr>
              <w:t>样本处理与分析：</w:t>
            </w:r>
            <w:r>
              <w:rPr>
                <w:rFonts w:hint="eastAsia"/>
                <w:b/>
                <w:lang w:val="en-US" w:eastAsia="zh-CN"/>
              </w:rPr>
              <w:t xml:space="preserve"> </w:t>
            </w:r>
          </w:p>
        </w:tc>
        <w:tc>
          <w:tcPr>
            <w:tcW w:w="5918" w:type="dxa"/>
            <w:tcBorders>
              <w:top w:val="single" w:color="auto" w:sz="12" w:space="0"/>
            </w:tcBorders>
          </w:tcPr>
          <w:p w14:paraId="6B5829B3">
            <w:pPr>
              <w:snapToGrid w:val="0"/>
              <w:spacing w:before="120" w:beforeLines="50"/>
              <w:rPr>
                <w:rFonts w:hint="eastAsia" w:eastAsia="宋体"/>
                <w:b/>
                <w:lang w:val="en-US"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546EF334">
      <w:pPr>
        <w:widowControl/>
        <w:adjustRightInd w:val="0"/>
        <w:snapToGrid w:val="0"/>
        <w:spacing w:after="120" w:afterLines="50"/>
        <w:jc w:val="both"/>
        <w:rPr>
          <w:rFonts w:hint="eastAsia" w:ascii="Times New Roman" w:hAnsi="Times New Roman" w:cs="Times New Roman"/>
          <w:sz w:val="15"/>
          <w:szCs w:val="15"/>
          <w:lang w:eastAsia="zh-CN"/>
        </w:rPr>
      </w:pPr>
    </w:p>
    <w:sectPr>
      <w:footerReference r:id="rId5" w:type="default"/>
      <w:pgSz w:w="11911" w:h="16838"/>
      <w:pgMar w:top="1037" w:right="1020" w:bottom="981" w:left="1020" w:header="56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Bookshelf Symbol 7">
    <w:panose1 w:val="05010101010101010101"/>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3A78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07182">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1A05C">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y5QpfXAAAABwEAAA8AAAAAAAAAAQAgAAAAIgAAAGRycy9kb3ducmV2Lnht&#10;bFBLAQIUABQAAAAIAIdO4kDePcBjMwIAAFcEAAAOAAAAAAAAAAEAIAAAACYBAABkcnMvZTJvRG9j&#10;LnhtbFBLBQYAAAAABgAGAFkBAADLBQAAAAA=&#10;">
              <v:fill on="f" focussize="0,0"/>
              <v:stroke on="f" weight="0.5pt"/>
              <v:imagedata o:title=""/>
              <o:lock v:ext="edit" aspectratio="f"/>
              <v:textbox inset="0mm,0mm,0mm,0mm">
                <w:txbxContent>
                  <w:p w14:paraId="0A01A05C">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F2715">
    <w:pPr>
      <w:jc w:val="right"/>
      <w:rPr>
        <w:rFonts w:hint="eastAsia" w:ascii="Times New Roman" w:hAnsi="Times New Roman" w:eastAsia="微软雅黑" w:cs="Times New Roman"/>
        <w:bCs/>
        <w:color w:val="62B541"/>
        <w:sz w:val="21"/>
        <w:szCs w:val="21"/>
        <w:lang w:val="en-US" w:eastAsia="zh-CN" w:bidi="ar-SA"/>
      </w:rPr>
    </w:pPr>
    <w:r>
      <w:rPr>
        <w:rFonts w:hint="eastAsia" w:ascii="Times New Roman" w:hAnsi="Times New Roman" w:eastAsia="微软雅黑" w:cs="Times New Roman"/>
        <w:bCs/>
        <w:color w:val="62B541"/>
        <w:sz w:val="21"/>
        <w:szCs w:val="21"/>
        <w:lang w:val="en-US" w:eastAsia="zh-CN" w:bidi="ar-SA"/>
      </w:rPr>
      <w:t>{{ client }} {% if PDInfo == undefined %}实体瘤76基因检测{% else %}实体瘤76基因+PD-L1检测{%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6"/>
  </w:num>
  <w:num w:numId="2">
    <w:abstractNumId w:val="9"/>
  </w:num>
  <w:num w:numId="3">
    <w:abstractNumId w:val="8"/>
  </w:num>
  <w:num w:numId="4">
    <w:abstractNumId w:val="3"/>
  </w:num>
  <w:num w:numId="5">
    <w:abstractNumId w:val="4"/>
  </w:num>
  <w:num w:numId="6">
    <w:abstractNumId w:val="0"/>
  </w:num>
  <w:num w:numId="7">
    <w:abstractNumId w:val="5"/>
  </w:num>
  <w:num w:numId="8">
    <w:abstractNumId w:val="1"/>
  </w:num>
  <w:num w:numId="9">
    <w:abstractNumId w:val="2"/>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HorizontalSpacing w:val="220"/>
  <w:drawingGridVerticalSpacing w:val="156"/>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0B78"/>
    <w:rsid w:val="00154460"/>
    <w:rsid w:val="00163124"/>
    <w:rsid w:val="00172A27"/>
    <w:rsid w:val="00177AF0"/>
    <w:rsid w:val="00197022"/>
    <w:rsid w:val="001F56CB"/>
    <w:rsid w:val="002017D7"/>
    <w:rsid w:val="00276CD5"/>
    <w:rsid w:val="00286CBA"/>
    <w:rsid w:val="002A1880"/>
    <w:rsid w:val="002D4647"/>
    <w:rsid w:val="002E7BF1"/>
    <w:rsid w:val="00330820"/>
    <w:rsid w:val="00361574"/>
    <w:rsid w:val="003C3ECA"/>
    <w:rsid w:val="003D2994"/>
    <w:rsid w:val="0052321F"/>
    <w:rsid w:val="00537454"/>
    <w:rsid w:val="005828BC"/>
    <w:rsid w:val="005D6E7F"/>
    <w:rsid w:val="005F5F72"/>
    <w:rsid w:val="00601E73"/>
    <w:rsid w:val="00657BB1"/>
    <w:rsid w:val="006A31A2"/>
    <w:rsid w:val="006C251D"/>
    <w:rsid w:val="0073500A"/>
    <w:rsid w:val="007C75C2"/>
    <w:rsid w:val="007E782E"/>
    <w:rsid w:val="00852D20"/>
    <w:rsid w:val="00865417"/>
    <w:rsid w:val="008B2982"/>
    <w:rsid w:val="00907638"/>
    <w:rsid w:val="00925228"/>
    <w:rsid w:val="009642B3"/>
    <w:rsid w:val="009D520A"/>
    <w:rsid w:val="00A0169B"/>
    <w:rsid w:val="00A64FFB"/>
    <w:rsid w:val="00AE5DB4"/>
    <w:rsid w:val="00AE6EF4"/>
    <w:rsid w:val="00B01B75"/>
    <w:rsid w:val="00B0681C"/>
    <w:rsid w:val="00B8029D"/>
    <w:rsid w:val="00B93560"/>
    <w:rsid w:val="00BA69BC"/>
    <w:rsid w:val="00BA75BF"/>
    <w:rsid w:val="00C65D90"/>
    <w:rsid w:val="00C96B88"/>
    <w:rsid w:val="00CE3699"/>
    <w:rsid w:val="00D1791D"/>
    <w:rsid w:val="00D2107B"/>
    <w:rsid w:val="00D22BB0"/>
    <w:rsid w:val="00D37694"/>
    <w:rsid w:val="00D40855"/>
    <w:rsid w:val="00D730DF"/>
    <w:rsid w:val="00D97168"/>
    <w:rsid w:val="00DA2F2F"/>
    <w:rsid w:val="00DB3C5A"/>
    <w:rsid w:val="00DB610F"/>
    <w:rsid w:val="00DC457B"/>
    <w:rsid w:val="00E31BA8"/>
    <w:rsid w:val="00E90BC9"/>
    <w:rsid w:val="00E95FE1"/>
    <w:rsid w:val="00F25C1E"/>
    <w:rsid w:val="00F6571C"/>
    <w:rsid w:val="00FD2063"/>
    <w:rsid w:val="00FF7BB1"/>
    <w:rsid w:val="011A030A"/>
    <w:rsid w:val="011A0D8B"/>
    <w:rsid w:val="01A0337A"/>
    <w:rsid w:val="02337A11"/>
    <w:rsid w:val="02A64A5D"/>
    <w:rsid w:val="02CA5230"/>
    <w:rsid w:val="0329174C"/>
    <w:rsid w:val="033463D6"/>
    <w:rsid w:val="038726D8"/>
    <w:rsid w:val="03E921F1"/>
    <w:rsid w:val="04791D69"/>
    <w:rsid w:val="04871837"/>
    <w:rsid w:val="04A167FA"/>
    <w:rsid w:val="04BD1641"/>
    <w:rsid w:val="04C17114"/>
    <w:rsid w:val="050E7191"/>
    <w:rsid w:val="0540409F"/>
    <w:rsid w:val="05815BFE"/>
    <w:rsid w:val="05887898"/>
    <w:rsid w:val="05F23D13"/>
    <w:rsid w:val="06540256"/>
    <w:rsid w:val="06A61E8D"/>
    <w:rsid w:val="06B61D2E"/>
    <w:rsid w:val="06B6206A"/>
    <w:rsid w:val="06D43BF5"/>
    <w:rsid w:val="06E36A2C"/>
    <w:rsid w:val="06EB7F4D"/>
    <w:rsid w:val="071F767B"/>
    <w:rsid w:val="074043CC"/>
    <w:rsid w:val="075902BA"/>
    <w:rsid w:val="07AB34E7"/>
    <w:rsid w:val="07B62F76"/>
    <w:rsid w:val="07D36A00"/>
    <w:rsid w:val="07DB59EB"/>
    <w:rsid w:val="083F50A2"/>
    <w:rsid w:val="08424AD3"/>
    <w:rsid w:val="088D7FF0"/>
    <w:rsid w:val="08FC7235"/>
    <w:rsid w:val="09705B33"/>
    <w:rsid w:val="0A043ABA"/>
    <w:rsid w:val="0A337BEA"/>
    <w:rsid w:val="0A621546"/>
    <w:rsid w:val="0A757891"/>
    <w:rsid w:val="0A871AEF"/>
    <w:rsid w:val="0ADA7F11"/>
    <w:rsid w:val="0AE84035"/>
    <w:rsid w:val="0AEC09F3"/>
    <w:rsid w:val="0AF40CAC"/>
    <w:rsid w:val="0C1768CC"/>
    <w:rsid w:val="0C3A0C95"/>
    <w:rsid w:val="0C3E5385"/>
    <w:rsid w:val="0C456B1E"/>
    <w:rsid w:val="0C96240B"/>
    <w:rsid w:val="0D055CE8"/>
    <w:rsid w:val="0D0E2E15"/>
    <w:rsid w:val="0D3A4A6A"/>
    <w:rsid w:val="0D877621"/>
    <w:rsid w:val="0D9819F1"/>
    <w:rsid w:val="0DDF5F09"/>
    <w:rsid w:val="0E11445D"/>
    <w:rsid w:val="0E36488B"/>
    <w:rsid w:val="0E542351"/>
    <w:rsid w:val="0E632099"/>
    <w:rsid w:val="0EBF2A43"/>
    <w:rsid w:val="0EC91129"/>
    <w:rsid w:val="0ED843CC"/>
    <w:rsid w:val="0FB9297A"/>
    <w:rsid w:val="0FE05BA6"/>
    <w:rsid w:val="0FEF6595"/>
    <w:rsid w:val="0FFE1C1F"/>
    <w:rsid w:val="1065381B"/>
    <w:rsid w:val="10A519AE"/>
    <w:rsid w:val="10AA6E5C"/>
    <w:rsid w:val="10D860A2"/>
    <w:rsid w:val="110D3F98"/>
    <w:rsid w:val="12850E64"/>
    <w:rsid w:val="12963DA1"/>
    <w:rsid w:val="12F372F0"/>
    <w:rsid w:val="132612E4"/>
    <w:rsid w:val="13897526"/>
    <w:rsid w:val="13AB527B"/>
    <w:rsid w:val="140D7378"/>
    <w:rsid w:val="143B4CCF"/>
    <w:rsid w:val="147565B0"/>
    <w:rsid w:val="14872247"/>
    <w:rsid w:val="148972D9"/>
    <w:rsid w:val="149B7751"/>
    <w:rsid w:val="149C04EF"/>
    <w:rsid w:val="14C82A00"/>
    <w:rsid w:val="14E50274"/>
    <w:rsid w:val="150E31A1"/>
    <w:rsid w:val="15196B67"/>
    <w:rsid w:val="152E3223"/>
    <w:rsid w:val="153F7D0D"/>
    <w:rsid w:val="1571672E"/>
    <w:rsid w:val="15A62B1F"/>
    <w:rsid w:val="15BE459E"/>
    <w:rsid w:val="15D73C77"/>
    <w:rsid w:val="165063E4"/>
    <w:rsid w:val="16BD5BE8"/>
    <w:rsid w:val="16E67B0D"/>
    <w:rsid w:val="16EF32B7"/>
    <w:rsid w:val="16F8465A"/>
    <w:rsid w:val="16FE377E"/>
    <w:rsid w:val="17684604"/>
    <w:rsid w:val="179E5A16"/>
    <w:rsid w:val="179E7E86"/>
    <w:rsid w:val="17EF172D"/>
    <w:rsid w:val="18036692"/>
    <w:rsid w:val="184F5A03"/>
    <w:rsid w:val="186E7AD6"/>
    <w:rsid w:val="188B1EE6"/>
    <w:rsid w:val="188E10A8"/>
    <w:rsid w:val="18A5002C"/>
    <w:rsid w:val="18AA72BC"/>
    <w:rsid w:val="18E13BCB"/>
    <w:rsid w:val="18F15DC2"/>
    <w:rsid w:val="19437087"/>
    <w:rsid w:val="1969147D"/>
    <w:rsid w:val="19817CB1"/>
    <w:rsid w:val="199369D8"/>
    <w:rsid w:val="1B10343F"/>
    <w:rsid w:val="1B28649B"/>
    <w:rsid w:val="1B3029F8"/>
    <w:rsid w:val="1BA36B7F"/>
    <w:rsid w:val="1BAD3E87"/>
    <w:rsid w:val="1BEC0863"/>
    <w:rsid w:val="1C353699"/>
    <w:rsid w:val="1C676B62"/>
    <w:rsid w:val="1C717E91"/>
    <w:rsid w:val="1C7A05D0"/>
    <w:rsid w:val="1C98707F"/>
    <w:rsid w:val="1CCD19AC"/>
    <w:rsid w:val="1CFB3D7D"/>
    <w:rsid w:val="1D0B7646"/>
    <w:rsid w:val="1D103BE7"/>
    <w:rsid w:val="1D105156"/>
    <w:rsid w:val="1DEC5A36"/>
    <w:rsid w:val="1E5B4AE9"/>
    <w:rsid w:val="1EAB0C6A"/>
    <w:rsid w:val="1EAF2912"/>
    <w:rsid w:val="1ED63858"/>
    <w:rsid w:val="1EEB2832"/>
    <w:rsid w:val="1F2B7CAE"/>
    <w:rsid w:val="1F3948CF"/>
    <w:rsid w:val="1F9834D5"/>
    <w:rsid w:val="1FB23A5A"/>
    <w:rsid w:val="1FC77337"/>
    <w:rsid w:val="20205A20"/>
    <w:rsid w:val="202D7F0F"/>
    <w:rsid w:val="20855B55"/>
    <w:rsid w:val="209432E5"/>
    <w:rsid w:val="20C205EB"/>
    <w:rsid w:val="20CA3A62"/>
    <w:rsid w:val="216F18A9"/>
    <w:rsid w:val="218960DE"/>
    <w:rsid w:val="219275EB"/>
    <w:rsid w:val="21D55A39"/>
    <w:rsid w:val="21D645D9"/>
    <w:rsid w:val="21EB08E7"/>
    <w:rsid w:val="21EE732A"/>
    <w:rsid w:val="22180203"/>
    <w:rsid w:val="22546F62"/>
    <w:rsid w:val="22765384"/>
    <w:rsid w:val="229B34FE"/>
    <w:rsid w:val="22D4409F"/>
    <w:rsid w:val="2322058C"/>
    <w:rsid w:val="235C2C2A"/>
    <w:rsid w:val="237C3180"/>
    <w:rsid w:val="23DC4798"/>
    <w:rsid w:val="23FF1819"/>
    <w:rsid w:val="240007AE"/>
    <w:rsid w:val="244D2216"/>
    <w:rsid w:val="250E3D96"/>
    <w:rsid w:val="251F7F55"/>
    <w:rsid w:val="253036C5"/>
    <w:rsid w:val="256C4478"/>
    <w:rsid w:val="25830457"/>
    <w:rsid w:val="26976104"/>
    <w:rsid w:val="27066C5F"/>
    <w:rsid w:val="271A3FF4"/>
    <w:rsid w:val="271C165B"/>
    <w:rsid w:val="27870460"/>
    <w:rsid w:val="278A1130"/>
    <w:rsid w:val="27B74D47"/>
    <w:rsid w:val="28855B91"/>
    <w:rsid w:val="28B63ACE"/>
    <w:rsid w:val="28B640D1"/>
    <w:rsid w:val="28B74238"/>
    <w:rsid w:val="28B83CA7"/>
    <w:rsid w:val="28C44FE6"/>
    <w:rsid w:val="28E502F9"/>
    <w:rsid w:val="28E61AD9"/>
    <w:rsid w:val="292D0C40"/>
    <w:rsid w:val="29363F06"/>
    <w:rsid w:val="296F3A52"/>
    <w:rsid w:val="296F5B95"/>
    <w:rsid w:val="29DE0525"/>
    <w:rsid w:val="29EF70C8"/>
    <w:rsid w:val="2A221D03"/>
    <w:rsid w:val="2A3716AB"/>
    <w:rsid w:val="2A51621C"/>
    <w:rsid w:val="2A535CC9"/>
    <w:rsid w:val="2ADE2A02"/>
    <w:rsid w:val="2AE01F34"/>
    <w:rsid w:val="2AF023B5"/>
    <w:rsid w:val="2B485DBB"/>
    <w:rsid w:val="2B692B05"/>
    <w:rsid w:val="2B8C0A94"/>
    <w:rsid w:val="2BDE1876"/>
    <w:rsid w:val="2BE654DE"/>
    <w:rsid w:val="2C0F1B2C"/>
    <w:rsid w:val="2C165FD1"/>
    <w:rsid w:val="2C427C83"/>
    <w:rsid w:val="2C956D4E"/>
    <w:rsid w:val="2CF03F0D"/>
    <w:rsid w:val="2DA60DDB"/>
    <w:rsid w:val="2DBC3786"/>
    <w:rsid w:val="2E0C0EE9"/>
    <w:rsid w:val="2E3D6CA4"/>
    <w:rsid w:val="2E4830FD"/>
    <w:rsid w:val="2E685745"/>
    <w:rsid w:val="2E7C3545"/>
    <w:rsid w:val="2EB35A8A"/>
    <w:rsid w:val="2F28730D"/>
    <w:rsid w:val="2F740E9D"/>
    <w:rsid w:val="304862D7"/>
    <w:rsid w:val="30DA24F1"/>
    <w:rsid w:val="30E41C41"/>
    <w:rsid w:val="31033685"/>
    <w:rsid w:val="310959FE"/>
    <w:rsid w:val="3109732A"/>
    <w:rsid w:val="315E5833"/>
    <w:rsid w:val="316805C1"/>
    <w:rsid w:val="31F23D8C"/>
    <w:rsid w:val="32080EDC"/>
    <w:rsid w:val="324A223F"/>
    <w:rsid w:val="3265067E"/>
    <w:rsid w:val="32711DF7"/>
    <w:rsid w:val="32AB7EAB"/>
    <w:rsid w:val="32B71D27"/>
    <w:rsid w:val="32DE07F1"/>
    <w:rsid w:val="33323300"/>
    <w:rsid w:val="33725A73"/>
    <w:rsid w:val="337C5FB5"/>
    <w:rsid w:val="338527AA"/>
    <w:rsid w:val="33AE0711"/>
    <w:rsid w:val="33F415DC"/>
    <w:rsid w:val="346D24B1"/>
    <w:rsid w:val="34777EA9"/>
    <w:rsid w:val="348573AD"/>
    <w:rsid w:val="349B5B30"/>
    <w:rsid w:val="34B90677"/>
    <w:rsid w:val="352C3BF2"/>
    <w:rsid w:val="35315601"/>
    <w:rsid w:val="354B10C4"/>
    <w:rsid w:val="357E5409"/>
    <w:rsid w:val="35945D5F"/>
    <w:rsid w:val="35A774C9"/>
    <w:rsid w:val="35B3556B"/>
    <w:rsid w:val="35B62DCB"/>
    <w:rsid w:val="35F5325E"/>
    <w:rsid w:val="360630CA"/>
    <w:rsid w:val="360A76FC"/>
    <w:rsid w:val="361B7C2F"/>
    <w:rsid w:val="36407DA0"/>
    <w:rsid w:val="366A33F1"/>
    <w:rsid w:val="366D4788"/>
    <w:rsid w:val="36731A26"/>
    <w:rsid w:val="371E73E3"/>
    <w:rsid w:val="379C4DBC"/>
    <w:rsid w:val="37E81DE8"/>
    <w:rsid w:val="3848012E"/>
    <w:rsid w:val="39334160"/>
    <w:rsid w:val="39525C52"/>
    <w:rsid w:val="39866598"/>
    <w:rsid w:val="39A64D30"/>
    <w:rsid w:val="3A202424"/>
    <w:rsid w:val="3A6914AC"/>
    <w:rsid w:val="3A7144B4"/>
    <w:rsid w:val="3AF460F5"/>
    <w:rsid w:val="3B721C7C"/>
    <w:rsid w:val="3B9B0105"/>
    <w:rsid w:val="3B9C7193"/>
    <w:rsid w:val="3BEA5380"/>
    <w:rsid w:val="3C3F24CA"/>
    <w:rsid w:val="3C5D7D9D"/>
    <w:rsid w:val="3CC95781"/>
    <w:rsid w:val="3D1C54C3"/>
    <w:rsid w:val="3D6C60E9"/>
    <w:rsid w:val="3D855C98"/>
    <w:rsid w:val="3DAB2A65"/>
    <w:rsid w:val="3DDD10B9"/>
    <w:rsid w:val="3EC949BD"/>
    <w:rsid w:val="3ECE379B"/>
    <w:rsid w:val="3EF618CF"/>
    <w:rsid w:val="3F1D1FAD"/>
    <w:rsid w:val="3F2175F9"/>
    <w:rsid w:val="3F2B22F7"/>
    <w:rsid w:val="3F520ACF"/>
    <w:rsid w:val="3FCB42E0"/>
    <w:rsid w:val="3FF2193A"/>
    <w:rsid w:val="400B48C6"/>
    <w:rsid w:val="405979F4"/>
    <w:rsid w:val="40895D14"/>
    <w:rsid w:val="40972FB7"/>
    <w:rsid w:val="409F34B3"/>
    <w:rsid w:val="40BA2B58"/>
    <w:rsid w:val="40CD5E20"/>
    <w:rsid w:val="417623AA"/>
    <w:rsid w:val="417F2062"/>
    <w:rsid w:val="41801515"/>
    <w:rsid w:val="41BF464E"/>
    <w:rsid w:val="41C73588"/>
    <w:rsid w:val="41EC43CC"/>
    <w:rsid w:val="41FF695D"/>
    <w:rsid w:val="42D665BD"/>
    <w:rsid w:val="436F6652"/>
    <w:rsid w:val="43820EC1"/>
    <w:rsid w:val="43821027"/>
    <w:rsid w:val="443F4AC1"/>
    <w:rsid w:val="44C23006"/>
    <w:rsid w:val="452112A4"/>
    <w:rsid w:val="454A2BAB"/>
    <w:rsid w:val="459308E1"/>
    <w:rsid w:val="45976B93"/>
    <w:rsid w:val="45A93012"/>
    <w:rsid w:val="45D4644E"/>
    <w:rsid w:val="45EA7CB3"/>
    <w:rsid w:val="46550A34"/>
    <w:rsid w:val="46B72EB2"/>
    <w:rsid w:val="46F63573"/>
    <w:rsid w:val="473D0A98"/>
    <w:rsid w:val="478E2653"/>
    <w:rsid w:val="47A33F8A"/>
    <w:rsid w:val="47B064DE"/>
    <w:rsid w:val="47CA56A6"/>
    <w:rsid w:val="47E833DD"/>
    <w:rsid w:val="480E2219"/>
    <w:rsid w:val="4811052D"/>
    <w:rsid w:val="481C3641"/>
    <w:rsid w:val="481F6798"/>
    <w:rsid w:val="4884619D"/>
    <w:rsid w:val="48C65C4C"/>
    <w:rsid w:val="48F33103"/>
    <w:rsid w:val="490E5A67"/>
    <w:rsid w:val="495B6B10"/>
    <w:rsid w:val="49802948"/>
    <w:rsid w:val="499E6F1D"/>
    <w:rsid w:val="49C56F37"/>
    <w:rsid w:val="4A1A1AFC"/>
    <w:rsid w:val="4A1C7F69"/>
    <w:rsid w:val="4A2048F5"/>
    <w:rsid w:val="4A4A7BE5"/>
    <w:rsid w:val="4A693618"/>
    <w:rsid w:val="4A7345CA"/>
    <w:rsid w:val="4A83553B"/>
    <w:rsid w:val="4AA36DBB"/>
    <w:rsid w:val="4AAD7C20"/>
    <w:rsid w:val="4ACC5849"/>
    <w:rsid w:val="4AED6E74"/>
    <w:rsid w:val="4B0176C5"/>
    <w:rsid w:val="4B315A79"/>
    <w:rsid w:val="4BA97DF9"/>
    <w:rsid w:val="4BB9615E"/>
    <w:rsid w:val="4BC14EAA"/>
    <w:rsid w:val="4BE42260"/>
    <w:rsid w:val="4C050246"/>
    <w:rsid w:val="4C0B1AE7"/>
    <w:rsid w:val="4C0F23A4"/>
    <w:rsid w:val="4C120763"/>
    <w:rsid w:val="4C6263AC"/>
    <w:rsid w:val="4C907467"/>
    <w:rsid w:val="4CB16E35"/>
    <w:rsid w:val="4CF65095"/>
    <w:rsid w:val="4D123B20"/>
    <w:rsid w:val="4D6A309D"/>
    <w:rsid w:val="4D6F12C3"/>
    <w:rsid w:val="4D9E31C3"/>
    <w:rsid w:val="4DB6655A"/>
    <w:rsid w:val="4DC108F4"/>
    <w:rsid w:val="4E010F87"/>
    <w:rsid w:val="4E0176F5"/>
    <w:rsid w:val="4E066BE9"/>
    <w:rsid w:val="4E283053"/>
    <w:rsid w:val="4E414BB2"/>
    <w:rsid w:val="4E996B33"/>
    <w:rsid w:val="4ED24E8A"/>
    <w:rsid w:val="4ED75229"/>
    <w:rsid w:val="4F2C4F1E"/>
    <w:rsid w:val="4F5624CB"/>
    <w:rsid w:val="4F8A3F4D"/>
    <w:rsid w:val="4FB467F9"/>
    <w:rsid w:val="4FD02F65"/>
    <w:rsid w:val="50772E93"/>
    <w:rsid w:val="510D07DF"/>
    <w:rsid w:val="514F4DF9"/>
    <w:rsid w:val="519B28E7"/>
    <w:rsid w:val="51C33538"/>
    <w:rsid w:val="52400698"/>
    <w:rsid w:val="52594F0F"/>
    <w:rsid w:val="526A01B2"/>
    <w:rsid w:val="52832C8D"/>
    <w:rsid w:val="52A01914"/>
    <w:rsid w:val="52A73A8D"/>
    <w:rsid w:val="52C8312A"/>
    <w:rsid w:val="52DB3A4A"/>
    <w:rsid w:val="52E57CC3"/>
    <w:rsid w:val="52EF06B7"/>
    <w:rsid w:val="53006931"/>
    <w:rsid w:val="5312550A"/>
    <w:rsid w:val="53667193"/>
    <w:rsid w:val="53814A38"/>
    <w:rsid w:val="53AE40CE"/>
    <w:rsid w:val="53C256CA"/>
    <w:rsid w:val="53D1543B"/>
    <w:rsid w:val="53DE69BF"/>
    <w:rsid w:val="541A0F48"/>
    <w:rsid w:val="541C0D17"/>
    <w:rsid w:val="541E45C6"/>
    <w:rsid w:val="542A6641"/>
    <w:rsid w:val="544B130D"/>
    <w:rsid w:val="544D35B3"/>
    <w:rsid w:val="549E3242"/>
    <w:rsid w:val="54B5164D"/>
    <w:rsid w:val="54D44608"/>
    <w:rsid w:val="54D723E8"/>
    <w:rsid w:val="550721D5"/>
    <w:rsid w:val="55A47060"/>
    <w:rsid w:val="55AC636A"/>
    <w:rsid w:val="55B64551"/>
    <w:rsid w:val="55C15CC7"/>
    <w:rsid w:val="55F3376F"/>
    <w:rsid w:val="56134AE2"/>
    <w:rsid w:val="563648E8"/>
    <w:rsid w:val="56855ECC"/>
    <w:rsid w:val="56A2002B"/>
    <w:rsid w:val="56A650A5"/>
    <w:rsid w:val="56B967C0"/>
    <w:rsid w:val="56BE67A9"/>
    <w:rsid w:val="56EE7782"/>
    <w:rsid w:val="57345015"/>
    <w:rsid w:val="576B0D91"/>
    <w:rsid w:val="57830686"/>
    <w:rsid w:val="57C96345"/>
    <w:rsid w:val="57CC546B"/>
    <w:rsid w:val="57D92384"/>
    <w:rsid w:val="58020827"/>
    <w:rsid w:val="581808D2"/>
    <w:rsid w:val="58941028"/>
    <w:rsid w:val="58A44110"/>
    <w:rsid w:val="58DE21CC"/>
    <w:rsid w:val="58E6455C"/>
    <w:rsid w:val="5927169E"/>
    <w:rsid w:val="59474549"/>
    <w:rsid w:val="598728CC"/>
    <w:rsid w:val="5ABB65E5"/>
    <w:rsid w:val="5B2616E5"/>
    <w:rsid w:val="5B3A4C3E"/>
    <w:rsid w:val="5B884B96"/>
    <w:rsid w:val="5B8B49A0"/>
    <w:rsid w:val="5BB65860"/>
    <w:rsid w:val="5BDD0F00"/>
    <w:rsid w:val="5CB27223"/>
    <w:rsid w:val="5CD32DF8"/>
    <w:rsid w:val="5D090FC9"/>
    <w:rsid w:val="5D5932FD"/>
    <w:rsid w:val="5D862677"/>
    <w:rsid w:val="5DBB5A53"/>
    <w:rsid w:val="5E9F65DD"/>
    <w:rsid w:val="5EAB1CB8"/>
    <w:rsid w:val="5F10107B"/>
    <w:rsid w:val="5F2924A8"/>
    <w:rsid w:val="5F3551CA"/>
    <w:rsid w:val="5F553F98"/>
    <w:rsid w:val="5FA2526B"/>
    <w:rsid w:val="5FAA3C47"/>
    <w:rsid w:val="5FB850F5"/>
    <w:rsid w:val="5FCF559B"/>
    <w:rsid w:val="5FDA449D"/>
    <w:rsid w:val="5FF612D7"/>
    <w:rsid w:val="5FF61953"/>
    <w:rsid w:val="600E54F4"/>
    <w:rsid w:val="607B75C7"/>
    <w:rsid w:val="60A827A3"/>
    <w:rsid w:val="60D51A59"/>
    <w:rsid w:val="60E82224"/>
    <w:rsid w:val="60F575C1"/>
    <w:rsid w:val="61013F37"/>
    <w:rsid w:val="61147D5F"/>
    <w:rsid w:val="61391603"/>
    <w:rsid w:val="617A7CE6"/>
    <w:rsid w:val="61B17DFE"/>
    <w:rsid w:val="62070A08"/>
    <w:rsid w:val="62847EA7"/>
    <w:rsid w:val="62DB637F"/>
    <w:rsid w:val="62FA10BA"/>
    <w:rsid w:val="62FD5017"/>
    <w:rsid w:val="63281D24"/>
    <w:rsid w:val="63296CF6"/>
    <w:rsid w:val="633250E2"/>
    <w:rsid w:val="634624B2"/>
    <w:rsid w:val="63532130"/>
    <w:rsid w:val="63726CCE"/>
    <w:rsid w:val="63D615FE"/>
    <w:rsid w:val="640B7333"/>
    <w:rsid w:val="64582635"/>
    <w:rsid w:val="6469117D"/>
    <w:rsid w:val="647B258A"/>
    <w:rsid w:val="64871562"/>
    <w:rsid w:val="648D0E48"/>
    <w:rsid w:val="64EA7FB1"/>
    <w:rsid w:val="64EC6C5A"/>
    <w:rsid w:val="653D7AF3"/>
    <w:rsid w:val="658D3BDA"/>
    <w:rsid w:val="65B119A5"/>
    <w:rsid w:val="65F916BF"/>
    <w:rsid w:val="6622535F"/>
    <w:rsid w:val="662621EA"/>
    <w:rsid w:val="66341D78"/>
    <w:rsid w:val="66565CBE"/>
    <w:rsid w:val="66882F45"/>
    <w:rsid w:val="670E76D1"/>
    <w:rsid w:val="67326007"/>
    <w:rsid w:val="67574E33"/>
    <w:rsid w:val="67921829"/>
    <w:rsid w:val="67D77C44"/>
    <w:rsid w:val="68645048"/>
    <w:rsid w:val="68A53E7E"/>
    <w:rsid w:val="68BE55F0"/>
    <w:rsid w:val="690459DC"/>
    <w:rsid w:val="690B7AFD"/>
    <w:rsid w:val="69543567"/>
    <w:rsid w:val="696D5927"/>
    <w:rsid w:val="69BB46C0"/>
    <w:rsid w:val="6A6D318E"/>
    <w:rsid w:val="6A90444F"/>
    <w:rsid w:val="6A930078"/>
    <w:rsid w:val="6AE9777D"/>
    <w:rsid w:val="6AF503DD"/>
    <w:rsid w:val="6AFC4C50"/>
    <w:rsid w:val="6AFF6DD9"/>
    <w:rsid w:val="6B2031BA"/>
    <w:rsid w:val="6B274553"/>
    <w:rsid w:val="6B6721F6"/>
    <w:rsid w:val="6B713444"/>
    <w:rsid w:val="6B7A60D6"/>
    <w:rsid w:val="6B96571C"/>
    <w:rsid w:val="6B9F6D44"/>
    <w:rsid w:val="6BCA0A40"/>
    <w:rsid w:val="6BF26F47"/>
    <w:rsid w:val="6C203A9A"/>
    <w:rsid w:val="6C321FAF"/>
    <w:rsid w:val="6C385BB0"/>
    <w:rsid w:val="6CA6506C"/>
    <w:rsid w:val="6CB06CB1"/>
    <w:rsid w:val="6CB75CCD"/>
    <w:rsid w:val="6CBF0CA2"/>
    <w:rsid w:val="6D2D26D4"/>
    <w:rsid w:val="6D425E8D"/>
    <w:rsid w:val="6D550E72"/>
    <w:rsid w:val="6D5539A2"/>
    <w:rsid w:val="6D6F7597"/>
    <w:rsid w:val="6D77641A"/>
    <w:rsid w:val="6E234A5D"/>
    <w:rsid w:val="6E411486"/>
    <w:rsid w:val="6E5355DC"/>
    <w:rsid w:val="6E9303C1"/>
    <w:rsid w:val="6ECF03D4"/>
    <w:rsid w:val="6EEA4B30"/>
    <w:rsid w:val="6EEB1850"/>
    <w:rsid w:val="6F313CA3"/>
    <w:rsid w:val="6F385C8B"/>
    <w:rsid w:val="6FBA36B8"/>
    <w:rsid w:val="6FC02C16"/>
    <w:rsid w:val="6FF6475E"/>
    <w:rsid w:val="70184EA3"/>
    <w:rsid w:val="704C24FF"/>
    <w:rsid w:val="70663752"/>
    <w:rsid w:val="706658CF"/>
    <w:rsid w:val="70687850"/>
    <w:rsid w:val="70CB53E1"/>
    <w:rsid w:val="70E45041"/>
    <w:rsid w:val="713A0043"/>
    <w:rsid w:val="714E12CF"/>
    <w:rsid w:val="71593997"/>
    <w:rsid w:val="7209016D"/>
    <w:rsid w:val="724E63C6"/>
    <w:rsid w:val="7259341C"/>
    <w:rsid w:val="728B00C1"/>
    <w:rsid w:val="72A9042B"/>
    <w:rsid w:val="734521A8"/>
    <w:rsid w:val="73707E67"/>
    <w:rsid w:val="73776F50"/>
    <w:rsid w:val="74117C9B"/>
    <w:rsid w:val="741F0C23"/>
    <w:rsid w:val="742463E5"/>
    <w:rsid w:val="743439CA"/>
    <w:rsid w:val="745E5D02"/>
    <w:rsid w:val="748F3308"/>
    <w:rsid w:val="74BC7F66"/>
    <w:rsid w:val="74D84FF7"/>
    <w:rsid w:val="74DD127A"/>
    <w:rsid w:val="750662AF"/>
    <w:rsid w:val="753D1C2F"/>
    <w:rsid w:val="75686B98"/>
    <w:rsid w:val="76376763"/>
    <w:rsid w:val="766C72A0"/>
    <w:rsid w:val="7677072C"/>
    <w:rsid w:val="76977287"/>
    <w:rsid w:val="76A00464"/>
    <w:rsid w:val="76A021B3"/>
    <w:rsid w:val="76B664D7"/>
    <w:rsid w:val="76E33575"/>
    <w:rsid w:val="76EB2B73"/>
    <w:rsid w:val="770B0914"/>
    <w:rsid w:val="775D41D3"/>
    <w:rsid w:val="77A33591"/>
    <w:rsid w:val="77D16924"/>
    <w:rsid w:val="77FB700F"/>
    <w:rsid w:val="782C2784"/>
    <w:rsid w:val="78326601"/>
    <w:rsid w:val="797F7147"/>
    <w:rsid w:val="798850D5"/>
    <w:rsid w:val="79BE2A91"/>
    <w:rsid w:val="7A102B3D"/>
    <w:rsid w:val="7A663D5D"/>
    <w:rsid w:val="7A992CC0"/>
    <w:rsid w:val="7B3A50B0"/>
    <w:rsid w:val="7B8B2C1D"/>
    <w:rsid w:val="7BCA3B47"/>
    <w:rsid w:val="7BD020E4"/>
    <w:rsid w:val="7C01614C"/>
    <w:rsid w:val="7C5D4691"/>
    <w:rsid w:val="7D2C5EE0"/>
    <w:rsid w:val="7D2E39BE"/>
    <w:rsid w:val="7D2F0819"/>
    <w:rsid w:val="7D2F33BE"/>
    <w:rsid w:val="7D5B4A17"/>
    <w:rsid w:val="7D793C28"/>
    <w:rsid w:val="7D8C0F6F"/>
    <w:rsid w:val="7DDE1F7E"/>
    <w:rsid w:val="7DE2155E"/>
    <w:rsid w:val="7E0E74C3"/>
    <w:rsid w:val="7E517338"/>
    <w:rsid w:val="7E8A0C19"/>
    <w:rsid w:val="7E9771C1"/>
    <w:rsid w:val="7EB604BE"/>
    <w:rsid w:val="7EF904B3"/>
    <w:rsid w:val="7F4676EF"/>
    <w:rsid w:val="7F6A5445"/>
    <w:rsid w:val="7F9D760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41">
    <w:name w:val="列表段落2"/>
    <w:basedOn w:val="1"/>
    <w:autoRedefine/>
    <w:qFormat/>
    <w:uiPriority w:val="0"/>
    <w:pPr>
      <w:ind w:firstLine="420" w:firstLineChars="200"/>
    </w:pPr>
    <w:rPr>
      <w:rFonts w:ascii="Calibri" w:hAnsi="Calibri" w:cs="Times New Roma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6830</Words>
  <Characters>20652</Characters>
  <Lines>451</Lines>
  <Paragraphs>127</Paragraphs>
  <TotalTime>0</TotalTime>
  <ScaleCrop>false</ScaleCrop>
  <LinksUpToDate>false</LinksUpToDate>
  <CharactersWithSpaces>22909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2024-09-25T02:04:45Z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333B46AEEFEF43AFBA0CE02C630369FF_13</vt:lpwstr>
  </property>
</Properties>
</file>