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
    <w:p/>
    <w:p/>
    <w:p/>
    <w:p/>
    <w:p/>
    <w:p/>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7</w:t>
      </w:r>
      <w:r>
        <w:rPr>
          <w:rFonts w:hint="eastAsia" w:ascii="黑体" w:hAnsi="黑体" w:eastAsia="黑体" w:cs="黑体"/>
          <w:color w:val="548235" w:themeColor="accent6" w:themeShade="BF"/>
          <w:sz w:val="72"/>
          <w:szCs w:val="72"/>
          <w:lang w:eastAsia="zh-CN"/>
        </w:rPr>
        <w:t>6基因检测报告{% else %}实体瘤</w:t>
      </w:r>
      <w:r>
        <w:rPr>
          <w:rFonts w:hint="eastAsia" w:ascii="黑体" w:hAnsi="黑体" w:eastAsia="黑体" w:cs="黑体"/>
          <w:color w:val="548235" w:themeColor="accent6" w:themeShade="BF"/>
          <w:sz w:val="72"/>
          <w:szCs w:val="72"/>
          <w:lang w:val="en-US" w:eastAsia="zh-CN"/>
        </w:rPr>
        <w:t>7</w:t>
      </w:r>
      <w:r>
        <w:rPr>
          <w:rFonts w:hint="eastAsia" w:ascii="黑体" w:hAnsi="黑体" w:eastAsia="黑体" w:cs="黑体"/>
          <w:color w:val="548235" w:themeColor="accent6" w:themeShade="BF"/>
          <w:sz w:val="72"/>
          <w:szCs w:val="72"/>
          <w:lang w:eastAsia="zh-CN"/>
        </w:rPr>
        <w:t>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pPr>
    </w:p>
    <w:p>
      <w:pPr>
        <w:rPr>
          <w:sz w:val="20"/>
          <w:lang w:eastAsia="zh-CN"/>
        </w:rPr>
        <w:sectPr>
          <w:pgSz w:w="11905" w:h="16838"/>
          <w:pgMar w:top="1020" w:right="907" w:bottom="1020" w:left="1020" w:header="850" w:footer="992"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%}{%if BodyDrugDrugDetectionStr or unknownVarAnalysisStr %}</w:t>
          </w:r>
          <w:bookmarkStart w:id="126" w:name="_GoBack"/>
          <w:bookmarkEnd w:id="126"/>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pPr>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850" w:footer="992" w:gutter="0"/>
          <w:pgNumType w:start="1"/>
          <w:cols w:space="0" w:num="1"/>
          <w:docGrid w:linePitch="299" w:charSpace="0"/>
        </w:sectPr>
      </w:pPr>
      <w:bookmarkStart w:id="0" w:name="_Toc30143_WPSOffice_Level1"/>
      <w:bookmarkStart w:id="1" w:name="_Toc24178_WPSOffice_Level1"/>
      <w:bookmarkStart w:id="2" w:name="_Toc27500"/>
      <w:bookmarkStart w:id="3" w:name="_Toc21669"/>
      <w:bookmarkStart w:id="4" w:name="_Toc21009_WPSOffice_Level1"/>
      <w:bookmarkStart w:id="5" w:name="_Toc13806"/>
      <w:bookmarkStart w:id="6" w:name="_Toc24397"/>
      <w:bookmarkStart w:id="7" w:name="_Toc32054"/>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4"/>
          <w:szCs w:val="24"/>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8062_WPSOffice_Level1"/>
      <w:bookmarkStart w:id="10" w:name="_Toc7021_WPSOffice_Level1"/>
      <w:bookmarkStart w:id="11" w:name="_Toc17451"/>
      <w:bookmarkStart w:id="12" w:name="_Toc11465"/>
      <w:bookmarkStart w:id="13" w:name="_Toc28631"/>
      <w:bookmarkStart w:id="14" w:name="_Toc11015_WPSOffice_Level1"/>
      <w:bookmarkStart w:id="15" w:name="_Toc19594"/>
      <w:bookmarkStart w:id="16" w:name="_Toc10518"/>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val="en-US" w:eastAsia="zh-CN"/>
        </w:rPr>
        <w:t>的</w:t>
      </w:r>
      <w:r>
        <w:rPr>
          <w:rFonts w:ascii="Times New Roman" w:hAnsi="Times New Roman" w:eastAsia="微软雅黑" w:cs="Times New Roman"/>
          <w:bCs/>
          <w:sz w:val="21"/>
          <w:szCs w:val="21"/>
          <w:lang w:eastAsia="zh-CN"/>
        </w:rPr>
        <w:t>用药提示信息，从而为临床制定治疗方案提供参考信息。</w:t>
      </w:r>
      <w:bookmarkStart w:id="18" w:name="_Toc534807930"/>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4088"/>
      <w:bookmarkStart w:id="20" w:name="_Toc6221_WPSOffice_Level1"/>
      <w:bookmarkStart w:id="21" w:name="_Toc25920"/>
      <w:bookmarkStart w:id="22" w:name="_Toc1410"/>
      <w:bookmarkStart w:id="23" w:name="_Toc3871"/>
      <w:bookmarkStart w:id="24" w:name="_Toc18058"/>
      <w:bookmarkStart w:id="25" w:name="_Toc23369_WPSOffice_Level1"/>
      <w:r>
        <w:rPr>
          <w:rFonts w:hint="eastAsia" w:ascii="Times New Roman" w:hAnsi="Times New Roman" w:eastAsia="微软雅黑" w:cs="Times New Roman"/>
          <w:bCs/>
          <w:sz w:val="21"/>
          <w:szCs w:val="21"/>
          <w:lang w:eastAsia="zh-CN"/>
        </w:rPr>
        <w:t>注：检测基因列表见附录。</w:t>
      </w:r>
    </w:p>
    <w:p>
      <w:pPr>
        <w:spacing w:line="276" w:lineRule="auto"/>
        <w:ind w:firstLine="400" w:firstLineChars="200"/>
        <w:jc w:val="both"/>
        <w:rPr>
          <w:rFonts w:hint="eastAsia" w:ascii="Times New Roman" w:hAnsi="Times New Roman" w:eastAsia="微软雅黑" w:cs="Times New Roman"/>
          <w:bCs/>
          <w:sz w:val="20"/>
          <w:szCs w:val="20"/>
          <w:lang w:eastAsia="zh-CN"/>
        </w:rPr>
      </w:pPr>
    </w:p>
    <w:p>
      <w:pPr>
        <w:numPr>
          <w:ilvl w:val="255"/>
          <w:numId w:val="0"/>
        </w:numPr>
        <w:jc w:val="both"/>
        <w:outlineLvl w:val="0"/>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2589"/>
      <w:bookmarkStart w:id="32" w:name="_Toc149832728"/>
      <w:bookmarkStart w:id="33" w:name="_Toc11674"/>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1"/>
        <w:gridCol w:w="557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281"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57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281"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7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2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7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28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57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bookmarkStart w:id="35" w:name="_Toc12381"/>
      <w:bookmarkStart w:id="36" w:name="_Toc14062"/>
      <w:bookmarkStart w:id="37" w:name="_Toc2781"/>
      <w:bookmarkStart w:id="38" w:name="_Toc19898_WPSOffice_Level1"/>
      <w:bookmarkStart w:id="39" w:name="_Toc22132"/>
      <w:bookmarkStart w:id="40" w:name="_Toc20136_WPSOffice_Level1"/>
      <w:bookmarkStart w:id="41" w:name="_Toc19184"/>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42" w:name="_Toc149826004"/>
      <w:bookmarkStart w:id="43" w:name="_Toc149832729"/>
      <w:bookmarkStart w:id="44" w:name="_Toc17266"/>
      <w:bookmarkStart w:id="45" w:name="_Toc31425"/>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42"/>
      <w:bookmarkEnd w:id="43"/>
      <w:bookmarkEnd w:id="44"/>
      <w:bookmarkEnd w:id="4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5"/>
      <w:bookmarkEnd w:id="36"/>
      <w:bookmarkEnd w:id="37"/>
      <w:bookmarkEnd w:id="38"/>
      <w:bookmarkEnd w:id="39"/>
      <w:bookmarkEnd w:id="40"/>
      <w:bookmarkEnd w:id="41"/>
      <w:bookmarkEnd w:id="46"/>
    </w:p>
    <w:p>
      <w:pPr>
        <w:pStyle w:val="3"/>
        <w:numPr>
          <w:ilvl w:val="255"/>
          <w:numId w:val="0"/>
        </w:numPr>
        <w:jc w:val="left"/>
        <w:rPr>
          <w:color w:val="auto"/>
          <w:sz w:val="30"/>
          <w:lang w:eastAsia="zh-CN"/>
        </w:rPr>
      </w:pPr>
      <w:bookmarkStart w:id="47" w:name="_Toc149832732"/>
      <w:bookmarkStart w:id="48" w:name="_Toc11621"/>
      <w:bookmarkStart w:id="49" w:name="_Toc26774"/>
      <w:bookmarkStart w:id="50" w:name="_Toc149826007"/>
      <w:r>
        <w:rPr>
          <w:rFonts w:hint="eastAsia"/>
          <w:color w:val="auto"/>
          <w:sz w:val="30"/>
          <w:lang w:eastAsia="zh-CN"/>
        </w:rPr>
        <w:t>靶向药物用药提示</w:t>
      </w:r>
      <w:bookmarkEnd w:id="47"/>
      <w:bookmarkEnd w:id="48"/>
      <w:bookmarkEnd w:id="49"/>
      <w:bookmarkEnd w:id="5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51" w:name="_Toc22117"/>
      <w:bookmarkStart w:id="52" w:name="_Toc149826009"/>
      <w:bookmarkStart w:id="53" w:name="_Toc149832733"/>
      <w:bookmarkStart w:id="54" w:name="_Toc20532"/>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rPr>
          <w:sz w:val="30"/>
          <w:lang w:eastAsia="zh-CN"/>
        </w:rPr>
      </w:pPr>
      <w:bookmarkStart w:id="55" w:name="_Toc25727"/>
      <w:bookmarkStart w:id="56" w:name="_Toc32443_WPSOffice_Level1"/>
      <w:bookmarkStart w:id="57" w:name="_Toc28194"/>
      <w:bookmarkStart w:id="58" w:name="_Toc23903"/>
      <w:bookmarkStart w:id="59" w:name="_Toc5598"/>
      <w:bookmarkStart w:id="60" w:name="_Toc32661"/>
      <w:bookmarkStart w:id="61" w:name="_Toc23846_WPSOffice_Level1"/>
      <w:bookmarkStart w:id="62"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3" w:name="_Toc149832735"/>
      <w:bookmarkStart w:id="64" w:name="_Toc16158"/>
      <w:bookmarkStart w:id="65" w:name="_Toc149826011"/>
      <w:bookmarkStart w:id="66" w:name="_Toc27201"/>
      <w:r>
        <w:rPr>
          <w:rFonts w:hint="eastAsia"/>
          <w:color w:val="auto"/>
          <w:sz w:val="30"/>
          <w:lang w:eastAsia="zh-CN"/>
        </w:rPr>
        <w:t>PD-L1检测结果</w:t>
      </w:r>
      <w:bookmarkEnd w:id="63"/>
      <w:bookmarkEnd w:id="64"/>
      <w:bookmarkEnd w:id="65"/>
      <w:bookmarkEnd w:id="6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bookmarkEnd w:id="55"/>
    <w:bookmarkEnd w:id="56"/>
    <w:bookmarkEnd w:id="57"/>
    <w:bookmarkEnd w:id="58"/>
    <w:bookmarkEnd w:id="59"/>
    <w:bookmarkEnd w:id="60"/>
    <w:bookmarkEnd w:id="61"/>
    <w:bookmarkEnd w:id="62"/>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18793"/>
      <w:bookmarkStart w:id="68" w:name="_Toc149832736"/>
      <w:bookmarkStart w:id="69" w:name="_Toc15817"/>
      <w:bookmarkStart w:id="70" w:name="_Toc149826012"/>
      <w:bookmarkStart w:id="71" w:name="_Toc180"/>
      <w:bookmarkStart w:id="72" w:name="_Toc3782"/>
      <w:bookmarkStart w:id="73" w:name="_Toc26649"/>
      <w:bookmarkStart w:id="74" w:name="_Toc6988"/>
      <w:bookmarkStart w:id="75" w:name="_Toc21764_WPSOffice_Level2"/>
      <w:bookmarkStart w:id="76" w:name="_Toc15530"/>
      <w:bookmarkStart w:id="77" w:name="_Toc16347"/>
      <w:bookmarkStart w:id="78" w:name="_Toc1707_WPSOffice_Level2"/>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p>
    <w:p>
      <w:pPr>
        <w:pStyle w:val="3"/>
        <w:numPr>
          <w:ilvl w:val="255"/>
          <w:numId w:val="0"/>
        </w:numPr>
        <w:jc w:val="left"/>
        <w:rPr>
          <w:rFonts w:hint="eastAsia"/>
          <w:color w:val="auto"/>
          <w:sz w:val="30"/>
          <w:lang w:eastAsia="zh-CN"/>
        </w:rPr>
      </w:pPr>
      <w:bookmarkStart w:id="79" w:name="_Toc20136"/>
      <w:bookmarkStart w:id="80" w:name="_Toc32302"/>
      <w:bookmarkStart w:id="81" w:name="_Toc149832737"/>
      <w:bookmarkStart w:id="82" w:name="_Toc149826013"/>
      <w:bookmarkStart w:id="83" w:name="_Toc8516"/>
      <w:r>
        <w:rPr>
          <w:rFonts w:hint="eastAsia"/>
          <w:color w:val="auto"/>
          <w:sz w:val="30"/>
          <w:lang w:eastAsia="zh-CN"/>
        </w:rPr>
        <w:t>变异位点结果解析</w:t>
      </w:r>
      <w:bookmarkEnd w:id="79"/>
      <w:bookmarkEnd w:id="80"/>
    </w:p>
    <w:p>
      <w:pPr>
        <w:bidi w:val="0"/>
        <w:rPr>
          <w:lang w:eastAsia="zh-CN"/>
        </w:rPr>
      </w:pPr>
      <w:r>
        <w:rPr>
          <w:rFonts w:hint="eastAsia"/>
          <w:lang w:eastAsia="zh-CN"/>
        </w:rPr>
        <w:t>{% for tdd in BodyDrugNoComplexStr %}</w:t>
      </w:r>
      <w:bookmarkEnd w:id="81"/>
      <w:bookmarkEnd w:id="82"/>
      <w:bookmarkEnd w:id="8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2"/>
      <w:bookmarkEnd w:id="73"/>
      <w:bookmarkEnd w:id="74"/>
      <w:bookmarkEnd w:id="75"/>
      <w:bookmarkEnd w:id="76"/>
      <w:bookmarkEnd w:id="77"/>
      <w:bookmarkEnd w:id="78"/>
      <w:bookmarkStart w:id="84" w:name="_Toc21764_WPSOffice_Level1"/>
      <w:bookmarkStart w:id="85" w:name="_Toc2409"/>
      <w:bookmarkStart w:id="86" w:name="_Toc13196_WPSOffice_Level1"/>
      <w:bookmarkStart w:id="87" w:name="_Toc28240"/>
      <w:bookmarkStart w:id="88" w:name="_Toc1707_WPSOffice_Level1"/>
      <w:bookmarkStart w:id="89" w:name="_Toc27302"/>
      <w:bookmarkStart w:id="90" w:name="_Toc12505"/>
      <w:bookmarkStart w:id="91" w:name="_Toc16594"/>
      <w:r>
        <w:rPr>
          <w:rFonts w:hint="eastAsia" w:ascii="Times New Roman" w:hAnsi="Times New Roman" w:eastAsia="微软雅黑" w:cs="Times New Roman"/>
          <w:b/>
          <w:sz w:val="24"/>
          <w:szCs w:val="24"/>
          <w:lang w:eastAsia="zh-CN"/>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2" w:name="_Toc10731"/>
      <w:bookmarkStart w:id="93" w:name="_Toc18683"/>
      <w:bookmarkStart w:id="94" w:name="_Toc149832740"/>
      <w:r>
        <w:rPr>
          <w:color w:val="62B541"/>
          <w:sz w:val="32"/>
          <w14:shadow w14:blurRad="50800" w14:dist="38100" w14:dir="10800000" w14:sx="100000" w14:sy="100000" w14:kx="0" w14:ky="0" w14:algn="r">
            <w14:srgbClr w14:val="62B541">
              <w14:alpha w14:val="60000"/>
            </w14:srgbClr>
          </w14:shadow>
        </w:rPr>
        <w:t>附录</w:t>
      </w:r>
      <w:bookmarkEnd w:id="92"/>
      <w:bookmarkEnd w:id="93"/>
      <w:bookmarkEnd w:id="94"/>
    </w:p>
    <w:p>
      <w:pPr>
        <w:pStyle w:val="3"/>
        <w:numPr>
          <w:ilvl w:val="255"/>
          <w:numId w:val="0"/>
        </w:numPr>
        <w:jc w:val="left"/>
        <w:rPr>
          <w:color w:val="auto"/>
          <w:sz w:val="30"/>
          <w:lang w:eastAsia="zh-CN"/>
        </w:rPr>
      </w:pPr>
      <w:bookmarkStart w:id="95" w:name="_Toc10537"/>
      <w:bookmarkStart w:id="96" w:name="_Toc9066"/>
      <w:bookmarkStart w:id="97" w:name="_Toc23083"/>
      <w:bookmarkStart w:id="98" w:name="_Toc149832741"/>
      <w:bookmarkStart w:id="99" w:name="_Toc3674"/>
      <w:bookmarkStart w:id="100" w:name="_Toc22556"/>
      <w:r>
        <w:rPr>
          <w:rFonts w:hint="eastAsia"/>
          <w:color w:val="auto"/>
          <w:sz w:val="30"/>
          <w:lang w:eastAsia="zh-CN"/>
        </w:rPr>
        <w:t>样本质控情况</w:t>
      </w:r>
      <w:bookmarkEnd w:id="95"/>
      <w:bookmarkEnd w:id="96"/>
      <w:bookmarkEnd w:id="97"/>
      <w:bookmarkEnd w:id="98"/>
      <w:bookmarkEnd w:id="99"/>
      <w:bookmarkEnd w:id="100"/>
    </w:p>
    <w:p>
      <w:pPr>
        <w:rPr>
          <w:lang w:eastAsia="zh-CN"/>
        </w:rPr>
      </w:pPr>
    </w:p>
    <w:bookmarkEnd w:id="84"/>
    <w:bookmarkEnd w:id="85"/>
    <w:bookmarkEnd w:id="86"/>
    <w:bookmarkEnd w:id="87"/>
    <w:bookmarkEnd w:id="88"/>
    <w:bookmarkEnd w:id="89"/>
    <w:bookmarkEnd w:id="90"/>
    <w:bookmarkEnd w:id="91"/>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pPr>
        <w:pStyle w:val="3"/>
        <w:numPr>
          <w:ilvl w:val="255"/>
          <w:numId w:val="0"/>
        </w:numPr>
        <w:jc w:val="left"/>
        <w:rPr>
          <w:color w:val="auto"/>
          <w:sz w:val="30"/>
          <w:lang w:eastAsia="zh-CN"/>
        </w:rPr>
      </w:pPr>
      <w:bookmarkStart w:id="101" w:name="_Toc30346"/>
      <w:bookmarkStart w:id="102" w:name="_Toc32358"/>
      <w:bookmarkStart w:id="103" w:name="_Toc30999"/>
      <w:bookmarkStart w:id="104" w:name="_Toc149832743"/>
      <w:bookmarkStart w:id="105" w:name="_Toc11406"/>
      <w:bookmarkStart w:id="106" w:name="_Toc20170_WPSOffice_Level1"/>
      <w:bookmarkStart w:id="107" w:name="_Toc26985_WPSOffice_Level1"/>
      <w:bookmarkStart w:id="108" w:name="_Toc20924"/>
      <w:bookmarkStart w:id="109" w:name="_Toc31185"/>
      <w:bookmarkStart w:id="110" w:name="_Toc27693"/>
      <w:bookmarkStart w:id="111" w:name="_Toc28454_WPSOffice_Level1"/>
      <w:r>
        <w:rPr>
          <w:rFonts w:hint="eastAsia"/>
          <w:color w:val="auto"/>
          <w:sz w:val="30"/>
          <w:lang w:eastAsia="zh-CN"/>
        </w:rPr>
        <w:t>常见靶向药物相关基因检测列表</w:t>
      </w:r>
      <w:bookmarkEnd w:id="101"/>
      <w:bookmarkEnd w:id="102"/>
      <w:bookmarkEnd w:id="103"/>
      <w:bookmarkEnd w:id="104"/>
      <w:bookmarkEnd w:id="10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rPr>
      </w:pPr>
      <w:bookmarkStart w:id="112" w:name="_Toc26364"/>
      <w:r>
        <w:rPr>
          <w:color w:val="auto"/>
          <w:sz w:val="30"/>
        </w:rPr>
        <w:t>检测</w:t>
      </w:r>
      <w:r>
        <w:rPr>
          <w:rFonts w:hint="eastAsia"/>
          <w:color w:val="auto"/>
          <w:sz w:val="30"/>
        </w:rPr>
        <w:t>基因列表</w:t>
      </w:r>
      <w:bookmarkEnd w:id="112"/>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3"/>
        <w:numPr>
          <w:ilvl w:val="255"/>
          <w:numId w:val="0"/>
        </w:numPr>
        <w:jc w:val="left"/>
        <w:rPr>
          <w:color w:val="auto"/>
          <w:sz w:val="30"/>
          <w:lang w:eastAsia="zh-CN"/>
        </w:rPr>
      </w:pPr>
      <w:bookmarkStart w:id="113" w:name="_Toc14077"/>
      <w:bookmarkStart w:id="114" w:name="_Toc15114"/>
      <w:bookmarkStart w:id="115" w:name="_Toc3409"/>
      <w:r>
        <w:rPr>
          <w:rFonts w:hint="eastAsia"/>
          <w:color w:val="auto"/>
          <w:sz w:val="30"/>
          <w:lang w:eastAsia="zh-CN"/>
        </w:rPr>
        <w:t>检测方法与局限性</w:t>
      </w:r>
      <w:bookmarkEnd w:id="113"/>
      <w:bookmarkEnd w:id="114"/>
      <w:bookmarkEnd w:id="11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6"/>
    <w:bookmarkEnd w:id="107"/>
    <w:bookmarkEnd w:id="108"/>
    <w:bookmarkEnd w:id="109"/>
    <w:bookmarkEnd w:id="110"/>
    <w:bookmarkEnd w:id="111"/>
    <w:p>
      <w:pPr>
        <w:pStyle w:val="3"/>
        <w:numPr>
          <w:ilvl w:val="255"/>
          <w:numId w:val="0"/>
        </w:numPr>
        <w:jc w:val="left"/>
        <w:rPr>
          <w:color w:val="auto"/>
          <w:sz w:val="30"/>
        </w:rPr>
      </w:pPr>
      <w:bookmarkStart w:id="116" w:name="_Toc31956"/>
      <w:bookmarkStart w:id="117" w:name="_Toc4503"/>
      <w:bookmarkStart w:id="118" w:name="_Toc27809"/>
      <w:bookmarkStart w:id="119" w:name="_Toc11901"/>
      <w:bookmarkStart w:id="120" w:name="_Toc13275"/>
      <w:bookmarkStart w:id="121" w:name="_Toc22162_WPSOffice_Level1"/>
      <w:bookmarkStart w:id="122" w:name="_Toc17792_WPSOffice_Level2"/>
      <w:bookmarkStart w:id="123" w:name="_Toc14611_WPSOffice_Level1"/>
      <w:bookmarkStart w:id="124" w:name="_Toc19584_WPSOffice_Level1"/>
      <w:bookmarkStart w:id="125" w:name="_Toc22623"/>
      <w:r>
        <w:rPr>
          <w:color w:val="auto"/>
          <w:sz w:val="30"/>
        </w:rPr>
        <w:t>参考文献</w:t>
      </w:r>
      <w:bookmarkEnd w:id="116"/>
      <w:bookmarkEnd w:id="117"/>
      <w:bookmarkEnd w:id="118"/>
      <w:bookmarkEnd w:id="119"/>
    </w:p>
    <w:bookmarkEnd w:id="120"/>
    <w:bookmarkEnd w:id="121"/>
    <w:bookmarkEnd w:id="122"/>
    <w:bookmarkEnd w:id="123"/>
    <w:bookmarkEnd w:id="124"/>
    <w:bookmarkEnd w:id="125"/>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850"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2"/>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4E016E"/>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2E5462"/>
    <w:rsid w:val="0E542351"/>
    <w:rsid w:val="0E632099"/>
    <w:rsid w:val="0EBF2A43"/>
    <w:rsid w:val="0EC91129"/>
    <w:rsid w:val="0ED843CC"/>
    <w:rsid w:val="0FB9297A"/>
    <w:rsid w:val="0FCA119C"/>
    <w:rsid w:val="0FEF6595"/>
    <w:rsid w:val="0FFE1C1F"/>
    <w:rsid w:val="102A0947"/>
    <w:rsid w:val="10834713"/>
    <w:rsid w:val="10A519AE"/>
    <w:rsid w:val="11067689"/>
    <w:rsid w:val="110D3F98"/>
    <w:rsid w:val="12850E64"/>
    <w:rsid w:val="12963DA1"/>
    <w:rsid w:val="12F372F0"/>
    <w:rsid w:val="132612E4"/>
    <w:rsid w:val="13872AD1"/>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14733F"/>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16504"/>
    <w:rsid w:val="1FC77337"/>
    <w:rsid w:val="20205A20"/>
    <w:rsid w:val="202D7F0F"/>
    <w:rsid w:val="20855B55"/>
    <w:rsid w:val="209432E5"/>
    <w:rsid w:val="20C205EB"/>
    <w:rsid w:val="20CA3A62"/>
    <w:rsid w:val="216F18A9"/>
    <w:rsid w:val="218960DE"/>
    <w:rsid w:val="21AF4EF7"/>
    <w:rsid w:val="21D55A39"/>
    <w:rsid w:val="22003639"/>
    <w:rsid w:val="22180203"/>
    <w:rsid w:val="228766DF"/>
    <w:rsid w:val="22A41FB0"/>
    <w:rsid w:val="22D11985"/>
    <w:rsid w:val="22D4409F"/>
    <w:rsid w:val="2322058C"/>
    <w:rsid w:val="235C2C2A"/>
    <w:rsid w:val="23DC4798"/>
    <w:rsid w:val="23FF1819"/>
    <w:rsid w:val="240007AE"/>
    <w:rsid w:val="243036BC"/>
    <w:rsid w:val="244D2216"/>
    <w:rsid w:val="24BD65A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8E973B0"/>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CD7870"/>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6F46C59"/>
    <w:rsid w:val="572D0BA2"/>
    <w:rsid w:val="57345015"/>
    <w:rsid w:val="576B0D91"/>
    <w:rsid w:val="57830686"/>
    <w:rsid w:val="5785799E"/>
    <w:rsid w:val="57C96345"/>
    <w:rsid w:val="57D20BE7"/>
    <w:rsid w:val="57D92384"/>
    <w:rsid w:val="58020827"/>
    <w:rsid w:val="581808D2"/>
    <w:rsid w:val="58941028"/>
    <w:rsid w:val="58A44110"/>
    <w:rsid w:val="58DE21CC"/>
    <w:rsid w:val="58E6455C"/>
    <w:rsid w:val="590B19EC"/>
    <w:rsid w:val="5927169E"/>
    <w:rsid w:val="59404CA7"/>
    <w:rsid w:val="59C02DAD"/>
    <w:rsid w:val="5B201627"/>
    <w:rsid w:val="5B2616E5"/>
    <w:rsid w:val="5B3A4C3E"/>
    <w:rsid w:val="5B4A6DD2"/>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AE5262"/>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CE3F91"/>
    <w:rsid w:val="71DE17E2"/>
    <w:rsid w:val="7209016D"/>
    <w:rsid w:val="7259341C"/>
    <w:rsid w:val="728B00C1"/>
    <w:rsid w:val="729B20AA"/>
    <w:rsid w:val="734521A8"/>
    <w:rsid w:val="735676D9"/>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5E7F58"/>
    <w:rsid w:val="7C991510"/>
    <w:rsid w:val="7D01390E"/>
    <w:rsid w:val="7D2F0819"/>
    <w:rsid w:val="7D2F33BE"/>
    <w:rsid w:val="7D793C28"/>
    <w:rsid w:val="7D8C0F6F"/>
    <w:rsid w:val="7E517338"/>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5850</Words>
  <Characters>19674</Characters>
  <Lines>397</Lines>
  <Paragraphs>112</Paragraphs>
  <TotalTime>1</TotalTime>
  <ScaleCrop>false</ScaleCrop>
  <LinksUpToDate>false</LinksUpToDate>
  <CharactersWithSpaces>21884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2024-06-21T07:34:49Z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6C663FD30CA04A9DA4FA575E44CF25A5</vt:lpwstr>
  </property>
</Properties>
</file>