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6B82E">
      <w:pPr>
        <w:ind w:firstLine="1320" w:firstLineChars="600"/>
      </w:pPr>
      <w:r>
        <w:rPr>
          <w:lang w:eastAsia="zh-CN"/>
        </w:rPr>
        <w:drawing>
          <wp:anchor distT="0" distB="0" distL="114300" distR="114300" simplePos="0" relativeHeight="251661312"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 name="图片 1"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7BED2540">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06A6A7E0">
      <w:pPr>
        <w:snapToGrid w:val="0"/>
        <w:ind w:firstLine="1575" w:firstLineChars="750"/>
        <w:rPr>
          <w:i/>
          <w:color w:val="008080"/>
          <w:sz w:val="21"/>
          <w:szCs w:val="21"/>
        </w:rPr>
      </w:pPr>
      <w:r>
        <w:rPr>
          <w:i/>
          <w:color w:val="008080"/>
          <w:sz w:val="21"/>
          <w:szCs w:val="21"/>
        </w:rPr>
        <w:t>Molecular Medical Laboratory, Chongqing Medical University</w:t>
      </w:r>
    </w:p>
    <w:p w14:paraId="1DBBCD94"/>
    <w:p w14:paraId="505990D1"/>
    <w:p w14:paraId="78042335"/>
    <w:p w14:paraId="01800CEA"/>
    <w:p w14:paraId="3A628A0D"/>
    <w:p w14:paraId="25FCDE7E"/>
    <w:p w14:paraId="3BF9285B"/>
    <w:p w14:paraId="610E6D9C"/>
    <w:p w14:paraId="4CE73E33"/>
    <w:p w14:paraId="6AB418EE">
      <w:pPr>
        <w:jc w:val="center"/>
        <w:rPr>
          <w:rFonts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%}结直肠癌76基因检测报告{% else %}结直肠癌76基因+PD-L1检测报告{% endif %}</w:t>
      </w:r>
    </w:p>
    <w:p w14:paraId="63865722"/>
    <w:p w14:paraId="322FA34F"/>
    <w:p w14:paraId="24663E30"/>
    <w:p w14:paraId="43313D9B"/>
    <w:p w14:paraId="02D23420"/>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1EE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3561386">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0751ABE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7C60C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70C9824">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1D92980">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19047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44E7954">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5815FF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2FD681E1"/>
    <w:p w14:paraId="10ECC75D"/>
    <w:p w14:paraId="53450BFF"/>
    <w:p w14:paraId="6FAA7ABD"/>
    <w:p w14:paraId="2C85F89D"/>
    <w:p w14:paraId="7D72E02B"/>
    <w:p w14:paraId="58407693"/>
    <w:p w14:paraId="1993B7AF"/>
    <w:p w14:paraId="4B69749B"/>
    <w:p w14:paraId="30F52C4F"/>
    <w:p w14:paraId="7A2ED5FE"/>
    <w:p w14:paraId="3EE73ACE">
      <w:pPr>
        <w:jc w:val="center"/>
      </w:pPr>
      <w:r>
        <w:rPr>
          <w:lang w:eastAsia="zh-CN"/>
        </w:rPr>
        <mc:AlternateContent>
          <mc:Choice Requires="wps">
            <w:drawing>
              <wp:anchor distT="0" distB="0" distL="114300" distR="114300" simplePos="0" relativeHeight="251660288" behindDoc="0" locked="0" layoutInCell="1" allowOverlap="1">
                <wp:simplePos x="0" y="0"/>
                <wp:positionH relativeFrom="column">
                  <wp:posOffset>406400</wp:posOffset>
                </wp:positionH>
                <wp:positionV relativeFrom="paragraph">
                  <wp:posOffset>5028565</wp:posOffset>
                </wp:positionV>
                <wp:extent cx="6962140" cy="22707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270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0E745B">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395.95pt;height:178.8pt;width:548.2pt;z-index:251660288;mso-width-relative:page;mso-height-relative:page;" filled="f" stroked="f" coordsize="21600,21600" o:gfxdata="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Us4UPdAAAADAEAAA8AAAAAAAAAAQAgAAAAIgAA&#10;AGRycy9kb3ducmV2LnhtbFBLAQIUABQAAAAIAIdO4kC7K1G+PAIAAGcEAAAOAAAAAAAAAAEAIAAA&#10;ACwBAABkcnMvZTJvRG9jLnhtbFBLBQYAAAAABgAGAFkBAADaBQAAAAA=&#10;">
                <v:fill on="f" focussize="0,0"/>
                <v:stroke on="f" weight="0.5pt"/>
                <v:imagedata o:title=""/>
                <o:lock v:ext="edit" aspectratio="f"/>
                <v:textbox>
                  <w:txbxContent>
                    <w:p w14:paraId="1D0E745B">
                      <w:pPr>
                        <w:rPr>
                          <w:lang w:eastAsia="zh-CN"/>
                        </w:rPr>
                      </w:pPr>
                    </w:p>
                  </w:txbxContent>
                </v:textbox>
              </v:shape>
            </w:pict>
          </mc:Fallback>
        </mc:AlternateContent>
      </w:r>
    </w:p>
    <w:p w14:paraId="550D4735">
      <w:pPr>
        <w:rPr>
          <w:sz w:val="20"/>
          <w:lang w:eastAsia="zh-CN"/>
        </w:rPr>
        <w:sectPr>
          <w:pgSz w:w="11911" w:h="16838"/>
          <w:pgMar w:top="1037" w:right="1020" w:bottom="981" w:left="1020" w:header="283" w:footer="567" w:gutter="0"/>
          <w:pgNumType w:start="1"/>
          <w:cols w:space="0" w:num="1"/>
        </w:sect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60E3024A">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F411F6">
          <w:pPr>
            <w:jc w:val="center"/>
            <w:rPr>
              <w:sz w:val="24"/>
              <w:szCs w:val="24"/>
              <w:lang w:eastAsia="zh-CN"/>
            </w:rPr>
          </w:pPr>
          <w:r>
            <w:rPr>
              <w:rFonts w:hint="eastAsia" w:ascii="Times New Roman" w:hAnsi="Times New Roman" w:eastAsia="微软雅黑"/>
              <w:sz w:val="36"/>
              <w:szCs w:val="36"/>
              <w:lang w:eastAsia="zh-CN"/>
            </w:rPr>
            <w:t>Content</w:t>
          </w:r>
        </w:p>
        <w:p w14:paraId="22A95377">
          <w:pPr>
            <w:pStyle w:val="11"/>
            <w:tabs>
              <w:tab w:val="right" w:leader="dot" w:pos="9861"/>
            </w:tabs>
            <w:rPr>
              <w:rFonts w:hint="eastAsia" w:ascii="Times New Roman" w:hAnsi="Times New Roman" w:eastAsia="微软雅黑"/>
              <w:b/>
              <w:color w:val="62B541"/>
              <w:sz w:val="32"/>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HYPERLINK \l _Toc5270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样本信息</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_Toc5270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rPr>
            <w:fldChar w:fldCharType="end"/>
          </w:r>
        </w:p>
        <w:p w14:paraId="615F8D01">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_Toc10879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检测项目</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_Toc10879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70C8102D">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_Toc4824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_Toc4824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3D47FEC3">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_Toc21885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检测结果小结</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_Toc21885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639DB1D5">
          <w:pPr>
            <w:pStyle w:val="12"/>
            <w:tabs>
              <w:tab w:val="right" w:leader="dot" w:pos="9861"/>
            </w:tabs>
            <w:ind w:left="440"/>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_Toc27826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_Toc27826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3</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771BAD9C">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_Toc21272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_Toc21272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4</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5F1BAC40">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_Toc32646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靶向药物用药提示</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_Toc32646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4</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4F61AAD7">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_Toc28746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本癌种FDA/NMPA获批的其他可选靶向药物</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_Toc28746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7</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1B064DB0">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_Toc15619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PD-L1检测结果</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_Toc15619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8</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4"/>
              <w:szCs w:val="24"/>
              <w:lang w:eastAsia="zh-CN"/>
            </w:rPr>
            <w:t>{% endif %}</w:t>
          </w:r>
        </w:p>
        <w:p w14:paraId="20507CAF">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_Toc13883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基因检测结果解析</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_Toc13883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10</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03636E92">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_Toc14105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变异位点结果解析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_Toc14105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10</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8"/>
              <w:szCs w:val="28"/>
              <w:lang w:eastAsia="zh-CN"/>
            </w:rPr>
            <w:t>{% endif %}{% if gastrointestinalStromalTumor == True %}</w:t>
          </w:r>
        </w:p>
        <w:p w14:paraId="768196D4">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_Toc3803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化疗药物检测解析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_Toc3803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13</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4"/>
              <w:szCs w:val="24"/>
              <w:lang w:eastAsia="zh-CN"/>
            </w:rPr>
            <w:t>{% endif %}</w:t>
          </w:r>
        </w:p>
        <w:p w14:paraId="747083EA">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_Toc22709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_Toc22709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15</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2EF24E32">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_Toc10035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样本质控情况</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_Toc10035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15</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7C5B81F2">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_Toc6468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常见靶向药物相关基因检测列表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_Toc6468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16</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430B3448">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_Toc17762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检测基因列表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_Toc17762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17</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6DE9203F">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_Toc10563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检测方法与局限性</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_Toc10563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18</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4CEA2D4B">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_Toc14179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参考文献</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_Toc14179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19</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63AD0194">
          <w:pPr>
            <w:spacing w:line="360" w:lineRule="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14:paraId="0E0E72D2">
      <w:pPr>
        <w:sectPr>
          <w:headerReference r:id="rId3" w:type="default"/>
          <w:footerReference r:id="rId4" w:type="default"/>
          <w:pgSz w:w="11911" w:h="16838"/>
          <w:pgMar w:top="1037" w:right="1020" w:bottom="981" w:left="1020" w:header="567" w:footer="567" w:gutter="0"/>
          <w:pgNumType w:start="1"/>
          <w:cols w:space="0" w:num="1"/>
          <w:docGrid w:linePitch="299" w:charSpace="0"/>
        </w:sectPr>
      </w:pPr>
      <w:bookmarkStart w:id="0" w:name="_Toc30143_WPSOffice_Level1"/>
      <w:bookmarkStart w:id="1" w:name="_Toc21009_WPSOffice_Level1"/>
      <w:bookmarkStart w:id="2" w:name="_Toc24397"/>
      <w:bookmarkStart w:id="3" w:name="_Toc24178_WPSOffice_Level1"/>
      <w:bookmarkStart w:id="4" w:name="_Toc21669"/>
      <w:bookmarkStart w:id="5" w:name="_Toc32054"/>
      <w:bookmarkStart w:id="6" w:name="_Toc13806"/>
      <w:bookmarkStart w:id="7" w:name="_Toc27500"/>
    </w:p>
    <w:p w14:paraId="63CE8EB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5270"/>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743F452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65C7A5F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2CBD1C6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54C95D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7D735AB">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66FA16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98A8D5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23FD0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r>
      <w:tr w14:paraId="79A6F516">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38328E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92184A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78BD825">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4F3AB29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7C5AF6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63A49C8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002578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1A1D537F">
      <w:pPr>
        <w:rPr>
          <w:rFonts w:ascii="Times New Roman" w:hAnsi="Times New Roman" w:eastAsia="微软雅黑" w:cs="Times New Roman"/>
          <w:b/>
          <w:color w:val="00B050"/>
          <w:sz w:val="28"/>
          <w:szCs w:val="28"/>
          <w:lang w:eastAsia="zh-CN"/>
        </w:rPr>
      </w:pPr>
    </w:p>
    <w:p w14:paraId="2ADA8B8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1015_WPSOffice_Level1"/>
      <w:bookmarkStart w:id="10" w:name="_Toc19594"/>
      <w:bookmarkStart w:id="11" w:name="_Toc7021_WPSOffice_Level1"/>
      <w:bookmarkStart w:id="12" w:name="_Toc11465"/>
      <w:bookmarkStart w:id="13" w:name="_Toc10518"/>
      <w:bookmarkStart w:id="14" w:name="_Toc18062_WPSOffice_Level1"/>
      <w:bookmarkStart w:id="15" w:name="_Toc17451"/>
      <w:bookmarkStart w:id="16" w:name="_Toc10879"/>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02A7499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val="en-US" w:eastAsia="zh-CN"/>
        </w:rPr>
        <w:t>7</w:t>
      </w:r>
      <w:r>
        <w:rPr>
          <w:rFonts w:ascii="Times New Roman" w:hAnsi="Times New Roman" w:eastAsia="微软雅黑" w:cs="Times New Roman"/>
          <w:bCs/>
          <w:sz w:val="21"/>
          <w:szCs w:val="21"/>
          <w:lang w:eastAsia="zh-CN"/>
        </w:rPr>
        <w:t>6个基因进行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BBFAB8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highlight w:val="none"/>
          <w:lang w:eastAsia="zh-CN"/>
        </w:rPr>
        <w:t>本报告分析基因变异与靶向药物</w:t>
      </w:r>
      <w:r>
        <w:rPr>
          <w:rFonts w:hint="eastAsia" w:ascii="Times New Roman" w:hAnsi="Times New Roman" w:eastAsia="微软雅黑" w:cs="Times New Roman"/>
          <w:bCs/>
          <w:sz w:val="21"/>
          <w:szCs w:val="21"/>
          <w:highlight w:val="none"/>
          <w:lang w:eastAsia="zh-CN"/>
        </w:rPr>
        <w:t>{% if gastrointestinalStromalTumor == True %}</w:t>
      </w:r>
      <w:r>
        <w:rPr>
          <w:rFonts w:hint="eastAsia" w:ascii="Times New Roman" w:hAnsi="Times New Roman" w:eastAsia="微软雅黑" w:cs="Times New Roman"/>
          <w:bCs/>
          <w:sz w:val="21"/>
          <w:szCs w:val="21"/>
          <w:highlight w:val="none"/>
          <w:lang w:val="en-US" w:eastAsia="zh-CN"/>
        </w:rPr>
        <w:t>、</w:t>
      </w:r>
      <w:r>
        <w:rPr>
          <w:rFonts w:ascii="Times New Roman" w:hAnsi="Times New Roman" w:eastAsia="微软雅黑" w:cs="Times New Roman"/>
          <w:bCs/>
          <w:sz w:val="21"/>
          <w:szCs w:val="21"/>
          <w:highlight w:val="none"/>
          <w:lang w:eastAsia="zh-CN"/>
        </w:rPr>
        <w:t>化疗药物</w:t>
      </w:r>
      <w:r>
        <w:rPr>
          <w:rFonts w:hint="eastAsia" w:ascii="Times New Roman" w:hAnsi="Times New Roman" w:eastAsia="微软雅黑" w:cs="Times New Roman"/>
          <w:bCs/>
          <w:sz w:val="21"/>
          <w:szCs w:val="21"/>
          <w:highlight w:val="none"/>
          <w:lang w:eastAsia="zh-CN"/>
        </w:rPr>
        <w:t>{% endif %}</w:t>
      </w:r>
      <w:r>
        <w:rPr>
          <w:rFonts w:hint="eastAsia" w:ascii="Times New Roman" w:hAnsi="Times New Roman" w:eastAsia="微软雅黑" w:cs="Times New Roman"/>
          <w:bCs/>
          <w:sz w:val="21"/>
          <w:szCs w:val="21"/>
          <w:highlight w:val="none"/>
          <w:lang w:val="en-US" w:eastAsia="zh-CN"/>
        </w:rPr>
        <w:t>的相关性</w:t>
      </w:r>
      <w:r>
        <w:rPr>
          <w:rFonts w:hint="eastAsia" w:ascii="Times New Roman" w:hAnsi="Times New Roman" w:eastAsia="微软雅黑" w:cs="Times New Roman"/>
          <w:bCs/>
          <w:sz w:val="21"/>
          <w:szCs w:val="21"/>
          <w:highlight w:val="none"/>
          <w:lang w:eastAsia="zh-CN"/>
        </w:rPr>
        <w:t>，</w:t>
      </w:r>
      <w:r>
        <w:rPr>
          <w:rFonts w:ascii="Times New Roman" w:hAnsi="Times New Roman" w:eastAsia="微软雅黑" w:cs="Times New Roman"/>
          <w:bCs/>
          <w:sz w:val="21"/>
          <w:szCs w:val="21"/>
          <w:highlight w:val="none"/>
          <w:lang w:eastAsia="zh-CN"/>
        </w:rPr>
        <w:t>给出靶向药物（FDA/NMPA批准药物、临床试验药物等）</w:t>
      </w:r>
      <w:r>
        <w:rPr>
          <w:rFonts w:hint="eastAsia" w:ascii="Times New Roman" w:hAnsi="Times New Roman" w:eastAsia="微软雅黑" w:cs="Times New Roman"/>
          <w:bCs/>
          <w:sz w:val="21"/>
          <w:szCs w:val="21"/>
          <w:highlight w:val="none"/>
          <w:lang w:eastAsia="zh-CN"/>
        </w:rPr>
        <w:t>{% if gastrointestinalStromalTumor == True %}</w:t>
      </w:r>
      <w:r>
        <w:rPr>
          <w:rFonts w:ascii="Times New Roman" w:hAnsi="Times New Roman" w:eastAsia="微软雅黑" w:cs="Times New Roman"/>
          <w:bCs/>
          <w:sz w:val="21"/>
          <w:szCs w:val="21"/>
          <w:highlight w:val="none"/>
          <w:lang w:eastAsia="zh-CN"/>
        </w:rPr>
        <w:t>、化疗药物</w:t>
      </w:r>
      <w:r>
        <w:rPr>
          <w:rFonts w:hint="eastAsia" w:ascii="Times New Roman" w:hAnsi="Times New Roman" w:eastAsia="微软雅黑" w:cs="Times New Roman"/>
          <w:bCs/>
          <w:sz w:val="21"/>
          <w:szCs w:val="21"/>
          <w:highlight w:val="none"/>
          <w:lang w:eastAsia="zh-CN"/>
        </w:rPr>
        <w:t>{% endif %}</w:t>
      </w:r>
      <w:r>
        <w:rPr>
          <w:rFonts w:ascii="Times New Roman" w:hAnsi="Times New Roman" w:eastAsia="微软雅黑" w:cs="Times New Roman"/>
          <w:bCs/>
          <w:sz w:val="21"/>
          <w:szCs w:val="21"/>
          <w:highlight w:val="none"/>
          <w:lang w:eastAsia="zh-CN"/>
        </w:rPr>
        <w:t>的用药提示信息，从而为</w:t>
      </w:r>
      <w:r>
        <w:rPr>
          <w:rFonts w:ascii="Times New Roman" w:hAnsi="Times New Roman" w:eastAsia="微软雅黑" w:cs="Times New Roman"/>
          <w:bCs/>
          <w:sz w:val="21"/>
          <w:szCs w:val="21"/>
          <w:lang w:eastAsia="zh-CN"/>
        </w:rPr>
        <w:t>临床制定治疗方案提供参考信息。</w:t>
      </w:r>
      <w:bookmarkStart w:id="18" w:name="_Toc534807930"/>
    </w:p>
    <w:p w14:paraId="47D2D853">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4DF9BF80">
      <w:pPr>
        <w:spacing w:line="276" w:lineRule="auto"/>
        <w:ind w:firstLine="420" w:firstLineChars="200"/>
        <w:jc w:val="both"/>
        <w:rPr>
          <w:rFonts w:hint="eastAsia" w:ascii="Times New Roman" w:hAnsi="Times New Roman" w:eastAsia="微软雅黑" w:cs="Times New Roman"/>
          <w:bCs/>
          <w:sz w:val="21"/>
          <w:szCs w:val="21"/>
          <w:lang w:eastAsia="zh-CN"/>
        </w:rPr>
      </w:pPr>
    </w:p>
    <w:p w14:paraId="796396E3">
      <w:pPr>
        <w:numPr>
          <w:ilvl w:val="255"/>
          <w:numId w:val="0"/>
        </w:numPr>
        <w:jc w:val="both"/>
        <w:outlineLvl w:val="0"/>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9" w:name="_Toc16576"/>
      <w:bookmarkStart w:id="20" w:name="_Toc4824"/>
      <w:bookmarkStart w:id="21" w:name="_Toc149837253"/>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9"/>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bookmarkEnd w:id="21"/>
    </w:p>
    <w:p w14:paraId="6DE9AFA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2" w:name="_Toc21885"/>
      <w:bookmarkStart w:id="23" w:name="_Toc149837254"/>
      <w:r>
        <w:rPr>
          <w:rFonts w:hint="eastAsia"/>
          <w:color w:val="auto"/>
          <w:sz w:val="30"/>
          <w:lang w:eastAsia="zh-CN"/>
        </w:rPr>
        <w:t>检测结果小结</w:t>
      </w:r>
      <w:bookmarkEnd w:id="22"/>
      <w:bookmarkEnd w:id="23"/>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1"/>
        <w:gridCol w:w="5311"/>
      </w:tblGrid>
      <w:tr w14:paraId="298201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tcBorders>
              <w:top w:val="nil"/>
              <w:bottom w:val="nil"/>
              <w:right w:val="single" w:color="FFFFFF" w:sz="18" w:space="0"/>
            </w:tcBorders>
            <w:shd w:val="clear" w:color="auto" w:fill="62BC41"/>
            <w:vAlign w:val="center"/>
          </w:tcPr>
          <w:p w14:paraId="1FC58166">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92FE1F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CB23A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262E4800">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187CB554">
            <w:pPr>
              <w:pStyle w:val="20"/>
              <w:keepNext w:val="0"/>
              <w:keepLines w:val="0"/>
              <w:pageBreakBefore w:val="0"/>
              <w:widowControl w:val="0"/>
              <w:kinsoku/>
              <w:wordWrap/>
              <w:overflowPunct/>
              <w:topLinePunct w:val="0"/>
              <w:autoSpaceDE/>
              <w:autoSpaceDN/>
              <w:bidi w:val="0"/>
              <w:adjustRightInd/>
              <w:snapToGrid/>
              <w:spacing w:before="100"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212E62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9852" w:type="dxa"/>
            <w:gridSpan w:val="2"/>
            <w:tcBorders>
              <w:tl2br w:val="nil"/>
              <w:tr2bl w:val="nil"/>
            </w:tcBorders>
            <w:shd w:val="clear" w:color="auto" w:fill="auto"/>
            <w:vAlign w:val="center"/>
          </w:tcPr>
          <w:p w14:paraId="6FB79D67">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5A37B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7F3261A2">
            <w:pPr>
              <w:ind w:left="119"/>
              <w:jc w:val="left"/>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4D8493D4">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AB836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9852" w:type="dxa"/>
            <w:gridSpan w:val="2"/>
            <w:tcBorders>
              <w:tl2br w:val="nil"/>
              <w:tr2bl w:val="nil"/>
            </w:tcBorders>
            <w:shd w:val="clear" w:color="auto" w:fill="auto"/>
            <w:vAlign w:val="center"/>
          </w:tcPr>
          <w:p w14:paraId="024F9875">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8F88F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9852" w:type="dxa"/>
            <w:gridSpan w:val="2"/>
            <w:tcBorders>
              <w:tl2br w:val="nil"/>
              <w:tr2bl w:val="nil"/>
            </w:tcBorders>
            <w:shd w:val="clear" w:color="auto" w:fill="auto"/>
            <w:vAlign w:val="center"/>
          </w:tcPr>
          <w:p w14:paraId="6D754746">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E63B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7E0EB187">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vAlign w:val="center"/>
          </w:tcPr>
          <w:p w14:paraId="6AEE4782">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CAF83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9852" w:type="dxa"/>
            <w:gridSpan w:val="2"/>
            <w:tcBorders>
              <w:tl2br w:val="nil"/>
              <w:tr2bl w:val="nil"/>
            </w:tcBorders>
            <w:shd w:val="clear" w:color="auto" w:fill="auto"/>
            <w:vAlign w:val="center"/>
          </w:tcPr>
          <w:p w14:paraId="760C713A">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6D411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05284243">
            <w:pPr>
              <w:pStyle w:val="20"/>
              <w:ind w:left="119"/>
              <w:jc w:val="left"/>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1FB0CB7">
            <w:pPr>
              <w:pStyle w:val="20"/>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4A48456">
      <w:pPr>
        <w:numPr>
          <w:ilvl w:val="0"/>
          <w:numId w:val="0"/>
        </w:numPr>
        <w:ind w:leftChars="150"/>
        <w:rPr>
          <w:rFonts w:ascii="微软雅黑" w:hAnsi="微软雅黑" w:eastAsia="微软雅黑" w:cs="微软雅黑"/>
          <w:sz w:val="18"/>
          <w:szCs w:val="18"/>
          <w:lang w:eastAsia="zh-CN" w:bidi="ar"/>
        </w:rPr>
      </w:pPr>
    </w:p>
    <w:p w14:paraId="09BF97D6">
      <w:pPr>
        <w:rPr>
          <w:lang w:eastAsia="zh-CN"/>
        </w:rPr>
      </w:pPr>
      <w:r>
        <w:rPr>
          <w:rFonts w:ascii="Times New Roman" w:hAnsi="Times New Roman" w:eastAsia="微软雅黑" w:cs="黑体"/>
          <w:b/>
          <w:bCs/>
          <w:color w:val="00B050"/>
          <w:sz w:val="28"/>
          <w:szCs w:val="36"/>
          <w:lang w:eastAsia="zh-CN"/>
        </w:rPr>
        <w:br w:type="page"/>
      </w:r>
    </w:p>
    <w:p w14:paraId="7108F2D3">
      <w:pPr>
        <w:pStyle w:val="3"/>
        <w:numPr>
          <w:ilvl w:val="255"/>
          <w:numId w:val="0"/>
        </w:numPr>
        <w:jc w:val="left"/>
        <w:rPr>
          <w:color w:val="auto"/>
          <w:sz w:val="30"/>
          <w:lang w:eastAsia="zh-CN"/>
        </w:rPr>
      </w:pPr>
      <w:bookmarkStart w:id="24" w:name="_Toc21059"/>
      <w:bookmarkStart w:id="25" w:name="_Toc27826"/>
      <w:bookmarkStart w:id="26" w:name="_Toc149837255"/>
      <w:bookmarkStart w:id="27" w:name="_Toc19184"/>
      <w:bookmarkStart w:id="28" w:name="_Toc12381"/>
      <w:bookmarkStart w:id="29" w:name="_Toc20136_WPSOffice_Level1"/>
      <w:bookmarkStart w:id="30" w:name="_Toc14062"/>
      <w:bookmarkStart w:id="31" w:name="_Toc2781"/>
      <w:bookmarkStart w:id="32" w:name="_Toc22132"/>
      <w:bookmarkStart w:id="33" w:name="_Toc19898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5"/>
      <w:bookmarkEnd w:id="26"/>
    </w:p>
    <w:p w14:paraId="6A966E1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6CBD1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90454F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057536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2014B2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9848AF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F7C86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04275A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E5E41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779BD7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B771DC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F7D45A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DC5E98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50C844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D472F3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2997F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57E65B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50C5B2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FF6CF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39745B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C3E2A1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7CB7C5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4DA511B">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58799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B56FD5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01A6C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C20103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306993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A36AB0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2AFE5B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0BDE4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D236C1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D2816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8D9ED1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A5B29D0">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1FC8285">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CF9C1D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3DB1FE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2A8D6B7">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A11C903">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4" w:name="_Toc21272"/>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8"/>
      <w:bookmarkEnd w:id="27"/>
      <w:bookmarkEnd w:id="28"/>
      <w:bookmarkEnd w:id="29"/>
      <w:bookmarkEnd w:id="30"/>
      <w:bookmarkEnd w:id="31"/>
      <w:bookmarkEnd w:id="32"/>
      <w:bookmarkEnd w:id="33"/>
      <w:bookmarkEnd w:id="34"/>
    </w:p>
    <w:p w14:paraId="38C9A972">
      <w:pPr>
        <w:pStyle w:val="3"/>
        <w:numPr>
          <w:ilvl w:val="255"/>
          <w:numId w:val="0"/>
        </w:numPr>
        <w:jc w:val="left"/>
        <w:rPr>
          <w:color w:val="auto"/>
          <w:sz w:val="30"/>
          <w:lang w:eastAsia="zh-CN"/>
        </w:rPr>
      </w:pPr>
      <w:bookmarkStart w:id="35" w:name="_Toc24979"/>
      <w:bookmarkStart w:id="36" w:name="_Toc18062_WPSOffice_Level2"/>
      <w:bookmarkStart w:id="37" w:name="_Toc11015_WPSOffice_Level2"/>
      <w:bookmarkStart w:id="38" w:name="_Toc32646"/>
      <w:bookmarkStart w:id="39" w:name="_Toc22976"/>
      <w:bookmarkStart w:id="40" w:name="_Toc30265"/>
      <w:bookmarkStart w:id="41" w:name="_Toc23375"/>
      <w:bookmarkStart w:id="42" w:name="_Toc15248"/>
      <w:bookmarkStart w:id="43" w:name="_Toc9088"/>
      <w:r>
        <w:rPr>
          <w:rFonts w:hint="eastAsia"/>
          <w:color w:val="auto"/>
          <w:sz w:val="30"/>
          <w:lang w:eastAsia="zh-CN"/>
        </w:rPr>
        <w:t>靶向药物用药提示</w:t>
      </w:r>
      <w:bookmarkEnd w:id="35"/>
      <w:bookmarkEnd w:id="36"/>
      <w:bookmarkEnd w:id="37"/>
      <w:bookmarkEnd w:id="38"/>
      <w:bookmarkEnd w:id="39"/>
      <w:bookmarkEnd w:id="40"/>
      <w:bookmarkEnd w:id="41"/>
      <w:bookmarkEnd w:id="42"/>
      <w:bookmarkEnd w:id="43"/>
    </w:p>
    <w:p w14:paraId="025E838F">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14:paraId="41479B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34BC7CC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BF902C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32874E8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39014B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26CC2B6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BD75F2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4A90371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6341965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E1785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EA0F4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308FC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4A9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3F2D7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3419F5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923D6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F2B47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D3D6C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E7CBB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440F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DC73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F3C9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5E0D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6FE72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A23A3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FEC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9B775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2E036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C12FC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E767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291B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C72D7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AC1354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7EB8D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429D3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24D50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F741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B7840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D0EEE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D80D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D80CA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2FE38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2803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BBFCE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8D0CF6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39BF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6AAE1B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8F89A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68586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9E43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4A2F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CF5C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8E841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79B4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1FC9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1B58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F58C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DD0B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0EB0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F9B6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DCE39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2EB6C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691C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2E468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41D28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CB36DF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BB7F53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5FFB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55A9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FDBB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AA8FF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72C74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24579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B1B9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692F00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91AEDC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C1F10F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D985E7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3CA7B4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09B421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2AA265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1ED93C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78A61B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566F20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1A2B1E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883405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1D8B760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73708879">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7BC5B6B">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21A0535">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105B628">
      <w:pPr>
        <w:rPr>
          <w:rFonts w:ascii="Times New Roman" w:hAnsi="Times New Roman" w:eastAsia="微软雅黑" w:cs="黑体"/>
          <w:b/>
          <w:bCs/>
          <w:sz w:val="30"/>
          <w:szCs w:val="30"/>
          <w:highlight w:val="none"/>
          <w:lang w:eastAsia="zh-CN"/>
        </w:rPr>
      </w:pP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44D0EC5D">
      <w:pPr>
        <w:pStyle w:val="3"/>
        <w:numPr>
          <w:ilvl w:val="255"/>
          <w:numId w:val="0"/>
        </w:numPr>
        <w:jc w:val="left"/>
        <w:rPr>
          <w:lang w:eastAsia="zh-CN"/>
        </w:rPr>
      </w:pPr>
      <w:bookmarkStart w:id="44" w:name="_Toc149837260"/>
      <w:bookmarkStart w:id="45" w:name="_Toc28746"/>
      <w:r>
        <w:rPr>
          <w:rFonts w:hint="eastAsia"/>
          <w:color w:val="auto"/>
          <w:sz w:val="30"/>
          <w:lang w:eastAsia="zh-CN"/>
        </w:rPr>
        <w:t>本癌种FDA/NMPA获批的其他可选靶向药物</w:t>
      </w:r>
      <w:bookmarkEnd w:id="44"/>
      <w:bookmarkEnd w:id="4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BDBCC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08305D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E7D7D1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C394A8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8AAF9D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57BE1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AE62C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03DE4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EEED6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38DDA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155514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1ED84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1952B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817A6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8373AC4">
      <w:pPr>
        <w:rPr>
          <w:sz w:val="30"/>
          <w:highlight w:val="none"/>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0565FEC6">
      <w:pPr>
        <w:rPr>
          <w:sz w:val="30"/>
          <w:lang w:eastAsia="zh-CN"/>
        </w:rPr>
      </w:pPr>
      <w:bookmarkStart w:id="46" w:name="_Toc11562_WPSOffice_Level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10F4EA3">
      <w:pPr>
        <w:pStyle w:val="3"/>
        <w:numPr>
          <w:ilvl w:val="255"/>
          <w:numId w:val="0"/>
        </w:numPr>
        <w:jc w:val="left"/>
        <w:rPr>
          <w:color w:val="auto"/>
          <w:sz w:val="30"/>
          <w:lang w:eastAsia="zh-CN"/>
        </w:rPr>
      </w:pPr>
      <w:bookmarkStart w:id="47" w:name="_Toc15619"/>
      <w:bookmarkStart w:id="48" w:name="_Toc149837262"/>
      <w:r>
        <w:rPr>
          <w:rFonts w:hint="eastAsia"/>
          <w:color w:val="auto"/>
          <w:sz w:val="30"/>
          <w:lang w:eastAsia="zh-CN"/>
        </w:rPr>
        <w:t>PD-L1检测结果</w:t>
      </w:r>
      <w:bookmarkEnd w:id="47"/>
      <w:bookmarkEnd w:id="48"/>
    </w:p>
    <w:p w14:paraId="7C660AB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DDBC51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71C9D9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D4FF166">
            <w:pPr>
              <w:pStyle w:val="38"/>
            </w:pPr>
            <w:r>
              <w:rPr>
                <w:rFonts w:hint="eastAsia"/>
              </w:rPr>
              <w:t>{{</w:t>
            </w:r>
            <w:r>
              <w:t xml:space="preserve"> PDInfo</w:t>
            </w:r>
            <w:r>
              <w:rPr>
                <w:rFonts w:hint="eastAsia"/>
              </w:rPr>
              <w:t>.</w:t>
            </w:r>
            <w:r>
              <w:t>Tumor_cell_count</w:t>
            </w:r>
            <w:r>
              <w:rPr>
                <w:rFonts w:hint="eastAsia"/>
              </w:rPr>
              <w:t xml:space="preserve"> }}</w:t>
            </w:r>
          </w:p>
        </w:tc>
      </w:tr>
      <w:tr w14:paraId="106979F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A18CB64">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14FF22B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8248E3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0ADBE7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B28AD9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93739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7FB4E2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03EB55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6757F0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A80F29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1A4DA5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9346F4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14FA9B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AC9219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F51C1F3">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24AB4A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3B5F08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ACCDF2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D76D26D">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5B4BDBA">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FDBC095">
      <w:pPr>
        <w:spacing w:line="276" w:lineRule="auto"/>
        <w:ind w:right="449" w:rightChars="204"/>
        <w:rPr>
          <w:rFonts w:ascii="微软雅黑" w:hAnsi="微软雅黑" w:eastAsia="微软雅黑" w:cs="微软雅黑"/>
          <w:b/>
          <w:color w:val="000000"/>
          <w:sz w:val="18"/>
          <w:szCs w:val="18"/>
        </w:rPr>
      </w:pPr>
    </w:p>
    <w:p w14:paraId="6C0E350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28079B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D318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8F275C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6CAB27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67176C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111A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F3CA5F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722EF0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7A8A54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545B3E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0B2E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43ED87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BDFAF6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854A67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5BF2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A22AE9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5E323C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D4D5597">
            <w:pPr>
              <w:spacing w:line="276" w:lineRule="auto"/>
              <w:jc w:val="left"/>
              <w:rPr>
                <w:rFonts w:ascii="Times New Roman" w:hAnsi="Times New Roman" w:eastAsia="微软雅黑" w:cs="Times New Roman"/>
                <w:sz w:val="18"/>
                <w:szCs w:val="18"/>
                <w:shd w:val="clear" w:color="auto" w:fill="FFFFFF"/>
                <w:lang w:eastAsia="zh-CN"/>
              </w:rPr>
            </w:pPr>
          </w:p>
        </w:tc>
      </w:tr>
      <w:tr w14:paraId="30EE1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AC4955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FA89AA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179170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B118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1DB6ED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DD32ED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D151403">
            <w:pPr>
              <w:spacing w:line="276" w:lineRule="auto"/>
              <w:jc w:val="left"/>
              <w:rPr>
                <w:rFonts w:ascii="Times New Roman" w:hAnsi="Times New Roman" w:eastAsia="微软雅黑" w:cs="Times New Roman"/>
                <w:sz w:val="18"/>
                <w:szCs w:val="18"/>
                <w:shd w:val="clear" w:color="auto" w:fill="FFFFFF"/>
                <w:lang w:eastAsia="zh-CN"/>
              </w:rPr>
            </w:pPr>
          </w:p>
        </w:tc>
      </w:tr>
    </w:tbl>
    <w:p w14:paraId="3880734F">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0BF69F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96B426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C2993C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BAFFD0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6870A0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0DAB9D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0FEB19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C18E7C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FFEBAB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18D662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7E13BF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793941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BB2922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235108D">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9DE555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701253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8D13D39">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D0C3B58">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124DA55">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2C51D83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9" w:name="_Toc180"/>
      <w:bookmarkStart w:id="50" w:name="_Toc149837263"/>
      <w:bookmarkStart w:id="51" w:name="_Toc13883"/>
      <w:r>
        <w:rPr>
          <w:color w:val="62B541"/>
          <w:sz w:val="32"/>
          <w14:shadow w14:blurRad="50800" w14:dist="38100" w14:dir="10800000" w14:sx="100000" w14:sy="100000" w14:kx="0" w14:ky="0" w14:algn="r">
            <w14:srgbClr w14:val="62B541">
              <w14:alpha w14:val="60000"/>
            </w14:srgbClr>
          </w14:shadow>
        </w:rPr>
        <w:t>基因检测结果解析</w:t>
      </w:r>
      <w:bookmarkEnd w:id="49"/>
      <w:bookmarkEnd w:id="50"/>
      <w:bookmarkEnd w:id="51"/>
    </w:p>
    <w:p w14:paraId="3B51D02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E382C4A">
      <w:pPr>
        <w:pStyle w:val="3"/>
        <w:numPr>
          <w:ilvl w:val="255"/>
          <w:numId w:val="0"/>
        </w:numPr>
        <w:jc w:val="left"/>
        <w:rPr>
          <w:rFonts w:hint="eastAsia"/>
          <w:color w:val="auto"/>
          <w:sz w:val="30"/>
          <w:lang w:eastAsia="zh-CN"/>
        </w:rPr>
      </w:pPr>
      <w:bookmarkStart w:id="52" w:name="_Toc14105"/>
      <w:bookmarkStart w:id="53" w:name="_Toc149837264"/>
      <w:r>
        <w:rPr>
          <w:rFonts w:hint="eastAsia"/>
          <w:color w:val="auto"/>
          <w:sz w:val="30"/>
          <w:lang w:eastAsia="zh-CN"/>
        </w:rPr>
        <w:t>变异位点结果解析</w:t>
      </w:r>
      <w:bookmarkEnd w:id="52"/>
    </w:p>
    <w:p w14:paraId="536DA724">
      <w:pPr>
        <w:bidi w:val="0"/>
        <w:rPr>
          <w:lang w:eastAsia="zh-CN"/>
        </w:rPr>
      </w:pPr>
      <w:r>
        <w:rPr>
          <w:rFonts w:hint="eastAsia"/>
          <w:lang w:eastAsia="zh-CN"/>
        </w:rPr>
        <w:t>{% for tdd in BodyDrugNoComplexStr %}</w:t>
      </w:r>
      <w:bookmarkEnd w:id="53"/>
    </w:p>
    <w:p w14:paraId="4818CBE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5F22F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2F86A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B5B51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C526D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08F9A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E5B1C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CA02E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C4F97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E75F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CF082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F288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EB2F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FC3B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132DE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EDDE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1D28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2497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E71E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72EA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D25F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9ECD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7FC0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9A4F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90BDC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E4CC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C2725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503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93EE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9804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B4DB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3A8D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CEA59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A77D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4046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EC19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CECAF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889B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5F96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CD64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6F681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8BCB8B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8355EF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BE8C03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989092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3A7A2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79DC7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F5467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34A2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C9956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A8FA3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214B7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7BA9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B881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7A0E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30C82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B1337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344BA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0BF3F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B66AD2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76BD96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4DAE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C9FD1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895F1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D576F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AF6E2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7B380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96D5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6CA79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1DE360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A669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7C6B3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BC6DA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E1E7C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4949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F5C8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D15662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7DC43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D1C69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D4C38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42A1C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069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6585D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ABD19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DE7F9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899E3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C1048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F559A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C73C7C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82263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57F12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3DD070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8D3807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4D48B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00B7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D85CC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599091D">
      <w:pPr>
        <w:pStyle w:val="25"/>
        <w:rPr>
          <w:color w:val="auto"/>
        </w:rPr>
      </w:pPr>
      <w:r>
        <w:rPr>
          <w:rFonts w:hint="eastAsia"/>
          <w:color w:val="auto"/>
        </w:rPr>
        <w:t>{% endif %}{% endfor %}{% for vus in unknownVarAnalysisStr %}</w:t>
      </w:r>
    </w:p>
    <w:p w14:paraId="15F1879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E2D80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22D3B7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84464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5530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8EE411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BC682F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E3E5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656E0F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CE2A30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5103D2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156B4C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E1618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4E62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DBD22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31F8F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0ACF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3B4F6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E5511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0F14C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94D3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DA7E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A1F2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1AC8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8531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06172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BB42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5AF3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3C99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1605E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EE44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0ADD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4CAF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CB021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A09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85208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C5CE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F9B08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18B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AF17D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4ABA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CB0146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5AA0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160B2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C751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445BF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11E1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697FF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3455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844449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AD3D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5C8F9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EFEDED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C70C4B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8363F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817B7F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87EE5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57989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519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5B035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BBEE4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FF11C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CEAB9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77A75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AD8B98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355C8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FEFFC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93BE0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7B481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92488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2979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4BDE96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385A9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E5BB8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F2BE5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9E801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7A91C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ABC9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B6CE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228B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D413A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4DAF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90B00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C1A8F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AF809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CCD5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4422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70E12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277F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B6E19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9366E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956C7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14E85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89632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311FD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7ED0E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06FD1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7118C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D2181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61A48C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551B0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9B72E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2AB12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A4A111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F00FF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24E63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8500C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AFBCBF0">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bookmarkEnd w:id="46"/>
      <w:bookmarkStart w:id="54" w:name="_Toc21764_WPSOffice_Level1"/>
      <w:bookmarkStart w:id="55" w:name="_Toc12505"/>
      <w:bookmarkStart w:id="56" w:name="_Toc13196_WPSOffice_Level1"/>
      <w:bookmarkStart w:id="57" w:name="_Toc28240"/>
      <w:bookmarkStart w:id="58" w:name="_Toc16594"/>
      <w:bookmarkStart w:id="59" w:name="_Toc2409"/>
      <w:bookmarkStart w:id="60" w:name="_Toc1707_WPSOffice_Level1"/>
      <w:bookmarkStart w:id="61" w:name="_Toc27302"/>
      <w:r>
        <w:rPr>
          <w:rFonts w:hint="eastAsia" w:ascii="Times New Roman" w:hAnsi="Times New Roman" w:eastAsia="微软雅黑" w:cs="Times New Roman"/>
          <w:b/>
          <w:sz w:val="24"/>
          <w:szCs w:val="24"/>
          <w:lang w:eastAsia="zh-CN"/>
        </w:rPr>
        <w:t>{% if gastrointestinalStromalTumor == True %}</w:t>
      </w:r>
    </w:p>
    <w:p w14:paraId="796FDD11">
      <w:pPr>
        <w:pStyle w:val="3"/>
        <w:numPr>
          <w:ilvl w:val="255"/>
          <w:numId w:val="0"/>
        </w:numPr>
        <w:jc w:val="both"/>
        <w:rPr>
          <w:color w:val="auto"/>
          <w:sz w:val="30"/>
          <w:lang w:eastAsia="zh-CN"/>
        </w:rPr>
      </w:pPr>
      <w:bookmarkStart w:id="62" w:name="_Toc26649"/>
      <w:bookmarkStart w:id="63" w:name="_Toc16347"/>
      <w:bookmarkStart w:id="64" w:name="_Toc149837267"/>
      <w:bookmarkStart w:id="65" w:name="_Toc21764_WPSOffice_Level2"/>
      <w:bookmarkStart w:id="66" w:name="_Toc3803"/>
      <w:bookmarkStart w:id="67" w:name="_Toc1707_WPSOffice_Level2"/>
      <w:bookmarkStart w:id="68" w:name="_Toc14132"/>
      <w:r>
        <w:rPr>
          <w:color w:val="auto"/>
          <w:sz w:val="30"/>
          <w:lang w:eastAsia="zh-CN"/>
        </w:rPr>
        <w:t>化疗药物检测解析</w:t>
      </w:r>
      <w:bookmarkEnd w:id="62"/>
      <w:bookmarkEnd w:id="63"/>
      <w:bookmarkEnd w:id="64"/>
      <w:bookmarkEnd w:id="65"/>
      <w:bookmarkEnd w:id="66"/>
      <w:bookmarkEnd w:id="67"/>
      <w:bookmarkEnd w:id="68"/>
    </w:p>
    <w:p w14:paraId="575F4C54">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F49A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8059FB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D5E4DC8">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D95E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4D31C1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37C105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17F2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8CB5AF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507868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EA20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E82D27D">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D9295D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C13F24A">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B7BACB9">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E102BF6">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3D5064E">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4FAD584">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02A86A0">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A4D2AC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A444C7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4C2148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C820E7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75DBD3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C6EC36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9A18E27">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B9EC5F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138A627">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4C88EBC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49F29A47">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F160B87">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3B17921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7CB9F6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4EE78A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607CC7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FCEE7B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30F50B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FC7890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5A284D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B940FC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305D7E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B1DF8F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22E53C3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6AFB28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5740B8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AB7C1E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68F9749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EF8FEE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FD6E85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EBA3EB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89BA28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189C0D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2C4F73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0953DF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32F88B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B31736D">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F9E6BC4">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0354998">
      <w:pPr>
        <w:rPr>
          <w:rFonts w:ascii="Times New Roman" w:hAnsi="Times New Roman" w:eastAsia="微软雅黑" w:cs="Times New Roman"/>
          <w:sz w:val="16"/>
          <w:lang w:eastAsia="zh-CN"/>
        </w:rPr>
      </w:pPr>
      <w:r>
        <w:rPr>
          <w:lang w:eastAsia="zh-CN"/>
        </w:rPr>
        <w:br w:type="page"/>
      </w:r>
    </w:p>
    <w:bookmarkEnd w:id="54"/>
    <w:bookmarkEnd w:id="55"/>
    <w:bookmarkEnd w:id="56"/>
    <w:bookmarkEnd w:id="57"/>
    <w:bookmarkEnd w:id="58"/>
    <w:bookmarkEnd w:id="59"/>
    <w:bookmarkEnd w:id="60"/>
    <w:bookmarkEnd w:id="61"/>
    <w:p w14:paraId="2C6EC767">
      <w:pPr>
        <w:rPr>
          <w:rFonts w:ascii="Times New Roman" w:hAnsi="Times New Roman" w:eastAsia="微软雅黑" w:cs="Times New Roman"/>
          <w:sz w:val="18"/>
          <w:lang w:eastAsia="zh-CN"/>
        </w:rPr>
      </w:pPr>
      <w:bookmarkStart w:id="69" w:name="_Toc30346"/>
      <w:bookmarkStart w:id="70" w:name="_Toc1140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228345C">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1" w:name="_Toc22709"/>
      <w:bookmarkStart w:id="72" w:name="_Toc149837268"/>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1"/>
      <w:bookmarkEnd w:id="72"/>
    </w:p>
    <w:p w14:paraId="5DF7C857">
      <w:pPr>
        <w:pStyle w:val="3"/>
        <w:numPr>
          <w:ilvl w:val="255"/>
          <w:numId w:val="0"/>
        </w:numPr>
        <w:jc w:val="left"/>
        <w:rPr>
          <w:color w:val="auto"/>
          <w:sz w:val="30"/>
          <w:lang w:eastAsia="zh-CN"/>
        </w:rPr>
      </w:pPr>
      <w:bookmarkStart w:id="73" w:name="_Toc24085_WPSOffice_Level1"/>
      <w:bookmarkStart w:id="74" w:name="_Toc14255_WPSOffice_Level1"/>
      <w:bookmarkStart w:id="75" w:name="_Toc149837269"/>
      <w:bookmarkStart w:id="76" w:name="_Toc15840_WPSOffice_Level1"/>
      <w:bookmarkStart w:id="77" w:name="_Toc10035"/>
      <w:bookmarkStart w:id="78" w:name="_Toc3674"/>
      <w:r>
        <w:rPr>
          <w:rFonts w:hint="eastAsia"/>
          <w:color w:val="auto"/>
          <w:sz w:val="30"/>
          <w:lang w:eastAsia="zh-CN"/>
        </w:rPr>
        <w:t>样本质控情况</w:t>
      </w:r>
      <w:bookmarkEnd w:id="73"/>
      <w:bookmarkEnd w:id="74"/>
      <w:bookmarkEnd w:id="75"/>
      <w:bookmarkEnd w:id="76"/>
      <w:bookmarkEnd w:id="77"/>
      <w:bookmarkEnd w:id="78"/>
    </w:p>
    <w:p w14:paraId="06FFA78C">
      <w:pPr>
        <w:rPr>
          <w:lang w:eastAsia="zh-CN"/>
        </w:rPr>
      </w:pPr>
    </w:p>
    <w:p w14:paraId="33248EC9">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3498E39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091794B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ABBE7C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2396F8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50ACF31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C5BBAA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0795249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410524E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7032446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DDEB16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37D70A1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4AD834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311A4C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518729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4C3EA0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BC16F4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C06863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C10EA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0913E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5B91E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1AD31C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975457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F3FC7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633CA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A11AE6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9AEEA2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5482BC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8A66AC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B7202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1DE326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9BD4A7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C00128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3CE952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89ADE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C2E31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80C291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6115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F55F4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75923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6558C1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8B689B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BFA51D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41E2F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0CDAE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316C2D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BF115C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6B030E8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4B92FDD">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4E1D26EE">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9E1DE0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BB6477D">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37CE04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46297A0">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CA2A0A8">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B64D2BC">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5BA1B62">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C035CF6">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1D45EC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ACE068F">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CB6BF6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BDB85A6">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1C1640F">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79831CE">
      <w:pPr>
        <w:rPr>
          <w:rFonts w:ascii="Times New Roman" w:hAnsi="Times New Roman"/>
          <w:sz w:val="30"/>
          <w:lang w:eastAsia="zh-CN"/>
        </w:rPr>
      </w:pPr>
      <w:r>
        <w:rPr>
          <w:rFonts w:ascii="Times New Roman" w:hAnsi="Times New Roman" w:eastAsia="微软雅黑" w:cs="Times New Roman"/>
          <w:lang w:eastAsia="zh-CN"/>
        </w:rPr>
        <w:br w:type="page"/>
      </w:r>
      <w:bookmarkEnd w:id="69"/>
      <w:bookmarkEnd w:id="70"/>
    </w:p>
    <w:p w14:paraId="04B708AB">
      <w:pPr>
        <w:pStyle w:val="3"/>
        <w:numPr>
          <w:ilvl w:val="255"/>
          <w:numId w:val="0"/>
        </w:numPr>
        <w:jc w:val="left"/>
        <w:rPr>
          <w:color w:val="auto"/>
          <w:sz w:val="30"/>
          <w:lang w:eastAsia="zh-CN"/>
        </w:rPr>
      </w:pPr>
      <w:bookmarkStart w:id="79" w:name="_Toc149837271"/>
      <w:bookmarkStart w:id="80" w:name="_Toc6468"/>
      <w:r>
        <w:rPr>
          <w:rFonts w:hint="eastAsia"/>
          <w:color w:val="auto"/>
          <w:sz w:val="30"/>
          <w:lang w:eastAsia="zh-CN"/>
        </w:rPr>
        <w:t>常见靶向药物相关基因检测列表</w:t>
      </w:r>
      <w:bookmarkEnd w:id="79"/>
      <w:bookmarkEnd w:id="80"/>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EC09E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2F3C2BF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ADFB4B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E49C53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C42D2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64F432B">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1E6F04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1897EA1D">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16267B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C79A04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0E0CDF8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485B449">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694D1305">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14808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377918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238756C">
      <w:pPr>
        <w:rPr>
          <w:rFonts w:ascii="Times New Roman" w:hAnsi="Times New Roman" w:eastAsia="微软雅黑" w:cs="Times New Roman"/>
          <w:sz w:val="20"/>
          <w:szCs w:val="20"/>
          <w:lang w:eastAsia="zh-CN"/>
        </w:rPr>
      </w:pPr>
    </w:p>
    <w:p w14:paraId="5877640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419C383D">
      <w:pPr>
        <w:pStyle w:val="3"/>
        <w:numPr>
          <w:ilvl w:val="255"/>
          <w:numId w:val="0"/>
        </w:numPr>
        <w:jc w:val="left"/>
        <w:rPr>
          <w:color w:val="auto"/>
          <w:sz w:val="30"/>
          <w:lang w:eastAsia="zh-CN"/>
        </w:rPr>
      </w:pPr>
      <w:bookmarkStart w:id="81" w:name="_Toc17762"/>
      <w:bookmarkStart w:id="82" w:name="_Toc16593"/>
      <w:bookmarkStart w:id="83" w:name="_Toc15114"/>
      <w:bookmarkStart w:id="84" w:name="_Toc3409"/>
      <w:bookmarkStart w:id="85" w:name="_Toc20170_WPSOffice_Level1"/>
      <w:bookmarkStart w:id="86" w:name="_Toc27693"/>
      <w:bookmarkStart w:id="87" w:name="_Toc28454_WPSOffice_Level1"/>
      <w:bookmarkStart w:id="88" w:name="_Toc20924"/>
      <w:bookmarkStart w:id="89" w:name="_Toc26985_WPSOffice_Level1"/>
      <w:bookmarkStart w:id="90" w:name="_Toc31185"/>
      <w:r>
        <w:rPr>
          <w:rFonts w:hint="eastAsia"/>
          <w:color w:val="auto"/>
          <w:sz w:val="30"/>
          <w:lang w:eastAsia="zh-CN"/>
        </w:rPr>
        <w:t>检测基因列表</w:t>
      </w:r>
      <w:bookmarkEnd w:id="81"/>
    </w:p>
    <w:bookmarkEnd w:id="82"/>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2994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6" w:hRule="atLeast"/>
        </w:trPr>
        <w:tc>
          <w:tcPr>
            <w:tcW w:w="10086" w:type="dxa"/>
            <w:gridSpan w:val="6"/>
            <w:vAlign w:val="center"/>
          </w:tcPr>
          <w:p w14:paraId="61F07E7E">
            <w:pPr>
              <w:jc w:val="center"/>
              <w:textAlignment w:val="center"/>
              <w:rPr>
                <w:rFonts w:ascii="Times New Roman" w:hAnsi="Times New Roman" w:cs="Times New Roman"/>
                <w:i/>
                <w:iCs/>
                <w:sz w:val="18"/>
                <w:szCs w:val="18"/>
                <w:lang w:eastAsia="zh-CN"/>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red(6,18,True) %}</w:t>
            </w:r>
          </w:p>
        </w:tc>
      </w:tr>
      <w:tr w14:paraId="54EA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8FE1A68">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681" w:type="dxa"/>
            <w:vAlign w:val="center"/>
          </w:tcPr>
          <w:p w14:paraId="5F84C93B">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681" w:type="dxa"/>
            <w:vAlign w:val="center"/>
          </w:tcPr>
          <w:p w14:paraId="2C770A2B">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681" w:type="dxa"/>
            <w:vAlign w:val="center"/>
          </w:tcPr>
          <w:p w14:paraId="1D054CC5">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681" w:type="dxa"/>
            <w:vAlign w:val="center"/>
          </w:tcPr>
          <w:p w14:paraId="2D156EA3">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681" w:type="dxa"/>
            <w:vAlign w:val="center"/>
          </w:tcPr>
          <w:p w14:paraId="79D18CCF">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r>
      <w:tr w14:paraId="5C9F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5893F56">
            <w:pPr>
              <w:widowControl/>
              <w:jc w:val="center"/>
              <w:textAlignment w:val="center"/>
              <w:rPr>
                <w:rFonts w:ascii="Times New Roman" w:hAnsi="Times New Roman" w:cs="Times New Roman"/>
                <w:i/>
                <w:iCs/>
                <w:sz w:val="18"/>
                <w:szCs w:val="18"/>
                <w:lang w:eastAsia="zh-CN"/>
              </w:rPr>
            </w:pPr>
            <w:r>
              <w:rPr>
                <w:rFonts w:hint="eastAsia" w:ascii="Times New Roman" w:hAnsi="Times New Roman" w:eastAsia="微软雅黑" w:cs="Times New Roman"/>
                <w:sz w:val="18"/>
                <w:szCs w:val="18"/>
                <w:lang w:eastAsia="zh-CN"/>
              </w:rPr>
              <w:t>{%tr endfor%}</w:t>
            </w:r>
          </w:p>
        </w:tc>
      </w:tr>
    </w:tbl>
    <w:p w14:paraId="11E64865">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14:paraId="13155371">
      <w:pPr>
        <w:pStyle w:val="3"/>
        <w:numPr>
          <w:ilvl w:val="255"/>
          <w:numId w:val="0"/>
        </w:numPr>
        <w:jc w:val="left"/>
        <w:rPr>
          <w:color w:val="auto"/>
          <w:sz w:val="30"/>
          <w:lang w:eastAsia="zh-CN"/>
        </w:rPr>
      </w:pPr>
      <w:bookmarkStart w:id="91" w:name="_Toc10563"/>
      <w:r>
        <w:rPr>
          <w:rFonts w:hint="eastAsia"/>
          <w:color w:val="auto"/>
          <w:sz w:val="30"/>
          <w:lang w:eastAsia="zh-CN"/>
        </w:rPr>
        <w:t>检测方法与局限性</w:t>
      </w:r>
      <w:bookmarkEnd w:id="83"/>
      <w:bookmarkEnd w:id="84"/>
      <w:bookmarkEnd w:id="91"/>
    </w:p>
    <w:p w14:paraId="487D53E5">
      <w:pPr>
        <w:rPr>
          <w:highlight w:val="yellow"/>
          <w:lang w:eastAsia="zh-CN"/>
        </w:rPr>
      </w:pPr>
    </w:p>
    <w:p w14:paraId="6BF2698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EA2FF9A">
      <w:pPr>
        <w:ind w:firstLine="420" w:firstLineChars="200"/>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w:t>
      </w:r>
      <w:bookmarkStart w:id="102" w:name="_GoBack"/>
      <w:bookmarkEnd w:id="102"/>
      <w:r>
        <w:rPr>
          <w:rFonts w:hint="eastAsia" w:ascii="Times New Roman" w:hAnsi="Times New Roman" w:eastAsia="微软雅黑" w:cs="Times New Roman"/>
          <w:bCs/>
          <w:sz w:val="21"/>
          <w:szCs w:val="21"/>
          <w:lang w:eastAsia="zh-CN"/>
        </w:rPr>
        <w:t>脱氧核糖核酸测序对样本进行检测。</w:t>
      </w:r>
    </w:p>
    <w:p w14:paraId="7676D0CF">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76AB1328">
      <w:pPr>
        <w:rPr>
          <w:rFonts w:ascii="Times New Roman" w:hAnsi="Times New Roman" w:eastAsia="微软雅黑" w:cs="Times New Roman"/>
          <w:bCs/>
          <w:sz w:val="21"/>
          <w:szCs w:val="21"/>
          <w:lang w:eastAsia="zh-CN"/>
        </w:rPr>
      </w:pPr>
    </w:p>
    <w:p w14:paraId="2D2A940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80A3E9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15BFCA1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49847EA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6B47E7B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23D44D0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537A78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63E8E8D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510C28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3A1FE79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1F12734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36BC694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56B3863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41DD209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 endif %}</w:t>
      </w:r>
    </w:p>
    <w:p w14:paraId="575A466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5"/>
    <w:bookmarkEnd w:id="86"/>
    <w:bookmarkEnd w:id="87"/>
    <w:bookmarkEnd w:id="88"/>
    <w:bookmarkEnd w:id="89"/>
    <w:bookmarkEnd w:id="90"/>
    <w:p w14:paraId="2F9FA54B">
      <w:pPr>
        <w:pStyle w:val="3"/>
        <w:numPr>
          <w:ilvl w:val="255"/>
          <w:numId w:val="0"/>
        </w:numPr>
        <w:jc w:val="both"/>
        <w:rPr>
          <w:color w:val="auto"/>
          <w:sz w:val="30"/>
        </w:rPr>
      </w:pPr>
      <w:bookmarkStart w:id="92" w:name="_Toc4503"/>
      <w:bookmarkStart w:id="93" w:name="_Toc27809"/>
      <w:bookmarkStart w:id="94" w:name="_Toc14179"/>
      <w:bookmarkStart w:id="95" w:name="_Toc11901"/>
      <w:bookmarkStart w:id="96" w:name="_Toc17792_WPSOffice_Level2"/>
      <w:bookmarkStart w:id="97" w:name="_Toc22623"/>
      <w:bookmarkStart w:id="98" w:name="_Toc14611_WPSOffice_Level1"/>
      <w:bookmarkStart w:id="99" w:name="_Toc19584_WPSOffice_Level1"/>
      <w:bookmarkStart w:id="100" w:name="_Toc13275"/>
      <w:bookmarkStart w:id="101" w:name="_Toc22162_WPSOffice_Level1"/>
      <w:r>
        <w:rPr>
          <w:color w:val="auto"/>
          <w:sz w:val="30"/>
        </w:rPr>
        <w:t>参考文献</w:t>
      </w:r>
      <w:bookmarkEnd w:id="92"/>
      <w:bookmarkEnd w:id="93"/>
      <w:bookmarkEnd w:id="94"/>
      <w:bookmarkEnd w:id="95"/>
    </w:p>
    <w:bookmarkEnd w:id="96"/>
    <w:bookmarkEnd w:id="97"/>
    <w:bookmarkEnd w:id="98"/>
    <w:bookmarkEnd w:id="99"/>
    <w:bookmarkEnd w:id="100"/>
    <w:bookmarkEnd w:id="101"/>
    <w:p w14:paraId="14B543BD"/>
    <w:p w14:paraId="177A47A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8AA861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4611329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AEE1E3A">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rPr>
        <w:t>Kopetz S,</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Mcdonough S 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Morris V K, et al. Randomized trial of </w:t>
      </w:r>
      <w:r>
        <w:rPr>
          <w:rFonts w:hint="eastAsia" w:ascii="Times New Roman" w:hAnsi="Times New Roman" w:cs="Times New Roman"/>
          <w:sz w:val="15"/>
          <w:szCs w:val="15"/>
          <w:lang w:eastAsia="zh-CN"/>
        </w:rPr>
        <w:t>I</w:t>
      </w:r>
      <w:r>
        <w:rPr>
          <w:rFonts w:hint="eastAsia" w:ascii="Times New Roman" w:hAnsi="Times New Roman" w:cs="Times New Roman"/>
          <w:sz w:val="15"/>
          <w:szCs w:val="15"/>
        </w:rPr>
        <w:t xml:space="preserve">rinotecan and </w:t>
      </w:r>
      <w:r>
        <w:rPr>
          <w:rFonts w:hint="eastAsia" w:ascii="Times New Roman" w:hAnsi="Times New Roman" w:cs="Times New Roman"/>
          <w:sz w:val="15"/>
          <w:szCs w:val="15"/>
          <w:lang w:eastAsia="zh-CN"/>
        </w:rPr>
        <w:t>C</w:t>
      </w:r>
      <w:r>
        <w:rPr>
          <w:rFonts w:hint="eastAsia" w:ascii="Times New Roman" w:hAnsi="Times New Roman" w:cs="Times New Roman"/>
          <w:sz w:val="15"/>
          <w:szCs w:val="15"/>
        </w:rPr>
        <w:t xml:space="preserve">etuximab with or without </w:t>
      </w:r>
      <w:r>
        <w:rPr>
          <w:rFonts w:hint="eastAsia" w:ascii="Times New Roman" w:hAnsi="Times New Roman" w:cs="Times New Roman"/>
          <w:sz w:val="15"/>
          <w:szCs w:val="15"/>
          <w:lang w:eastAsia="zh-CN"/>
        </w:rPr>
        <w:t>V</w:t>
      </w:r>
      <w:r>
        <w:rPr>
          <w:rFonts w:hint="eastAsia" w:ascii="Times New Roman" w:hAnsi="Times New Roman" w:cs="Times New Roman"/>
          <w:sz w:val="15"/>
          <w:szCs w:val="15"/>
        </w:rPr>
        <w:t>emurafenib in BRAF-mutant metastatic colorectal cancer (SWOG 1406).[J]. Journal of Clinical Oncology, 2017, 35(4_suppl):520-520.</w:t>
      </w:r>
      <w:r>
        <w:rPr>
          <w:rFonts w:hint="eastAsia" w:ascii="Times New Roman" w:hAnsi="Times New Roman" w:cs="Times New Roman"/>
          <w:sz w:val="15"/>
          <w:szCs w:val="15"/>
          <w:lang w:eastAsia="zh-CN"/>
        </w:rPr>
        <w:t xml:space="preserve"> [PMID: 33356422]</w:t>
      </w:r>
    </w:p>
    <w:p w14:paraId="654AD152">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09576BD2">
      <w:pPr>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09F139EB">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Carrato A, Abad A, Massuti B, et al. First-line panitumumab plus FOLFOX4 or FOLFIRI in colorectal cancer with multiple or unresectable liver metastases: A randomised, phase II trial (PLANET-TTD)[J]. European Journal of Cancer, 2017, 81:191. [PMID: 28633089]</w:t>
      </w:r>
    </w:p>
    <w:p w14:paraId="3A6D22A8">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14:paraId="67D79D23">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Martin V, Landi L, F Molinari, et al. HER2 gene copy number status may influence clinical efficacy to anti-EGFR monoclonal antibodies in metastatic colorectal cancer patients[J]. British Journal of Cancer, 2013, 108(3):668-675. [PMID: 23348520]</w:t>
      </w:r>
    </w:p>
    <w:p w14:paraId="58C592D2">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14:paraId="6B5C9213">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14:paraId="40F5FC47">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Ss A, Mdb B, Kr C, et al. Trastuzumab deruxtecan (DS-8201) in patients with HER2-expressing metastatic colorectal cancer (DESTINY-CRC01): a multicentre, open-label, phase 2 trial[J]. The Lancet Oncology, 2021, 22(6). [PMID: 33961795]</w:t>
      </w:r>
    </w:p>
    <w:p w14:paraId="41826846">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0EDE1D61">
      <w:pPr>
        <w:adjustRightInd w:val="0"/>
        <w:snapToGrid w:val="0"/>
        <w:spacing w:after="120" w:afterLines="50"/>
        <w:jc w:val="both"/>
        <w:rPr>
          <w:rFonts w:ascii="Times New Roman" w:hAnsi="Times New Roman" w:cs="Times New Roman"/>
          <w:sz w:val="15"/>
          <w:szCs w:val="15"/>
          <w:lang w:eastAsia="zh-CN"/>
        </w:rPr>
      </w:pPr>
      <w:r>
        <w:fldChar w:fldCharType="begin"/>
      </w:r>
      <w:r>
        <w:instrText xml:space="preserve"> HYPERLINK "https://pubmed.ncbi.nlm.nih.gov/?term=Amado+RG&amp;cauthor_id=18316791"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Amado</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Wolf</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Peeters</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46FF0451">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42E964E5">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08786FEE">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67E8E28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DA44DD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5B532612">
      <w:pPr>
        <w:pStyle w:val="13"/>
        <w:widowControl/>
        <w:rPr>
          <w:rFonts w:ascii="Times New Roman" w:hAnsi="Times New Roman" w:eastAsia="等线"/>
          <w:sz w:val="22"/>
          <w:lang w:eastAsia="zh-CN"/>
        </w:rPr>
      </w:pPr>
    </w:p>
    <w:p w14:paraId="18CF4C7D">
      <w:pPr>
        <w:widowControl/>
        <w:snapToGrid w:val="0"/>
        <w:spacing w:after="120" w:afterLines="50"/>
        <w:jc w:val="both"/>
        <w:rPr>
          <w:rFonts w:ascii="Times New Roman" w:hAnsi="Times New Roman" w:cs="Times New Roman"/>
          <w:sz w:val="15"/>
          <w:szCs w:val="15"/>
          <w:lang w:eastAsia="zh-CN"/>
        </w:rPr>
      </w:pPr>
    </w:p>
    <w:p w14:paraId="520A784A">
      <w:pPr>
        <w:widowControl/>
        <w:snapToGrid w:val="0"/>
        <w:spacing w:after="120" w:afterLines="50"/>
        <w:jc w:val="both"/>
        <w:rPr>
          <w:rFonts w:ascii="Times New Roman" w:hAnsi="Times New Roman" w:cs="Times New Roman"/>
          <w:sz w:val="15"/>
          <w:szCs w:val="15"/>
          <w:lang w:eastAsia="zh-CN"/>
        </w:rPr>
      </w:pPr>
    </w:p>
    <w:p w14:paraId="5C4F71F5">
      <w:pPr>
        <w:widowControl/>
        <w:snapToGrid w:val="0"/>
        <w:spacing w:after="120" w:afterLines="50"/>
        <w:jc w:val="both"/>
        <w:rPr>
          <w:rFonts w:ascii="Times New Roman" w:hAnsi="Times New Roman" w:cs="Times New Roman"/>
          <w:sz w:val="15"/>
          <w:szCs w:val="15"/>
          <w:lang w:eastAsia="zh-CN"/>
        </w:rPr>
      </w:pPr>
    </w:p>
    <w:p w14:paraId="35A120DE">
      <w:pPr>
        <w:widowControl/>
        <w:snapToGrid w:val="0"/>
        <w:spacing w:after="120" w:afterLines="50"/>
        <w:jc w:val="both"/>
        <w:rPr>
          <w:rFonts w:ascii="Times New Roman" w:hAnsi="Times New Roman" w:cs="Times New Roman"/>
          <w:sz w:val="15"/>
          <w:szCs w:val="15"/>
          <w:lang w:eastAsia="zh-CN"/>
        </w:rPr>
      </w:pPr>
    </w:p>
    <w:p w14:paraId="17F6F537">
      <w:pPr>
        <w:widowControl/>
        <w:snapToGrid w:val="0"/>
        <w:spacing w:after="120" w:afterLines="50"/>
        <w:jc w:val="both"/>
        <w:rPr>
          <w:rFonts w:ascii="Times New Roman" w:hAnsi="Times New Roman" w:cs="Times New Roman"/>
          <w:sz w:val="15"/>
          <w:szCs w:val="15"/>
          <w:lang w:eastAsia="zh-CN"/>
        </w:rPr>
      </w:pPr>
    </w:p>
    <w:p w14:paraId="5F49D0C2">
      <w:pPr>
        <w:ind w:left="621" w:leftChars="155" w:hanging="280" w:hangingChars="100"/>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2336" behindDoc="0" locked="0" layoutInCell="1" allowOverlap="1">
            <wp:simplePos x="0" y="0"/>
            <wp:positionH relativeFrom="column">
              <wp:posOffset>-34290</wp:posOffset>
            </wp:positionH>
            <wp:positionV relativeFrom="paragraph">
              <wp:posOffset>66040</wp:posOffset>
            </wp:positionV>
            <wp:extent cx="196215" cy="197485"/>
            <wp:effectExtent l="0" t="0" r="1905" b="635"/>
            <wp:wrapNone/>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40C8BF76">
      <w:pPr>
        <w:widowControl/>
        <w:numPr>
          <w:ilvl w:val="0"/>
          <w:numId w:val="13"/>
        </w:numPr>
        <w:spacing w:after="160" w:line="259" w:lineRule="auto"/>
        <w:ind w:left="425"/>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50BD25E8">
      <w:pPr>
        <w:widowControl/>
        <w:numPr>
          <w:ilvl w:val="0"/>
          <w:numId w:val="13"/>
        </w:numPr>
        <w:spacing w:after="160" w:line="259" w:lineRule="auto"/>
        <w:ind w:left="425"/>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6B5D3407">
      <w:pPr>
        <w:widowControl/>
        <w:numPr>
          <w:ilvl w:val="0"/>
          <w:numId w:val="13"/>
        </w:numPr>
        <w:spacing w:after="160" w:line="259" w:lineRule="auto"/>
        <w:ind w:left="425"/>
        <w:rPr>
          <w:rFonts w:eastAsia="微软雅黑"/>
          <w:b/>
          <w:sz w:val="21"/>
          <w:szCs w:val="21"/>
          <w:lang w:eastAsia="zh-CN"/>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p w14:paraId="327B42BA">
      <w:pPr>
        <w:rPr>
          <w:rFonts w:eastAsia="微软雅黑"/>
          <w:b/>
          <w:bCs/>
          <w:lang w:eastAsia="zh-CN"/>
        </w:rPr>
      </w:pPr>
    </w:p>
    <w:tbl>
      <w:tblPr>
        <w:tblStyle w:val="14"/>
        <w:tblW w:w="10296" w:type="dxa"/>
        <w:tblInd w:w="108" w:type="dxa"/>
        <w:tblBorders>
          <w:top w:val="single" w:color="auto"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378"/>
        <w:gridCol w:w="5918"/>
      </w:tblGrid>
      <w:tr w14:paraId="0D7CE84E">
        <w:tblPrEx>
          <w:tblBorders>
            <w:top w:val="single" w:color="auto"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378" w:type="dxa"/>
            <w:tcBorders>
              <w:top w:val="single" w:color="auto" w:sz="12" w:space="0"/>
            </w:tcBorders>
          </w:tcPr>
          <w:p w14:paraId="0C6EA3B6">
            <w:pPr>
              <w:snapToGrid w:val="0"/>
              <w:spacing w:before="120" w:beforeLines="50"/>
              <w:rPr>
                <w:rFonts w:hint="eastAsia" w:eastAsia="宋体"/>
                <w:b/>
                <w:szCs w:val="21"/>
                <w:lang w:val="en-US" w:eastAsia="zh-CN"/>
              </w:rPr>
            </w:pPr>
            <w:r>
              <w:rPr>
                <w:rFonts w:hint="eastAsia"/>
                <w:b/>
              </w:rPr>
              <w:t>样本处理与分析：</w:t>
            </w:r>
            <w:r>
              <w:rPr>
                <w:rFonts w:hint="eastAsia"/>
                <w:b/>
                <w:lang w:val="en-US" w:eastAsia="zh-CN"/>
              </w:rPr>
              <w:t xml:space="preserve"> </w:t>
            </w:r>
          </w:p>
        </w:tc>
        <w:tc>
          <w:tcPr>
            <w:tcW w:w="5918" w:type="dxa"/>
            <w:tcBorders>
              <w:top w:val="single" w:color="auto" w:sz="12" w:space="0"/>
            </w:tcBorders>
          </w:tcPr>
          <w:p w14:paraId="61A83340">
            <w:pPr>
              <w:snapToGrid w:val="0"/>
              <w:spacing w:before="120" w:beforeLines="50"/>
              <w:rPr>
                <w:rFonts w:hint="eastAsia" w:eastAsia="宋体"/>
                <w:b/>
                <w:lang w:val="en-US"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2CCB6DD2">
      <w:pPr>
        <w:bidi w:val="0"/>
        <w:jc w:val="left"/>
        <w:rPr>
          <w:sz w:val="15"/>
          <w:szCs w:val="15"/>
          <w:lang w:val="en-US" w:eastAsia="zh-CN"/>
        </w:rPr>
      </w:pPr>
    </w:p>
    <w:sectPr>
      <w:footerReference r:id="rId5" w:type="default"/>
      <w:pgSz w:w="11911"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Bookshelf Symbol 7">
    <w:panose1 w:val="05010101010101010101"/>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78FC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FA87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5896BC">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y5QpfXAAAABwEAAA8AAAAAAAAAAQAgAAAAIgAAAGRycy9kb3ducmV2Lnht&#10;bFBLAQIUABQAAAAIAIdO4kDePcBjMwIAAFcEAAAOAAAAAAAAAAEAIAAAACYBAABkcnMvZTJvRG9j&#10;LnhtbFBLBQYAAAAABgAGAFkBAADLBQAAAAA=&#10;">
              <v:fill on="f" focussize="0,0"/>
              <v:stroke on="f" weight="0.5pt"/>
              <v:imagedata o:title=""/>
              <o:lock v:ext="edit" aspectratio="f"/>
              <v:textbox inset="0mm,0mm,0mm,0mm">
                <w:txbxContent>
                  <w:p w14:paraId="2B5896BC">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F7363">
    <w:pPr>
      <w:pStyle w:val="10"/>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%}结直肠癌76基因检测{% else %}结直肠癌76基因+PD-L1检测{%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8"/>
  </w:num>
  <w:num w:numId="2">
    <w:abstractNumId w:val="11"/>
  </w:num>
  <w:num w:numId="3">
    <w:abstractNumId w:val="10"/>
  </w:num>
  <w:num w:numId="4">
    <w:abstractNumId w:val="5"/>
  </w:num>
  <w:num w:numId="5">
    <w:abstractNumId w:val="6"/>
  </w:num>
  <w:num w:numId="6">
    <w:abstractNumId w:val="1"/>
  </w:num>
  <w:num w:numId="7">
    <w:abstractNumId w:val="7"/>
  </w:num>
  <w:num w:numId="8">
    <w:abstractNumId w:val="3"/>
  </w:num>
  <w:num w:numId="9">
    <w:abstractNumId w:val="2"/>
  </w:num>
  <w:num w:numId="10">
    <w:abstractNumId w:val="0"/>
  </w:num>
  <w:num w:numId="11">
    <w:abstractNumId w:val="4"/>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156"/>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0B78"/>
    <w:rsid w:val="00154460"/>
    <w:rsid w:val="00163124"/>
    <w:rsid w:val="00172A27"/>
    <w:rsid w:val="00177AF0"/>
    <w:rsid w:val="00197022"/>
    <w:rsid w:val="001F56CB"/>
    <w:rsid w:val="002017D7"/>
    <w:rsid w:val="00276CD5"/>
    <w:rsid w:val="00286CBA"/>
    <w:rsid w:val="002A1880"/>
    <w:rsid w:val="002D4647"/>
    <w:rsid w:val="002E7BF1"/>
    <w:rsid w:val="00330820"/>
    <w:rsid w:val="003C3ECA"/>
    <w:rsid w:val="003D2994"/>
    <w:rsid w:val="0052321F"/>
    <w:rsid w:val="00537454"/>
    <w:rsid w:val="005828BC"/>
    <w:rsid w:val="005D6E7F"/>
    <w:rsid w:val="005F5F72"/>
    <w:rsid w:val="00601E73"/>
    <w:rsid w:val="00657BB1"/>
    <w:rsid w:val="006A31A2"/>
    <w:rsid w:val="006C251D"/>
    <w:rsid w:val="0073500A"/>
    <w:rsid w:val="007C75C2"/>
    <w:rsid w:val="007E782E"/>
    <w:rsid w:val="00852D20"/>
    <w:rsid w:val="00865417"/>
    <w:rsid w:val="008B2982"/>
    <w:rsid w:val="00907638"/>
    <w:rsid w:val="00925228"/>
    <w:rsid w:val="009642B3"/>
    <w:rsid w:val="009D520A"/>
    <w:rsid w:val="00A0169B"/>
    <w:rsid w:val="00A64FFB"/>
    <w:rsid w:val="00AE5DB4"/>
    <w:rsid w:val="00AE6EF4"/>
    <w:rsid w:val="00B01B75"/>
    <w:rsid w:val="00B0681C"/>
    <w:rsid w:val="00B8029D"/>
    <w:rsid w:val="00B93560"/>
    <w:rsid w:val="00BA69BC"/>
    <w:rsid w:val="00BA75BF"/>
    <w:rsid w:val="00C65D90"/>
    <w:rsid w:val="00C96B88"/>
    <w:rsid w:val="00CE3699"/>
    <w:rsid w:val="00D1791D"/>
    <w:rsid w:val="00D2107B"/>
    <w:rsid w:val="00D22BB0"/>
    <w:rsid w:val="00D37694"/>
    <w:rsid w:val="00D40855"/>
    <w:rsid w:val="00D40D69"/>
    <w:rsid w:val="00D730DF"/>
    <w:rsid w:val="00D97168"/>
    <w:rsid w:val="00DA2F2F"/>
    <w:rsid w:val="00DB3C5A"/>
    <w:rsid w:val="00DB610F"/>
    <w:rsid w:val="00DC457B"/>
    <w:rsid w:val="00E31BA8"/>
    <w:rsid w:val="00E90BC9"/>
    <w:rsid w:val="00E95FE1"/>
    <w:rsid w:val="00F25C1E"/>
    <w:rsid w:val="00F6571C"/>
    <w:rsid w:val="00FD2063"/>
    <w:rsid w:val="00FF7BB1"/>
    <w:rsid w:val="011A030A"/>
    <w:rsid w:val="011A0D8B"/>
    <w:rsid w:val="015B42E4"/>
    <w:rsid w:val="01A0337A"/>
    <w:rsid w:val="02337A11"/>
    <w:rsid w:val="02A64A5D"/>
    <w:rsid w:val="02CA5230"/>
    <w:rsid w:val="02CE2548"/>
    <w:rsid w:val="02D037B2"/>
    <w:rsid w:val="0329174C"/>
    <w:rsid w:val="033463D6"/>
    <w:rsid w:val="038726D8"/>
    <w:rsid w:val="03E921F1"/>
    <w:rsid w:val="04791D69"/>
    <w:rsid w:val="04871837"/>
    <w:rsid w:val="04A167FA"/>
    <w:rsid w:val="04BC1623"/>
    <w:rsid w:val="04BD1641"/>
    <w:rsid w:val="04C17114"/>
    <w:rsid w:val="050E7191"/>
    <w:rsid w:val="0540409F"/>
    <w:rsid w:val="05815BFE"/>
    <w:rsid w:val="05887898"/>
    <w:rsid w:val="05D45367"/>
    <w:rsid w:val="05F23D13"/>
    <w:rsid w:val="06540256"/>
    <w:rsid w:val="06A61E8D"/>
    <w:rsid w:val="06B40013"/>
    <w:rsid w:val="06B61D2E"/>
    <w:rsid w:val="06D43BF5"/>
    <w:rsid w:val="06E36A2C"/>
    <w:rsid w:val="06EB7F4D"/>
    <w:rsid w:val="074043CC"/>
    <w:rsid w:val="075902BA"/>
    <w:rsid w:val="07AB34E7"/>
    <w:rsid w:val="07B62F76"/>
    <w:rsid w:val="07D36A00"/>
    <w:rsid w:val="07DB59EB"/>
    <w:rsid w:val="083F50A2"/>
    <w:rsid w:val="088D7FF0"/>
    <w:rsid w:val="08FC7235"/>
    <w:rsid w:val="090238A8"/>
    <w:rsid w:val="09705B33"/>
    <w:rsid w:val="0A043ABA"/>
    <w:rsid w:val="0A337BEA"/>
    <w:rsid w:val="0A621546"/>
    <w:rsid w:val="0A757891"/>
    <w:rsid w:val="0A871AEF"/>
    <w:rsid w:val="0ADA7F11"/>
    <w:rsid w:val="0AE84035"/>
    <w:rsid w:val="0AEC09F3"/>
    <w:rsid w:val="0AF40CAC"/>
    <w:rsid w:val="0C1768CC"/>
    <w:rsid w:val="0C320349"/>
    <w:rsid w:val="0C3A0C95"/>
    <w:rsid w:val="0C3E5385"/>
    <w:rsid w:val="0C456B1E"/>
    <w:rsid w:val="0C96240B"/>
    <w:rsid w:val="0C9C1059"/>
    <w:rsid w:val="0D055CE8"/>
    <w:rsid w:val="0D0E2E15"/>
    <w:rsid w:val="0D3A4A6A"/>
    <w:rsid w:val="0D877621"/>
    <w:rsid w:val="0D9819F1"/>
    <w:rsid w:val="0DDF5F09"/>
    <w:rsid w:val="0E11445D"/>
    <w:rsid w:val="0E542351"/>
    <w:rsid w:val="0E632099"/>
    <w:rsid w:val="0EBF2A43"/>
    <w:rsid w:val="0EC91129"/>
    <w:rsid w:val="0ED843CC"/>
    <w:rsid w:val="0FB9297A"/>
    <w:rsid w:val="0FE05BA6"/>
    <w:rsid w:val="0FEF6595"/>
    <w:rsid w:val="0FFE1C1F"/>
    <w:rsid w:val="10A519AE"/>
    <w:rsid w:val="10AA6E5C"/>
    <w:rsid w:val="10D860A2"/>
    <w:rsid w:val="110D3F98"/>
    <w:rsid w:val="12850E64"/>
    <w:rsid w:val="12963DA1"/>
    <w:rsid w:val="12F372F0"/>
    <w:rsid w:val="132612E4"/>
    <w:rsid w:val="13897526"/>
    <w:rsid w:val="13AB527B"/>
    <w:rsid w:val="140D7378"/>
    <w:rsid w:val="141352AC"/>
    <w:rsid w:val="143B4CCF"/>
    <w:rsid w:val="147565B0"/>
    <w:rsid w:val="14872247"/>
    <w:rsid w:val="148972D9"/>
    <w:rsid w:val="149B7751"/>
    <w:rsid w:val="149C04EF"/>
    <w:rsid w:val="14C82A00"/>
    <w:rsid w:val="14E50274"/>
    <w:rsid w:val="150E31A1"/>
    <w:rsid w:val="15196B67"/>
    <w:rsid w:val="152E3223"/>
    <w:rsid w:val="153F7D0D"/>
    <w:rsid w:val="1571672E"/>
    <w:rsid w:val="15BE459E"/>
    <w:rsid w:val="15D73C77"/>
    <w:rsid w:val="165063E4"/>
    <w:rsid w:val="16BD5BE8"/>
    <w:rsid w:val="16E67B0D"/>
    <w:rsid w:val="16EF32B7"/>
    <w:rsid w:val="16F8465A"/>
    <w:rsid w:val="16FE377E"/>
    <w:rsid w:val="17684604"/>
    <w:rsid w:val="179E5A16"/>
    <w:rsid w:val="179E7E86"/>
    <w:rsid w:val="17EF172D"/>
    <w:rsid w:val="18036692"/>
    <w:rsid w:val="184F5A03"/>
    <w:rsid w:val="188B1EE6"/>
    <w:rsid w:val="188E10A8"/>
    <w:rsid w:val="18A5002C"/>
    <w:rsid w:val="18E13BCB"/>
    <w:rsid w:val="18F15DC2"/>
    <w:rsid w:val="193B4B49"/>
    <w:rsid w:val="19437087"/>
    <w:rsid w:val="1969147D"/>
    <w:rsid w:val="19817CB1"/>
    <w:rsid w:val="199369D8"/>
    <w:rsid w:val="1B10343F"/>
    <w:rsid w:val="1B28649B"/>
    <w:rsid w:val="1B3029F8"/>
    <w:rsid w:val="1BA36B7F"/>
    <w:rsid w:val="1BAD3E87"/>
    <w:rsid w:val="1BEC0863"/>
    <w:rsid w:val="1C353699"/>
    <w:rsid w:val="1C676B62"/>
    <w:rsid w:val="1C717E91"/>
    <w:rsid w:val="1C7A05D0"/>
    <w:rsid w:val="1C98707F"/>
    <w:rsid w:val="1CCD19AC"/>
    <w:rsid w:val="1CFB3D7D"/>
    <w:rsid w:val="1D0B7646"/>
    <w:rsid w:val="1D103BE7"/>
    <w:rsid w:val="1D105156"/>
    <w:rsid w:val="1DEC5A36"/>
    <w:rsid w:val="1E170C8E"/>
    <w:rsid w:val="1E5B4AE9"/>
    <w:rsid w:val="1EAB0C6A"/>
    <w:rsid w:val="1EAF2912"/>
    <w:rsid w:val="1ED63858"/>
    <w:rsid w:val="1ED77A01"/>
    <w:rsid w:val="1EEB2832"/>
    <w:rsid w:val="1F2B7CAE"/>
    <w:rsid w:val="1F3948CF"/>
    <w:rsid w:val="1F9834D5"/>
    <w:rsid w:val="1FB23A5A"/>
    <w:rsid w:val="1FC77337"/>
    <w:rsid w:val="20205A20"/>
    <w:rsid w:val="202D3075"/>
    <w:rsid w:val="202D7F0F"/>
    <w:rsid w:val="20855B55"/>
    <w:rsid w:val="209432E5"/>
    <w:rsid w:val="20C205EB"/>
    <w:rsid w:val="20CA3A62"/>
    <w:rsid w:val="216F18A9"/>
    <w:rsid w:val="218960DE"/>
    <w:rsid w:val="219275EB"/>
    <w:rsid w:val="21D55A39"/>
    <w:rsid w:val="21D645D9"/>
    <w:rsid w:val="21EB08E7"/>
    <w:rsid w:val="21EE732A"/>
    <w:rsid w:val="22180203"/>
    <w:rsid w:val="22546F62"/>
    <w:rsid w:val="229B34FE"/>
    <w:rsid w:val="22D4409F"/>
    <w:rsid w:val="2322058C"/>
    <w:rsid w:val="235C2C2A"/>
    <w:rsid w:val="23DC4798"/>
    <w:rsid w:val="23FF1819"/>
    <w:rsid w:val="240007AE"/>
    <w:rsid w:val="244D2216"/>
    <w:rsid w:val="250E3D96"/>
    <w:rsid w:val="251F7F55"/>
    <w:rsid w:val="253036C5"/>
    <w:rsid w:val="256C4478"/>
    <w:rsid w:val="25830457"/>
    <w:rsid w:val="26976104"/>
    <w:rsid w:val="271A3FF4"/>
    <w:rsid w:val="271C165B"/>
    <w:rsid w:val="27870460"/>
    <w:rsid w:val="278A1130"/>
    <w:rsid w:val="28855B91"/>
    <w:rsid w:val="28B63ACE"/>
    <w:rsid w:val="28B640D1"/>
    <w:rsid w:val="28B74238"/>
    <w:rsid w:val="28B83CA7"/>
    <w:rsid w:val="28C44FE6"/>
    <w:rsid w:val="28E502F9"/>
    <w:rsid w:val="28E61AD9"/>
    <w:rsid w:val="292D0C40"/>
    <w:rsid w:val="29363F06"/>
    <w:rsid w:val="296F3A52"/>
    <w:rsid w:val="296F5B95"/>
    <w:rsid w:val="29DE0525"/>
    <w:rsid w:val="29EF70C8"/>
    <w:rsid w:val="2A221D03"/>
    <w:rsid w:val="2A3716AB"/>
    <w:rsid w:val="2A51621C"/>
    <w:rsid w:val="2A535CC9"/>
    <w:rsid w:val="2ADE2A02"/>
    <w:rsid w:val="2AE01F34"/>
    <w:rsid w:val="2B485DBB"/>
    <w:rsid w:val="2B692B05"/>
    <w:rsid w:val="2B8C0A94"/>
    <w:rsid w:val="2BDE1876"/>
    <w:rsid w:val="2BE654DE"/>
    <w:rsid w:val="2BF54C2C"/>
    <w:rsid w:val="2C0F1B2C"/>
    <w:rsid w:val="2C165FD1"/>
    <w:rsid w:val="2C427C83"/>
    <w:rsid w:val="2C9F790E"/>
    <w:rsid w:val="2CF03F0D"/>
    <w:rsid w:val="2D81516B"/>
    <w:rsid w:val="2DA60DDB"/>
    <w:rsid w:val="2DBC3786"/>
    <w:rsid w:val="2E0C0EE9"/>
    <w:rsid w:val="2E1558A8"/>
    <w:rsid w:val="2E3D6CA4"/>
    <w:rsid w:val="2E4830FD"/>
    <w:rsid w:val="2E685745"/>
    <w:rsid w:val="2E7C3545"/>
    <w:rsid w:val="2EB35A8A"/>
    <w:rsid w:val="2F28730D"/>
    <w:rsid w:val="2F740E9D"/>
    <w:rsid w:val="2F7C1E24"/>
    <w:rsid w:val="304862D7"/>
    <w:rsid w:val="30DA24F1"/>
    <w:rsid w:val="30E41C41"/>
    <w:rsid w:val="31033685"/>
    <w:rsid w:val="310959FE"/>
    <w:rsid w:val="3109732A"/>
    <w:rsid w:val="31596508"/>
    <w:rsid w:val="315E5833"/>
    <w:rsid w:val="316805C1"/>
    <w:rsid w:val="31F23D8C"/>
    <w:rsid w:val="32080EDC"/>
    <w:rsid w:val="324A223F"/>
    <w:rsid w:val="3265067E"/>
    <w:rsid w:val="32711DF7"/>
    <w:rsid w:val="32AB7EAB"/>
    <w:rsid w:val="32B71D27"/>
    <w:rsid w:val="32DE07F1"/>
    <w:rsid w:val="33323300"/>
    <w:rsid w:val="33725A73"/>
    <w:rsid w:val="337C5FB5"/>
    <w:rsid w:val="338527AA"/>
    <w:rsid w:val="33AE0711"/>
    <w:rsid w:val="33F415DC"/>
    <w:rsid w:val="346D24B1"/>
    <w:rsid w:val="34777EA9"/>
    <w:rsid w:val="348573AD"/>
    <w:rsid w:val="349B5B30"/>
    <w:rsid w:val="34B90677"/>
    <w:rsid w:val="352C3BF2"/>
    <w:rsid w:val="35315601"/>
    <w:rsid w:val="354B10C4"/>
    <w:rsid w:val="357E5409"/>
    <w:rsid w:val="35945D5F"/>
    <w:rsid w:val="35A774C9"/>
    <w:rsid w:val="35B3556B"/>
    <w:rsid w:val="35F5325E"/>
    <w:rsid w:val="360630CA"/>
    <w:rsid w:val="360A76FC"/>
    <w:rsid w:val="361B7C2F"/>
    <w:rsid w:val="366A33F1"/>
    <w:rsid w:val="366D4788"/>
    <w:rsid w:val="36731A26"/>
    <w:rsid w:val="371E73E3"/>
    <w:rsid w:val="379C4DBC"/>
    <w:rsid w:val="37E81DE8"/>
    <w:rsid w:val="3848012E"/>
    <w:rsid w:val="38F42AC6"/>
    <w:rsid w:val="39334160"/>
    <w:rsid w:val="39525C52"/>
    <w:rsid w:val="39A64D30"/>
    <w:rsid w:val="3A202424"/>
    <w:rsid w:val="3A6914AC"/>
    <w:rsid w:val="3A7144B4"/>
    <w:rsid w:val="3AF460F5"/>
    <w:rsid w:val="3B6B6259"/>
    <w:rsid w:val="3B721C7C"/>
    <w:rsid w:val="3B9B0105"/>
    <w:rsid w:val="3BEA5380"/>
    <w:rsid w:val="3C0A3481"/>
    <w:rsid w:val="3C3F24CA"/>
    <w:rsid w:val="3C5D7D9D"/>
    <w:rsid w:val="3CC95781"/>
    <w:rsid w:val="3D1C54C3"/>
    <w:rsid w:val="3D6C60E9"/>
    <w:rsid w:val="3D855C98"/>
    <w:rsid w:val="3DAB2A65"/>
    <w:rsid w:val="3DDD10B9"/>
    <w:rsid w:val="3EC949BD"/>
    <w:rsid w:val="3ECE379B"/>
    <w:rsid w:val="3EF618CF"/>
    <w:rsid w:val="3F1D1FAD"/>
    <w:rsid w:val="3F2B22F7"/>
    <w:rsid w:val="3FCB42E0"/>
    <w:rsid w:val="3FF2193A"/>
    <w:rsid w:val="400B48C6"/>
    <w:rsid w:val="405979F4"/>
    <w:rsid w:val="40895D14"/>
    <w:rsid w:val="40972FB7"/>
    <w:rsid w:val="409F34B3"/>
    <w:rsid w:val="40BA2B58"/>
    <w:rsid w:val="40CD5E20"/>
    <w:rsid w:val="417F2062"/>
    <w:rsid w:val="41801515"/>
    <w:rsid w:val="41BF464E"/>
    <w:rsid w:val="41C73588"/>
    <w:rsid w:val="41EC43CC"/>
    <w:rsid w:val="41FF695D"/>
    <w:rsid w:val="423E3061"/>
    <w:rsid w:val="424F6325"/>
    <w:rsid w:val="42D665BD"/>
    <w:rsid w:val="436F6652"/>
    <w:rsid w:val="43821027"/>
    <w:rsid w:val="44015376"/>
    <w:rsid w:val="44C23006"/>
    <w:rsid w:val="452112A4"/>
    <w:rsid w:val="454A2BAB"/>
    <w:rsid w:val="456B17EB"/>
    <w:rsid w:val="459308E1"/>
    <w:rsid w:val="45976B93"/>
    <w:rsid w:val="45A93012"/>
    <w:rsid w:val="45D4644E"/>
    <w:rsid w:val="45E76873"/>
    <w:rsid w:val="45EA7CB3"/>
    <w:rsid w:val="46550A34"/>
    <w:rsid w:val="46B72EB2"/>
    <w:rsid w:val="46F63573"/>
    <w:rsid w:val="46FA6014"/>
    <w:rsid w:val="473D0A98"/>
    <w:rsid w:val="478E2653"/>
    <w:rsid w:val="47A33F8A"/>
    <w:rsid w:val="47C74B40"/>
    <w:rsid w:val="47E833DD"/>
    <w:rsid w:val="480E2219"/>
    <w:rsid w:val="4811052D"/>
    <w:rsid w:val="481C3641"/>
    <w:rsid w:val="481F6798"/>
    <w:rsid w:val="48C65C4C"/>
    <w:rsid w:val="48F33103"/>
    <w:rsid w:val="490E5A67"/>
    <w:rsid w:val="495B6B10"/>
    <w:rsid w:val="49802948"/>
    <w:rsid w:val="499E6F1D"/>
    <w:rsid w:val="49C56F37"/>
    <w:rsid w:val="4A1A1AFC"/>
    <w:rsid w:val="4A1C7F69"/>
    <w:rsid w:val="4A2048F5"/>
    <w:rsid w:val="4A4A7BE5"/>
    <w:rsid w:val="4A693618"/>
    <w:rsid w:val="4A7345CA"/>
    <w:rsid w:val="4A83553B"/>
    <w:rsid w:val="4AA36DBB"/>
    <w:rsid w:val="4AAD7C20"/>
    <w:rsid w:val="4ACC5849"/>
    <w:rsid w:val="4AED6E74"/>
    <w:rsid w:val="4B0176C5"/>
    <w:rsid w:val="4B315A79"/>
    <w:rsid w:val="4BA97DF9"/>
    <w:rsid w:val="4BB9615E"/>
    <w:rsid w:val="4BC14EAA"/>
    <w:rsid w:val="4BE42260"/>
    <w:rsid w:val="4C050246"/>
    <w:rsid w:val="4C0B1AE7"/>
    <w:rsid w:val="4C0F23A4"/>
    <w:rsid w:val="4C120763"/>
    <w:rsid w:val="4C6263AC"/>
    <w:rsid w:val="4CB16E35"/>
    <w:rsid w:val="4CF65095"/>
    <w:rsid w:val="4D123B20"/>
    <w:rsid w:val="4D317F76"/>
    <w:rsid w:val="4D6A309D"/>
    <w:rsid w:val="4D6F12C3"/>
    <w:rsid w:val="4D9E31C3"/>
    <w:rsid w:val="4DB6655A"/>
    <w:rsid w:val="4DC108F4"/>
    <w:rsid w:val="4E010F87"/>
    <w:rsid w:val="4E0176F5"/>
    <w:rsid w:val="4E283053"/>
    <w:rsid w:val="4E414BB2"/>
    <w:rsid w:val="4E996B33"/>
    <w:rsid w:val="4ED24E8A"/>
    <w:rsid w:val="4ED75229"/>
    <w:rsid w:val="4F2C4F1E"/>
    <w:rsid w:val="4F5624CB"/>
    <w:rsid w:val="4F8A3F4D"/>
    <w:rsid w:val="4FB467F9"/>
    <w:rsid w:val="4FD02F65"/>
    <w:rsid w:val="50772E93"/>
    <w:rsid w:val="510D07DF"/>
    <w:rsid w:val="514F4DF9"/>
    <w:rsid w:val="519B28E7"/>
    <w:rsid w:val="51C33538"/>
    <w:rsid w:val="52400698"/>
    <w:rsid w:val="52594F0F"/>
    <w:rsid w:val="526A01B2"/>
    <w:rsid w:val="52832C8D"/>
    <w:rsid w:val="52A73A8D"/>
    <w:rsid w:val="52C8312A"/>
    <w:rsid w:val="52DB3A4A"/>
    <w:rsid w:val="52E57CC3"/>
    <w:rsid w:val="52EF06B7"/>
    <w:rsid w:val="53006931"/>
    <w:rsid w:val="5312550A"/>
    <w:rsid w:val="53667193"/>
    <w:rsid w:val="53814A38"/>
    <w:rsid w:val="53C256CA"/>
    <w:rsid w:val="53D1543B"/>
    <w:rsid w:val="53DE69BF"/>
    <w:rsid w:val="541A0F48"/>
    <w:rsid w:val="541C0D17"/>
    <w:rsid w:val="541E45C6"/>
    <w:rsid w:val="542A6641"/>
    <w:rsid w:val="544B130D"/>
    <w:rsid w:val="544D35B3"/>
    <w:rsid w:val="549E3242"/>
    <w:rsid w:val="54B5164D"/>
    <w:rsid w:val="54D44608"/>
    <w:rsid w:val="54D723E8"/>
    <w:rsid w:val="550721D5"/>
    <w:rsid w:val="55A47060"/>
    <w:rsid w:val="55AC636A"/>
    <w:rsid w:val="55B64551"/>
    <w:rsid w:val="55C15CC7"/>
    <w:rsid w:val="55F3376F"/>
    <w:rsid w:val="56134AE2"/>
    <w:rsid w:val="563648E8"/>
    <w:rsid w:val="56855ECC"/>
    <w:rsid w:val="569F0646"/>
    <w:rsid w:val="56A2002B"/>
    <w:rsid w:val="56A650A5"/>
    <w:rsid w:val="56B967C0"/>
    <w:rsid w:val="56BE67A9"/>
    <w:rsid w:val="56EE7782"/>
    <w:rsid w:val="56F50266"/>
    <w:rsid w:val="56FF7F97"/>
    <w:rsid w:val="57345015"/>
    <w:rsid w:val="576B0D91"/>
    <w:rsid w:val="57830686"/>
    <w:rsid w:val="57C96345"/>
    <w:rsid w:val="57CC546B"/>
    <w:rsid w:val="57D92384"/>
    <w:rsid w:val="58020827"/>
    <w:rsid w:val="581808D2"/>
    <w:rsid w:val="58941028"/>
    <w:rsid w:val="58A44110"/>
    <w:rsid w:val="58DE21CC"/>
    <w:rsid w:val="58E6455C"/>
    <w:rsid w:val="5927169E"/>
    <w:rsid w:val="59474549"/>
    <w:rsid w:val="598728CC"/>
    <w:rsid w:val="5ABB65E5"/>
    <w:rsid w:val="5B2616E5"/>
    <w:rsid w:val="5B3A4C3E"/>
    <w:rsid w:val="5B884B96"/>
    <w:rsid w:val="5BDD0F00"/>
    <w:rsid w:val="5BF4553D"/>
    <w:rsid w:val="5CB27223"/>
    <w:rsid w:val="5CD32DF8"/>
    <w:rsid w:val="5D090FC9"/>
    <w:rsid w:val="5D5932FD"/>
    <w:rsid w:val="5DBB5A53"/>
    <w:rsid w:val="5E9F65DD"/>
    <w:rsid w:val="5EAB1CB8"/>
    <w:rsid w:val="5F3551CA"/>
    <w:rsid w:val="5F553F98"/>
    <w:rsid w:val="5F66538C"/>
    <w:rsid w:val="5FA2526B"/>
    <w:rsid w:val="5FAA3C47"/>
    <w:rsid w:val="5FB850F5"/>
    <w:rsid w:val="5FCF559B"/>
    <w:rsid w:val="5FF612D7"/>
    <w:rsid w:val="5FF61953"/>
    <w:rsid w:val="600E54F4"/>
    <w:rsid w:val="607B75C7"/>
    <w:rsid w:val="60A827A3"/>
    <w:rsid w:val="60D51A59"/>
    <w:rsid w:val="60E82224"/>
    <w:rsid w:val="60F575C1"/>
    <w:rsid w:val="61013F37"/>
    <w:rsid w:val="61147D5F"/>
    <w:rsid w:val="61276331"/>
    <w:rsid w:val="61391603"/>
    <w:rsid w:val="617A7CE6"/>
    <w:rsid w:val="61B17DFE"/>
    <w:rsid w:val="62070A08"/>
    <w:rsid w:val="62847EA7"/>
    <w:rsid w:val="62DB637F"/>
    <w:rsid w:val="62FA10BA"/>
    <w:rsid w:val="62FD5017"/>
    <w:rsid w:val="63296CF6"/>
    <w:rsid w:val="633250E2"/>
    <w:rsid w:val="634624B2"/>
    <w:rsid w:val="63532130"/>
    <w:rsid w:val="63726CCE"/>
    <w:rsid w:val="63D615FE"/>
    <w:rsid w:val="640B7333"/>
    <w:rsid w:val="64582635"/>
    <w:rsid w:val="6469117D"/>
    <w:rsid w:val="646A568C"/>
    <w:rsid w:val="64871562"/>
    <w:rsid w:val="648D0E48"/>
    <w:rsid w:val="64EA7FB1"/>
    <w:rsid w:val="64EC6C5A"/>
    <w:rsid w:val="653D7AF3"/>
    <w:rsid w:val="658D3BDA"/>
    <w:rsid w:val="65B119A5"/>
    <w:rsid w:val="65F916BF"/>
    <w:rsid w:val="6622535F"/>
    <w:rsid w:val="662621EA"/>
    <w:rsid w:val="66341D78"/>
    <w:rsid w:val="66565CBE"/>
    <w:rsid w:val="66882F45"/>
    <w:rsid w:val="66CF5BB3"/>
    <w:rsid w:val="670E76D1"/>
    <w:rsid w:val="67326007"/>
    <w:rsid w:val="67574E33"/>
    <w:rsid w:val="67D77C44"/>
    <w:rsid w:val="68645048"/>
    <w:rsid w:val="687927CB"/>
    <w:rsid w:val="68BE55F0"/>
    <w:rsid w:val="690459DC"/>
    <w:rsid w:val="690B7AFD"/>
    <w:rsid w:val="69543567"/>
    <w:rsid w:val="696D5927"/>
    <w:rsid w:val="69A104F1"/>
    <w:rsid w:val="6A6D318E"/>
    <w:rsid w:val="6A90444F"/>
    <w:rsid w:val="6A930078"/>
    <w:rsid w:val="6AE9777D"/>
    <w:rsid w:val="6AF503DD"/>
    <w:rsid w:val="6AFC4C50"/>
    <w:rsid w:val="6AFF6DD9"/>
    <w:rsid w:val="6B2031BA"/>
    <w:rsid w:val="6B274553"/>
    <w:rsid w:val="6B6721F6"/>
    <w:rsid w:val="6B713444"/>
    <w:rsid w:val="6B7A60D6"/>
    <w:rsid w:val="6B9F6D44"/>
    <w:rsid w:val="6BCA0A40"/>
    <w:rsid w:val="6BE83CEB"/>
    <w:rsid w:val="6BF26F47"/>
    <w:rsid w:val="6C203A9A"/>
    <w:rsid w:val="6C385BB0"/>
    <w:rsid w:val="6CA6506C"/>
    <w:rsid w:val="6CB06CB1"/>
    <w:rsid w:val="6CB75CCD"/>
    <w:rsid w:val="6CBF0CA2"/>
    <w:rsid w:val="6D2D26D4"/>
    <w:rsid w:val="6D425E8D"/>
    <w:rsid w:val="6D484FED"/>
    <w:rsid w:val="6D550E72"/>
    <w:rsid w:val="6D5539A2"/>
    <w:rsid w:val="6D6F7597"/>
    <w:rsid w:val="6D77641A"/>
    <w:rsid w:val="6E0413D1"/>
    <w:rsid w:val="6E234A5D"/>
    <w:rsid w:val="6E411486"/>
    <w:rsid w:val="6E5355DC"/>
    <w:rsid w:val="6E6577D9"/>
    <w:rsid w:val="6E9303C1"/>
    <w:rsid w:val="6ECF03D4"/>
    <w:rsid w:val="6EEA4B30"/>
    <w:rsid w:val="6EEB1850"/>
    <w:rsid w:val="6F313CA3"/>
    <w:rsid w:val="6F385C8B"/>
    <w:rsid w:val="6FBA36B8"/>
    <w:rsid w:val="6FC02C16"/>
    <w:rsid w:val="6FF6475E"/>
    <w:rsid w:val="70184EA3"/>
    <w:rsid w:val="704C24FF"/>
    <w:rsid w:val="70663752"/>
    <w:rsid w:val="706658CF"/>
    <w:rsid w:val="70687850"/>
    <w:rsid w:val="70CB53E1"/>
    <w:rsid w:val="70E45041"/>
    <w:rsid w:val="713A0043"/>
    <w:rsid w:val="714B11BF"/>
    <w:rsid w:val="714E12CF"/>
    <w:rsid w:val="71593997"/>
    <w:rsid w:val="7209016D"/>
    <w:rsid w:val="724E63C6"/>
    <w:rsid w:val="7259341C"/>
    <w:rsid w:val="728B00C1"/>
    <w:rsid w:val="72A9042B"/>
    <w:rsid w:val="734521A8"/>
    <w:rsid w:val="73707E67"/>
    <w:rsid w:val="73776F50"/>
    <w:rsid w:val="74117C9B"/>
    <w:rsid w:val="741F0C23"/>
    <w:rsid w:val="742463E5"/>
    <w:rsid w:val="743439CA"/>
    <w:rsid w:val="748F3308"/>
    <w:rsid w:val="74BC7F66"/>
    <w:rsid w:val="74D84FF7"/>
    <w:rsid w:val="74DD127A"/>
    <w:rsid w:val="750662AF"/>
    <w:rsid w:val="75315125"/>
    <w:rsid w:val="753D1C2F"/>
    <w:rsid w:val="75686B98"/>
    <w:rsid w:val="76315BC6"/>
    <w:rsid w:val="76376763"/>
    <w:rsid w:val="7677072C"/>
    <w:rsid w:val="76977287"/>
    <w:rsid w:val="76A00464"/>
    <w:rsid w:val="76A021B3"/>
    <w:rsid w:val="76B664D7"/>
    <w:rsid w:val="76E33575"/>
    <w:rsid w:val="76EB2B73"/>
    <w:rsid w:val="76F14F7E"/>
    <w:rsid w:val="770B0914"/>
    <w:rsid w:val="775D41D3"/>
    <w:rsid w:val="77A33591"/>
    <w:rsid w:val="77CD7FE8"/>
    <w:rsid w:val="77D16924"/>
    <w:rsid w:val="77FB700F"/>
    <w:rsid w:val="782C2784"/>
    <w:rsid w:val="78326601"/>
    <w:rsid w:val="78ED7B7D"/>
    <w:rsid w:val="797F7147"/>
    <w:rsid w:val="798850D5"/>
    <w:rsid w:val="79BE2A91"/>
    <w:rsid w:val="7A102B3D"/>
    <w:rsid w:val="7A663D5D"/>
    <w:rsid w:val="7A992CC0"/>
    <w:rsid w:val="7B3A50B0"/>
    <w:rsid w:val="7B8B2C1D"/>
    <w:rsid w:val="7BCA3B47"/>
    <w:rsid w:val="7BD020E4"/>
    <w:rsid w:val="7C01614C"/>
    <w:rsid w:val="7C5D4691"/>
    <w:rsid w:val="7CAD0598"/>
    <w:rsid w:val="7D2C5EE0"/>
    <w:rsid w:val="7D2E39BE"/>
    <w:rsid w:val="7D2F0819"/>
    <w:rsid w:val="7D2F33BE"/>
    <w:rsid w:val="7D793C28"/>
    <w:rsid w:val="7D8C0F6F"/>
    <w:rsid w:val="7DDE1F7E"/>
    <w:rsid w:val="7DE2155E"/>
    <w:rsid w:val="7E0E74C3"/>
    <w:rsid w:val="7E517338"/>
    <w:rsid w:val="7E8A0C19"/>
    <w:rsid w:val="7E9771C1"/>
    <w:rsid w:val="7EB604BE"/>
    <w:rsid w:val="7EF904B3"/>
    <w:rsid w:val="7F40508E"/>
    <w:rsid w:val="7F4676EF"/>
    <w:rsid w:val="7F6A5445"/>
    <w:rsid w:val="7F9D760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41">
    <w:name w:val="列表段落2"/>
    <w:basedOn w:val="1"/>
    <w:autoRedefine/>
    <w:qFormat/>
    <w:uiPriority w:val="0"/>
    <w:pPr>
      <w:ind w:firstLine="420" w:firstLineChars="200"/>
    </w:pPr>
    <w:rPr>
      <w:rFonts w:ascii="Calibri" w:hAnsi="Calibri" w:cs="Times New Roma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7416</Words>
  <Characters>20633</Characters>
  <Lines>451</Lines>
  <Paragraphs>127</Paragraphs>
  <TotalTime>1</TotalTime>
  <ScaleCrop>false</ScaleCrop>
  <LinksUpToDate>false</LinksUpToDate>
  <CharactersWithSpaces>22728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2024-09-25T02:05:01Z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333B46AEEFEF43AFBA0CE02C630369FF_13</vt:lpwstr>
  </property>
</Properties>
</file>