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sdt>
      <w:sdtPr>
        <w:rPr>
          <w:sz w:val="21"/>
        </w:rPr>
        <w:id w:val="147475785"/>
        <w:docPartObj>
          <w:docPartGallery w:val="Table of Contents"/>
          <w:docPartUnique/>
        </w:docPartObj>
      </w:sdtPr>
      <w:sdtEndPr>
        <w:rPr>
          <w:sz w:val="21"/>
        </w:rPr>
      </w:sdtEndPr>
      <w:sdtContent>
        <w:p/>
      </w:sdtContent>
    </w:sdt>
    <w:p>
      <w:pPr>
        <w:jc w:val="center"/>
        <w:rPr>
          <w:rFonts w:hint="eastAsia" w:ascii="黑体" w:hAnsi="黑体" w:eastAsia="黑体" w:cs="黑体"/>
          <w:color w:val="548235" w:themeColor="accent6" w:themeShade="BF"/>
          <w:sz w:val="72"/>
          <w:szCs w:val="72"/>
          <w:lang w:val="en-US"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lang w:val="en-US" w:eastAsia="zh-CN"/>
        </w:rPr>
        <w:t>肝胆胰腺肿瘤120基因检测报告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color w:val="548235" w:themeColor="accent6" w:themeShade="BF"/>
          <w:sz w:val="72"/>
          <w:szCs w:val="72"/>
          <w:lang w:val="en-US" w:eastAsia="zh-CN"/>
        </w:rPr>
        <w:t>肝胆胰腺肿瘤120基因+PD-L1</w:t>
      </w: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pPr>
        <w:jc w:val="both"/>
        <w:rPr>
          <w:rFonts w:hint="eastAsia" w:ascii="黑体" w:hAnsi="黑体" w:eastAsia="黑体" w:cs="黑体"/>
          <w:color w:val="548235" w:themeColor="accent6" w:themeShade="BF"/>
          <w:sz w:val="72"/>
          <w:szCs w:val="72"/>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8"/>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pPr>
        <w:jc w:val="center"/>
        <w:rPr>
          <w:sz w:val="20"/>
          <w:lang w:eastAsia="zh-CN"/>
        </w:rPr>
        <w:sectPr>
          <w:pgSz w:w="11905" w:h="16838"/>
          <w:pgMar w:top="1037" w:right="1020" w:bottom="981" w:left="1020" w:header="850" w:footer="992" w:gutter="0"/>
          <w:pgBorders>
            <w:top w:val="none" w:sz="0" w:space="0"/>
            <w:left w:val="none" w:sz="0" w:space="0"/>
            <w:bottom w:val="none" w:sz="0" w:space="0"/>
            <w:right w:val="none" w:sz="0" w:space="0"/>
          </w:pgBorders>
          <w:pgNumType w:fmt="decimal" w:start="1"/>
          <w:cols w:space="0" w:num="1"/>
          <w:rtlGutter w:val="0"/>
          <w:docGrid w:linePitch="0" w:charSpace="0"/>
        </w:sect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sz w:val="36"/>
          <w:szCs w:val="36"/>
          <w:lang w:val="en-US" w:eastAsia="zh-CN"/>
        </w:rPr>
      </w:pPr>
      <w:r>
        <w:rPr>
          <w:rFonts w:hint="eastAsia" w:ascii="Times New Roman" w:hAnsi="Times New Roman" w:eastAsia="微软雅黑"/>
          <w:sz w:val="36"/>
          <w:szCs w:val="36"/>
          <w:lang w:val="en-US" w:eastAsia="zh-CN"/>
        </w:rPr>
        <w:t>Content</w:t>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_Toc19944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样本信息</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_Toc19944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_Toc6031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检测项目</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_Toc6031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_Toc29731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检测结果总览</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_Toc29731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_Toc7554 </w:instrText>
      </w:r>
      <w:r>
        <w:rPr>
          <w:color w:val="auto"/>
          <w:szCs w:val="21"/>
          <w:lang w:eastAsia="zh-CN"/>
        </w:rPr>
        <w:fldChar w:fldCharType="separate"/>
      </w:r>
      <w:r>
        <w:rPr>
          <w:rFonts w:hint="eastAsia"/>
          <w:color w:val="auto"/>
        </w:rPr>
        <w:t>检测结果小结</w:t>
      </w:r>
      <w:r>
        <w:rPr>
          <w:color w:val="auto"/>
        </w:rPr>
        <w:tab/>
      </w:r>
      <w:r>
        <w:rPr>
          <w:color w:val="auto"/>
        </w:rPr>
        <w:fldChar w:fldCharType="begin"/>
      </w:r>
      <w:r>
        <w:rPr>
          <w:color w:val="auto"/>
        </w:rPr>
        <w:instrText xml:space="preserve"> PAGEREF _Toc7554 \h </w:instrText>
      </w:r>
      <w:r>
        <w:rPr>
          <w:color w:val="auto"/>
        </w:rPr>
        <w:fldChar w:fldCharType="separate"/>
      </w:r>
      <w:r>
        <w:rPr>
          <w:color w:val="auto"/>
        </w:rPr>
        <w:t>1</w:t>
      </w:r>
      <w:r>
        <w:rPr>
          <w:color w:val="auto"/>
        </w:rPr>
        <w:fldChar w:fldCharType="end"/>
      </w:r>
      <w:r>
        <w:rPr>
          <w:color w:val="auto"/>
          <w:szCs w:val="21"/>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_Toc24836 </w:instrText>
      </w:r>
      <w:r>
        <w:rPr>
          <w:color w:val="auto"/>
          <w:szCs w:val="21"/>
          <w:lang w:eastAsia="zh-CN"/>
        </w:rPr>
        <w:fldChar w:fldCharType="separate"/>
      </w:r>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r>
        <w:rPr>
          <w:color w:val="auto"/>
        </w:rPr>
        <w:tab/>
      </w:r>
      <w:r>
        <w:rPr>
          <w:color w:val="auto"/>
        </w:rPr>
        <w:fldChar w:fldCharType="begin"/>
      </w:r>
      <w:r>
        <w:rPr>
          <w:color w:val="auto"/>
        </w:rPr>
        <w:instrText xml:space="preserve"> PAGEREF _Toc24836 \h </w:instrText>
      </w:r>
      <w:r>
        <w:rPr>
          <w:color w:val="auto"/>
        </w:rPr>
        <w:fldChar w:fldCharType="separate"/>
      </w:r>
      <w:r>
        <w:rPr>
          <w:color w:val="auto"/>
        </w:rPr>
        <w:t>2</w:t>
      </w:r>
      <w:r>
        <w:rPr>
          <w:color w:val="auto"/>
        </w:rPr>
        <w:fldChar w:fldCharType="end"/>
      </w:r>
      <w:r>
        <w:rPr>
          <w:color w:val="auto"/>
          <w:szCs w:val="21"/>
          <w:lang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_Toc8396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default" w:ascii="Times New Roman" w:hAnsi="Times New Roman" w:eastAsia="微软雅黑" w:cs="微软雅黑"/>
          <w:b/>
          <w:bCs/>
          <w:color w:val="62B541"/>
          <w:sz w:val="32"/>
          <w:szCs w:val="32"/>
          <w:lang w:eastAsia="zh-CN"/>
        </w:rPr>
        <w:t>检测结果及用药提示</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_Toc8396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3</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_Toc9977 </w:instrText>
      </w:r>
      <w:r>
        <w:rPr>
          <w:color w:val="auto"/>
          <w:szCs w:val="21"/>
          <w:lang w:eastAsia="zh-CN"/>
        </w:rPr>
        <w:fldChar w:fldCharType="separate"/>
      </w:r>
      <w:r>
        <w:rPr>
          <w:rFonts w:ascii="Times New Roman" w:hAnsi="Times New Roman"/>
          <w:color w:val="auto"/>
        </w:rPr>
        <w:t>靶向药物用药提示</w:t>
      </w:r>
      <w:r>
        <w:rPr>
          <w:color w:val="auto"/>
        </w:rPr>
        <w:tab/>
      </w:r>
      <w:r>
        <w:rPr>
          <w:color w:val="auto"/>
        </w:rPr>
        <w:fldChar w:fldCharType="begin"/>
      </w:r>
      <w:r>
        <w:rPr>
          <w:color w:val="auto"/>
        </w:rPr>
        <w:instrText xml:space="preserve"> PAGEREF _Toc9977 \h </w:instrText>
      </w:r>
      <w:r>
        <w:rPr>
          <w:color w:val="auto"/>
        </w:rPr>
        <w:fldChar w:fldCharType="separate"/>
      </w:r>
      <w:r>
        <w:rPr>
          <w:color w:val="auto"/>
        </w:rPr>
        <w:t>3</w:t>
      </w:r>
      <w:r>
        <w:rPr>
          <w:color w:val="auto"/>
        </w:rPr>
        <w:fldChar w:fldCharType="end"/>
      </w:r>
      <w:r>
        <w:rPr>
          <w:color w:val="auto"/>
          <w:szCs w:val="21"/>
          <w:lang w:eastAsia="zh-CN"/>
        </w:rPr>
        <w:fldChar w:fldCharType="end"/>
      </w:r>
      <w:r>
        <w:rPr>
          <w:rFonts w:hint="eastAsia"/>
          <w:color w:val="auto"/>
          <w:szCs w:val="21"/>
          <w:lang w:eastAsia="zh-CN"/>
        </w:rPr>
        <w:t>{%if 2531 not in diseaseIdList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_Toc22163 </w:instrText>
      </w:r>
      <w:r>
        <w:rPr>
          <w:color w:val="auto"/>
          <w:szCs w:val="21"/>
          <w:lang w:eastAsia="zh-CN"/>
        </w:rPr>
        <w:fldChar w:fldCharType="separate"/>
      </w:r>
      <w:r>
        <w:rPr>
          <w:rFonts w:hint="eastAsia"/>
          <w:color w:val="auto"/>
          <w:lang w:eastAsia="zh-CN"/>
        </w:rPr>
        <w:t>本癌种FDA/NMPA获批的其他可选靶向药物</w:t>
      </w:r>
      <w:r>
        <w:rPr>
          <w:color w:val="auto"/>
        </w:rPr>
        <w:tab/>
      </w:r>
      <w:r>
        <w:rPr>
          <w:color w:val="auto"/>
        </w:rPr>
        <w:fldChar w:fldCharType="begin"/>
      </w:r>
      <w:r>
        <w:rPr>
          <w:color w:val="auto"/>
        </w:rPr>
        <w:instrText xml:space="preserve"> PAGEREF _Toc22163 \h </w:instrText>
      </w:r>
      <w:r>
        <w:rPr>
          <w:color w:val="auto"/>
        </w:rPr>
        <w:fldChar w:fldCharType="separate"/>
      </w:r>
      <w:r>
        <w:rPr>
          <w:color w:val="auto"/>
        </w:rPr>
        <w:t>6</w:t>
      </w:r>
      <w:r>
        <w:rPr>
          <w:color w:val="auto"/>
        </w:rPr>
        <w:fldChar w:fldCharType="end"/>
      </w:r>
      <w:r>
        <w:rPr>
          <w:color w:val="auto"/>
          <w:szCs w:val="21"/>
          <w:lang w:eastAsia="zh-CN"/>
        </w:rPr>
        <w:fldChar w:fldCharType="end"/>
      </w:r>
      <w:r>
        <w:rPr>
          <w:rFonts w:hint="eastAsia"/>
          <w:color w:val="auto"/>
          <w:szCs w:val="21"/>
          <w:lang w:eastAsia="zh-CN"/>
        </w:rPr>
        <w:t>{% endif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_Toc2387 </w:instrText>
      </w:r>
      <w:r>
        <w:rPr>
          <w:color w:val="auto"/>
          <w:szCs w:val="21"/>
          <w:lang w:eastAsia="zh-CN"/>
        </w:rPr>
        <w:fldChar w:fldCharType="separate"/>
      </w:r>
      <w:r>
        <w:rPr>
          <w:rFonts w:hint="eastAsia" w:ascii="Times New Roman" w:hAnsi="Times New Roman"/>
          <w:color w:val="auto"/>
          <w:lang w:eastAsia="zh-CN"/>
        </w:rPr>
        <w:t>免疫药物用药提示</w:t>
      </w:r>
      <w:r>
        <w:rPr>
          <w:color w:val="auto"/>
        </w:rPr>
        <w:tab/>
      </w:r>
      <w:r>
        <w:rPr>
          <w:color w:val="auto"/>
        </w:rPr>
        <w:fldChar w:fldCharType="begin"/>
      </w:r>
      <w:r>
        <w:rPr>
          <w:color w:val="auto"/>
        </w:rPr>
        <w:instrText xml:space="preserve"> PAGEREF _Toc2387 \h </w:instrText>
      </w:r>
      <w:r>
        <w:rPr>
          <w:color w:val="auto"/>
        </w:rPr>
        <w:fldChar w:fldCharType="separate"/>
      </w:r>
      <w:r>
        <w:rPr>
          <w:color w:val="auto"/>
        </w:rPr>
        <w:t>7</w:t>
      </w:r>
      <w:r>
        <w:rPr>
          <w:color w:val="auto"/>
        </w:rPr>
        <w:fldChar w:fldCharType="end"/>
      </w:r>
      <w:r>
        <w:rPr>
          <w:color w:val="auto"/>
          <w:szCs w:val="21"/>
          <w:lang w:eastAsia="zh-CN"/>
        </w:rPr>
        <w:fldChar w:fldCharType="end"/>
      </w:r>
      <w:r>
        <w:rPr>
          <w:rFonts w:hint="eastAsia" w:ascii="Times New Roman" w:hAnsi="Times New Roman" w:eastAsia="微软雅黑" w:cs="Times New Roman"/>
          <w:color w:val="000000" w:themeColor="text1"/>
          <w:sz w:val="28"/>
          <w:szCs w:val="28"/>
          <w:lang w:val="en-US" w:eastAsia="zh-CN"/>
          <w14:textFill>
            <w14:solidFill>
              <w14:schemeClr w14:val="tx1"/>
            </w14:solidFill>
          </w14:textFill>
        </w:rPr>
        <w:t>{%if PDInfo != undefined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_Toc21662 </w:instrText>
      </w:r>
      <w:r>
        <w:rPr>
          <w:color w:val="auto"/>
          <w:szCs w:val="21"/>
          <w:lang w:eastAsia="zh-CN"/>
        </w:rPr>
        <w:fldChar w:fldCharType="separate"/>
      </w:r>
      <w:r>
        <w:rPr>
          <w:rFonts w:hint="eastAsia"/>
          <w:color w:val="auto"/>
          <w:lang w:eastAsia="zh-CN"/>
        </w:rPr>
        <w:t>PD-L1检测结果</w:t>
      </w:r>
      <w:r>
        <w:rPr>
          <w:color w:val="auto"/>
        </w:rPr>
        <w:tab/>
      </w:r>
      <w:r>
        <w:rPr>
          <w:color w:val="auto"/>
        </w:rPr>
        <w:fldChar w:fldCharType="begin"/>
      </w:r>
      <w:r>
        <w:rPr>
          <w:color w:val="auto"/>
        </w:rPr>
        <w:instrText xml:space="preserve"> PAGEREF _Toc21662 \h </w:instrText>
      </w:r>
      <w:r>
        <w:rPr>
          <w:color w:val="auto"/>
        </w:rPr>
        <w:fldChar w:fldCharType="separate"/>
      </w:r>
      <w:r>
        <w:rPr>
          <w:color w:val="auto"/>
        </w:rPr>
        <w:t>8</w:t>
      </w:r>
      <w:r>
        <w:rPr>
          <w:color w:val="auto"/>
        </w:rPr>
        <w:fldChar w:fldCharType="end"/>
      </w:r>
      <w:r>
        <w:rPr>
          <w:color w:val="auto"/>
          <w:szCs w:val="21"/>
          <w:lang w:eastAsia="zh-CN"/>
        </w:rPr>
        <w:fldChar w:fldCharType="end"/>
      </w:r>
      <w:r>
        <w:rPr>
          <w:rFonts w:hint="eastAsia"/>
          <w:color w:val="auto"/>
          <w:szCs w:val="21"/>
          <w:lang w:eastAsia="zh-CN"/>
        </w:rPr>
        <w:t>{% endif %}</w:t>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_Toc3978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基因检测结果解析</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_Toc3978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r>
        <w:rPr>
          <w:rFonts w:hint="eastAsia" w:cs="Times New Roman"/>
          <w:sz w:val="24"/>
          <w:szCs w:val="24"/>
          <w:lang w:eastAsia="zh-CN"/>
        </w:rPr>
        <w:t>{%if BodyDrugDrugDetectionStr or unknownVarAnalysisStr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_Toc29195 </w:instrText>
      </w:r>
      <w:r>
        <w:rPr>
          <w:color w:val="auto"/>
          <w:szCs w:val="21"/>
          <w:lang w:eastAsia="zh-CN"/>
        </w:rPr>
        <w:fldChar w:fldCharType="separate"/>
      </w:r>
      <w:r>
        <w:rPr>
          <w:rFonts w:hint="eastAsia"/>
          <w:color w:val="auto"/>
          <w:lang w:eastAsia="zh-CN"/>
        </w:rPr>
        <w:t>变异位点结果解析</w:t>
      </w:r>
      <w:r>
        <w:rPr>
          <w:color w:val="auto"/>
        </w:rPr>
        <w:tab/>
      </w:r>
      <w:r>
        <w:rPr>
          <w:color w:val="auto"/>
        </w:rPr>
        <w:fldChar w:fldCharType="begin"/>
      </w:r>
      <w:r>
        <w:rPr>
          <w:color w:val="auto"/>
        </w:rPr>
        <w:instrText xml:space="preserve"> PAGEREF _Toc29195 \h </w:instrText>
      </w:r>
      <w:r>
        <w:rPr>
          <w:color w:val="auto"/>
        </w:rPr>
        <w:fldChar w:fldCharType="separate"/>
      </w:r>
      <w:r>
        <w:rPr>
          <w:color w:val="auto"/>
        </w:rPr>
        <w:t>11</w:t>
      </w:r>
      <w:r>
        <w:rPr>
          <w:color w:val="auto"/>
        </w:rPr>
        <w:fldChar w:fldCharType="end"/>
      </w:r>
      <w:r>
        <w:rPr>
          <w:color w:val="auto"/>
          <w:szCs w:val="21"/>
          <w:lang w:eastAsia="zh-CN"/>
        </w:rPr>
        <w:fldChar w:fldCharType="end"/>
      </w:r>
      <w:r>
        <w:rPr>
          <w:rFonts w:hint="eastAsia"/>
          <w:color w:val="auto"/>
          <w:szCs w:val="21"/>
          <w:lang w:eastAsia="zh-CN"/>
        </w:rPr>
        <w:t>{% endif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_Toc5036 </w:instrText>
      </w:r>
      <w:r>
        <w:rPr>
          <w:color w:val="auto"/>
          <w:szCs w:val="21"/>
          <w:lang w:eastAsia="zh-CN"/>
        </w:rPr>
        <w:fldChar w:fldCharType="separate"/>
      </w:r>
      <w:r>
        <w:rPr>
          <w:rFonts w:hint="eastAsia" w:ascii="Times New Roman" w:hAnsi="Times New Roman"/>
          <w:color w:val="auto"/>
          <w:lang w:eastAsia="zh-CN"/>
        </w:rPr>
        <w:t>免疫检测结果解析</w:t>
      </w:r>
      <w:r>
        <w:rPr>
          <w:color w:val="auto"/>
        </w:rPr>
        <w:tab/>
      </w:r>
      <w:r>
        <w:rPr>
          <w:color w:val="auto"/>
        </w:rPr>
        <w:fldChar w:fldCharType="begin"/>
      </w:r>
      <w:r>
        <w:rPr>
          <w:color w:val="auto"/>
        </w:rPr>
        <w:instrText xml:space="preserve"> PAGEREF _Toc5036 \h </w:instrText>
      </w:r>
      <w:r>
        <w:rPr>
          <w:color w:val="auto"/>
        </w:rPr>
        <w:fldChar w:fldCharType="separate"/>
      </w:r>
      <w:r>
        <w:rPr>
          <w:color w:val="auto"/>
        </w:rPr>
        <w:t>14</w:t>
      </w:r>
      <w:r>
        <w:rPr>
          <w:color w:val="auto"/>
        </w:rPr>
        <w:fldChar w:fldCharType="end"/>
      </w:r>
      <w:r>
        <w:rPr>
          <w:color w:val="auto"/>
          <w:szCs w:val="21"/>
          <w:lang w:eastAsia="zh-CN"/>
        </w:rPr>
        <w:fldChar w:fldCharType="end"/>
      </w:r>
      <w:r>
        <w:rPr>
          <w:rFonts w:hint="eastAsia"/>
          <w:color w:val="auto"/>
          <w:szCs w:val="21"/>
          <w:lang w:eastAsia="zh-CN"/>
        </w:rPr>
        <w:t>{% if gastrointestinalStromalTumor == True %}</w:t>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_Toc2701 </w:instrText>
      </w:r>
      <w:r>
        <w:rPr>
          <w:color w:val="auto"/>
          <w:szCs w:val="21"/>
          <w:lang w:eastAsia="zh-CN"/>
        </w:rPr>
        <w:fldChar w:fldCharType="separate"/>
      </w:r>
      <w:r>
        <w:rPr>
          <w:rFonts w:hint="eastAsia" w:ascii="Times New Roman" w:hAnsi="Times New Roman"/>
          <w:color w:val="auto"/>
          <w:lang w:eastAsia="zh-CN"/>
        </w:rPr>
        <w:t>化疗药物检测解析</w:t>
      </w:r>
      <w:r>
        <w:rPr>
          <w:color w:val="auto"/>
        </w:rPr>
        <w:tab/>
      </w:r>
      <w:r>
        <w:rPr>
          <w:color w:val="auto"/>
        </w:rPr>
        <w:fldChar w:fldCharType="begin"/>
      </w:r>
      <w:r>
        <w:rPr>
          <w:color w:val="auto"/>
        </w:rPr>
        <w:instrText xml:space="preserve"> PAGEREF _Toc2701 \h </w:instrText>
      </w:r>
      <w:r>
        <w:rPr>
          <w:color w:val="auto"/>
        </w:rPr>
        <w:fldChar w:fldCharType="separate"/>
      </w:r>
      <w:r>
        <w:rPr>
          <w:color w:val="auto"/>
        </w:rPr>
        <w:t>15</w:t>
      </w:r>
      <w:r>
        <w:rPr>
          <w:color w:val="auto"/>
        </w:rPr>
        <w:fldChar w:fldCharType="end"/>
      </w:r>
      <w:r>
        <w:rPr>
          <w:color w:val="auto"/>
          <w:szCs w:val="21"/>
          <w:lang w:eastAsia="zh-CN"/>
        </w:rPr>
        <w:fldChar w:fldCharType="end"/>
      </w:r>
      <w:r>
        <w:rPr>
          <w:rFonts w:hint="eastAsia"/>
          <w:color w:val="auto"/>
          <w:szCs w:val="21"/>
          <w:lang w:eastAsia="zh-CN"/>
        </w:rPr>
        <w:t>{% endif %}</w:t>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_Toc11535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附录</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_Toc11535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17</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_Toc8395 </w:instrText>
      </w:r>
      <w:r>
        <w:rPr>
          <w:color w:val="auto"/>
          <w:szCs w:val="21"/>
          <w:lang w:eastAsia="zh-CN"/>
        </w:rPr>
        <w:fldChar w:fldCharType="separate"/>
      </w:r>
      <w:r>
        <w:rPr>
          <w:rFonts w:hint="eastAsia" w:ascii="Times New Roman" w:hAnsi="Times New Roman"/>
          <w:color w:val="auto"/>
          <w:lang w:val="en-US" w:eastAsia="zh-CN"/>
        </w:rPr>
        <w:t>样本质控情况</w:t>
      </w:r>
      <w:r>
        <w:rPr>
          <w:color w:val="auto"/>
        </w:rPr>
        <w:tab/>
      </w:r>
      <w:r>
        <w:rPr>
          <w:color w:val="auto"/>
        </w:rPr>
        <w:fldChar w:fldCharType="begin"/>
      </w:r>
      <w:r>
        <w:rPr>
          <w:color w:val="auto"/>
        </w:rPr>
        <w:instrText xml:space="preserve"> PAGEREF _Toc8395 \h </w:instrText>
      </w:r>
      <w:r>
        <w:rPr>
          <w:color w:val="auto"/>
        </w:rPr>
        <w:fldChar w:fldCharType="separate"/>
      </w:r>
      <w:r>
        <w:rPr>
          <w:color w:val="auto"/>
        </w:rPr>
        <w:t>17</w:t>
      </w:r>
      <w:r>
        <w:rPr>
          <w:color w:val="auto"/>
        </w:rPr>
        <w:fldChar w:fldCharType="end"/>
      </w:r>
      <w:r>
        <w:rPr>
          <w:color w:val="auto"/>
          <w:szCs w:val="21"/>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_Toc8638 </w:instrText>
      </w:r>
      <w:r>
        <w:rPr>
          <w:color w:val="auto"/>
          <w:szCs w:val="21"/>
          <w:lang w:eastAsia="zh-CN"/>
        </w:rPr>
        <w:fldChar w:fldCharType="separate"/>
      </w:r>
      <w:r>
        <w:rPr>
          <w:rFonts w:hint="eastAsia" w:ascii="Times New Roman" w:hAnsi="Times New Roman"/>
          <w:color w:val="auto"/>
          <w:lang w:eastAsia="zh-CN"/>
        </w:rPr>
        <w:t>常见靶向药物相关基因检测列表</w:t>
      </w:r>
      <w:r>
        <w:rPr>
          <w:color w:val="auto"/>
        </w:rPr>
        <w:tab/>
      </w:r>
      <w:r>
        <w:rPr>
          <w:color w:val="auto"/>
        </w:rPr>
        <w:fldChar w:fldCharType="begin"/>
      </w:r>
      <w:r>
        <w:rPr>
          <w:color w:val="auto"/>
        </w:rPr>
        <w:instrText xml:space="preserve"> PAGEREF _Toc8638 \h </w:instrText>
      </w:r>
      <w:r>
        <w:rPr>
          <w:color w:val="auto"/>
        </w:rPr>
        <w:fldChar w:fldCharType="separate"/>
      </w:r>
      <w:r>
        <w:rPr>
          <w:color w:val="auto"/>
        </w:rPr>
        <w:t>18</w:t>
      </w:r>
      <w:r>
        <w:rPr>
          <w:color w:val="auto"/>
        </w:rPr>
        <w:fldChar w:fldCharType="end"/>
      </w:r>
      <w:r>
        <w:rPr>
          <w:color w:val="auto"/>
          <w:szCs w:val="21"/>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_Toc159 </w:instrText>
      </w:r>
      <w:r>
        <w:rPr>
          <w:color w:val="auto"/>
          <w:szCs w:val="21"/>
          <w:lang w:eastAsia="zh-CN"/>
        </w:rPr>
        <w:fldChar w:fldCharType="separate"/>
      </w:r>
      <w:r>
        <w:rPr>
          <w:rFonts w:hint="eastAsia" w:ascii="Times New Roman" w:hAnsi="Times New Roman"/>
          <w:color w:val="auto"/>
          <w:lang w:eastAsia="zh-CN"/>
        </w:rPr>
        <w:t>检测基因列表</w:t>
      </w:r>
      <w:r>
        <w:rPr>
          <w:color w:val="auto"/>
        </w:rPr>
        <w:tab/>
      </w:r>
      <w:r>
        <w:rPr>
          <w:color w:val="auto"/>
        </w:rPr>
        <w:fldChar w:fldCharType="begin"/>
      </w:r>
      <w:r>
        <w:rPr>
          <w:color w:val="auto"/>
        </w:rPr>
        <w:instrText xml:space="preserve"> PAGEREF _Toc159 \h </w:instrText>
      </w:r>
      <w:r>
        <w:rPr>
          <w:color w:val="auto"/>
        </w:rPr>
        <w:fldChar w:fldCharType="separate"/>
      </w:r>
      <w:r>
        <w:rPr>
          <w:color w:val="auto"/>
        </w:rPr>
        <w:t>19</w:t>
      </w:r>
      <w:r>
        <w:rPr>
          <w:color w:val="auto"/>
        </w:rPr>
        <w:fldChar w:fldCharType="end"/>
      </w:r>
      <w:r>
        <w:rPr>
          <w:color w:val="auto"/>
          <w:szCs w:val="21"/>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_Toc7234 </w:instrText>
      </w:r>
      <w:r>
        <w:rPr>
          <w:color w:val="auto"/>
          <w:szCs w:val="21"/>
          <w:lang w:eastAsia="zh-CN"/>
        </w:rPr>
        <w:fldChar w:fldCharType="separate"/>
      </w:r>
      <w:r>
        <w:rPr>
          <w:rFonts w:hint="eastAsia"/>
          <w:color w:val="auto"/>
          <w:highlight w:val="none"/>
          <w:lang w:eastAsia="zh-CN"/>
        </w:rPr>
        <w:t>检测方法与局限性</w:t>
      </w:r>
      <w:r>
        <w:rPr>
          <w:color w:val="auto"/>
        </w:rPr>
        <w:tab/>
      </w:r>
      <w:r>
        <w:rPr>
          <w:color w:val="auto"/>
        </w:rPr>
        <w:fldChar w:fldCharType="begin"/>
      </w:r>
      <w:r>
        <w:rPr>
          <w:color w:val="auto"/>
        </w:rPr>
        <w:instrText xml:space="preserve"> PAGEREF _Toc7234 \h </w:instrText>
      </w:r>
      <w:r>
        <w:rPr>
          <w:color w:val="auto"/>
        </w:rPr>
        <w:fldChar w:fldCharType="separate"/>
      </w:r>
      <w:r>
        <w:rPr>
          <w:color w:val="auto"/>
        </w:rPr>
        <w:t>20</w:t>
      </w:r>
      <w:r>
        <w:rPr>
          <w:color w:val="auto"/>
        </w:rPr>
        <w:fldChar w:fldCharType="end"/>
      </w:r>
      <w:r>
        <w:rPr>
          <w:color w:val="auto"/>
          <w:szCs w:val="21"/>
          <w:lang w:eastAsia="zh-CN"/>
        </w:rPr>
        <w:fldChar w:fldCharType="end"/>
      </w:r>
    </w:p>
    <w:p>
      <w:pPr>
        <w:pStyle w:val="14"/>
        <w:tabs>
          <w:tab w:val="right" w:leader="dot" w:pos="9865"/>
        </w:tabs>
        <w:rPr>
          <w:color w:val="auto"/>
        </w:rPr>
      </w:pPr>
      <w:r>
        <w:rPr>
          <w:color w:val="auto"/>
          <w:szCs w:val="21"/>
          <w:lang w:eastAsia="zh-CN"/>
        </w:rPr>
        <w:fldChar w:fldCharType="begin"/>
      </w:r>
      <w:r>
        <w:rPr>
          <w:color w:val="auto"/>
          <w:szCs w:val="21"/>
          <w:lang w:eastAsia="zh-CN"/>
        </w:rPr>
        <w:instrText xml:space="preserve"> HYPERLINK \l _Toc4271 </w:instrText>
      </w:r>
      <w:r>
        <w:rPr>
          <w:color w:val="auto"/>
          <w:szCs w:val="21"/>
          <w:lang w:eastAsia="zh-CN"/>
        </w:rPr>
        <w:fldChar w:fldCharType="separate"/>
      </w:r>
      <w:r>
        <w:rPr>
          <w:rFonts w:hint="eastAsia" w:ascii="Times New Roman" w:hAnsi="Times New Roman"/>
          <w:color w:val="auto"/>
          <w:lang w:eastAsia="zh-CN"/>
        </w:rPr>
        <w:t>参考文献</w:t>
      </w:r>
      <w:r>
        <w:rPr>
          <w:color w:val="auto"/>
        </w:rPr>
        <w:tab/>
      </w:r>
      <w:r>
        <w:rPr>
          <w:color w:val="auto"/>
        </w:rPr>
        <w:fldChar w:fldCharType="begin"/>
      </w:r>
      <w:r>
        <w:rPr>
          <w:color w:val="auto"/>
        </w:rPr>
        <w:instrText xml:space="preserve"> PAGEREF _Toc4271 \h </w:instrText>
      </w:r>
      <w:r>
        <w:rPr>
          <w:color w:val="auto"/>
        </w:rPr>
        <w:fldChar w:fldCharType="separate"/>
      </w:r>
      <w:r>
        <w:rPr>
          <w:color w:val="auto"/>
        </w:rPr>
        <w:t>21</w:t>
      </w:r>
      <w:r>
        <w:rPr>
          <w:color w:val="auto"/>
        </w:rPr>
        <w:fldChar w:fldCharType="end"/>
      </w:r>
      <w:r>
        <w:rPr>
          <w:color w:val="auto"/>
          <w:szCs w:val="21"/>
          <w:lang w:eastAsia="zh-CN"/>
        </w:rPr>
        <w:fldChar w:fldCharType="end"/>
      </w:r>
    </w:p>
    <w:p>
      <w:pPr>
        <w:rPr>
          <w:sz w:val="21"/>
          <w:szCs w:val="21"/>
          <w:lang w:eastAsia="zh-CN"/>
        </w:rPr>
      </w:pPr>
      <w:r>
        <w:rPr>
          <w:szCs w:val="21"/>
          <w:lang w:eastAsia="zh-CN"/>
        </w:rPr>
        <w:fldChar w:fldCharType="end"/>
      </w:r>
    </w:p>
    <w:sdt>
      <w:sdtPr>
        <w:rPr>
          <w:sz w:val="21"/>
        </w:rPr>
        <w:id w:val="147465786"/>
        <w:docPartObj>
          <w:docPartGallery w:val="Table of Contents"/>
          <w:docPartUnique/>
        </w:docPartObj>
      </w:sdtPr>
      <w:sdtEndPr>
        <w:rPr>
          <w:rFonts w:ascii="Times New Roman" w:hAnsi="Times New Roman" w:eastAsia="微软雅黑" w:cs="Times New Roman"/>
          <w:b/>
          <w:sz w:val="22"/>
          <w:szCs w:val="24"/>
          <w:lang w:eastAsia="zh-CN"/>
        </w:rPr>
      </w:sdtEndPr>
      <w:sdtContent>
        <w:p>
          <w:pPr>
            <w:pStyle w:val="14"/>
            <w:tabs>
              <w:tab w:val="right" w:leader="dot" w:pos="9870"/>
            </w:tabs>
            <w:ind w:left="440"/>
            <w:rPr>
              <w:sz w:val="21"/>
              <w:szCs w:val="21"/>
              <w:lang w:eastAsia="zh-CN"/>
            </w:rPr>
            <w:sectPr>
              <w:headerReference r:id="rId3" w:type="default"/>
              <w:footerReference r:id="rId4" w:type="default"/>
              <w:pgSz w:w="11905" w:h="16838"/>
              <w:pgMar w:top="1037" w:right="1020" w:bottom="981" w:left="1020" w:header="850" w:footer="992" w:gutter="0"/>
              <w:pgBorders>
                <w:top w:val="none" w:sz="0" w:space="0"/>
                <w:left w:val="none" w:sz="0" w:space="0"/>
                <w:bottom w:val="none" w:sz="0" w:space="0"/>
                <w:right w:val="none" w:sz="0" w:space="0"/>
              </w:pgBorders>
              <w:pgNumType w:fmt="decimal" w:start="1"/>
              <w:cols w:space="0" w:num="1"/>
              <w:rtlGutter w:val="0"/>
              <w:docGrid w:linePitch="299" w:charSpace="0"/>
            </w:sectPr>
          </w:pPr>
        </w:p>
      </w:sdtContent>
    </w:sdt>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30143_WPSOffice_Level1"/>
      <w:bookmarkStart w:id="1" w:name="_Toc27500"/>
      <w:bookmarkStart w:id="2" w:name="_Toc24178_WPSOffice_Level1"/>
      <w:bookmarkStart w:id="3" w:name="_Toc19944"/>
      <w:bookmarkStart w:id="4" w:name="_Toc24397"/>
      <w:bookmarkStart w:id="5" w:name="_Toc10446"/>
      <w:bookmarkStart w:id="6" w:name="_Toc13806"/>
      <w:bookmarkStart w:id="7" w:name="_Toc32054"/>
      <w:bookmarkStart w:id="8" w:name="_Toc21669"/>
      <w:bookmarkStart w:id="9" w:name="_Toc21009_WPSOffice_Level1"/>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0" w:name="_Toc19594"/>
      <w:bookmarkStart w:id="11" w:name="_Toc7021_WPSOffice_Level1"/>
      <w:bookmarkStart w:id="12" w:name="_Toc11465"/>
      <w:bookmarkStart w:id="13" w:name="_Toc13931"/>
      <w:bookmarkStart w:id="14" w:name="_Toc17451"/>
      <w:bookmarkStart w:id="15" w:name="_Toc6031"/>
      <w:bookmarkStart w:id="16" w:name="_Toc11015_WPSOffice_Level1"/>
      <w:bookmarkStart w:id="17" w:name="_Toc18062_WPSOffice_Level1"/>
      <w:bookmarkStart w:id="18" w:name="_Toc10518"/>
      <w:bookmarkStart w:id="19"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bookmarkEnd w:id="18"/>
    </w:p>
    <w:p>
      <w:pPr>
        <w:spacing w:line="276" w:lineRule="auto"/>
        <w:ind w:firstLine="420" w:firstLineChars="200"/>
        <w:jc w:val="both"/>
        <w:rPr>
          <w:rFonts w:hint="eastAsia"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本产品基于NGS技术，对</w:t>
      </w:r>
      <w:r>
        <w:rPr>
          <w:rFonts w:hint="eastAsia" w:ascii="Times New Roman" w:hAnsi="Times New Roman" w:eastAsia="微软雅黑" w:cs="Times New Roman"/>
          <w:bCs/>
          <w:sz w:val="21"/>
          <w:szCs w:val="21"/>
          <w:lang w:val="en-US" w:eastAsia="zh-CN"/>
        </w:rPr>
        <w:t>120</w:t>
      </w:r>
      <w:r>
        <w:rPr>
          <w:rFonts w:hint="eastAsia" w:ascii="Times New Roman" w:hAnsi="Times New Roman" w:eastAsia="微软雅黑" w:cs="Times New Roman"/>
          <w:bCs/>
          <w:sz w:val="21"/>
          <w:szCs w:val="21"/>
          <w:lang w:eastAsia="zh-CN"/>
        </w:rPr>
        <w:t>个肝胆胰腺肿瘤易感基因进行高通量测序。检测突变形式为点突变（SNV）、小片段插入缺失（INDEL）、拷贝数变异（CNV）以及融合（FUSION）。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%}的相关性，给出靶向药物（FDA/NMPA批准药物、临床试验药物等）{%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jc w:val="both"/>
        <w:rPr>
          <w:rFonts w:ascii="Times New Roman" w:hAnsi="Times New Roman" w:eastAsia="微软雅黑" w:cs="Times New Roman"/>
          <w:bCs/>
          <w:sz w:val="21"/>
          <w:szCs w:val="21"/>
          <w:lang w:eastAsia="zh-CN"/>
        </w:rPr>
      </w:pPr>
    </w:p>
    <w:p>
      <w:pPr>
        <w:pStyle w:val="2"/>
        <w:numPr>
          <w:ilvl w:val="-1"/>
          <w:numId w:val="0"/>
        </w:numPr>
        <w:ind w:left="0" w:firstLine="0"/>
        <w:jc w:val="left"/>
        <w:rPr>
          <w:rStyle w:val="45"/>
          <w:rFonts w:hint="eastAsia" w:ascii="微软雅黑" w:hAnsi="微软雅黑" w:cs="微软雅黑"/>
          <w:b/>
          <w:bCs/>
          <w:szCs w:val="40"/>
        </w:rPr>
      </w:pPr>
      <w:bookmarkStart w:id="21" w:name="_Toc16576"/>
      <w:bookmarkStart w:id="22" w:name="_Toc3871"/>
      <w:bookmarkStart w:id="23" w:name="_Toc4088"/>
      <w:bookmarkStart w:id="24" w:name="_Toc25920"/>
      <w:bookmarkStart w:id="25" w:name="_Toc149826002"/>
      <w:bookmarkStart w:id="26" w:name="_Toc1410"/>
      <w:bookmarkStart w:id="27" w:name="_Toc29731"/>
      <w:bookmarkStart w:id="28" w:name="_Toc149832727"/>
      <w:bookmarkStart w:id="29" w:name="_Toc18058"/>
      <w:bookmarkStart w:id="30" w:name="_Toc6221_WPSOffice_Level1"/>
      <w:bookmarkStart w:id="31" w:name="_Toc2563"/>
      <w:bookmarkStart w:id="32" w:name="_Toc23369_WPSOffice_Level1"/>
      <w:r>
        <w:rPr>
          <w:rStyle w:val="45"/>
          <w:rFonts w:hint="eastAsia" w:ascii="微软雅黑" w:hAnsi="微软雅黑" w:cs="微软雅黑"/>
          <w:b/>
          <w:bCs/>
          <w:szCs w:val="40"/>
        </w:rPr>
        <w:t>检测结果</w:t>
      </w:r>
      <w:bookmarkEnd w:id="21"/>
      <w:r>
        <w:rPr>
          <w:rStyle w:val="45"/>
          <w:rFonts w:hint="eastAsia" w:ascii="微软雅黑" w:hAnsi="微软雅黑" w:cs="微软雅黑"/>
          <w:b/>
          <w:bCs/>
          <w:szCs w:val="40"/>
        </w:rPr>
        <w:t>总览</w:t>
      </w:r>
      <w:bookmarkEnd w:id="22"/>
      <w:bookmarkEnd w:id="23"/>
      <w:bookmarkEnd w:id="24"/>
      <w:bookmarkEnd w:id="25"/>
      <w:bookmarkEnd w:id="26"/>
      <w:bookmarkEnd w:id="27"/>
      <w:bookmarkEnd w:id="28"/>
      <w:bookmarkEnd w:id="29"/>
      <w:bookmarkEnd w:id="30"/>
      <w:bookmarkEnd w:id="31"/>
      <w:bookmarkEnd w:id="32"/>
    </w:p>
    <w:p>
      <w:pPr>
        <w:pStyle w:val="3"/>
        <w:numPr>
          <w:ilvl w:val="0"/>
          <w:numId w:val="0"/>
        </w:numPr>
        <w:bidi w:val="0"/>
        <w:jc w:val="both"/>
        <w:rPr>
          <w:color w:val="auto"/>
        </w:rPr>
      </w:pPr>
      <w:bookmarkStart w:id="33" w:name="_Toc7554"/>
      <w:r>
        <w:rPr>
          <w:rFonts w:hint="eastAsia"/>
          <w:color w:val="auto"/>
        </w:rPr>
        <w:t>检测结果小结</w:t>
      </w:r>
      <w:bookmarkEnd w:id="33"/>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op w:val="nil"/>
              <w:tl2br w:val="nil"/>
              <w:tr2bl w:val="nil"/>
            </w:tcBorders>
            <w:shd w:val="clear" w:color="auto" w:fill="auto"/>
            <w:vAlign w:val="center"/>
          </w:tcPr>
          <w:p>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2"/>
              <w:spacing w:before="100" w:line="240"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keepNext w:val="0"/>
        <w:keepLines w:val="0"/>
        <w:pageBreakBefore w:val="0"/>
        <w:widowControl w:val="0"/>
        <w:kinsoku/>
        <w:wordWrap/>
        <w:overflowPunct/>
        <w:topLinePunct w:val="0"/>
        <w:autoSpaceDE/>
        <w:autoSpaceDN/>
        <w:bidi w:val="0"/>
        <w:adjustRightInd/>
        <w:snapToGrid/>
        <w:spacing w:line="216" w:lineRule="auto"/>
        <w:ind w:firstLine="220" w:firstLineChars="122"/>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lang w:eastAsia="zh-CN"/>
        </w:rPr>
      </w:pPr>
      <w:bookmarkStart w:id="34" w:name="_Toc31425"/>
      <w:bookmarkStart w:id="35" w:name="_Toc149832729"/>
      <w:bookmarkStart w:id="36" w:name="_Toc24836"/>
      <w:bookmarkStart w:id="37" w:name="_Toc22132"/>
      <w:bookmarkStart w:id="38" w:name="_Toc14062"/>
      <w:bookmarkStart w:id="39" w:name="_Toc12381"/>
      <w:bookmarkStart w:id="40" w:name="_Toc20136_WPSOffice_Level1"/>
      <w:bookmarkStart w:id="41" w:name="_Toc19898_WPSOffice_Level1"/>
      <w:bookmarkStart w:id="42" w:name="_Toc284"/>
      <w:bookmarkStart w:id="43" w:name="_Toc2781"/>
      <w:bookmarkStart w:id="44" w:name="_Toc19184"/>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34"/>
      <w:bookmarkEnd w:id="35"/>
      <w:bookmarkEnd w:id="36"/>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%}/专家共识{% endif %}推荐的{% if importantTargetedDiseaseName == ‘泛癌种’%}用于指导靶向用药的相关基因突变。{%else%}与{% if importantTargetedDiseaseName == ‘肺癌’%}肺癌{% elif importantTargetedDiseaseName == ‘结直肠癌’ %}结直肠癌{% elif importantTargetedDiseaseName == ‘乳腺癌’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"-"表示本次检测未发现相关变异。</w:t>
      </w:r>
      <w:bookmarkStart w:id="45" w:name="_Toc8396"/>
      <w:r>
        <w:rPr>
          <w:rFonts w:hint="eastAsia" w:ascii="Times New Roman" w:hAnsi="Times New Roman" w:eastAsia="微软雅黑" w:cs="Times New Roman"/>
          <w:sz w:val="18"/>
          <w:szCs w:val="18"/>
          <w:lang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216" w:lineRule="auto"/>
        <w:ind w:leftChars="0"/>
        <w:textAlignment w:val="auto"/>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37"/>
      <w:bookmarkEnd w:id="38"/>
      <w:bookmarkEnd w:id="39"/>
      <w:bookmarkEnd w:id="40"/>
      <w:bookmarkEnd w:id="41"/>
      <w:bookmarkEnd w:id="42"/>
      <w:bookmarkEnd w:id="43"/>
      <w:bookmarkEnd w:id="44"/>
      <w:bookmarkEnd w:id="45"/>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auto"/>
          <w:sz w:val="30"/>
        </w:rPr>
      </w:pPr>
      <w:bookmarkStart w:id="46" w:name="_Toc24979"/>
      <w:bookmarkStart w:id="47" w:name="_Toc9977"/>
      <w:bookmarkStart w:id="48" w:name="_Toc20643"/>
      <w:bookmarkStart w:id="49" w:name="_Toc23375"/>
      <w:bookmarkStart w:id="50" w:name="_Toc9088"/>
      <w:bookmarkStart w:id="51" w:name="_Toc18062_WPSOffice_Level2"/>
      <w:bookmarkStart w:id="52" w:name="_Toc22976"/>
      <w:bookmarkStart w:id="53" w:name="_Toc11015_WPSOffice_Level2"/>
      <w:bookmarkStart w:id="54" w:name="_Toc30265"/>
      <w:r>
        <w:rPr>
          <w:rFonts w:ascii="Times New Roman" w:hAnsi="Times New Roman"/>
          <w:color w:val="auto"/>
          <w:sz w:val="30"/>
        </w:rPr>
        <w:t>靶向药物用药提示</w:t>
      </w:r>
      <w:bookmarkEnd w:id="46"/>
      <w:bookmarkEnd w:id="47"/>
      <w:bookmarkEnd w:id="48"/>
      <w:bookmarkEnd w:id="49"/>
      <w:bookmarkEnd w:id="50"/>
      <w:bookmarkEnd w:id="51"/>
      <w:bookmarkEnd w:id="52"/>
      <w:bookmarkEnd w:id="53"/>
      <w:bookmarkEnd w:id="54"/>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8"/>
        <w:gridCol w:w="963"/>
        <w:gridCol w:w="1076"/>
        <w:gridCol w:w="2250"/>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rPr>
          <w:rFonts w:hint="eastAsia"/>
          <w:color w:val="auto"/>
          <w:sz w:val="30"/>
          <w:lang w:eastAsia="zh-CN"/>
        </w:rPr>
      </w:pPr>
      <w:bookmarkStart w:id="55" w:name="_Toc15206"/>
      <w:bookmarkStart w:id="56" w:name="_Toc23479"/>
      <w:bookmarkStart w:id="57" w:name="_Toc22163"/>
      <w:bookmarkStart w:id="58" w:name="_Toc149837260"/>
      <w:bookmarkStart w:id="59" w:name="_Toc16483"/>
      <w:bookmarkStart w:id="60" w:name="_Toc2919"/>
      <w:bookmarkStart w:id="61" w:name="_Toc17410"/>
      <w:bookmarkStart w:id="62" w:name="_Toc25675"/>
      <w:bookmarkStart w:id="63" w:name="_Toc1549"/>
      <w:bookmarkStart w:id="64" w:name="_Toc7551_WPSOffice_Level2"/>
      <w:bookmarkStart w:id="65" w:name="_Toc626"/>
      <w:bookmarkStart w:id="66" w:name="_Toc4339"/>
      <w:bookmarkStart w:id="67" w:name="_Toc6221_WPSOffice_Level2"/>
      <w:bookmarkStart w:id="68" w:name="_Toc25737"/>
      <w:r>
        <w:rPr>
          <w:rFonts w:hint="eastAsia"/>
          <w:color w:val="auto"/>
          <w:sz w:val="30"/>
          <w:lang w:eastAsia="zh-CN"/>
        </w:rPr>
        <w:t>本癌种FDA/NMPA获批的其他可选靶向药物</w:t>
      </w:r>
      <w:bookmarkEnd w:id="55"/>
      <w:bookmarkEnd w:id="56"/>
      <w:bookmarkEnd w:id="57"/>
      <w:bookmarkEnd w:id="58"/>
      <w:bookmarkEnd w:id="59"/>
      <w:bookmarkEnd w:id="60"/>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spacing w:line="240" w:lineRule="auto"/>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69" w:name="_Toc2387"/>
      <w:r>
        <w:rPr>
          <w:rFonts w:hint="eastAsia" w:ascii="Times New Roman" w:hAnsi="Times New Roman"/>
          <w:color w:val="auto"/>
          <w:sz w:val="30"/>
          <w:lang w:eastAsia="zh-CN"/>
        </w:rPr>
        <w:t>免疫药物用药提示</w:t>
      </w:r>
      <w:bookmarkEnd w:id="61"/>
      <w:bookmarkEnd w:id="62"/>
      <w:bookmarkEnd w:id="63"/>
      <w:bookmarkEnd w:id="64"/>
      <w:bookmarkEnd w:id="65"/>
      <w:bookmarkEnd w:id="66"/>
      <w:bookmarkEnd w:id="67"/>
      <w:bookmarkEnd w:id="68"/>
      <w:bookmarkEnd w:id="69"/>
    </w:p>
    <w:p>
      <w:pPr>
        <w:keepNext w:val="0"/>
        <w:keepLines w:val="0"/>
        <w:pageBreakBefore w:val="0"/>
        <w:widowControl w:val="0"/>
        <w:kinsoku/>
        <w:wordWrap/>
        <w:overflowPunct/>
        <w:topLinePunct w:val="0"/>
        <w:autoSpaceDE/>
        <w:autoSpaceDN/>
        <w:bidi w:val="0"/>
        <w:adjustRightInd/>
        <w:snapToGrid/>
        <w:textAlignment w:val="auto"/>
        <w:outlineLvl w:val="9"/>
        <w:rPr>
          <w:rFonts w:ascii="Times New Roman" w:hAnsi="Times New Roman" w:eastAsia="微软雅黑" w:cs="Times New Roman"/>
          <w:b/>
          <w:sz w:val="24"/>
          <w:szCs w:val="24"/>
          <w:lang w:eastAsia="zh-CN"/>
        </w:rPr>
      </w:pPr>
      <w:bookmarkStart w:id="70" w:name="_Toc2577"/>
      <w:bookmarkStart w:id="71" w:name="_Toc3816"/>
      <w:bookmarkStart w:id="72" w:name="_Toc10994"/>
      <w:bookmarkStart w:id="73" w:name="_Toc24055"/>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70"/>
      <w:bookmarkEnd w:id="71"/>
      <w:bookmarkEnd w:id="72"/>
      <w:bookmarkEnd w:id="73"/>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6"/>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微卫星不稳定（</w:t>
            </w:r>
            <w:r>
              <w:rPr>
                <w:rStyle w:val="48"/>
                <w:rFonts w:eastAsia="微软雅黑"/>
                <w:lang w:eastAsia="zh-CN" w:bidi="ar"/>
              </w:rPr>
              <w:t>MSI</w:t>
            </w:r>
            <w:r>
              <w:rPr>
                <w:rStyle w:val="47"/>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9"/>
                <w:rFonts w:hint="default" w:ascii="Times New Roman" w:hAnsi="Times New Roman" w:cs="Times New Roman"/>
                <w:lang w:eastAsia="zh-CN" w:bidi="ar"/>
              </w:rPr>
              <w:t>微卫星不稳定型（</w:t>
            </w:r>
            <w:r>
              <w:rPr>
                <w:rStyle w:val="50"/>
                <w:rFonts w:eastAsia="微软雅黑"/>
                <w:lang w:eastAsia="zh-CN" w:bidi="ar"/>
              </w:rPr>
              <w:t>MSI-H</w:t>
            </w:r>
            <w:r>
              <w:rPr>
                <w:rStyle w:val="49"/>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rFonts w:hint="eastAsia"/>
          <w:color w:val="auto"/>
          <w:sz w:val="30"/>
          <w:lang w:eastAsia="zh-CN"/>
        </w:rPr>
      </w:pPr>
      <w:bookmarkStart w:id="74" w:name="_Toc149837262"/>
      <w:bookmarkStart w:id="75" w:name="_Toc3791"/>
      <w:bookmarkStart w:id="76" w:name="_Toc9691"/>
      <w:bookmarkStart w:id="77" w:name="_Toc1361"/>
      <w:bookmarkStart w:id="78" w:name="_Toc21662"/>
      <w:bookmarkStart w:id="79" w:name="_Toc819"/>
      <w:bookmarkStart w:id="80" w:name="_Toc19763"/>
      <w:r>
        <w:rPr>
          <w:rFonts w:hint="eastAsia"/>
          <w:color w:val="auto"/>
          <w:sz w:val="30"/>
          <w:lang w:eastAsia="zh-CN"/>
        </w:rPr>
        <w:t>PD-L1检测结果</w:t>
      </w:r>
      <w:bookmarkEnd w:id="74"/>
      <w:bookmarkEnd w:id="75"/>
      <w:bookmarkEnd w:id="76"/>
      <w:bookmarkEnd w:id="77"/>
      <w:bookmarkEnd w:id="78"/>
      <w:bookmarkEnd w:id="79"/>
      <w:bookmarkEnd w:id="80"/>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rPr>
          <w:rFonts w:hint="default" w:ascii="Times New Roman" w:hAnsi="Times New Roman" w:eastAsia="微软雅黑" w:cs="Times New Roman"/>
          <w:b/>
          <w:color w:val="00B050"/>
          <w:sz w:val="24"/>
          <w:szCs w:val="24"/>
          <w:lang w:val="en-US"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pPr>
        <w:rPr>
          <w:rFonts w:hint="eastAsia" w:ascii="微软雅黑" w:hAnsi="微软雅黑" w:eastAsia="微软雅黑" w:cs="微软雅黑"/>
          <w:sz w:val="18"/>
          <w:szCs w:val="18"/>
          <w:highlight w:val="none"/>
          <w:shd w:val="clear" w:color="auto" w:fill="FFFFFF"/>
          <w:lang w:eastAsia="zh-CN"/>
        </w:rPr>
      </w:pPr>
      <w:r>
        <w:rPr>
          <w:rFonts w:hint="eastAsia" w:ascii="微软雅黑" w:hAnsi="微软雅黑" w:eastAsia="微软雅黑" w:cs="微软雅黑"/>
          <w:b/>
          <w:bCs/>
          <w:color w:val="auto"/>
          <w:sz w:val="30"/>
          <w:highlight w:val="none"/>
          <w:lang w:eastAsia="zh-CN"/>
        </w:rPr>
        <w:t>目前</w:t>
      </w:r>
      <w:r>
        <w:rPr>
          <w:rFonts w:hint="eastAsia" w:ascii="微软雅黑" w:hAnsi="微软雅黑" w:eastAsia="微软雅黑" w:cs="微软雅黑"/>
          <w:b/>
          <w:bCs/>
          <w:color w:val="auto"/>
          <w:sz w:val="30"/>
          <w:highlight w:val="none"/>
          <w:lang w:val="en-US" w:eastAsia="zh-CN"/>
        </w:rPr>
        <w:t>肝胆胰腺肿瘤</w:t>
      </w:r>
      <w:r>
        <w:rPr>
          <w:rFonts w:hint="eastAsia" w:ascii="微软雅黑" w:hAnsi="微软雅黑" w:eastAsia="微软雅黑" w:cs="微软雅黑"/>
          <w:b/>
          <w:bCs/>
          <w:color w:val="auto"/>
          <w:sz w:val="30"/>
          <w:highlight w:val="none"/>
          <w:lang w:eastAsia="zh-CN"/>
        </w:rPr>
        <w:t>已批准的免疫治疗药物</w:t>
      </w:r>
    </w:p>
    <w:tbl>
      <w:tblPr>
        <w:tblStyle w:val="16"/>
        <w:tblW w:w="9899" w:type="dxa"/>
        <w:tblInd w:w="96"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906"/>
        <w:gridCol w:w="1486"/>
        <w:gridCol w:w="1630"/>
        <w:gridCol w:w="903"/>
        <w:gridCol w:w="1658"/>
        <w:gridCol w:w="1658"/>
        <w:gridCol w:w="1658"/>
      </w:tblGrid>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ascii="微软雅黑" w:hAnsi="微软雅黑" w:eastAsia="微软雅黑" w:cs="微软雅黑"/>
                <w:b/>
                <w:bCs/>
                <w:i w:val="0"/>
                <w:iCs w:val="0"/>
                <w:color w:val="FFFFFF"/>
                <w:sz w:val="21"/>
                <w:szCs w:val="21"/>
                <w:u w:val="none"/>
              </w:rPr>
            </w:pPr>
            <w:r>
              <w:rPr>
                <w:rStyle w:val="51"/>
                <w:sz w:val="21"/>
                <w:szCs w:val="21"/>
                <w:lang w:val="en-US" w:eastAsia="zh-CN" w:bidi="ar"/>
              </w:rPr>
              <w:t>商品名</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1"/>
                <w:sz w:val="21"/>
                <w:szCs w:val="21"/>
                <w:lang w:val="en-US" w:eastAsia="zh-CN" w:bidi="ar"/>
              </w:rPr>
              <w:t>药物名称</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中文译名</w:t>
            </w:r>
          </w:p>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kern w:val="0"/>
                <w:sz w:val="21"/>
                <w:szCs w:val="21"/>
                <w:u w:val="none"/>
                <w:lang w:val="en-US" w:eastAsia="zh-CN" w:bidi="ar"/>
              </w:rPr>
              <w:t>(参考)</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1"/>
                <w:sz w:val="21"/>
                <w:szCs w:val="21"/>
                <w:lang w:val="en-US" w:eastAsia="zh-CN" w:bidi="ar"/>
              </w:rPr>
              <w:t>靶点</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sz w:val="21"/>
                <w:szCs w:val="21"/>
                <w:u w:val="none"/>
              </w:rPr>
              <w:t>肝细胞癌</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Fonts w:hint="eastAsia" w:ascii="微软雅黑" w:hAnsi="微软雅黑" w:eastAsia="微软雅黑" w:cs="微软雅黑"/>
                <w:b/>
                <w:bCs/>
                <w:i w:val="0"/>
                <w:iCs w:val="0"/>
                <w:color w:val="FFFFFF"/>
                <w:sz w:val="21"/>
                <w:szCs w:val="21"/>
                <w:u w:val="none"/>
              </w:rPr>
              <w:t>胆道癌</w:t>
            </w:r>
          </w:p>
        </w:tc>
        <w:tc>
          <w:tcPr>
            <w:tcW w:w="1658" w:type="dxa"/>
            <w:tcBorders>
              <w:top w:val="nil"/>
              <w:left w:val="single" w:color="FFFFFF" w:themeColor="background1" w:sz="18" w:space="0"/>
              <w:bottom w:val="nil"/>
              <w:right w:val="nil"/>
            </w:tcBorders>
            <w:shd w:val="clear" w:color="auto" w:fill="62BC41"/>
            <w:vAlign w:val="center"/>
          </w:tcPr>
          <w:p>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微软雅黑" w:hAnsi="微软雅黑" w:eastAsia="微软雅黑" w:cs="微软雅黑"/>
                <w:b/>
                <w:bCs/>
                <w:i w:val="0"/>
                <w:iCs w:val="0"/>
                <w:color w:val="FFFFFF"/>
                <w:kern w:val="0"/>
                <w:sz w:val="21"/>
                <w:szCs w:val="21"/>
                <w:u w:val="none"/>
                <w:lang w:val="en-US" w:eastAsia="zh-CN" w:bidi="ar"/>
              </w:rPr>
              <w:t>实体瘤</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Opdivo</w:t>
            </w:r>
          </w:p>
        </w:tc>
        <w:tc>
          <w:tcPr>
            <w:tcW w:w="1486"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Nivolumab</w:t>
            </w:r>
          </w:p>
        </w:tc>
        <w:tc>
          <w:tcPr>
            <w:tcW w:w="1630"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纳武利尤单抗</w:t>
            </w:r>
            <w:r>
              <w:rPr>
                <w:rFonts w:hint="eastAsia" w:ascii="微软雅黑" w:hAnsi="微软雅黑" w:eastAsia="微软雅黑" w:cs="微软雅黑"/>
                <w:i w:val="0"/>
                <w:iCs w:val="0"/>
                <w:color w:val="000000"/>
                <w:kern w:val="0"/>
                <w:sz w:val="18"/>
                <w:szCs w:val="18"/>
                <w:u w:val="none"/>
                <w:lang w:val="en-US" w:eastAsia="zh-CN" w:bidi="ar"/>
              </w:rPr>
              <w:br w:type="textWrapping"/>
            </w:r>
            <w:r>
              <w:rPr>
                <w:rFonts w:hint="eastAsia" w:ascii="微软雅黑" w:hAnsi="微软雅黑" w:eastAsia="微软雅黑" w:cs="微软雅黑"/>
                <w:i w:val="0"/>
                <w:iCs w:val="0"/>
                <w:color w:val="000000"/>
                <w:kern w:val="0"/>
                <w:sz w:val="18"/>
                <w:szCs w:val="18"/>
                <w:u w:val="none"/>
                <w:lang w:val="en-US" w:eastAsia="zh-CN" w:bidi="ar"/>
              </w:rPr>
              <w:t>（欧狄沃）</w:t>
            </w:r>
          </w:p>
        </w:tc>
        <w:tc>
          <w:tcPr>
            <w:tcW w:w="903"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op w:val="nil"/>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Keytruda</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Pembrolizumab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帕博利珠单抗</w:t>
            </w:r>
            <w:r>
              <w:rPr>
                <w:rFonts w:hint="eastAsia" w:ascii="微软雅黑" w:hAnsi="微软雅黑" w:eastAsia="微软雅黑" w:cs="微软雅黑"/>
                <w:i w:val="0"/>
                <w:iCs w:val="0"/>
                <w:color w:val="000000"/>
                <w:kern w:val="0"/>
                <w:sz w:val="18"/>
                <w:szCs w:val="18"/>
                <w:u w:val="none"/>
                <w:lang w:val="en-US" w:eastAsia="zh-CN" w:bidi="ar"/>
              </w:rPr>
              <w:br w:type="textWrapping"/>
            </w:r>
            <w:r>
              <w:rPr>
                <w:rFonts w:hint="eastAsia" w:ascii="微软雅黑" w:hAnsi="微软雅黑" w:eastAsia="微软雅黑" w:cs="微软雅黑"/>
                <w:i w:val="0"/>
                <w:iCs w:val="0"/>
                <w:color w:val="000000"/>
                <w:kern w:val="0"/>
                <w:sz w:val="18"/>
                <w:szCs w:val="18"/>
                <w:u w:val="none"/>
                <w:lang w:val="en-US" w:eastAsia="zh-CN" w:bidi="ar"/>
              </w:rPr>
              <w:t>（可瑞达）</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达伯舒</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Sintilimab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信迪利单抗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艾瑞卡</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Camrelizumab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卡瑞利珠单抗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百泽安</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Tislelizumab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替雷利珠单抗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Jemperli</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Dostarlimab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暂无</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汉斯状</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Serplulimab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斯鲁利单抗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普佑恒</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Pucotenlimab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普特利单抗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IMJUDO</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Tremelimumab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暂无</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CTLA-4</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Yervoy</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Ipilimumab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伊匹木单抗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CTLA-4</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Tecentriq</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Atezolizumab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阿替利珠单抗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PD-L1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Imfinzi</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Durvalumab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度伐利尤单抗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PD-L1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FDA</w:t>
            </w:r>
            <w:r>
              <w:rPr>
                <w:rFonts w:hint="eastAsia" w:ascii="宋体" w:hAnsi="宋体" w:eastAsia="宋体" w:cs="宋体"/>
                <w:i w:val="0"/>
                <w:iCs w:val="0"/>
                <w:color w:val="auto"/>
                <w:kern w:val="0"/>
                <w:sz w:val="18"/>
                <w:szCs w:val="18"/>
                <w:u w:val="none"/>
                <w:lang w:val="en-US" w:eastAsia="zh-CN" w:bidi="ar"/>
              </w:rPr>
              <w:t>、</w:t>
            </w:r>
            <w:r>
              <w:rPr>
                <w:rFonts w:hint="default" w:ascii="Times New Roman" w:hAnsi="Times New Roman" w:eastAsia="宋体" w:cs="Times New Roman"/>
                <w:i w:val="0"/>
                <w:iCs w:val="0"/>
                <w:color w:val="auto"/>
                <w:kern w:val="0"/>
                <w:sz w:val="18"/>
                <w:szCs w:val="18"/>
                <w:u w:val="none"/>
                <w:lang w:val="en-US" w:eastAsia="zh-CN" w:bidi="ar"/>
              </w:rPr>
              <w:t>NMPA</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0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恩维达</w:t>
            </w:r>
          </w:p>
        </w:tc>
        <w:tc>
          <w:tcPr>
            <w:tcW w:w="1486"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Envafolimab</w:t>
            </w:r>
          </w:p>
        </w:tc>
        <w:tc>
          <w:tcPr>
            <w:tcW w:w="1630"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eastAsia" w:ascii="微软雅黑" w:hAnsi="微软雅黑" w:eastAsia="微软雅黑" w:cs="微软雅黑"/>
                <w:i w:val="0"/>
                <w:iCs w:val="0"/>
                <w:color w:val="auto"/>
                <w:sz w:val="18"/>
                <w:szCs w:val="18"/>
                <w:u w:val="none"/>
              </w:rPr>
            </w:pPr>
            <w:r>
              <w:rPr>
                <w:rFonts w:hint="eastAsia" w:ascii="微软雅黑" w:hAnsi="微软雅黑" w:eastAsia="微软雅黑" w:cs="微软雅黑"/>
                <w:i w:val="0"/>
                <w:iCs w:val="0"/>
                <w:color w:val="auto"/>
                <w:kern w:val="0"/>
                <w:sz w:val="18"/>
                <w:szCs w:val="18"/>
                <w:u w:val="none"/>
                <w:lang w:val="en-US" w:eastAsia="zh-CN" w:bidi="ar"/>
              </w:rPr>
              <w:t>恩沃利单抗</w:t>
            </w:r>
          </w:p>
        </w:tc>
        <w:tc>
          <w:tcPr>
            <w:tcW w:w="903"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PD-L1</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rPr>
            </w:pPr>
            <w:r>
              <w:rPr>
                <w:rFonts w:hint="default" w:ascii="Times New Roman" w:hAnsi="Times New Roman" w:eastAsia="宋体" w:cs="Times New Roman"/>
                <w:i w:val="0"/>
                <w:iCs w:val="0"/>
                <w:color w:val="auto"/>
                <w:kern w:val="0"/>
                <w:sz w:val="18"/>
                <w:szCs w:val="18"/>
                <w:u w:val="none"/>
                <w:lang w:val="en-US" w:eastAsia="zh-CN" w:bidi="ar"/>
              </w:rPr>
              <w:t>/</w:t>
            </w:r>
          </w:p>
        </w:tc>
        <w:tc>
          <w:tcPr>
            <w:tcW w:w="1658" w:type="dxa"/>
            <w:tcBorders>
              <w:tl2br w:val="nil"/>
              <w:tr2bl w:val="nil"/>
            </w:tcBorders>
            <w:shd w:val="clear" w:color="auto" w:fill="auto"/>
            <w:vAlign w:val="center"/>
          </w:tcPr>
          <w:p>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NMPA</w:t>
            </w:r>
          </w:p>
        </w:tc>
      </w:tr>
    </w:tbl>
    <w:p>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shd w:val="clear" w:color="auto" w:fill="FFFFFF"/>
          <w:lang w:eastAsia="zh-CN"/>
        </w:rPr>
        <w:br w:type="page"/>
      </w: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81" w:name="_Toc32661"/>
      <w:bookmarkStart w:id="82" w:name="_Toc23903"/>
      <w:bookmarkStart w:id="83" w:name="_Toc25727"/>
      <w:bookmarkStart w:id="84" w:name="_Toc19559"/>
      <w:bookmarkStart w:id="85" w:name="_Toc32443_WPSOffice_Level1"/>
      <w:bookmarkStart w:id="86" w:name="_Toc23846_WPSOffice_Level1"/>
      <w:bookmarkStart w:id="87" w:name="_Toc5598"/>
      <w:bookmarkStart w:id="88" w:name="_Toc28194"/>
      <w:bookmarkStart w:id="89" w:name="_Toc4331_WPSOffice_Level1"/>
      <w:bookmarkStart w:id="90" w:name="_Toc3978"/>
      <w:bookmarkStart w:id="171" w:name="_GoBack"/>
      <w:bookmarkEnd w:id="171"/>
      <w:r>
        <w:rPr>
          <w:rFonts w:ascii="Times New Roman" w:hAnsi="Times New Roman"/>
          <w:color w:val="62B541"/>
          <w:sz w:val="32"/>
          <w14:shadow w14:blurRad="50800" w14:dist="38100" w14:dir="10800000" w14:sx="100000" w14:sy="100000" w14:kx="0" w14:ky="0" w14:algn="r">
            <w14:srgbClr w14:val="62B541">
              <w14:alpha w14:val="60000"/>
            </w14:srgbClr>
          </w14:shadow>
        </w:rPr>
        <w:t>基因检测结果解析</w:t>
      </w:r>
      <w:bookmarkEnd w:id="81"/>
      <w:bookmarkEnd w:id="82"/>
      <w:bookmarkEnd w:id="83"/>
      <w:bookmarkEnd w:id="84"/>
      <w:bookmarkEnd w:id="85"/>
      <w:bookmarkEnd w:id="86"/>
      <w:bookmarkEnd w:id="87"/>
      <w:bookmarkEnd w:id="88"/>
      <w:bookmarkEnd w:id="89"/>
      <w:bookmarkEnd w:id="90"/>
    </w:p>
    <w:p>
      <w:pPr>
        <w:rPr>
          <w:rFonts w:ascii="Times New Roman" w:hAnsi="Times New Roman" w:eastAsia="微软雅黑" w:cs="Times New Roman"/>
          <w:b/>
          <w:sz w:val="24"/>
          <w:szCs w:val="24"/>
          <w:lang w:eastAsia="zh-CN"/>
        </w:rPr>
      </w:pPr>
      <w:bookmarkStart w:id="91" w:name="_Toc26395"/>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92" w:name="_Toc4331_WPSOffice_Level2"/>
      <w:bookmarkStart w:id="93" w:name="_Toc32443_WPSOffice_Level2"/>
      <w:bookmarkStart w:id="94" w:name="_Toc23606"/>
      <w:bookmarkStart w:id="95" w:name="_Toc29195"/>
      <w:bookmarkStart w:id="96" w:name="_Toc32302"/>
      <w:bookmarkStart w:id="97" w:name="_Toc149837264"/>
      <w:bookmarkStart w:id="98" w:name="_Toc19553"/>
      <w:bookmarkStart w:id="99" w:name="_Toc9699"/>
      <w:bookmarkStart w:id="100" w:name="_Toc20503"/>
      <w:bookmarkStart w:id="101" w:name="_Toc4743"/>
      <w:r>
        <w:rPr>
          <w:rFonts w:hint="eastAsia"/>
          <w:color w:val="auto"/>
          <w:sz w:val="30"/>
          <w:lang w:eastAsia="zh-CN"/>
        </w:rPr>
        <w:t>变异</w:t>
      </w:r>
      <w:r>
        <w:rPr>
          <w:rFonts w:hint="eastAsia"/>
          <w:color w:val="auto"/>
          <w:lang w:eastAsia="zh-CN"/>
        </w:rPr>
        <w:t>位点</w:t>
      </w:r>
      <w:r>
        <w:rPr>
          <w:rFonts w:hint="eastAsia"/>
          <w:color w:val="auto"/>
          <w:sz w:val="30"/>
          <w:lang w:eastAsia="zh-CN"/>
        </w:rPr>
        <w:t>结果解析</w:t>
      </w:r>
      <w:bookmarkEnd w:id="92"/>
      <w:bookmarkEnd w:id="93"/>
      <w:bookmarkEnd w:id="94"/>
      <w:bookmarkEnd w:id="95"/>
      <w:bookmarkEnd w:id="96"/>
    </w:p>
    <w:p>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lang w:eastAsia="zh-CN"/>
        </w:rPr>
        <w:t>{% for tdd in BodyDrugNoComplexStr</w:t>
      </w:r>
      <w:r>
        <w:rPr>
          <w:rFonts w:hint="default" w:ascii="Times New Roman" w:hAnsi="Times New Roman" w:cs="Times New Roman"/>
          <w:b/>
          <w:bCs/>
          <w:sz w:val="24"/>
          <w:szCs w:val="24"/>
          <w:lang w:val="en-US" w:eastAsia="zh-CN"/>
        </w:rPr>
        <w:t xml:space="preserve"> </w:t>
      </w:r>
      <w:r>
        <w:rPr>
          <w:rFonts w:hint="default" w:ascii="Times New Roman" w:hAnsi="Times New Roman" w:cs="Times New Roman"/>
          <w:b/>
          <w:bCs/>
          <w:sz w:val="24"/>
          <w:szCs w:val="24"/>
          <w:lang w:eastAsia="zh-CN"/>
        </w:rPr>
        <w:t>%}</w:t>
      </w:r>
      <w:bookmarkEnd w:id="97"/>
      <w:bookmarkEnd w:id="98"/>
      <w:bookmarkEnd w:id="99"/>
      <w:bookmarkEnd w:id="100"/>
      <w:bookmarkEnd w:id="101"/>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02" w:name="_Toc5036"/>
      <w:bookmarkStart w:id="103" w:name="_Toc29383"/>
      <w:bookmarkStart w:id="104" w:name="_Toc20694"/>
      <w:bookmarkStart w:id="105" w:name="_Toc32468"/>
      <w:bookmarkStart w:id="106" w:name="_Toc6784"/>
      <w:r>
        <w:rPr>
          <w:rFonts w:hint="eastAsia" w:ascii="Times New Roman" w:hAnsi="Times New Roman"/>
          <w:color w:val="auto"/>
          <w:sz w:val="30"/>
          <w:lang w:eastAsia="zh-CN"/>
        </w:rPr>
        <w:t>免疫检测结果解析</w:t>
      </w:r>
      <w:bookmarkEnd w:id="102"/>
      <w:bookmarkEnd w:id="103"/>
      <w:bookmarkEnd w:id="104"/>
      <w:bookmarkEnd w:id="105"/>
      <w:bookmarkEnd w:id="106"/>
    </w:p>
    <w:bookmarkEnd w:id="91"/>
    <w:p>
      <w:pPr>
        <w:spacing w:before="29"/>
        <w:rPr>
          <w:rFonts w:hint="eastAsia" w:ascii="Times New Roman" w:hAnsi="Times New Roman" w:eastAsia="微软雅黑" w:cs="Times New Roman"/>
          <w:b/>
          <w:sz w:val="24"/>
          <w:szCs w:val="24"/>
          <w:lang w:eastAsia="zh-CN"/>
        </w:rPr>
      </w:pPr>
      <w:bookmarkStart w:id="107" w:name="_Toc20674"/>
      <w:bookmarkStart w:id="108" w:name="_Toc26651"/>
      <w:bookmarkStart w:id="109" w:name="_Toc13456"/>
      <w:bookmarkStart w:id="110" w:name="_Toc23518"/>
      <w:bookmarkStart w:id="111" w:name="_Toc11562_WPSOffice_Level3"/>
      <w:bookmarkStart w:id="112" w:name="_Toc107825560"/>
      <w:bookmarkStart w:id="113" w:name="_Toc14132"/>
      <w:bookmarkStart w:id="114" w:name="_Toc12977"/>
      <w:r>
        <w:rPr>
          <w:rFonts w:hint="eastAsia" w:ascii="Times New Roman" w:hAnsi="Times New Roman" w:eastAsia="微软雅黑" w:cs="Times New Roman"/>
          <w:b/>
          <w:sz w:val="24"/>
          <w:szCs w:val="24"/>
          <w:lang w:eastAsia="zh-CN"/>
        </w:rPr>
        <w:t>微卫星不稳定（MSI）检测结果解析</w:t>
      </w:r>
      <w:bookmarkEnd w:id="107"/>
      <w:bookmarkEnd w:id="108"/>
      <w:bookmarkEnd w:id="109"/>
      <w:bookmarkEnd w:id="110"/>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1"/>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pStyle w:val="27"/>
        <w:rPr>
          <w:color w:val="000000" w:themeColor="text1"/>
          <w14:textFill>
            <w14:solidFill>
              <w14:schemeClr w14:val="tx1"/>
            </w14:solidFill>
          </w14:textFill>
        </w:rPr>
      </w:pPr>
      <w:r>
        <w:rPr>
          <w:rFonts w:hint="eastAsia"/>
          <w:color w:val="000000" w:themeColor="text1"/>
          <w14:textFill>
            <w14:solidFill>
              <w14:schemeClr w14:val="tx1"/>
            </w14:solidFill>
          </w14:textFill>
        </w:rPr>
        <w:t>{% if gastrointestinalStromalTumor == True %}</w:t>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15" w:name="_Toc2701"/>
      <w:r>
        <w:rPr>
          <w:rFonts w:hint="eastAsia" w:ascii="Times New Roman" w:hAnsi="Times New Roman"/>
          <w:color w:val="auto"/>
          <w:sz w:val="30"/>
          <w:lang w:eastAsia="zh-CN"/>
        </w:rPr>
        <w:t>化疗药物检测解析</w:t>
      </w:r>
      <w:bookmarkEnd w:id="112"/>
      <w:bookmarkEnd w:id="113"/>
      <w:bookmarkEnd w:id="114"/>
      <w:bookmarkEnd w:id="115"/>
    </w:p>
    <w:p>
      <w:pPr>
        <w:spacing w:before="26" w:after="120" w:afterLines="50"/>
        <w:rPr>
          <w:color w:val="auto"/>
        </w:rPr>
      </w:pPr>
      <w:bookmarkStart w:id="116" w:name="_Toc1707_WPSOffice_Level1"/>
      <w:bookmarkStart w:id="117" w:name="_Toc28240"/>
      <w:bookmarkStart w:id="118" w:name="_Toc27302"/>
      <w:bookmarkStart w:id="119" w:name="_Toc13196_WPSOffice_Level1"/>
      <w:bookmarkStart w:id="120" w:name="_Toc21764_WPSOffice_Level1"/>
      <w:bookmarkStart w:id="121" w:name="_Toc18680"/>
      <w:bookmarkStart w:id="122" w:name="_Toc16594"/>
      <w:bookmarkStart w:id="123" w:name="_Toc12505"/>
      <w:bookmarkStart w:id="124" w:name="_Toc2409"/>
      <w:r>
        <w:rPr>
          <w:rFonts w:ascii="Times New Roman" w:hAnsi="Times New Roman" w:eastAsia="微软雅黑" w:cs="Times New Roman"/>
          <w:b/>
          <w:color w:val="auto"/>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pPr>
            <w:r>
              <w:rPr>
                <w:rFonts w:hint="default" w:ascii="Times New Roman" w:hAnsi="Times New Roman" w:eastAsia="微软雅黑" w:cs="Times New Roman"/>
                <w:b/>
                <w:bCs/>
                <w:color w:val="FFFFFF" w:themeColor="background1"/>
                <w:kern w:val="0"/>
                <w:sz w:val="18"/>
                <w:szCs w:val="18"/>
                <w:vertAlign w:val="baseline"/>
                <w:lang w:val="en-US"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op w:val="single" w:color="A4A4A4" w:sz="4" w:space="0"/>
              <w:left w:val="nil"/>
              <w:bottom w:val="single" w:color="A4A4A4" w:sz="4" w:space="0"/>
              <w:right w:val="nil"/>
              <w:tl2br w:val="nil"/>
              <w:tr2bl w:val="nil"/>
            </w:tcBorders>
            <w:vAlign w:val="center"/>
          </w:tcPr>
          <w:p>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2"/>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hint="default" w:ascii="Times New Roman" w:hAnsi="Times New Roman" w:eastAsia="微软雅黑" w:cs="Times New Roman"/>
          <w:b/>
          <w:color w:val="auto"/>
          <w:sz w:val="24"/>
          <w:lang w:val="en-US" w:eastAsia="zh-CN"/>
        </w:rPr>
      </w:pPr>
      <w:r>
        <w:rPr>
          <w:rFonts w:hint="eastAsia" w:ascii="Times New Roman" w:hAnsi="Times New Roman" w:eastAsia="微软雅黑" w:cs="Times New Roman"/>
          <w:b/>
          <w:color w:val="auto"/>
          <w:sz w:val="24"/>
          <w:lang w:val="en-US" w:eastAsia="zh-CN"/>
        </w:rPr>
        <w:t>化疗药物用药解析</w:t>
      </w:r>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5"/>
        <w:gridCol w:w="1152"/>
        <w:gridCol w:w="916"/>
        <w:gridCol w:w="1185"/>
        <w:gridCol w:w="1024"/>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3"/>
        </w:numPr>
        <w:rPr>
          <w:rFonts w:hint="default" w:ascii="Times New Roman" w:hAnsi="Times New Roman" w:eastAsia="微软雅黑" w:cs="Times New Roman"/>
          <w:kern w:val="0"/>
          <w:sz w:val="18"/>
          <w:szCs w:val="22"/>
          <w:lang w:val="en-US"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p>
    <w:p>
      <w:pPr>
        <w:numPr>
          <w:ilvl w:val="0"/>
          <w:numId w:val="0"/>
        </w:numPr>
        <w:ind w:leftChars="0"/>
        <w:jc w:val="left"/>
        <w:rPr>
          <w:rFonts w:hint="default" w:ascii="Times New Roman" w:hAnsi="Times New Roman" w:eastAsia="微软雅黑" w:cs="Times New Roman"/>
          <w:kern w:val="0"/>
          <w:sz w:val="18"/>
          <w:szCs w:val="22"/>
          <w:lang w:val="en-US"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25" w:name="_Toc11535"/>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16"/>
      <w:bookmarkEnd w:id="117"/>
      <w:bookmarkEnd w:id="118"/>
      <w:bookmarkEnd w:id="119"/>
      <w:bookmarkEnd w:id="120"/>
      <w:bookmarkEnd w:id="121"/>
      <w:bookmarkEnd w:id="122"/>
      <w:bookmarkEnd w:id="123"/>
      <w:bookmarkEnd w:id="124"/>
    </w:p>
    <w:bookmarkEnd w:id="125"/>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26" w:name="_Toc14255_WPSOffice_Level1"/>
      <w:bookmarkStart w:id="127" w:name="_Toc9066"/>
      <w:bookmarkStart w:id="128" w:name="_Toc15840_WPSOffice_Level1"/>
      <w:bookmarkStart w:id="129" w:name="_Toc8395"/>
      <w:bookmarkStart w:id="130" w:name="_Toc3674"/>
      <w:bookmarkStart w:id="131" w:name="_Toc9914"/>
      <w:bookmarkStart w:id="132" w:name="_Toc24085_WPSOffice_Level1"/>
      <w:r>
        <w:rPr>
          <w:rFonts w:hint="eastAsia" w:ascii="Times New Roman" w:hAnsi="Times New Roman"/>
          <w:color w:val="auto"/>
          <w:sz w:val="30"/>
          <w:lang w:val="en-US" w:eastAsia="zh-CN"/>
        </w:rPr>
        <w:t>样本质控情况</w:t>
      </w:r>
      <w:bookmarkEnd w:id="126"/>
      <w:bookmarkEnd w:id="127"/>
      <w:bookmarkEnd w:id="128"/>
      <w:bookmarkEnd w:id="129"/>
      <w:bookmarkEnd w:id="130"/>
      <w:bookmarkEnd w:id="131"/>
      <w:bookmarkEnd w:id="132"/>
    </w:p>
    <w:p>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8"/>
        <w:rPr>
          <w:b/>
          <w:sz w:val="6"/>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bookmarkStart w:id="133" w:name="_Toc11896_WPSOffice_Level1"/>
      <w:bookmarkStart w:id="134" w:name="_Toc1779"/>
      <w:bookmarkStart w:id="135" w:name="_Toc4979"/>
      <w:bookmarkStart w:id="136" w:name="_Toc11812"/>
      <w:bookmarkStart w:id="137" w:name="_Toc20303"/>
      <w:bookmarkStart w:id="138" w:name="_Toc28810_WPSOffice_Level1"/>
      <w:bookmarkStart w:id="139" w:name="_Toc11193_WPSOffice_Level1"/>
      <w:r>
        <w:br w:type="page"/>
      </w:r>
    </w:p>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0" w:name="_Toc8638"/>
      <w:r>
        <w:rPr>
          <w:rFonts w:hint="eastAsia" w:ascii="Times New Roman" w:hAnsi="Times New Roman"/>
          <w:color w:val="auto"/>
          <w:sz w:val="30"/>
          <w:lang w:eastAsia="zh-CN"/>
        </w:rPr>
        <w:t>常见靶向药物相关基因检测列表</w:t>
      </w:r>
      <w:bookmarkEnd w:id="133"/>
      <w:bookmarkEnd w:id="134"/>
      <w:bookmarkEnd w:id="135"/>
      <w:bookmarkEnd w:id="136"/>
      <w:bookmarkEnd w:id="137"/>
      <w:bookmarkEnd w:id="140"/>
    </w:p>
    <w:bookmarkEnd w:id="138"/>
    <w:bookmarkEnd w:id="139"/>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9"/>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41" w:name="_Toc16368_WPSOffice_Level1"/>
      <w:bookmarkStart w:id="142" w:name="_Toc6864"/>
      <w:bookmarkStart w:id="143" w:name="_Toc7549"/>
      <w:bookmarkStart w:id="144" w:name="_Toc22484_WPSOffice_Level1"/>
      <w:bookmarkStart w:id="145" w:name="_Toc8182"/>
      <w:bookmarkStart w:id="146" w:name="_Toc19099"/>
      <w:bookmarkStart w:id="147" w:name="_Toc28910_WPSOffice_Level1"/>
      <w:bookmarkStart w:id="148" w:name="_Toc159"/>
      <w:bookmarkStart w:id="149" w:name="_Toc28537"/>
      <w:bookmarkStart w:id="150" w:name="_Toc29730"/>
      <w:r>
        <w:rPr>
          <w:rFonts w:hint="eastAsia" w:ascii="Times New Roman" w:hAnsi="Times New Roman"/>
          <w:color w:val="auto"/>
          <w:sz w:val="30"/>
          <w:lang w:eastAsia="zh-CN"/>
        </w:rPr>
        <w:t>检测基因列表</w:t>
      </w:r>
      <w:bookmarkEnd w:id="141"/>
      <w:bookmarkEnd w:id="142"/>
      <w:bookmarkEnd w:id="143"/>
      <w:bookmarkEnd w:id="144"/>
      <w:bookmarkEnd w:id="145"/>
      <w:bookmarkEnd w:id="146"/>
      <w:bookmarkEnd w:id="147"/>
      <w:bookmarkEnd w:id="148"/>
      <w:bookmarkEnd w:id="149"/>
      <w:bookmarkEnd w:id="150"/>
    </w:p>
    <w:tbl>
      <w:tblPr>
        <w:tblStyle w:val="17"/>
        <w:tblpPr w:leftFromText="180" w:rightFromText="180" w:vertAnchor="text" w:horzAnchor="page" w:tblpX="1116" w:tblpY="172"/>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pPr>
        <w:rPr>
          <w:lang w:eastAsia="zh-CN"/>
        </w:rPr>
      </w:pPr>
      <w:bookmarkStart w:id="151" w:name="_Toc20170_WPSOffice_Level1"/>
      <w:bookmarkStart w:id="152" w:name="_Toc28454_WPSOffice_Level1"/>
      <w:bookmarkStart w:id="153" w:name="_Toc26985_WPSOffice_Level1"/>
      <w:r>
        <w:rPr>
          <w:lang w:eastAsia="zh-CN"/>
        </w:rPr>
        <w:br w:type="page"/>
      </w:r>
    </w:p>
    <w:bookmarkEnd w:id="151"/>
    <w:bookmarkEnd w:id="152"/>
    <w:bookmarkEnd w:id="153"/>
    <w:p>
      <w:pPr>
        <w:pStyle w:val="3"/>
        <w:numPr>
          <w:ilvl w:val="255"/>
          <w:numId w:val="0"/>
        </w:numPr>
        <w:jc w:val="left"/>
        <w:rPr>
          <w:color w:val="auto"/>
          <w:sz w:val="30"/>
          <w:highlight w:val="none"/>
          <w:lang w:eastAsia="zh-CN"/>
        </w:rPr>
      </w:pPr>
      <w:bookmarkStart w:id="154" w:name="_Toc7234"/>
      <w:bookmarkStart w:id="155" w:name="_Toc3409"/>
      <w:bookmarkStart w:id="156" w:name="_Toc15114"/>
      <w:bookmarkStart w:id="157" w:name="_Toc107825570"/>
      <w:bookmarkStart w:id="158" w:name="_Toc27034"/>
      <w:bookmarkStart w:id="159" w:name="_Toc8911"/>
      <w:bookmarkStart w:id="160" w:name="_Toc27809"/>
      <w:bookmarkStart w:id="161" w:name="_Toc11901"/>
      <w:bookmarkStart w:id="162" w:name="_Toc15630"/>
      <w:bookmarkStart w:id="163" w:name="_Toc4503"/>
      <w:bookmarkStart w:id="164" w:name="_Toc14611_WPSOffice_Level1"/>
      <w:bookmarkStart w:id="165" w:name="_Toc22623"/>
      <w:bookmarkStart w:id="166" w:name="_Toc19584_WPSOffice_Level1"/>
      <w:bookmarkStart w:id="167" w:name="_Toc13275"/>
      <w:bookmarkStart w:id="168" w:name="_Toc17792_WPSOffice_Level2"/>
      <w:bookmarkStart w:id="169" w:name="_Toc22162_WPSOffice_Level1"/>
      <w:r>
        <w:rPr>
          <w:rFonts w:hint="eastAsia"/>
          <w:color w:val="auto"/>
          <w:sz w:val="30"/>
          <w:highlight w:val="none"/>
          <w:lang w:eastAsia="zh-CN"/>
        </w:rPr>
        <w:t>检测方法与局限性</w:t>
      </w:r>
      <w:bookmarkEnd w:id="154"/>
      <w:bookmarkEnd w:id="155"/>
      <w:bookmarkEnd w:id="156"/>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57"/>
    <w:bookmarkEnd w:id="158"/>
    <w:bookmarkEnd w:id="159"/>
    <w:p>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70" w:name="_Toc4271"/>
      <w:r>
        <w:rPr>
          <w:rFonts w:hint="eastAsia" w:ascii="Times New Roman" w:hAnsi="Times New Roman"/>
          <w:color w:val="auto"/>
          <w:sz w:val="30"/>
          <w:lang w:eastAsia="zh-CN"/>
        </w:rPr>
        <w:t>参考文献</w:t>
      </w:r>
      <w:bookmarkEnd w:id="160"/>
      <w:bookmarkEnd w:id="161"/>
      <w:bookmarkEnd w:id="162"/>
      <w:bookmarkEnd w:id="163"/>
      <w:bookmarkEnd w:id="170"/>
    </w:p>
    <w:bookmarkEnd w:id="164"/>
    <w:bookmarkEnd w:id="165"/>
    <w:bookmarkEnd w:id="166"/>
    <w:bookmarkEnd w:id="167"/>
    <w:bookmarkEnd w:id="168"/>
    <w:bookmarkEnd w:id="169"/>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ascii="Times New Roman" w:hAnsi="Times New Roman" w:eastAsia="等线"/>
          <w:sz w:val="22"/>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sectPr>
      <w:headerReference r:id="rId5" w:type="default"/>
      <w:footerReference r:id="rId6" w:type="default"/>
      <w:pgSz w:w="11905" w:h="16838"/>
      <w:pgMar w:top="1037" w:right="1020" w:bottom="981" w:left="1020" w:header="850" w:footer="68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ascii="Times New Roman" w:hAnsi="Times New Roman" w:cs="Times New Roman"/>
        <w:b w:val="0"/>
        <w:bCs w:val="0"/>
        <w:color w:val="auto"/>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19D0AF6"/>
    <w:multiLevelType w:val="singleLevel"/>
    <w:tmpl w:val="219D0AF6"/>
    <w:lvl w:ilvl="0" w:tentative="0">
      <w:start w:val="1"/>
      <w:numFmt w:val="decimal"/>
      <w:suff w:val="space"/>
      <w:lvlText w:val="%1."/>
      <w:lvlJc w:val="left"/>
    </w:lvl>
  </w:abstractNum>
  <w:abstractNum w:abstractNumId="7">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7"/>
  </w:num>
  <w:num w:numId="5">
    <w:abstractNumId w:val="8"/>
  </w:num>
  <w:num w:numId="6">
    <w:abstractNumId w:val="4"/>
  </w:num>
  <w:num w:numId="7">
    <w:abstractNumId w:val="2"/>
  </w:num>
  <w:num w:numId="8">
    <w:abstractNumId w:val="9"/>
  </w:num>
  <w:num w:numId="9">
    <w:abstractNumId w:val="10"/>
  </w:num>
  <w:num w:numId="10">
    <w:abstractNumId w:val="5"/>
  </w:num>
  <w:num w:numId="11">
    <w:abstractNumId w:val="0"/>
  </w:num>
  <w:num w:numId="12">
    <w:abstractNumId w:val="3"/>
  </w:num>
  <w:num w:numId="13">
    <w:abstractNumId w:val="1"/>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0E4D48"/>
    <w:rsid w:val="011A030A"/>
    <w:rsid w:val="011A0D8B"/>
    <w:rsid w:val="011F6134"/>
    <w:rsid w:val="016F36A8"/>
    <w:rsid w:val="01A0337A"/>
    <w:rsid w:val="01BC13A0"/>
    <w:rsid w:val="01F64392"/>
    <w:rsid w:val="022D1058"/>
    <w:rsid w:val="025309F1"/>
    <w:rsid w:val="02CA5230"/>
    <w:rsid w:val="031567BB"/>
    <w:rsid w:val="031B6FF1"/>
    <w:rsid w:val="035A6B4D"/>
    <w:rsid w:val="038726D8"/>
    <w:rsid w:val="03B57BA9"/>
    <w:rsid w:val="03B664E0"/>
    <w:rsid w:val="03E921F1"/>
    <w:rsid w:val="040B7160"/>
    <w:rsid w:val="04791D69"/>
    <w:rsid w:val="04871837"/>
    <w:rsid w:val="04A167FA"/>
    <w:rsid w:val="04C17114"/>
    <w:rsid w:val="0500466C"/>
    <w:rsid w:val="05815BFE"/>
    <w:rsid w:val="05887898"/>
    <w:rsid w:val="05D63B33"/>
    <w:rsid w:val="05DD3D0D"/>
    <w:rsid w:val="068C5B90"/>
    <w:rsid w:val="06A61E8D"/>
    <w:rsid w:val="06E36A2C"/>
    <w:rsid w:val="06E610E6"/>
    <w:rsid w:val="06EB7F4D"/>
    <w:rsid w:val="074043CC"/>
    <w:rsid w:val="07495122"/>
    <w:rsid w:val="07AB34E7"/>
    <w:rsid w:val="07BB20FF"/>
    <w:rsid w:val="07CC37A4"/>
    <w:rsid w:val="07D36A00"/>
    <w:rsid w:val="07DB59EB"/>
    <w:rsid w:val="07F36D44"/>
    <w:rsid w:val="083F50A2"/>
    <w:rsid w:val="088D7FF0"/>
    <w:rsid w:val="090834C0"/>
    <w:rsid w:val="09150668"/>
    <w:rsid w:val="09705B33"/>
    <w:rsid w:val="0A043ABA"/>
    <w:rsid w:val="0A4F2135"/>
    <w:rsid w:val="0A757891"/>
    <w:rsid w:val="0ADA7F11"/>
    <w:rsid w:val="0AEC09F3"/>
    <w:rsid w:val="0AED28DC"/>
    <w:rsid w:val="0B38319D"/>
    <w:rsid w:val="0BE21F59"/>
    <w:rsid w:val="0BEA7418"/>
    <w:rsid w:val="0BF40511"/>
    <w:rsid w:val="0C1768CC"/>
    <w:rsid w:val="0C220DA0"/>
    <w:rsid w:val="0C3A0C95"/>
    <w:rsid w:val="0C3E5385"/>
    <w:rsid w:val="0C96240B"/>
    <w:rsid w:val="0CA77597"/>
    <w:rsid w:val="0CBE7A38"/>
    <w:rsid w:val="0CC26BD0"/>
    <w:rsid w:val="0CCC1D1C"/>
    <w:rsid w:val="0D055CE8"/>
    <w:rsid w:val="0D2E7054"/>
    <w:rsid w:val="0D9819F1"/>
    <w:rsid w:val="0E11445D"/>
    <w:rsid w:val="0E372F34"/>
    <w:rsid w:val="0E3966AF"/>
    <w:rsid w:val="0E542351"/>
    <w:rsid w:val="0E632099"/>
    <w:rsid w:val="0EBF2A43"/>
    <w:rsid w:val="0EC91129"/>
    <w:rsid w:val="0ED843CC"/>
    <w:rsid w:val="0EF32D57"/>
    <w:rsid w:val="0F79527D"/>
    <w:rsid w:val="0F890797"/>
    <w:rsid w:val="0FB9297A"/>
    <w:rsid w:val="0FE54E7B"/>
    <w:rsid w:val="0FEF6595"/>
    <w:rsid w:val="10393EFC"/>
    <w:rsid w:val="10A519AE"/>
    <w:rsid w:val="10BE0EDD"/>
    <w:rsid w:val="110D3F98"/>
    <w:rsid w:val="116A7321"/>
    <w:rsid w:val="11904838"/>
    <w:rsid w:val="11E35EA1"/>
    <w:rsid w:val="126971EB"/>
    <w:rsid w:val="12850E64"/>
    <w:rsid w:val="12963DA1"/>
    <w:rsid w:val="12F372F0"/>
    <w:rsid w:val="132612E4"/>
    <w:rsid w:val="13397F56"/>
    <w:rsid w:val="13897526"/>
    <w:rsid w:val="13AB527B"/>
    <w:rsid w:val="147F528E"/>
    <w:rsid w:val="14872247"/>
    <w:rsid w:val="148972D9"/>
    <w:rsid w:val="149B7751"/>
    <w:rsid w:val="14C82A00"/>
    <w:rsid w:val="14E343DA"/>
    <w:rsid w:val="14E50274"/>
    <w:rsid w:val="150E31A1"/>
    <w:rsid w:val="15196B67"/>
    <w:rsid w:val="1524470F"/>
    <w:rsid w:val="152E3223"/>
    <w:rsid w:val="153F7D0D"/>
    <w:rsid w:val="15D73C77"/>
    <w:rsid w:val="160F1C93"/>
    <w:rsid w:val="165063E4"/>
    <w:rsid w:val="167138E8"/>
    <w:rsid w:val="1678717D"/>
    <w:rsid w:val="16A90098"/>
    <w:rsid w:val="16BD5BE8"/>
    <w:rsid w:val="16E67B0D"/>
    <w:rsid w:val="16F32DF9"/>
    <w:rsid w:val="179E5A16"/>
    <w:rsid w:val="17DA52FE"/>
    <w:rsid w:val="17EF172D"/>
    <w:rsid w:val="182E68FA"/>
    <w:rsid w:val="18361E85"/>
    <w:rsid w:val="184F5A03"/>
    <w:rsid w:val="18780FC6"/>
    <w:rsid w:val="188B1EE6"/>
    <w:rsid w:val="188E10A8"/>
    <w:rsid w:val="1892589E"/>
    <w:rsid w:val="1895782F"/>
    <w:rsid w:val="18E1293A"/>
    <w:rsid w:val="19121CDE"/>
    <w:rsid w:val="19437087"/>
    <w:rsid w:val="199369D8"/>
    <w:rsid w:val="199B3480"/>
    <w:rsid w:val="1A0652E5"/>
    <w:rsid w:val="1A2F3664"/>
    <w:rsid w:val="1A777EAC"/>
    <w:rsid w:val="1A982050"/>
    <w:rsid w:val="1ABF3777"/>
    <w:rsid w:val="1B28649B"/>
    <w:rsid w:val="1B570F0A"/>
    <w:rsid w:val="1B873036"/>
    <w:rsid w:val="1BA36B7F"/>
    <w:rsid w:val="1BAD3E87"/>
    <w:rsid w:val="1C7A05D0"/>
    <w:rsid w:val="1C98707F"/>
    <w:rsid w:val="1CAC68FF"/>
    <w:rsid w:val="1CCD19AC"/>
    <w:rsid w:val="1CFB3D7D"/>
    <w:rsid w:val="1D0B7646"/>
    <w:rsid w:val="1D0F245B"/>
    <w:rsid w:val="1D103BE7"/>
    <w:rsid w:val="1D6364E6"/>
    <w:rsid w:val="1D6B3B0B"/>
    <w:rsid w:val="1DC13A7B"/>
    <w:rsid w:val="1E4A0C65"/>
    <w:rsid w:val="1E5A1AD5"/>
    <w:rsid w:val="1E750919"/>
    <w:rsid w:val="1E8E2684"/>
    <w:rsid w:val="1EA92622"/>
    <w:rsid w:val="1EAB0C6A"/>
    <w:rsid w:val="1EAF2912"/>
    <w:rsid w:val="1EBB7039"/>
    <w:rsid w:val="1EEB2832"/>
    <w:rsid w:val="1F2B7CAE"/>
    <w:rsid w:val="1F68534E"/>
    <w:rsid w:val="1FA21F33"/>
    <w:rsid w:val="1FBE068E"/>
    <w:rsid w:val="1FED554B"/>
    <w:rsid w:val="20205A20"/>
    <w:rsid w:val="20370A70"/>
    <w:rsid w:val="20855B55"/>
    <w:rsid w:val="209432E5"/>
    <w:rsid w:val="20BD426D"/>
    <w:rsid w:val="20C205EB"/>
    <w:rsid w:val="20D04B71"/>
    <w:rsid w:val="215962F0"/>
    <w:rsid w:val="21641D42"/>
    <w:rsid w:val="216A3F09"/>
    <w:rsid w:val="216F18A9"/>
    <w:rsid w:val="21D55A39"/>
    <w:rsid w:val="220A4AC0"/>
    <w:rsid w:val="22180203"/>
    <w:rsid w:val="22AA7C62"/>
    <w:rsid w:val="22DD5BDB"/>
    <w:rsid w:val="2322058C"/>
    <w:rsid w:val="235C2C2A"/>
    <w:rsid w:val="23DC4798"/>
    <w:rsid w:val="23FF1819"/>
    <w:rsid w:val="245E0E58"/>
    <w:rsid w:val="24F86B97"/>
    <w:rsid w:val="253036C5"/>
    <w:rsid w:val="256C4478"/>
    <w:rsid w:val="259579AF"/>
    <w:rsid w:val="25F63B64"/>
    <w:rsid w:val="25FE0597"/>
    <w:rsid w:val="262A4A65"/>
    <w:rsid w:val="268C673B"/>
    <w:rsid w:val="26976104"/>
    <w:rsid w:val="271A3FF4"/>
    <w:rsid w:val="271C165B"/>
    <w:rsid w:val="276D638F"/>
    <w:rsid w:val="27870460"/>
    <w:rsid w:val="27F72D7E"/>
    <w:rsid w:val="28323FEB"/>
    <w:rsid w:val="28B74238"/>
    <w:rsid w:val="28B83CA7"/>
    <w:rsid w:val="28D34AF2"/>
    <w:rsid w:val="28E502F9"/>
    <w:rsid w:val="28E9374F"/>
    <w:rsid w:val="29363F06"/>
    <w:rsid w:val="296F5B95"/>
    <w:rsid w:val="297C73BD"/>
    <w:rsid w:val="299261D4"/>
    <w:rsid w:val="299E5C8F"/>
    <w:rsid w:val="29AC777C"/>
    <w:rsid w:val="29DE0525"/>
    <w:rsid w:val="29EF70C8"/>
    <w:rsid w:val="2A221D03"/>
    <w:rsid w:val="2A3716AB"/>
    <w:rsid w:val="2ADE2A02"/>
    <w:rsid w:val="2AE92F98"/>
    <w:rsid w:val="2B3B4C50"/>
    <w:rsid w:val="2B485DBB"/>
    <w:rsid w:val="2B692B05"/>
    <w:rsid w:val="2B69347C"/>
    <w:rsid w:val="2B8C0A94"/>
    <w:rsid w:val="2BDE1876"/>
    <w:rsid w:val="2BDF18AF"/>
    <w:rsid w:val="2C165FD1"/>
    <w:rsid w:val="2C427C83"/>
    <w:rsid w:val="2C580EC7"/>
    <w:rsid w:val="2DA163F3"/>
    <w:rsid w:val="2DAD2E9F"/>
    <w:rsid w:val="2E0C0EE9"/>
    <w:rsid w:val="2E3116E4"/>
    <w:rsid w:val="2E3D6CA4"/>
    <w:rsid w:val="2E7C3545"/>
    <w:rsid w:val="2EB35A8A"/>
    <w:rsid w:val="2EC41F51"/>
    <w:rsid w:val="2EEE3F2D"/>
    <w:rsid w:val="2F28730D"/>
    <w:rsid w:val="2F3A096F"/>
    <w:rsid w:val="2F6046E7"/>
    <w:rsid w:val="2F803098"/>
    <w:rsid w:val="2F8D7DD7"/>
    <w:rsid w:val="2FAC5A0D"/>
    <w:rsid w:val="30104E20"/>
    <w:rsid w:val="304862D7"/>
    <w:rsid w:val="30854711"/>
    <w:rsid w:val="30C51137"/>
    <w:rsid w:val="30DA24F1"/>
    <w:rsid w:val="310959FE"/>
    <w:rsid w:val="3109732A"/>
    <w:rsid w:val="31297492"/>
    <w:rsid w:val="314752AC"/>
    <w:rsid w:val="31486831"/>
    <w:rsid w:val="315E5833"/>
    <w:rsid w:val="319E2D8B"/>
    <w:rsid w:val="31B4641E"/>
    <w:rsid w:val="32080EDC"/>
    <w:rsid w:val="322719C2"/>
    <w:rsid w:val="324E00CB"/>
    <w:rsid w:val="328D69DF"/>
    <w:rsid w:val="32973151"/>
    <w:rsid w:val="32AB7EAB"/>
    <w:rsid w:val="32B71D27"/>
    <w:rsid w:val="32DE07F1"/>
    <w:rsid w:val="333113A7"/>
    <w:rsid w:val="33323300"/>
    <w:rsid w:val="33505C7F"/>
    <w:rsid w:val="338527AA"/>
    <w:rsid w:val="33A83053"/>
    <w:rsid w:val="33AE0711"/>
    <w:rsid w:val="33E87BD1"/>
    <w:rsid w:val="34777EA9"/>
    <w:rsid w:val="347E1FD2"/>
    <w:rsid w:val="348573AD"/>
    <w:rsid w:val="352051F1"/>
    <w:rsid w:val="352C7928"/>
    <w:rsid w:val="357E5409"/>
    <w:rsid w:val="35945D5F"/>
    <w:rsid w:val="35B3556B"/>
    <w:rsid w:val="35C10B61"/>
    <w:rsid w:val="35F5325E"/>
    <w:rsid w:val="360630CA"/>
    <w:rsid w:val="360A76FC"/>
    <w:rsid w:val="366A08A1"/>
    <w:rsid w:val="371E73E3"/>
    <w:rsid w:val="376B45FB"/>
    <w:rsid w:val="376D57DD"/>
    <w:rsid w:val="37E81DE8"/>
    <w:rsid w:val="37F204E2"/>
    <w:rsid w:val="38275D59"/>
    <w:rsid w:val="3848012E"/>
    <w:rsid w:val="38F86950"/>
    <w:rsid w:val="39525C52"/>
    <w:rsid w:val="3956425B"/>
    <w:rsid w:val="39A25744"/>
    <w:rsid w:val="39A64D30"/>
    <w:rsid w:val="3A120448"/>
    <w:rsid w:val="3A202424"/>
    <w:rsid w:val="3AF45BE0"/>
    <w:rsid w:val="3AF460F5"/>
    <w:rsid w:val="3B483DED"/>
    <w:rsid w:val="3B6141E8"/>
    <w:rsid w:val="3B721C7C"/>
    <w:rsid w:val="3BEA5380"/>
    <w:rsid w:val="3C1C076F"/>
    <w:rsid w:val="3C3F24CA"/>
    <w:rsid w:val="3C5D7D9D"/>
    <w:rsid w:val="3D1C54C3"/>
    <w:rsid w:val="3D6C60E9"/>
    <w:rsid w:val="3D855C98"/>
    <w:rsid w:val="3E0063C6"/>
    <w:rsid w:val="3E2570E8"/>
    <w:rsid w:val="3E847404"/>
    <w:rsid w:val="3EAF5612"/>
    <w:rsid w:val="3EC949BD"/>
    <w:rsid w:val="3F1D1FAD"/>
    <w:rsid w:val="3F2A5A1C"/>
    <w:rsid w:val="3F2F0297"/>
    <w:rsid w:val="3F3917BB"/>
    <w:rsid w:val="3F453F96"/>
    <w:rsid w:val="3F9758B1"/>
    <w:rsid w:val="3FCB42E0"/>
    <w:rsid w:val="3FF2193A"/>
    <w:rsid w:val="4036712A"/>
    <w:rsid w:val="404F2B17"/>
    <w:rsid w:val="405979F4"/>
    <w:rsid w:val="40895D14"/>
    <w:rsid w:val="40AE34F0"/>
    <w:rsid w:val="40BA2B58"/>
    <w:rsid w:val="41547426"/>
    <w:rsid w:val="41C73588"/>
    <w:rsid w:val="41DE4F09"/>
    <w:rsid w:val="41EC43CC"/>
    <w:rsid w:val="41FF695D"/>
    <w:rsid w:val="42642ED6"/>
    <w:rsid w:val="42967F6B"/>
    <w:rsid w:val="42D665BD"/>
    <w:rsid w:val="43184C21"/>
    <w:rsid w:val="431B75AC"/>
    <w:rsid w:val="4327476D"/>
    <w:rsid w:val="4363766A"/>
    <w:rsid w:val="43821027"/>
    <w:rsid w:val="438F1360"/>
    <w:rsid w:val="43BD064D"/>
    <w:rsid w:val="44636E08"/>
    <w:rsid w:val="452112A4"/>
    <w:rsid w:val="454A2BAB"/>
    <w:rsid w:val="459308E1"/>
    <w:rsid w:val="45A93012"/>
    <w:rsid w:val="45D4644E"/>
    <w:rsid w:val="467E0A90"/>
    <w:rsid w:val="469C1DF3"/>
    <w:rsid w:val="46B72EB2"/>
    <w:rsid w:val="46CE379B"/>
    <w:rsid w:val="46E84813"/>
    <w:rsid w:val="46F917F3"/>
    <w:rsid w:val="47172C63"/>
    <w:rsid w:val="47711FF7"/>
    <w:rsid w:val="47B56EA9"/>
    <w:rsid w:val="47D90335"/>
    <w:rsid w:val="483045AC"/>
    <w:rsid w:val="48732DFA"/>
    <w:rsid w:val="48970BDD"/>
    <w:rsid w:val="48A43788"/>
    <w:rsid w:val="48D75EE4"/>
    <w:rsid w:val="48F33103"/>
    <w:rsid w:val="494527BF"/>
    <w:rsid w:val="499905F3"/>
    <w:rsid w:val="499E6F1D"/>
    <w:rsid w:val="49C56F37"/>
    <w:rsid w:val="49D66013"/>
    <w:rsid w:val="4A1A1AFC"/>
    <w:rsid w:val="4A1C7F69"/>
    <w:rsid w:val="4A4A7BE5"/>
    <w:rsid w:val="4A693618"/>
    <w:rsid w:val="4A83553B"/>
    <w:rsid w:val="4B313C34"/>
    <w:rsid w:val="4B315A79"/>
    <w:rsid w:val="4B670988"/>
    <w:rsid w:val="4B6F1602"/>
    <w:rsid w:val="4B8A014A"/>
    <w:rsid w:val="4BC14EAA"/>
    <w:rsid w:val="4C050246"/>
    <w:rsid w:val="4C0F23A4"/>
    <w:rsid w:val="4C120763"/>
    <w:rsid w:val="4C1C66ED"/>
    <w:rsid w:val="4C4E5123"/>
    <w:rsid w:val="4C6263AC"/>
    <w:rsid w:val="4CC874A2"/>
    <w:rsid w:val="4CD62D3F"/>
    <w:rsid w:val="4D6A309D"/>
    <w:rsid w:val="4D9E31C3"/>
    <w:rsid w:val="4DB6655A"/>
    <w:rsid w:val="4DC108F4"/>
    <w:rsid w:val="4DF0484B"/>
    <w:rsid w:val="4E0176F5"/>
    <w:rsid w:val="4E1B37B3"/>
    <w:rsid w:val="4E414BB2"/>
    <w:rsid w:val="4E4B5ECD"/>
    <w:rsid w:val="4E7E4296"/>
    <w:rsid w:val="4E803067"/>
    <w:rsid w:val="4ED24E8A"/>
    <w:rsid w:val="4ED75229"/>
    <w:rsid w:val="4F2C4F1E"/>
    <w:rsid w:val="4F5624CB"/>
    <w:rsid w:val="4FB467F9"/>
    <w:rsid w:val="4FD02F65"/>
    <w:rsid w:val="50425D9B"/>
    <w:rsid w:val="510D07DF"/>
    <w:rsid w:val="512D6C02"/>
    <w:rsid w:val="519B28E7"/>
    <w:rsid w:val="51BA6975"/>
    <w:rsid w:val="51F95A6E"/>
    <w:rsid w:val="52832C8D"/>
    <w:rsid w:val="528F544B"/>
    <w:rsid w:val="52AC1B52"/>
    <w:rsid w:val="52DB3A4A"/>
    <w:rsid w:val="52E57CC3"/>
    <w:rsid w:val="53061C45"/>
    <w:rsid w:val="5312550A"/>
    <w:rsid w:val="538B4DE8"/>
    <w:rsid w:val="53DE69BF"/>
    <w:rsid w:val="541E45C6"/>
    <w:rsid w:val="54651093"/>
    <w:rsid w:val="548F5091"/>
    <w:rsid w:val="54BE2A37"/>
    <w:rsid w:val="54D723E8"/>
    <w:rsid w:val="54EB7031"/>
    <w:rsid w:val="550721D5"/>
    <w:rsid w:val="551D0BF2"/>
    <w:rsid w:val="55A47060"/>
    <w:rsid w:val="55AC636A"/>
    <w:rsid w:val="55BD4114"/>
    <w:rsid w:val="55C15CC7"/>
    <w:rsid w:val="55D553DE"/>
    <w:rsid w:val="55EB6C18"/>
    <w:rsid w:val="563648E8"/>
    <w:rsid w:val="564C0A12"/>
    <w:rsid w:val="56A650A5"/>
    <w:rsid w:val="56B62362"/>
    <w:rsid w:val="56B967C0"/>
    <w:rsid w:val="56BE67A9"/>
    <w:rsid w:val="56EE7782"/>
    <w:rsid w:val="56FB5DFE"/>
    <w:rsid w:val="57550496"/>
    <w:rsid w:val="576B0D91"/>
    <w:rsid w:val="57830686"/>
    <w:rsid w:val="57C96345"/>
    <w:rsid w:val="57D17697"/>
    <w:rsid w:val="57D92384"/>
    <w:rsid w:val="57E06FC5"/>
    <w:rsid w:val="57EB60A6"/>
    <w:rsid w:val="58020827"/>
    <w:rsid w:val="581808D2"/>
    <w:rsid w:val="588E3A11"/>
    <w:rsid w:val="58941028"/>
    <w:rsid w:val="58A44110"/>
    <w:rsid w:val="58DE21CC"/>
    <w:rsid w:val="58F21EBB"/>
    <w:rsid w:val="5927169E"/>
    <w:rsid w:val="59531B7C"/>
    <w:rsid w:val="5973475B"/>
    <w:rsid w:val="5B2616E5"/>
    <w:rsid w:val="5B313FD1"/>
    <w:rsid w:val="5B3A4C3E"/>
    <w:rsid w:val="5B3F2EF0"/>
    <w:rsid w:val="5B884B96"/>
    <w:rsid w:val="5BF93517"/>
    <w:rsid w:val="5CE95E81"/>
    <w:rsid w:val="5CEB3254"/>
    <w:rsid w:val="5D090FC9"/>
    <w:rsid w:val="5D0F6A83"/>
    <w:rsid w:val="5D480F4A"/>
    <w:rsid w:val="5D505AC6"/>
    <w:rsid w:val="5D7217AC"/>
    <w:rsid w:val="5F2053F5"/>
    <w:rsid w:val="5F24402B"/>
    <w:rsid w:val="5FA2526B"/>
    <w:rsid w:val="5FAA3C47"/>
    <w:rsid w:val="5FC11647"/>
    <w:rsid w:val="5FF61953"/>
    <w:rsid w:val="600E54F4"/>
    <w:rsid w:val="604157B4"/>
    <w:rsid w:val="607B75C7"/>
    <w:rsid w:val="60A827A3"/>
    <w:rsid w:val="60D51A59"/>
    <w:rsid w:val="60E82224"/>
    <w:rsid w:val="60F575C1"/>
    <w:rsid w:val="60F709C9"/>
    <w:rsid w:val="61147D5F"/>
    <w:rsid w:val="61220EC7"/>
    <w:rsid w:val="619213A8"/>
    <w:rsid w:val="61B17DFE"/>
    <w:rsid w:val="621F2000"/>
    <w:rsid w:val="626A0523"/>
    <w:rsid w:val="62847EA7"/>
    <w:rsid w:val="62DB637F"/>
    <w:rsid w:val="62FA10BA"/>
    <w:rsid w:val="62FD5017"/>
    <w:rsid w:val="63296CF6"/>
    <w:rsid w:val="63532130"/>
    <w:rsid w:val="63CB5BE6"/>
    <w:rsid w:val="63D615FE"/>
    <w:rsid w:val="640B7333"/>
    <w:rsid w:val="64137DD0"/>
    <w:rsid w:val="6469117D"/>
    <w:rsid w:val="64871562"/>
    <w:rsid w:val="64E42211"/>
    <w:rsid w:val="64EA7FB1"/>
    <w:rsid w:val="64EC6C5A"/>
    <w:rsid w:val="653D7AF3"/>
    <w:rsid w:val="657B0A8B"/>
    <w:rsid w:val="659B1C8E"/>
    <w:rsid w:val="65B119A5"/>
    <w:rsid w:val="65F916BF"/>
    <w:rsid w:val="6622535F"/>
    <w:rsid w:val="66565CBE"/>
    <w:rsid w:val="66A12CC1"/>
    <w:rsid w:val="670E76D1"/>
    <w:rsid w:val="67574E33"/>
    <w:rsid w:val="67643342"/>
    <w:rsid w:val="67656D42"/>
    <w:rsid w:val="67744584"/>
    <w:rsid w:val="67745B77"/>
    <w:rsid w:val="679450C2"/>
    <w:rsid w:val="67D77C44"/>
    <w:rsid w:val="68645048"/>
    <w:rsid w:val="68816D21"/>
    <w:rsid w:val="6882763F"/>
    <w:rsid w:val="6884648C"/>
    <w:rsid w:val="688C061B"/>
    <w:rsid w:val="690459DC"/>
    <w:rsid w:val="690B7AFD"/>
    <w:rsid w:val="69194288"/>
    <w:rsid w:val="695140AB"/>
    <w:rsid w:val="69543567"/>
    <w:rsid w:val="69B036CF"/>
    <w:rsid w:val="69BE7BAE"/>
    <w:rsid w:val="69CE4230"/>
    <w:rsid w:val="6A180980"/>
    <w:rsid w:val="6A47420B"/>
    <w:rsid w:val="6A6D318E"/>
    <w:rsid w:val="6A90444F"/>
    <w:rsid w:val="6A930078"/>
    <w:rsid w:val="6AB23061"/>
    <w:rsid w:val="6AB63A2C"/>
    <w:rsid w:val="6AFC4C50"/>
    <w:rsid w:val="6AFF6DD9"/>
    <w:rsid w:val="6B2031BA"/>
    <w:rsid w:val="6B29648C"/>
    <w:rsid w:val="6B3034CF"/>
    <w:rsid w:val="6B6721F6"/>
    <w:rsid w:val="6B713444"/>
    <w:rsid w:val="6B7A60D6"/>
    <w:rsid w:val="6B8620A1"/>
    <w:rsid w:val="6B9F6D44"/>
    <w:rsid w:val="6C203A9A"/>
    <w:rsid w:val="6C385BB0"/>
    <w:rsid w:val="6CA6506C"/>
    <w:rsid w:val="6CA77F53"/>
    <w:rsid w:val="6CB75CCD"/>
    <w:rsid w:val="6CEA0F4A"/>
    <w:rsid w:val="6D0854A3"/>
    <w:rsid w:val="6D2D26D4"/>
    <w:rsid w:val="6D3769F7"/>
    <w:rsid w:val="6D6F7597"/>
    <w:rsid w:val="6E0E2D02"/>
    <w:rsid w:val="6E5F5ACC"/>
    <w:rsid w:val="6E865F1C"/>
    <w:rsid w:val="6E9303C1"/>
    <w:rsid w:val="6EC55FDD"/>
    <w:rsid w:val="6ECF03D4"/>
    <w:rsid w:val="6EDE6F01"/>
    <w:rsid w:val="6EE41809"/>
    <w:rsid w:val="6EEA4B30"/>
    <w:rsid w:val="6EEB1850"/>
    <w:rsid w:val="6EEB4762"/>
    <w:rsid w:val="6F1572A0"/>
    <w:rsid w:val="6F1D62F1"/>
    <w:rsid w:val="6F5124AE"/>
    <w:rsid w:val="6F7A3C37"/>
    <w:rsid w:val="6FB55A5F"/>
    <w:rsid w:val="6FC02C16"/>
    <w:rsid w:val="6FD06F9C"/>
    <w:rsid w:val="6FEC219A"/>
    <w:rsid w:val="6FF6475E"/>
    <w:rsid w:val="70184EA3"/>
    <w:rsid w:val="703C2389"/>
    <w:rsid w:val="706C77C5"/>
    <w:rsid w:val="70CB53E1"/>
    <w:rsid w:val="70E45041"/>
    <w:rsid w:val="714E12CF"/>
    <w:rsid w:val="7164564C"/>
    <w:rsid w:val="71816E6E"/>
    <w:rsid w:val="71D26B0C"/>
    <w:rsid w:val="71EB057A"/>
    <w:rsid w:val="7209016D"/>
    <w:rsid w:val="7259341C"/>
    <w:rsid w:val="728B00C1"/>
    <w:rsid w:val="73214E54"/>
    <w:rsid w:val="733E3EC7"/>
    <w:rsid w:val="734521A8"/>
    <w:rsid w:val="73521990"/>
    <w:rsid w:val="73707E67"/>
    <w:rsid w:val="738F1107"/>
    <w:rsid w:val="73BA58EC"/>
    <w:rsid w:val="73CA7D44"/>
    <w:rsid w:val="741F0C23"/>
    <w:rsid w:val="74216CE6"/>
    <w:rsid w:val="74260DB1"/>
    <w:rsid w:val="743439CA"/>
    <w:rsid w:val="74687938"/>
    <w:rsid w:val="748F3308"/>
    <w:rsid w:val="74B674D5"/>
    <w:rsid w:val="74BC7F66"/>
    <w:rsid w:val="74DD127A"/>
    <w:rsid w:val="74DD501D"/>
    <w:rsid w:val="754B1A74"/>
    <w:rsid w:val="75686B98"/>
    <w:rsid w:val="75ED3955"/>
    <w:rsid w:val="7677072C"/>
    <w:rsid w:val="76A00464"/>
    <w:rsid w:val="76A021B3"/>
    <w:rsid w:val="76B664D7"/>
    <w:rsid w:val="76E33575"/>
    <w:rsid w:val="76EB2B73"/>
    <w:rsid w:val="76F275C9"/>
    <w:rsid w:val="770B0914"/>
    <w:rsid w:val="77253781"/>
    <w:rsid w:val="77A33591"/>
    <w:rsid w:val="77D16924"/>
    <w:rsid w:val="782C2784"/>
    <w:rsid w:val="78326601"/>
    <w:rsid w:val="78430D47"/>
    <w:rsid w:val="784F798F"/>
    <w:rsid w:val="79276A37"/>
    <w:rsid w:val="797F7147"/>
    <w:rsid w:val="79BE2A91"/>
    <w:rsid w:val="79D03DC8"/>
    <w:rsid w:val="79FE23AA"/>
    <w:rsid w:val="7A2114BD"/>
    <w:rsid w:val="7A2B7977"/>
    <w:rsid w:val="7A327FA2"/>
    <w:rsid w:val="7A992CC0"/>
    <w:rsid w:val="7B3A50B0"/>
    <w:rsid w:val="7B7A2758"/>
    <w:rsid w:val="7B8B2C1D"/>
    <w:rsid w:val="7BCA3B47"/>
    <w:rsid w:val="7BD020E4"/>
    <w:rsid w:val="7BFF63DE"/>
    <w:rsid w:val="7C01614C"/>
    <w:rsid w:val="7C046E24"/>
    <w:rsid w:val="7C3403C9"/>
    <w:rsid w:val="7C3629C1"/>
    <w:rsid w:val="7C6A1EB0"/>
    <w:rsid w:val="7CE64909"/>
    <w:rsid w:val="7D4E0C16"/>
    <w:rsid w:val="7D793C28"/>
    <w:rsid w:val="7D8C0F6F"/>
    <w:rsid w:val="7D902913"/>
    <w:rsid w:val="7D94511A"/>
    <w:rsid w:val="7DD60F10"/>
    <w:rsid w:val="7E096CA7"/>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46">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7">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8">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9">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50">
    <w:name w:val="font61"/>
    <w:basedOn w:val="18"/>
    <w:autoRedefine/>
    <w:qFormat/>
    <w:uiPriority w:val="0"/>
    <w:rPr>
      <w:rFonts w:hint="default" w:ascii="Times New Roman" w:hAnsi="Times New Roman" w:cs="Times New Roman"/>
      <w:color w:val="000000"/>
      <w:sz w:val="21"/>
      <w:szCs w:val="21"/>
      <w:u w:val="none"/>
    </w:rPr>
  </w:style>
  <w:style w:type="character" w:customStyle="1" w:styleId="51">
    <w:name w:val="font11"/>
    <w:basedOn w:val="18"/>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8943</Words>
  <Characters>36305</Characters>
  <Lines>874</Lines>
  <Paragraphs>246</Paragraphs>
  <TotalTime>0</TotalTime>
  <ScaleCrop>false</ScaleCrop>
  <LinksUpToDate>false</LinksUpToDate>
  <CharactersWithSpaces>41145</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oooo阳</cp:lastModifiedBy>
  <dcterms:modified xsi:type="dcterms:W3CDTF">2024-04-02T09:27:06Z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62483191EAF14FA9971D55A8C917EB07</vt:lpwstr>
  </property>
</Properties>
</file>