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59264" behindDoc="0" locked="0" layoutInCell="1" allowOverlap="1">
                <wp:simplePos x="0" y="0"/>
                <wp:positionH relativeFrom="column">
                  <wp:posOffset>561340</wp:posOffset>
                </wp:positionH>
                <wp:positionV relativeFrom="paragraph">
                  <wp:posOffset>7997190</wp:posOffset>
                </wp:positionV>
                <wp:extent cx="6629400" cy="274828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629400" cy="2748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2pt;margin-top:629.7pt;height:216.4pt;width:522pt;z-index:251659264;mso-width-relative:page;mso-height-relative:page;" filled="f" stroked="f" coordsize="21600,21600" o:gfxdata="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q2Nj2wAAAA0BAAAPAAAAAAAAAAEAIAAAACIA&#10;AABkcnMvZG93bnJldi54bWxQSwECFAAUAAAACACHTuJAO5D5WD8CAABpBAAADgAAAAAAAAABACAA&#10;AAAqAQAAZHJzL2Uyb0RvYy54bWxQSwUGAAAAAAYABgBZAQAA2wUAAAAA&#10;">
                <v:fill on="f" focussize="0,0"/>
                <v:stroke on="f" weight="0.5pt"/>
                <v:imagedata o:title=""/>
                <o:lock v:ext="edit" aspectratio="f"/>
                <v:textbox>
                  <w:txbxContent>
                    <w:p>
                      <w:pPr>
                        <w:rPr>
                          <w:lang w:eastAsia="zh-CN"/>
                        </w:rPr>
                      </w:pPr>
                    </w:p>
                  </w:txbxContent>
                </v:textbox>
              </v:shape>
            </w:pict>
          </mc:Fallback>
        </mc:AlternateContent>
      </w:r>
    </w:p>
    <w:p/>
    <w:p/>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w:t>
      </w:r>
    </w:p>
    <w:p>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检测报告{% endif %}</w:t>
      </w:r>
    </w:p>
    <w:p/>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
    <w:p/>
    <w:p/>
    <w:p/>
    <w:p/>
    <w:p/>
    <w:p/>
    <w:p/>
    <w:p/>
    <w:p/>
    <w:p/>
    <w:p/>
    <w:p/>
    <w:p/>
    <w:p/>
    <w:p/>
    <w:p/>
    <w:p/>
    <w:p/>
    <w:p/>
    <w:p/>
    <w:p>
      <w:pPr>
        <w:rPr>
          <w:lang w:eastAsia="zh-CN"/>
        </w:rPr>
        <w:sectPr>
          <w:pgSz w:w="11911" w:h="16838"/>
          <w:pgMar w:top="1037" w:right="1020" w:bottom="981" w:left="1020" w:header="283" w:footer="567"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lang w:eastAsia="zh-CN"/>
        </w:rPr>
      </w:pPr>
    </w:p>
    <w:p>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_Toc6339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_Toc6339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_Toc1060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_Toc1060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_Toc22290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_Toc22290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_Toc19014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_Toc19014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_Toc27428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_Toc27428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_Toc7628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_Toc7628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_Toc30713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_Toc30713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_Toc15667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_Toc15667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_Toc13234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_Toc13234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sz w:val="24"/>
          <w:szCs w:val="24"/>
          <w:lang w:eastAsia="zh-CN"/>
        </w:rPr>
        <w:t>{%if BodyDrugDrugDetectionStr or unknownVarAnalysisStr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_Toc31075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_Toc31075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9</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_Toc31156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_Toc31156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_Toc24003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_Toc24003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_Toc14080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_Toc14080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_Toc15806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_Toc15806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_Toc31629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_Toc31629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_Toc31514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_Toc31514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_Toc5665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_Toc5665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pPr>
        <w:rPr>
          <w:rFonts w:ascii="Times New Roman" w:hAnsi="Times New Roman" w:eastAsia="微软雅黑" w:cs="Times New Roman"/>
          <w:lang w:eastAsia="zh-CN"/>
        </w:rPr>
        <w:sectPr>
          <w:headerReference r:id="rId3" w:type="default"/>
          <w:footerReference r:id="rId4" w:type="default"/>
          <w:pgSz w:w="11911" w:h="16838"/>
          <w:pgMar w:top="1037" w:right="1020" w:bottom="981" w:left="1020" w:header="283" w:footer="567" w:gutter="0"/>
          <w:pgNumType w:start="1"/>
          <w:cols w:space="0" w:num="1"/>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6339"/>
      <w:bookmarkStart w:id="1" w:name="_Toc13806"/>
      <w:bookmarkStart w:id="2" w:name="_Toc24178_WPSOffice_Level1"/>
      <w:bookmarkStart w:id="3" w:name="_Toc21669"/>
      <w:bookmarkStart w:id="4" w:name="_Toc21009_WPSOffice_Level1"/>
      <w:bookmarkStart w:id="5" w:name="_Toc30143_WPSOffice_Level1"/>
      <w:bookmarkStart w:id="6" w:name="_Toc18062_WPSOffice_Level1"/>
      <w:bookmarkStart w:id="7" w:name="_Toc17451"/>
      <w:bookmarkStart w:id="8" w:name="_Toc11015_WPSOffice_Level1"/>
      <w:bookmarkStart w:id="9" w:name="_Toc7021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A4A4A4" w:sz="4" w:space="0"/>
              <w:bottom w:val="single" w:color="A4A4A4"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A4A4A4" w:sz="4" w:space="0"/>
              <w:left w:val="single" w:color="A4A4A4" w:sz="4" w:space="0"/>
              <w:bottom w:val="single" w:color="A4A4A4"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060"/>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w:t>
      </w:r>
      <w:r>
        <w:rPr>
          <w:rFonts w:hint="eastAsia" w:ascii="Times New Roman" w:hAnsi="Times New Roman" w:eastAsia="微软雅黑" w:cs="Times New Roman"/>
          <w:bCs/>
          <w:sz w:val="21"/>
          <w:szCs w:val="21"/>
          <w:lang w:eastAsia="zh-CN"/>
        </w:rPr>
        <w:t>等与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的</w:t>
      </w:r>
      <w:r>
        <w:rPr>
          <w:rFonts w:ascii="Times New Roman" w:hAnsi="Times New Roman" w:eastAsia="微软雅黑" w:cs="Times New Roman"/>
          <w:bCs/>
          <w:sz w:val="21"/>
          <w:szCs w:val="21"/>
          <w:lang w:eastAsia="zh-CN"/>
        </w:rPr>
        <w:t>相关性，给出靶向药物（FDA/NMPA批准药物、临床试验药物等）用药提示信息，从而为临床制定治疗方案提供参考信息。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6576"/>
      <w:bookmarkStart w:id="13" w:name="_Toc22290"/>
      <w:bookmarkStart w:id="14" w:name="_Toc149837253"/>
      <w:bookmarkStart w:id="15" w:name="_Toc18825"/>
      <w:r>
        <w:rPr>
          <w:rFonts w:hint="eastAsia"/>
          <w:color w:val="62B541"/>
          <w:sz w:val="32"/>
          <w14:shadow w14:blurRad="50800" w14:dist="38100" w14:dir="10800000" w14:sx="100000" w14:sy="100000" w14:kx="0" w14:ky="0" w14:algn="r">
            <w14:srgbClr w14:val="62B541">
              <w14:alpha w14:val="60000"/>
            </w14:srgbClr>
          </w14:shadow>
        </w:rPr>
        <w:t>检测结果</w:t>
      </w:r>
      <w:bookmarkEnd w:id="12"/>
      <w:r>
        <w:rPr>
          <w:rFonts w:hint="eastAsia"/>
          <w:color w:val="62B541"/>
          <w:sz w:val="32"/>
          <w14:shadow w14:blurRad="50800" w14:dist="38100" w14:dir="10800000" w14:sx="100000" w14:sy="100000" w14:kx="0" w14:ky="0" w14:algn="r">
            <w14:srgbClr w14:val="62B541">
              <w14:alpha w14:val="60000"/>
            </w14:srgbClr>
          </w14:shadow>
        </w:rPr>
        <w:t>总览</w:t>
      </w:r>
      <w:bookmarkEnd w:id="13"/>
      <w:bookmarkEnd w:id="14"/>
    </w:p>
    <w:bookmarkEnd w:id="15"/>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19014"/>
      <w:bookmarkStart w:id="17" w:name="_Toc27955"/>
      <w:bookmarkStart w:id="18" w:name="_Toc149837254"/>
      <w:r>
        <w:rPr>
          <w:rFonts w:hint="eastAsia"/>
          <w:color w:val="auto"/>
          <w:sz w:val="30"/>
          <w:lang w:eastAsia="zh-CN"/>
        </w:rPr>
        <w:t>检测结果小结</w:t>
      </w:r>
      <w:bookmarkEnd w:id="16"/>
      <w:bookmarkEnd w:id="17"/>
      <w:bookmarkEnd w:id="18"/>
    </w:p>
    <w:tbl>
      <w:tblPr>
        <w:tblStyle w:val="15"/>
        <w:tblpPr w:leftFromText="180" w:rightFromText="180" w:vertAnchor="text" w:horzAnchor="page" w:tblpXSpec="center" w:tblpY="213"/>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pPr>
              <w:jc w:val="center"/>
              <w:rPr>
                <w:rFonts w:ascii="Times New Roman" w:hAnsi="Times New Roman" w:eastAsia="微软雅黑" w:cs="Times New Roman"/>
                <w:b/>
                <w:sz w:val="24"/>
                <w:szCs w:val="24"/>
              </w:rPr>
            </w:pPr>
            <w:bookmarkStart w:id="19"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A4A4A4" w:sz="4" w:space="0"/>
              <w:right w:val="single" w:color="A4A4A4" w:sz="4" w:space="0"/>
            </w:tcBorders>
            <w:shd w:val="clear" w:color="auto" w:fill="auto"/>
            <w:vAlign w:val="center"/>
          </w:tcPr>
          <w:p>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pPr>
              <w:pStyle w:val="21"/>
              <w:spacing w:before="100" w:line="187" w:lineRule="auto"/>
              <w:ind w:left="119" w:right="119"/>
              <w:jc w:val="both"/>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pPr>
              <w:pStyle w:val="21"/>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1"/>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1"/>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0" w:name="_Toc21059"/>
      <w:bookmarkStart w:id="21" w:name="_Toc27428"/>
      <w:bookmarkStart w:id="22" w:name="_Toc28112"/>
      <w:bookmarkStart w:id="23" w:name="_Toc149837255"/>
      <w:bookmarkStart w:id="24" w:name="_Toc2781"/>
      <w:bookmarkStart w:id="25" w:name="_Toc22132"/>
      <w:bookmarkStart w:id="26" w:name="_Toc19898_WPSOffice_Level1"/>
      <w:bookmarkStart w:id="27"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bookmarkEnd w:id="2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0"/>
    <w:bookmarkEnd w:id="19"/>
    <w:bookmarkEnd w:id="24"/>
    <w:bookmarkEnd w:id="25"/>
    <w:bookmarkEnd w:id="26"/>
    <w:bookmarkEnd w:id="27"/>
    <w:p>
      <w:pPr>
        <w:pStyle w:val="2"/>
        <w:numPr>
          <w:ilvl w:val="0"/>
          <w:numId w:val="0"/>
        </w:numPr>
        <w:jc w:val="both"/>
        <w:rPr>
          <w:rStyle w:val="46"/>
          <w:b/>
          <w:bCs/>
          <w:szCs w:val="40"/>
        </w:rPr>
      </w:pPr>
      <w:bookmarkStart w:id="28" w:name="_Toc23403"/>
      <w:bookmarkStart w:id="29" w:name="_Toc7628"/>
      <w:bookmarkStart w:id="30" w:name="_Toc4331_WPSOffice_Level1"/>
      <w:bookmarkStart w:id="31" w:name="_Toc32443_WPSOffice_Level1"/>
      <w:bookmarkStart w:id="32" w:name="_Toc23903"/>
      <w:bookmarkStart w:id="33" w:name="_Toc23846_WPSOffice_Level1"/>
      <w:bookmarkStart w:id="34" w:name="_Toc25727"/>
      <w:r>
        <w:rPr>
          <w:rStyle w:val="46"/>
          <w:rFonts w:hint="eastAsia"/>
          <w:b/>
          <w:bCs/>
          <w:szCs w:val="40"/>
        </w:rPr>
        <w:t>检测结果及用药提示</w:t>
      </w:r>
      <w:bookmarkEnd w:id="28"/>
      <w:bookmarkEnd w:id="29"/>
    </w:p>
    <w:p>
      <w:pPr>
        <w:pStyle w:val="3"/>
        <w:numPr>
          <w:ilvl w:val="255"/>
          <w:numId w:val="0"/>
        </w:numPr>
        <w:jc w:val="left"/>
        <w:rPr>
          <w:color w:val="auto"/>
          <w:sz w:val="30"/>
          <w:lang w:eastAsia="zh-CN"/>
        </w:rPr>
      </w:pPr>
      <w:bookmarkStart w:id="35" w:name="_Toc149826007"/>
      <w:bookmarkStart w:id="36" w:name="_Toc149832732"/>
      <w:bookmarkStart w:id="37" w:name="_Toc26774"/>
      <w:bookmarkStart w:id="38" w:name="_Toc30713"/>
      <w:r>
        <w:rPr>
          <w:rFonts w:hint="eastAsia"/>
          <w:color w:val="auto"/>
          <w:sz w:val="30"/>
          <w:lang w:eastAsia="zh-CN"/>
        </w:rPr>
        <w:t>靶向药物用药提示</w:t>
      </w:r>
      <w:bookmarkEnd w:id="35"/>
      <w:bookmarkEnd w:id="36"/>
      <w:bookmarkEnd w:id="37"/>
      <w:bookmarkEnd w:id="3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bookmarkStart w:id="93" w:name="_GoBack"/>
      <w:bookmarkEnd w:id="93"/>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color w:val="auto"/>
          <w:sz w:val="30"/>
          <w:lang w:eastAsia="zh-CN"/>
        </w:rPr>
      </w:pPr>
      <w:bookmarkStart w:id="39" w:name="_Toc149832733"/>
      <w:bookmarkStart w:id="40" w:name="_Toc14452"/>
      <w:bookmarkStart w:id="41" w:name="_Toc22117"/>
      <w:bookmarkStart w:id="42" w:name="_Toc15667"/>
      <w:bookmarkStart w:id="43" w:name="_Toc149826009"/>
      <w:r>
        <w:rPr>
          <w:rFonts w:hint="eastAsia"/>
          <w:color w:val="auto"/>
          <w:sz w:val="30"/>
          <w:lang w:eastAsia="zh-CN"/>
        </w:rPr>
        <w:t>本癌种FDA/NMPA获批的其他可选靶向药物</w:t>
      </w:r>
      <w:bookmarkEnd w:id="39"/>
      <w:bookmarkEnd w:id="40"/>
      <w:bookmarkEnd w:id="41"/>
      <w:bookmarkEnd w:id="42"/>
      <w:bookmarkEnd w:id="4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4" w:name="_Toc106719764"/>
      <w:bookmarkStart w:id="45" w:name="_Toc20034"/>
      <w:bookmarkStart w:id="46" w:name="_Toc10223"/>
      <w:bookmarkStart w:id="47" w:name="_Toc13234"/>
      <w:r>
        <w:rPr>
          <w:rFonts w:hint="eastAsia"/>
          <w:color w:val="auto"/>
          <w:sz w:val="30"/>
          <w:lang w:eastAsia="zh-CN"/>
        </w:rPr>
        <w:t>PD-L1检测结果</w:t>
      </w:r>
      <w:bookmarkEnd w:id="44"/>
      <w:bookmarkEnd w:id="45"/>
      <w:bookmarkEnd w:id="46"/>
      <w:bookmarkEnd w:id="47"/>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3"/>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bookmarkEnd w:id="30"/>
    <w:bookmarkEnd w:id="31"/>
    <w:bookmarkEnd w:id="32"/>
    <w:bookmarkEnd w:id="33"/>
    <w:bookmarkEnd w:id="34"/>
    <w:p>
      <w:pPr>
        <w:rPr>
          <w:rFonts w:ascii="Times New Roman" w:hAnsi="Times New Roman" w:eastAsia="微软雅黑" w:cs="Times New Roman"/>
          <w:sz w:val="18"/>
          <w:szCs w:val="18"/>
          <w:lang w:eastAsia="zh-CN"/>
        </w:rPr>
      </w:pPr>
      <w:bookmarkStart w:id="48" w:name="_Toc18793"/>
      <w:bookmarkStart w:id="49" w:name="_Toc149832736"/>
      <w:bookmarkStart w:id="50" w:name="_Toc180"/>
      <w:bookmarkStart w:id="51" w:name="_Toc29477"/>
      <w:bookmarkStart w:id="52" w:name="_Toc149826012"/>
      <w:bookmarkStart w:id="53" w:name="_Toc15530"/>
      <w:bookmarkStart w:id="54" w:name="_Toc21764_WPSOffice_Level2"/>
      <w:bookmarkStart w:id="55" w:name="_Toc3782"/>
      <w:bookmarkStart w:id="56" w:name="_Toc1707_WPSOffice_Level2"/>
      <w:bookmarkStart w:id="57" w:name="_Toc16347"/>
      <w:bookmarkStart w:id="58" w:name="_Toc26649"/>
      <w:bookmarkStart w:id="59" w:name="_Toc6988"/>
      <w:bookmarkStart w:id="60" w:name="_Toc1707_WPSOffice_Level1"/>
      <w:bookmarkStart w:id="61" w:name="_Toc15289_WPSOffice_Level3"/>
      <w:bookmarkStart w:id="62" w:name="_Toc13196_WPSOffice_Level1"/>
      <w:bookmarkStart w:id="63" w:name="_Toc21764_WPSOffice_Level1"/>
      <w:bookmarkStart w:id="64" w:name="_Toc27302"/>
      <w:bookmarkStart w:id="65" w:name="_Toc6931_WPSOffice_Level3"/>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31075"/>
      <w:r>
        <w:rPr>
          <w:color w:val="62B541"/>
          <w:sz w:val="32"/>
          <w14:shadow w14:blurRad="50800" w14:dist="38100" w14:dir="10800000" w14:sx="100000" w14:sy="100000" w14:kx="0" w14:ky="0" w14:algn="r">
            <w14:srgbClr w14:val="62B541">
              <w14:alpha w14:val="60000"/>
            </w14:srgbClr>
          </w14:shadow>
        </w:rPr>
        <w:t>基因检测结果解析</w:t>
      </w:r>
      <w:bookmarkEnd w:id="48"/>
      <w:bookmarkEnd w:id="49"/>
      <w:bookmarkEnd w:id="50"/>
      <w:bookmarkEnd w:id="51"/>
      <w:bookmarkEnd w:id="52"/>
      <w:bookmarkEnd w:id="66"/>
    </w:p>
    <w:bookmarkEnd w:id="53"/>
    <w:bookmarkEnd w:id="54"/>
    <w:bookmarkEnd w:id="55"/>
    <w:bookmarkEnd w:id="56"/>
    <w:bookmarkEnd w:id="57"/>
    <w:bookmarkEnd w:id="58"/>
    <w:bookmarkEnd w:id="59"/>
    <w:p>
      <w:pPr>
        <w:pStyle w:val="3"/>
        <w:numPr>
          <w:ilvl w:val="255"/>
          <w:numId w:val="0"/>
        </w:numPr>
        <w:jc w:val="left"/>
        <w:rPr>
          <w:rFonts w:hint="eastAsia"/>
          <w:color w:val="auto"/>
          <w:sz w:val="30"/>
          <w:lang w:eastAsia="zh-CN"/>
        </w:rPr>
      </w:pPr>
      <w:bookmarkStart w:id="67" w:name="_Toc32302"/>
      <w:bookmarkStart w:id="68" w:name="_Toc31156"/>
      <w:bookmarkStart w:id="69" w:name="_Toc149832737"/>
      <w:bookmarkStart w:id="70" w:name="_Toc8516"/>
      <w:bookmarkStart w:id="71" w:name="_Toc149826013"/>
      <w:r>
        <w:rPr>
          <w:rFonts w:hint="eastAsia"/>
          <w:color w:val="auto"/>
          <w:sz w:val="30"/>
          <w:lang w:eastAsia="zh-CN"/>
        </w:rPr>
        <w:t>变异位点结果解析</w:t>
      </w:r>
      <w:bookmarkEnd w:id="67"/>
      <w:bookmarkEnd w:id="68"/>
    </w:p>
    <w:p>
      <w:pPr>
        <w:bidi w:val="0"/>
        <w:rPr>
          <w:lang w:eastAsia="zh-CN"/>
        </w:rPr>
      </w:pPr>
      <w:r>
        <w:rPr>
          <w:rFonts w:hint="eastAsia"/>
          <w:lang w:eastAsia="zh-CN"/>
        </w:rPr>
        <w:t>{% for tdd in BodyDrugNoComplexStr %}</w:t>
      </w:r>
      <w:bookmarkEnd w:id="69"/>
      <w:bookmarkEnd w:id="70"/>
      <w:bookmarkEnd w:id="7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6"/>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2" w:name="_Toc24003"/>
      <w:r>
        <w:rPr>
          <w:color w:val="62B541"/>
          <w:sz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72"/>
    </w:p>
    <w:p>
      <w:pPr>
        <w:pStyle w:val="3"/>
        <w:numPr>
          <w:ilvl w:val="255"/>
          <w:numId w:val="0"/>
        </w:numPr>
        <w:jc w:val="left"/>
        <w:rPr>
          <w:color w:val="auto"/>
          <w:sz w:val="30"/>
          <w:lang w:eastAsia="zh-CN"/>
        </w:rPr>
      </w:pPr>
      <w:bookmarkStart w:id="73" w:name="_Toc14255_WPSOffice_Level1"/>
      <w:bookmarkStart w:id="74" w:name="_Toc15840_WPSOffice_Level1"/>
      <w:bookmarkStart w:id="75" w:name="_Toc14080"/>
      <w:r>
        <w:rPr>
          <w:rFonts w:hint="eastAsia"/>
          <w:color w:val="auto"/>
          <w:sz w:val="30"/>
          <w:lang w:eastAsia="zh-CN"/>
        </w:rPr>
        <w:t>样本质控情况</w:t>
      </w:r>
      <w:bookmarkEnd w:id="65"/>
      <w:bookmarkEnd w:id="73"/>
      <w:bookmarkEnd w:id="74"/>
      <w:bookmarkEnd w:id="75"/>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76" w:name="_Hlk33190413"/>
      <w:bookmarkStart w:id="77" w:name="_Toc15806"/>
      <w:r>
        <w:rPr>
          <w:rFonts w:hint="eastAsia"/>
          <w:color w:val="auto"/>
          <w:sz w:val="30"/>
          <w:lang w:eastAsia="zh-CN"/>
        </w:rPr>
        <w:t>BRCA1&amp;BRCA2</w:t>
      </w:r>
      <w:bookmarkEnd w:id="76"/>
      <w:r>
        <w:rPr>
          <w:rFonts w:hint="eastAsia"/>
          <w:color w:val="auto"/>
          <w:sz w:val="30"/>
          <w:lang w:eastAsia="zh-CN"/>
        </w:rPr>
        <w:t>基因背景介绍</w:t>
      </w:r>
      <w:bookmarkEnd w:id="77"/>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8" w:name="_Hlk33179213"/>
    </w:p>
    <w:bookmarkEnd w:id="78"/>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28"/>
        <w:rPr>
          <w:rFonts w:cs="黑体"/>
          <w:color w:val="auto"/>
          <w:sz w:val="30"/>
          <w:szCs w:val="30"/>
        </w:rPr>
      </w:pPr>
      <w:bookmarkStart w:id="79" w:name="_Toc31629"/>
      <w:bookmarkStart w:id="80" w:name="_Toc28454_WPSOffice_Level1"/>
      <w:bookmarkStart w:id="81" w:name="_Toc26985_WPSOffice_Level1"/>
      <w:bookmarkStart w:id="82" w:name="_Toc20170_WPSOffice_Level1"/>
      <w:r>
        <w:rPr>
          <w:rFonts w:hint="eastAsia" w:cs="黑体"/>
          <w:color w:val="auto"/>
          <w:sz w:val="30"/>
          <w:szCs w:val="30"/>
        </w:rPr>
        <w:t>检测基因列表</w:t>
      </w:r>
      <w:bookmarkEnd w:id="79"/>
    </w:p>
    <w:p>
      <w:pPr>
        <w:spacing w:line="259" w:lineRule="exact"/>
        <w:ind w:left="3328" w:right="3328"/>
        <w:jc w:val="center"/>
        <w:rPr>
          <w:rFonts w:ascii="Times New Roman" w:hAnsi="Times New Roman" w:eastAsia="微软雅黑" w:cs="Times New Roman"/>
          <w:b/>
          <w:color w:val="416AAB"/>
          <w:sz w:val="24"/>
        </w:rPr>
      </w:pPr>
    </w:p>
    <w:tbl>
      <w:tblPr>
        <w:tblStyle w:val="15"/>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044"/>
        <w:gridCol w:w="1095"/>
        <w:gridCol w:w="1155"/>
        <w:gridCol w:w="1099"/>
        <w:gridCol w:w="1007"/>
        <w:gridCol w:w="1243"/>
        <w:gridCol w:w="1151"/>
        <w:gridCol w:w="1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125"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Gene[0] }}</w:t>
            </w:r>
          </w:p>
        </w:tc>
        <w:tc>
          <w:tcPr>
            <w:tcW w:w="1044"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83" w:name="_Toc3409"/>
      <w:bookmarkStart w:id="84" w:name="_Toc31514"/>
      <w:bookmarkStart w:id="85" w:name="_Toc15114"/>
      <w:r>
        <w:rPr>
          <w:rFonts w:hint="eastAsia"/>
          <w:color w:val="auto"/>
          <w:sz w:val="30"/>
          <w:lang w:eastAsia="zh-CN"/>
        </w:rPr>
        <w:t>检测方法与局限性</w:t>
      </w:r>
      <w:bookmarkEnd w:id="83"/>
      <w:bookmarkEnd w:id="84"/>
      <w:bookmarkEnd w:id="85"/>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0"/>
    <w:bookmarkEnd w:id="81"/>
    <w:bookmarkEnd w:id="82"/>
    <w:p>
      <w:pPr>
        <w:pStyle w:val="3"/>
        <w:numPr>
          <w:ilvl w:val="255"/>
          <w:numId w:val="0"/>
        </w:numPr>
        <w:jc w:val="left"/>
        <w:rPr>
          <w:color w:val="auto"/>
          <w:sz w:val="30"/>
          <w:lang w:eastAsia="zh-CN"/>
        </w:rPr>
      </w:pPr>
      <w:bookmarkStart w:id="86" w:name="_Toc5665"/>
      <w:bookmarkStart w:id="87" w:name="_Toc13275"/>
      <w:bookmarkStart w:id="88" w:name="_Toc22623"/>
      <w:bookmarkStart w:id="89" w:name="_Toc22162_WPSOffice_Level1"/>
      <w:bookmarkStart w:id="90" w:name="_Toc19584_WPSOffice_Level1"/>
      <w:bookmarkStart w:id="91" w:name="_Toc14611_WPSOffice_Level1"/>
      <w:bookmarkStart w:id="92" w:name="_Toc17792_WPSOffice_Level2"/>
      <w:r>
        <w:rPr>
          <w:rFonts w:hint="eastAsia"/>
          <w:color w:val="auto"/>
          <w:sz w:val="30"/>
          <w:lang w:eastAsia="zh-CN"/>
        </w:rPr>
        <w:t>参考文献</w:t>
      </w:r>
      <w:bookmarkEnd w:id="86"/>
    </w:p>
    <w:bookmarkEnd w:id="87"/>
    <w:bookmarkEnd w:id="88"/>
    <w:bookmarkEnd w:id="89"/>
    <w:bookmarkEnd w:id="90"/>
    <w:bookmarkEnd w:id="91"/>
    <w:bookmarkEnd w:id="92"/>
    <w:p>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pPr>
        <w:widowControl/>
        <w:spacing w:after="84" w:line="259" w:lineRule="auto"/>
        <w:rPr>
          <w:rFonts w:ascii="Times New Roman" w:hAnsi="Times New Roman" w:eastAsia="微软雅黑" w:cs="Times New Roman"/>
          <w:sz w:val="15"/>
          <w:szCs w:val="15"/>
          <w:lang w:eastAsia="zh-CN"/>
        </w:rPr>
      </w:pPr>
    </w:p>
    <w:p>
      <w:pPr>
        <w:widowControl/>
        <w:rPr>
          <w:rFonts w:ascii="Times New Roman" w:hAnsi="Times New Roman" w:eastAsia="等线"/>
          <w:lang w:eastAsia="zh-CN"/>
        </w:rPr>
      </w:pPr>
    </w:p>
    <w:sectPr>
      <w:headerReference r:id="rId5" w:type="default"/>
      <w:footerReference r:id="rId6"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mc:AlternateContent>
        <mc:Choice Requires="wps">
          <w:drawing>
            <wp:anchor distT="0" distB="0" distL="114300" distR="114300" simplePos="0" relativeHeight="251660288" behindDoc="0" locked="0" layoutInCell="1" allowOverlap="1">
              <wp:simplePos x="0" y="0"/>
              <wp:positionH relativeFrom="margin">
                <wp:posOffset>2883535</wp:posOffset>
              </wp:positionH>
              <wp:positionV relativeFrom="paragraph">
                <wp:posOffset>-152400</wp:posOffset>
              </wp:positionV>
              <wp:extent cx="494665" cy="1905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49466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7.05pt;margin-top:-12pt;height:15pt;width:38.95pt;mso-position-horizontal-relative:margin;z-index:251660288;mso-width-relative:page;mso-height-relative:page;" filled="f" stroked="f" coordsize="21600,21600" o:gfxdata="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GxS+9kAAAAJAQAADwAAAAAAAAABACAAAAAiAAAAZHJzL2Rvd25yZXYu&#10;eG1sUEsBAhQAFAAAAAgAh07iQAH/yc0zAgAAVwQAAA4AAAAAAAAAAQAgAAAAKAEAAGRycy9lMm9E&#10;b2MueG1sUEsFBgAAAAAGAAYAWQEAAM0FA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EC59B6"/>
    <w:rsid w:val="0000364B"/>
    <w:rsid w:val="00027462"/>
    <w:rsid w:val="00033443"/>
    <w:rsid w:val="000453A2"/>
    <w:rsid w:val="00047CF2"/>
    <w:rsid w:val="00050EC3"/>
    <w:rsid w:val="00053185"/>
    <w:rsid w:val="00063451"/>
    <w:rsid w:val="000A25EF"/>
    <w:rsid w:val="000C7E4A"/>
    <w:rsid w:val="000E32CA"/>
    <w:rsid w:val="001116D0"/>
    <w:rsid w:val="001141CA"/>
    <w:rsid w:val="00127A2F"/>
    <w:rsid w:val="001352AC"/>
    <w:rsid w:val="00146673"/>
    <w:rsid w:val="001846E1"/>
    <w:rsid w:val="001A7044"/>
    <w:rsid w:val="001C0F01"/>
    <w:rsid w:val="001D1CAE"/>
    <w:rsid w:val="001F1443"/>
    <w:rsid w:val="00200AFA"/>
    <w:rsid w:val="0024348C"/>
    <w:rsid w:val="002636CF"/>
    <w:rsid w:val="002918E6"/>
    <w:rsid w:val="002964AF"/>
    <w:rsid w:val="002A77BA"/>
    <w:rsid w:val="002C1C7D"/>
    <w:rsid w:val="002D6EF8"/>
    <w:rsid w:val="002E1536"/>
    <w:rsid w:val="002F0BAC"/>
    <w:rsid w:val="003275FF"/>
    <w:rsid w:val="00354E31"/>
    <w:rsid w:val="00370210"/>
    <w:rsid w:val="00373BFC"/>
    <w:rsid w:val="0038614A"/>
    <w:rsid w:val="003937CE"/>
    <w:rsid w:val="003B27BF"/>
    <w:rsid w:val="003C764D"/>
    <w:rsid w:val="003C7EDD"/>
    <w:rsid w:val="00402F81"/>
    <w:rsid w:val="0042313A"/>
    <w:rsid w:val="00423FDB"/>
    <w:rsid w:val="0042466E"/>
    <w:rsid w:val="00426870"/>
    <w:rsid w:val="00431531"/>
    <w:rsid w:val="0045255C"/>
    <w:rsid w:val="00472A0F"/>
    <w:rsid w:val="004778D6"/>
    <w:rsid w:val="00485FF1"/>
    <w:rsid w:val="00486479"/>
    <w:rsid w:val="00497E3B"/>
    <w:rsid w:val="004A65E5"/>
    <w:rsid w:val="004C7418"/>
    <w:rsid w:val="004D079F"/>
    <w:rsid w:val="00503BE5"/>
    <w:rsid w:val="00547D3B"/>
    <w:rsid w:val="00576C30"/>
    <w:rsid w:val="00590B4B"/>
    <w:rsid w:val="0059328A"/>
    <w:rsid w:val="00597074"/>
    <w:rsid w:val="005A549B"/>
    <w:rsid w:val="005B2FCB"/>
    <w:rsid w:val="005C3DF8"/>
    <w:rsid w:val="005E135F"/>
    <w:rsid w:val="005F2683"/>
    <w:rsid w:val="00613EB6"/>
    <w:rsid w:val="006229F0"/>
    <w:rsid w:val="00656E82"/>
    <w:rsid w:val="00661D98"/>
    <w:rsid w:val="00666D65"/>
    <w:rsid w:val="006729EF"/>
    <w:rsid w:val="00673D9E"/>
    <w:rsid w:val="006967F9"/>
    <w:rsid w:val="006C121F"/>
    <w:rsid w:val="006D6622"/>
    <w:rsid w:val="006E1F98"/>
    <w:rsid w:val="006F2551"/>
    <w:rsid w:val="006F7867"/>
    <w:rsid w:val="00716B23"/>
    <w:rsid w:val="0072123B"/>
    <w:rsid w:val="0072776F"/>
    <w:rsid w:val="007316FA"/>
    <w:rsid w:val="007735A9"/>
    <w:rsid w:val="007765CB"/>
    <w:rsid w:val="007953DB"/>
    <w:rsid w:val="007A2413"/>
    <w:rsid w:val="007A2EB7"/>
    <w:rsid w:val="007C599D"/>
    <w:rsid w:val="007D3D01"/>
    <w:rsid w:val="007E10E6"/>
    <w:rsid w:val="00806D3D"/>
    <w:rsid w:val="00813930"/>
    <w:rsid w:val="0081509E"/>
    <w:rsid w:val="00817F49"/>
    <w:rsid w:val="0085711A"/>
    <w:rsid w:val="008A0FE5"/>
    <w:rsid w:val="008A1843"/>
    <w:rsid w:val="008B06EE"/>
    <w:rsid w:val="008B093B"/>
    <w:rsid w:val="008D1E6B"/>
    <w:rsid w:val="008E7370"/>
    <w:rsid w:val="00902C56"/>
    <w:rsid w:val="00923C52"/>
    <w:rsid w:val="00940735"/>
    <w:rsid w:val="00943394"/>
    <w:rsid w:val="00965D87"/>
    <w:rsid w:val="0097261A"/>
    <w:rsid w:val="00977C1F"/>
    <w:rsid w:val="00993169"/>
    <w:rsid w:val="009C028A"/>
    <w:rsid w:val="009F2238"/>
    <w:rsid w:val="00A15B8C"/>
    <w:rsid w:val="00A42C6F"/>
    <w:rsid w:val="00A46DCD"/>
    <w:rsid w:val="00A47654"/>
    <w:rsid w:val="00A6559D"/>
    <w:rsid w:val="00A730DE"/>
    <w:rsid w:val="00A81BD7"/>
    <w:rsid w:val="00AB51A4"/>
    <w:rsid w:val="00AF0B80"/>
    <w:rsid w:val="00B24057"/>
    <w:rsid w:val="00B337C2"/>
    <w:rsid w:val="00B34CC9"/>
    <w:rsid w:val="00B84550"/>
    <w:rsid w:val="00B87B69"/>
    <w:rsid w:val="00BB25E3"/>
    <w:rsid w:val="00BD4CC0"/>
    <w:rsid w:val="00BE4CB2"/>
    <w:rsid w:val="00BE7F5F"/>
    <w:rsid w:val="00C17019"/>
    <w:rsid w:val="00C77564"/>
    <w:rsid w:val="00CA5E09"/>
    <w:rsid w:val="00CA62B5"/>
    <w:rsid w:val="00CB4917"/>
    <w:rsid w:val="00CC09A6"/>
    <w:rsid w:val="00CF3B4D"/>
    <w:rsid w:val="00CF6806"/>
    <w:rsid w:val="00CF7ADD"/>
    <w:rsid w:val="00D06991"/>
    <w:rsid w:val="00D12B04"/>
    <w:rsid w:val="00D176A4"/>
    <w:rsid w:val="00D314B7"/>
    <w:rsid w:val="00D34013"/>
    <w:rsid w:val="00D45A8E"/>
    <w:rsid w:val="00D50055"/>
    <w:rsid w:val="00D50106"/>
    <w:rsid w:val="00D61A0F"/>
    <w:rsid w:val="00D672B1"/>
    <w:rsid w:val="00DA2F2F"/>
    <w:rsid w:val="00DB45C5"/>
    <w:rsid w:val="00DC42D4"/>
    <w:rsid w:val="00E13256"/>
    <w:rsid w:val="00E35D32"/>
    <w:rsid w:val="00E53230"/>
    <w:rsid w:val="00E57921"/>
    <w:rsid w:val="00E9286C"/>
    <w:rsid w:val="00E9556A"/>
    <w:rsid w:val="00EC59B6"/>
    <w:rsid w:val="00F10666"/>
    <w:rsid w:val="00F114A4"/>
    <w:rsid w:val="00F11CFA"/>
    <w:rsid w:val="00F261E1"/>
    <w:rsid w:val="00F51C09"/>
    <w:rsid w:val="00F809A8"/>
    <w:rsid w:val="00FD1C76"/>
    <w:rsid w:val="00FF1626"/>
    <w:rsid w:val="00FF5E46"/>
    <w:rsid w:val="00FF7BB1"/>
    <w:rsid w:val="011A0D8B"/>
    <w:rsid w:val="015028B2"/>
    <w:rsid w:val="02CA5230"/>
    <w:rsid w:val="03A8438F"/>
    <w:rsid w:val="04867E30"/>
    <w:rsid w:val="04871837"/>
    <w:rsid w:val="04B05ED3"/>
    <w:rsid w:val="04C17114"/>
    <w:rsid w:val="06D33A56"/>
    <w:rsid w:val="06F04A04"/>
    <w:rsid w:val="07137238"/>
    <w:rsid w:val="074043CC"/>
    <w:rsid w:val="07427DF2"/>
    <w:rsid w:val="07DB59EB"/>
    <w:rsid w:val="08225291"/>
    <w:rsid w:val="09F94238"/>
    <w:rsid w:val="09FB1359"/>
    <w:rsid w:val="0A043ABA"/>
    <w:rsid w:val="0A476B7E"/>
    <w:rsid w:val="0B86242F"/>
    <w:rsid w:val="0C0C3576"/>
    <w:rsid w:val="0C2D643A"/>
    <w:rsid w:val="0C3A0C95"/>
    <w:rsid w:val="0C3E5385"/>
    <w:rsid w:val="0C96240B"/>
    <w:rsid w:val="0CEA36D3"/>
    <w:rsid w:val="0DD255D6"/>
    <w:rsid w:val="0DFF49C5"/>
    <w:rsid w:val="0E11445D"/>
    <w:rsid w:val="0E542351"/>
    <w:rsid w:val="0EBF2A43"/>
    <w:rsid w:val="0ED843CC"/>
    <w:rsid w:val="0EEC0C47"/>
    <w:rsid w:val="0F5416AF"/>
    <w:rsid w:val="0FAF15A6"/>
    <w:rsid w:val="0FB9297A"/>
    <w:rsid w:val="0FD76A50"/>
    <w:rsid w:val="10284659"/>
    <w:rsid w:val="10963380"/>
    <w:rsid w:val="10DB7F23"/>
    <w:rsid w:val="11D96921"/>
    <w:rsid w:val="12857155"/>
    <w:rsid w:val="12963DA1"/>
    <w:rsid w:val="129B7CB3"/>
    <w:rsid w:val="130964B1"/>
    <w:rsid w:val="13886440"/>
    <w:rsid w:val="13897526"/>
    <w:rsid w:val="13AB527B"/>
    <w:rsid w:val="13B34400"/>
    <w:rsid w:val="142129D0"/>
    <w:rsid w:val="146F2B2F"/>
    <w:rsid w:val="148972D9"/>
    <w:rsid w:val="148A2DC4"/>
    <w:rsid w:val="14D804FC"/>
    <w:rsid w:val="15196B67"/>
    <w:rsid w:val="152E3223"/>
    <w:rsid w:val="153F7D0D"/>
    <w:rsid w:val="160F2288"/>
    <w:rsid w:val="161A6AFC"/>
    <w:rsid w:val="17526BA2"/>
    <w:rsid w:val="17E476A7"/>
    <w:rsid w:val="17EE10AA"/>
    <w:rsid w:val="17EF172D"/>
    <w:rsid w:val="180F027D"/>
    <w:rsid w:val="18AE38E1"/>
    <w:rsid w:val="19C92FD9"/>
    <w:rsid w:val="1A810921"/>
    <w:rsid w:val="1A916A1A"/>
    <w:rsid w:val="1ACF425B"/>
    <w:rsid w:val="1B142FDB"/>
    <w:rsid w:val="1B1C64C0"/>
    <w:rsid w:val="1B28649B"/>
    <w:rsid w:val="1BA36B7F"/>
    <w:rsid w:val="1BA92C4B"/>
    <w:rsid w:val="1BB16241"/>
    <w:rsid w:val="1C0102C7"/>
    <w:rsid w:val="1C0240DC"/>
    <w:rsid w:val="1C420090"/>
    <w:rsid w:val="1C7A05D0"/>
    <w:rsid w:val="1C847866"/>
    <w:rsid w:val="1C98707F"/>
    <w:rsid w:val="1CBF2152"/>
    <w:rsid w:val="1CFB3D7D"/>
    <w:rsid w:val="1D1B6E2D"/>
    <w:rsid w:val="1D4604A0"/>
    <w:rsid w:val="1D85763D"/>
    <w:rsid w:val="1E3B275B"/>
    <w:rsid w:val="1EAB0C6A"/>
    <w:rsid w:val="1EB06519"/>
    <w:rsid w:val="1EEB2832"/>
    <w:rsid w:val="1FCA404E"/>
    <w:rsid w:val="201A220D"/>
    <w:rsid w:val="20205A20"/>
    <w:rsid w:val="20855B55"/>
    <w:rsid w:val="209432E5"/>
    <w:rsid w:val="20BE3A38"/>
    <w:rsid w:val="20E26FBF"/>
    <w:rsid w:val="216F18A9"/>
    <w:rsid w:val="21911535"/>
    <w:rsid w:val="21B82C79"/>
    <w:rsid w:val="22180203"/>
    <w:rsid w:val="235A0504"/>
    <w:rsid w:val="235C2C2A"/>
    <w:rsid w:val="23915BE0"/>
    <w:rsid w:val="23DC4798"/>
    <w:rsid w:val="240C68B4"/>
    <w:rsid w:val="247B7B5C"/>
    <w:rsid w:val="248A7AD8"/>
    <w:rsid w:val="24B139C0"/>
    <w:rsid w:val="24DC3066"/>
    <w:rsid w:val="25EE2D8B"/>
    <w:rsid w:val="26406F32"/>
    <w:rsid w:val="26976104"/>
    <w:rsid w:val="26CA67C9"/>
    <w:rsid w:val="26FF6BD9"/>
    <w:rsid w:val="275173BC"/>
    <w:rsid w:val="27870460"/>
    <w:rsid w:val="27CF34F0"/>
    <w:rsid w:val="28846232"/>
    <w:rsid w:val="289838E5"/>
    <w:rsid w:val="28B74238"/>
    <w:rsid w:val="294A7996"/>
    <w:rsid w:val="296B694A"/>
    <w:rsid w:val="296F5B95"/>
    <w:rsid w:val="299126EE"/>
    <w:rsid w:val="29DE0525"/>
    <w:rsid w:val="29F323BF"/>
    <w:rsid w:val="2A0557DF"/>
    <w:rsid w:val="2A0B385F"/>
    <w:rsid w:val="2A3716AB"/>
    <w:rsid w:val="2A386E0C"/>
    <w:rsid w:val="2A3D52C3"/>
    <w:rsid w:val="2A4B084E"/>
    <w:rsid w:val="2AB8586F"/>
    <w:rsid w:val="2ADE2A02"/>
    <w:rsid w:val="2AF73530"/>
    <w:rsid w:val="2BA8242F"/>
    <w:rsid w:val="2BC37381"/>
    <w:rsid w:val="2C165FD1"/>
    <w:rsid w:val="2C263173"/>
    <w:rsid w:val="2C427C83"/>
    <w:rsid w:val="2C7D370A"/>
    <w:rsid w:val="2C7F1570"/>
    <w:rsid w:val="2CEB799A"/>
    <w:rsid w:val="2D4D36FA"/>
    <w:rsid w:val="2D7D13FD"/>
    <w:rsid w:val="2E0622F6"/>
    <w:rsid w:val="2E0C0EE9"/>
    <w:rsid w:val="2EB35A8A"/>
    <w:rsid w:val="2F537715"/>
    <w:rsid w:val="300A7F87"/>
    <w:rsid w:val="300E624F"/>
    <w:rsid w:val="302F01DB"/>
    <w:rsid w:val="309911D1"/>
    <w:rsid w:val="3109732A"/>
    <w:rsid w:val="316C1F5C"/>
    <w:rsid w:val="31EB0C63"/>
    <w:rsid w:val="32252923"/>
    <w:rsid w:val="324D032D"/>
    <w:rsid w:val="32806DF5"/>
    <w:rsid w:val="32B71D27"/>
    <w:rsid w:val="32B76BA4"/>
    <w:rsid w:val="331D2C73"/>
    <w:rsid w:val="33E97D18"/>
    <w:rsid w:val="3410359D"/>
    <w:rsid w:val="34595184"/>
    <w:rsid w:val="347034BB"/>
    <w:rsid w:val="34777EA9"/>
    <w:rsid w:val="34F92AFA"/>
    <w:rsid w:val="35646106"/>
    <w:rsid w:val="357E5409"/>
    <w:rsid w:val="35B3556B"/>
    <w:rsid w:val="35F5325E"/>
    <w:rsid w:val="362639F9"/>
    <w:rsid w:val="368A6637"/>
    <w:rsid w:val="3691049E"/>
    <w:rsid w:val="371E73E3"/>
    <w:rsid w:val="372617A7"/>
    <w:rsid w:val="37E81DE8"/>
    <w:rsid w:val="3848012E"/>
    <w:rsid w:val="38926796"/>
    <w:rsid w:val="395402ED"/>
    <w:rsid w:val="3974CECD"/>
    <w:rsid w:val="39CA58B5"/>
    <w:rsid w:val="3AA974B5"/>
    <w:rsid w:val="3ACF643A"/>
    <w:rsid w:val="3AFF10C6"/>
    <w:rsid w:val="3B24725E"/>
    <w:rsid w:val="3B4C193E"/>
    <w:rsid w:val="3B7944CF"/>
    <w:rsid w:val="3BC20EDC"/>
    <w:rsid w:val="3BF70E8C"/>
    <w:rsid w:val="3C2E4000"/>
    <w:rsid w:val="3C454C57"/>
    <w:rsid w:val="3D065AD5"/>
    <w:rsid w:val="3D1C54C3"/>
    <w:rsid w:val="3D2F24DC"/>
    <w:rsid w:val="3D6C60E9"/>
    <w:rsid w:val="3D720D3A"/>
    <w:rsid w:val="3D855C98"/>
    <w:rsid w:val="3E661BC6"/>
    <w:rsid w:val="3EC949BD"/>
    <w:rsid w:val="3EF83886"/>
    <w:rsid w:val="3F8C2399"/>
    <w:rsid w:val="3FA17ADE"/>
    <w:rsid w:val="3FC5030F"/>
    <w:rsid w:val="401851BE"/>
    <w:rsid w:val="405979F4"/>
    <w:rsid w:val="406C1020"/>
    <w:rsid w:val="40BA2B58"/>
    <w:rsid w:val="40DA6652"/>
    <w:rsid w:val="410B1EE2"/>
    <w:rsid w:val="410D268C"/>
    <w:rsid w:val="41C73588"/>
    <w:rsid w:val="420E1620"/>
    <w:rsid w:val="421E752E"/>
    <w:rsid w:val="423352E4"/>
    <w:rsid w:val="429012F2"/>
    <w:rsid w:val="42D8067D"/>
    <w:rsid w:val="439362FC"/>
    <w:rsid w:val="43B85367"/>
    <w:rsid w:val="43CC66BA"/>
    <w:rsid w:val="43F92FFD"/>
    <w:rsid w:val="44076328"/>
    <w:rsid w:val="44184095"/>
    <w:rsid w:val="443D4776"/>
    <w:rsid w:val="446753DB"/>
    <w:rsid w:val="45252AAE"/>
    <w:rsid w:val="454A2BAB"/>
    <w:rsid w:val="4583683A"/>
    <w:rsid w:val="45C86334"/>
    <w:rsid w:val="45CF6CEA"/>
    <w:rsid w:val="45D4644E"/>
    <w:rsid w:val="46AD5CB6"/>
    <w:rsid w:val="46F17F96"/>
    <w:rsid w:val="476136B9"/>
    <w:rsid w:val="479C5D74"/>
    <w:rsid w:val="47FE73E0"/>
    <w:rsid w:val="484936B0"/>
    <w:rsid w:val="4A186239"/>
    <w:rsid w:val="4B315A79"/>
    <w:rsid w:val="4B3F661F"/>
    <w:rsid w:val="4B7C69FC"/>
    <w:rsid w:val="4B847F8C"/>
    <w:rsid w:val="4BDD7F56"/>
    <w:rsid w:val="4BE154B9"/>
    <w:rsid w:val="4BFA2116"/>
    <w:rsid w:val="4BFF0439"/>
    <w:rsid w:val="4C161BED"/>
    <w:rsid w:val="4C4D0247"/>
    <w:rsid w:val="4CA5175E"/>
    <w:rsid w:val="4D1C23B3"/>
    <w:rsid w:val="4D5B3250"/>
    <w:rsid w:val="4DC108F4"/>
    <w:rsid w:val="4DE929CA"/>
    <w:rsid w:val="4E0752CA"/>
    <w:rsid w:val="4E2E3E2E"/>
    <w:rsid w:val="4E9A57F1"/>
    <w:rsid w:val="4ED24E8A"/>
    <w:rsid w:val="4F67014C"/>
    <w:rsid w:val="4FDF7E6D"/>
    <w:rsid w:val="50B312C8"/>
    <w:rsid w:val="51160562"/>
    <w:rsid w:val="51720DB9"/>
    <w:rsid w:val="51E0261A"/>
    <w:rsid w:val="5312550A"/>
    <w:rsid w:val="535803B1"/>
    <w:rsid w:val="53DE69BF"/>
    <w:rsid w:val="53F700BD"/>
    <w:rsid w:val="54685A72"/>
    <w:rsid w:val="547B7136"/>
    <w:rsid w:val="54D723E8"/>
    <w:rsid w:val="54F135EB"/>
    <w:rsid w:val="55C15CC7"/>
    <w:rsid w:val="562D03CE"/>
    <w:rsid w:val="56717539"/>
    <w:rsid w:val="569C4B41"/>
    <w:rsid w:val="56BE67A9"/>
    <w:rsid w:val="570E1F40"/>
    <w:rsid w:val="57C96345"/>
    <w:rsid w:val="57E36247"/>
    <w:rsid w:val="58A44110"/>
    <w:rsid w:val="58CD2F4A"/>
    <w:rsid w:val="5927169E"/>
    <w:rsid w:val="59575007"/>
    <w:rsid w:val="599B38D3"/>
    <w:rsid w:val="59EB0FCE"/>
    <w:rsid w:val="5A3031DD"/>
    <w:rsid w:val="5AD17CED"/>
    <w:rsid w:val="5B14740B"/>
    <w:rsid w:val="5B432E45"/>
    <w:rsid w:val="5B592C68"/>
    <w:rsid w:val="5B900618"/>
    <w:rsid w:val="5BFB5E7E"/>
    <w:rsid w:val="5C1B5AD3"/>
    <w:rsid w:val="5C2A77DC"/>
    <w:rsid w:val="5CAC7392"/>
    <w:rsid w:val="5D090FC9"/>
    <w:rsid w:val="5E233C16"/>
    <w:rsid w:val="5E356A25"/>
    <w:rsid w:val="5F252FFF"/>
    <w:rsid w:val="5F5A36E5"/>
    <w:rsid w:val="5FA2526B"/>
    <w:rsid w:val="5FB61D64"/>
    <w:rsid w:val="5FC21FCD"/>
    <w:rsid w:val="5FDD2F38"/>
    <w:rsid w:val="5FE32170"/>
    <w:rsid w:val="5FF61953"/>
    <w:rsid w:val="5FFF5211"/>
    <w:rsid w:val="600E54F4"/>
    <w:rsid w:val="607B75C7"/>
    <w:rsid w:val="60C279B1"/>
    <w:rsid w:val="60D51A59"/>
    <w:rsid w:val="60E82224"/>
    <w:rsid w:val="61102A63"/>
    <w:rsid w:val="61740835"/>
    <w:rsid w:val="61B17DFE"/>
    <w:rsid w:val="61CF3CD4"/>
    <w:rsid w:val="62A05E37"/>
    <w:rsid w:val="62DB637F"/>
    <w:rsid w:val="632B4E2E"/>
    <w:rsid w:val="635A5136"/>
    <w:rsid w:val="640B7333"/>
    <w:rsid w:val="6469117D"/>
    <w:rsid w:val="64723B42"/>
    <w:rsid w:val="64896C50"/>
    <w:rsid w:val="649223CF"/>
    <w:rsid w:val="64AF4831"/>
    <w:rsid w:val="64EC6C5A"/>
    <w:rsid w:val="65016479"/>
    <w:rsid w:val="65B119A5"/>
    <w:rsid w:val="65F02953"/>
    <w:rsid w:val="664409B1"/>
    <w:rsid w:val="66507577"/>
    <w:rsid w:val="670E76D1"/>
    <w:rsid w:val="671F1593"/>
    <w:rsid w:val="67290173"/>
    <w:rsid w:val="675432E5"/>
    <w:rsid w:val="675D512D"/>
    <w:rsid w:val="678F3D02"/>
    <w:rsid w:val="679C2069"/>
    <w:rsid w:val="67B67763"/>
    <w:rsid w:val="67D77C44"/>
    <w:rsid w:val="67E40A7E"/>
    <w:rsid w:val="681542C4"/>
    <w:rsid w:val="68471E97"/>
    <w:rsid w:val="6872522A"/>
    <w:rsid w:val="68895DBD"/>
    <w:rsid w:val="68D32FAC"/>
    <w:rsid w:val="69CF2ECB"/>
    <w:rsid w:val="69D9316A"/>
    <w:rsid w:val="69E80DFF"/>
    <w:rsid w:val="6A90444F"/>
    <w:rsid w:val="6A970C5E"/>
    <w:rsid w:val="6AB325FA"/>
    <w:rsid w:val="6B2031BA"/>
    <w:rsid w:val="6B574531"/>
    <w:rsid w:val="6B622925"/>
    <w:rsid w:val="6B6721F6"/>
    <w:rsid w:val="6BDA0CC1"/>
    <w:rsid w:val="6C055638"/>
    <w:rsid w:val="6C0B233D"/>
    <w:rsid w:val="6C385BB0"/>
    <w:rsid w:val="6C470AD5"/>
    <w:rsid w:val="6C784200"/>
    <w:rsid w:val="6C81768C"/>
    <w:rsid w:val="6CA1253B"/>
    <w:rsid w:val="6CA1407A"/>
    <w:rsid w:val="6CA43544"/>
    <w:rsid w:val="6DD51C16"/>
    <w:rsid w:val="6DE51E56"/>
    <w:rsid w:val="6E13551C"/>
    <w:rsid w:val="6E7F79BB"/>
    <w:rsid w:val="70184EA3"/>
    <w:rsid w:val="70A44191"/>
    <w:rsid w:val="70CB53E1"/>
    <w:rsid w:val="714000D7"/>
    <w:rsid w:val="71755262"/>
    <w:rsid w:val="71CB453D"/>
    <w:rsid w:val="71D06407"/>
    <w:rsid w:val="72000E2E"/>
    <w:rsid w:val="724B22C9"/>
    <w:rsid w:val="7259341C"/>
    <w:rsid w:val="726D7A5A"/>
    <w:rsid w:val="72E63502"/>
    <w:rsid w:val="733A4CDB"/>
    <w:rsid w:val="734124FB"/>
    <w:rsid w:val="734521A8"/>
    <w:rsid w:val="73707E67"/>
    <w:rsid w:val="73A95296"/>
    <w:rsid w:val="741F0C23"/>
    <w:rsid w:val="74317870"/>
    <w:rsid w:val="74BC7F66"/>
    <w:rsid w:val="74D10052"/>
    <w:rsid w:val="74D56DE8"/>
    <w:rsid w:val="755D633A"/>
    <w:rsid w:val="75686B98"/>
    <w:rsid w:val="764339F4"/>
    <w:rsid w:val="76A021B3"/>
    <w:rsid w:val="76B664D7"/>
    <w:rsid w:val="76EB2B73"/>
    <w:rsid w:val="776123B0"/>
    <w:rsid w:val="77D16924"/>
    <w:rsid w:val="78326601"/>
    <w:rsid w:val="78963C9D"/>
    <w:rsid w:val="78BD0E17"/>
    <w:rsid w:val="79342564"/>
    <w:rsid w:val="7A385B78"/>
    <w:rsid w:val="7AAE638D"/>
    <w:rsid w:val="7AFF4015"/>
    <w:rsid w:val="7B3A50B0"/>
    <w:rsid w:val="7B4E7D23"/>
    <w:rsid w:val="7BBFB2CC"/>
    <w:rsid w:val="7BCA3B47"/>
    <w:rsid w:val="7C01614C"/>
    <w:rsid w:val="7C6E4BB7"/>
    <w:rsid w:val="7CB3225D"/>
    <w:rsid w:val="7CC34B9E"/>
    <w:rsid w:val="7D361308"/>
    <w:rsid w:val="7D612DC0"/>
    <w:rsid w:val="7D793C28"/>
    <w:rsid w:val="7E8F2E45"/>
    <w:rsid w:val="7E9A79FE"/>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A6FC4B-19C4-4A7F-A88B-BFE94926432D}">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4449</Words>
  <Characters>25365</Characters>
  <Lines>211</Lines>
  <Paragraphs>59</Paragraphs>
  <TotalTime>7</TotalTime>
  <ScaleCrop>false</ScaleCrop>
  <LinksUpToDate>false</LinksUpToDate>
  <CharactersWithSpaces>29755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刘文娣</cp:lastModifiedBy>
  <dcterms:modified xsi:type="dcterms:W3CDTF">2024-01-04T07:47:27Z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ABD11CFDD3244E3081E5B43CAF9DD54D</vt:lpwstr>
  </property>
  <property fmtid="{D5CDD505-2E9C-101B-9397-08002B2CF9AE}" pid="4" name="commondata">
    <vt:lpwstr>eyJoZGlkIjoiNzhjODRmNWJhZTVkNTI1OGI2YWZlNjVkNDIwMWYwMDkifQ==</vt:lpwstr>
  </property>
</Properties>
</file>