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ascii="宋体" w:hAnsi="宋体" w:eastAsia="宋体" w:cs="宋体"/>
          <w:sz w:val="20"/>
          <w:szCs w:val="20"/>
          <w:lang w:eastAsia="zh-CN"/>
        </w:rPr>
      </w:pPr>
    </w:p>
    <w:p>
      <w:pPr>
        <w:rPr>
          <w:rFonts w:hint="eastAsia" w:ascii="宋体" w:hAnsi="宋体" w:eastAsia="宋体" w:cs="宋体"/>
          <w:sz w:val="20"/>
          <w:szCs w:val="20"/>
          <w:lang w:eastAsia="zh-CN"/>
        </w:rPr>
      </w:pPr>
    </w:p>
    <w:p>
      <w:pPr>
        <w:rPr>
          <w:rFonts w:hint="eastAsia" w:ascii="宋体" w:hAnsi="宋体" w:eastAsia="宋体" w:cs="宋体"/>
          <w:sz w:val="20"/>
          <w:szCs w:val="20"/>
          <w:lang w:eastAsia="zh-CN"/>
        </w:rPr>
      </w:pPr>
    </w:p>
    <w:p>
      <w:pPr>
        <w:rPr>
          <w:rFonts w:hint="eastAsia" w:ascii="宋体" w:hAnsi="宋体" w:eastAsia="宋体" w:cs="宋体"/>
          <w:sz w:val="20"/>
          <w:szCs w:val="20"/>
          <w:lang w:eastAsia="zh-CN"/>
        </w:rPr>
      </w:pPr>
    </w:p>
    <w:p>
      <w:pPr>
        <w:rPr>
          <w:rFonts w:hint="eastAsia" w:ascii="宋体" w:hAnsi="宋体" w:eastAsia="宋体" w:cs="宋体"/>
          <w:sz w:val="20"/>
          <w:szCs w:val="20"/>
          <w:lang w:eastAsia="zh-CN"/>
        </w:rPr>
      </w:pPr>
    </w:p>
    <w:p>
      <w:pPr>
        <w:rPr>
          <w:rFonts w:hint="eastAsia" w:ascii="宋体" w:hAnsi="宋体" w:eastAsia="宋体" w:cs="宋体"/>
          <w:sz w:val="20"/>
          <w:szCs w:val="20"/>
          <w:lang w:eastAsia="zh-CN"/>
        </w:rPr>
      </w:pPr>
    </w:p>
    <w:p>
      <w:pPr>
        <w:rPr>
          <w:rFonts w:hint="eastAsia" w:ascii="宋体" w:hAnsi="宋体" w:eastAsia="宋体" w:cs="宋体"/>
          <w:sz w:val="20"/>
          <w:szCs w:val="20"/>
          <w:lang w:eastAsia="zh-CN"/>
        </w:rPr>
      </w:pPr>
    </w:p>
    <w:p>
      <w:pPr>
        <w:rPr>
          <w:rFonts w:hint="eastAsia" w:ascii="宋体" w:hAnsi="宋体" w:eastAsia="宋体" w:cs="宋体"/>
          <w:sz w:val="20"/>
          <w:szCs w:val="20"/>
          <w:lang w:eastAsia="zh-CN"/>
        </w:rPr>
      </w:pPr>
    </w:p>
    <w:p>
      <w:pPr>
        <w:rPr>
          <w:rFonts w:hint="eastAsia" w:ascii="宋体" w:hAnsi="宋体" w:eastAsia="宋体" w:cs="宋体"/>
          <w:sz w:val="20"/>
          <w:szCs w:val="20"/>
          <w:lang w:eastAsia="zh-CN"/>
        </w:rPr>
      </w:pPr>
    </w:p>
    <w:p>
      <w:pPr>
        <w:rPr>
          <w:rFonts w:hint="eastAsia" w:ascii="宋体" w:hAnsi="宋体" w:eastAsia="宋体" w:cs="宋体"/>
          <w:sz w:val="20"/>
          <w:szCs w:val="20"/>
          <w:lang w:eastAsia="zh-CN"/>
        </w:rPr>
      </w:pPr>
    </w:p>
    <w:p>
      <w:pPr>
        <w:rPr>
          <w:rFonts w:hint="eastAsia" w:ascii="宋体" w:hAnsi="宋体" w:eastAsia="宋体" w:cs="宋体"/>
          <w:sz w:val="20"/>
          <w:szCs w:val="20"/>
          <w:lang w:eastAsia="zh-CN"/>
        </w:rPr>
      </w:pPr>
    </w:p>
    <w:p>
      <w:pPr>
        <w:rPr>
          <w:rFonts w:hint="eastAsia" w:ascii="宋体" w:hAnsi="宋体" w:eastAsia="宋体" w:cs="宋体"/>
          <w:sz w:val="20"/>
          <w:szCs w:val="20"/>
          <w:lang w:eastAsia="zh-CN"/>
        </w:rPr>
      </w:pPr>
    </w:p>
    <w:p>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pPr>
        <w:jc w:val="center"/>
      </w:pPr>
    </w:p>
    <w:p>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107825547"/>
      <w:bookmarkStart w:id="4" w:name="_Toc21213"/>
      <w:bookmarkStart w:id="5" w:name="_Toc21669"/>
      <w:bookmarkStart w:id="6" w:name="_Toc3619"/>
      <w:bookmarkStart w:id="7" w:name="_Toc21009_WPSOffice_Level1"/>
      <w:bookmarkStart w:id="8" w:name="_Toc24178_WPSOffice_Level1"/>
      <w:bookmarkStart w:id="9" w:name="_Toc13806"/>
      <w:bookmarkStart w:id="10" w:name="_Toc30143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7825548"/>
      <w:bookmarkStart w:id="12" w:name="_Toc24979"/>
      <w:bookmarkStart w:id="13" w:name="_Toc7021_WPSOffice_Level1"/>
      <w:bookmarkStart w:id="14" w:name="_Toc26731"/>
      <w:bookmarkStart w:id="15" w:name="_Toc29272"/>
      <w:bookmarkStart w:id="16" w:name="_Toc17451"/>
      <w:bookmarkStart w:id="17" w:name="_Toc18062_WPSOffice_Level1"/>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967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149837254"/>
      <w:bookmarkStart w:id="25" w:name="_Toc2624"/>
      <w:bookmarkStart w:id="26" w:name="_Toc2043"/>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testedby == “1” %}</w:t>
      </w:r>
    </w:p>
    <w:p>
      <w:pPr>
        <w:rPr>
          <w:lang w:eastAsia="zh-CN"/>
        </w:rPr>
      </w:pPr>
    </w:p>
    <w:p>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5408"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8" name="组合 8"/>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5408;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M24GP3E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0PaOtdDwj3/8ev3uDZkiNltVZrDkTKuf1IXuHaUf&#10;YbmXhW7xPxRCLh2qr3aoiktLODhpksTRdBIQDnPDwOHOK2gO7hunkzQgMD2d0YT6pvDqpA8Qxyn1&#10;u50FW8Ph5BAT3OWjap7BX48TWPdw+nt2wi671gJQx2jd5qLmF9oPbrCiO7Cu3199fPubBws34Bq/&#10;g2Eq55L/bEgnFxXrSnFsFBASQACoB5fWclsJlht0Y2n7UdxwL4tVU6vTumkQdrS/rnCIzkS7EsAH&#10;/X1OHaWhj+fG4nHYUUfq1/H0OIpm8XejxSRajJIoPRkdz5J0lEYnaRIlU7qgi19wN02ytREAA2uW&#10;qh4URpN7nXmQwb3KvDacxsiGOSV7EkBCjgxDisALhARzNZr/CGA7nhmrheUVugtArvfD4t2Eg/kG&#10;WeyBAcLjjjsUf4iqiAsy/QtEBTZoY8+EbAkaAC8k5+BlG0DXlzMswWM7iU126TfdngPyRo9L2Sfp&#10;TMjZ0xSM/14BY7hA/XXRKwAduTAc7tbrq9//+vOD97+Moxh+6YTSiMaO4fsE/6JMEJb95W74f+kh&#10;dg3jjfZyxq7A4FRLdwcaXa4WjfYMPY5my9nUN7hRFfNeGuGPkzky1K13BL4VBsznEkP/o3gsYzfH&#10;fOYEDAvkgQNu8l/V52IjGmIrLUw1Dya3EtxJ6SvKJxlHSX/Tp/HY3/SDfGg8hjl8JVI66UEa1DdI&#10;41HqeVAa7qmAV9Rh0L/4+EzfHoN9+1vO0SdQSwMECgAAAAAAh07iQAAAAAAAAAAAAAAAAAoAAABk&#10;cnMvbWVkaWEvUEsDBBQAAAAIAIdO4kBh1QadTwsAAEoLAAAVAAAAZHJzL21lZGlhL2ltYWdlMi5q&#10;cGVnAUoLtfT/2P/gABBKRklGAAEBAQDcANwAAP/bAEMACAYGBwYFCAcHBwkJCAoMFA0MCwsMGRIT&#10;DxQdGh8eHRocHCAkLicgIiwjHBwoNyksMDE0NDQfJzk9ODI8LjM0Mv/bAEMBCQkJDAsMGA0NGDIh&#10;HCEyMjIyMjIyMjIyMjIyMjIyMjIyMjIyMjIyMjIyMjIyMjIyMjIyMjIyMjIyMjIyMjIyMv/AABEI&#10;AG0Av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goooqCgpjusYJYgAckntQxI6Vzvi24mi0WYRkgtwT7UgN2K7t5l3QypIucZU5qUMCM1yHh&#10;QRadoKyXEix7yWJY4FdBaajZ3Z229zFIfRXBpgaFFNWnUwClFJSigBaKKKQC0ZpKKYC5opKTigB1&#10;FJRQAtFJRQAuaM0lFAAelNFOPSm0AOoooqQGkVx3jW5LxW+nxgF55Bn6Cuwc4BJ6Vw1r/wATvxjJ&#10;P1htflXHTNMBlloEmq3hF4HWzgASOPOA2O9R+J9DttGtI7+wzbzRuPunrXdrGsSYAA+lcX4nnfWd&#10;YtNGg5AcNIfSgDqtHuJLrTLeeT7zoCa0Kr2sS28KRIAAoAFWN1MApRSbqSgB+aM0yloAdmjNNooA&#10;UnikoooAN1KDWXrGqxaTYSXEnYYUeprE8I61qOrvcS3O3yQfkwuMe1AHYUZqMMaM0APyKXNR0tAD&#10;iaSkooAcelNoJprNgE+lSBm69eiw0qeXODtwv1NZng+z+z6X57D55mLk1zfi3xEt7fJYx8wRSfOw&#10;7n0rsJNQtdM0dZ3YLGqAgevHSmAeINaXStPZ1GZ2+WNeuTWd4V0mWJZNRvcm7nOST1A9K5cPq/iL&#10;UzeQx7I1PyM/3UHrWl4Wm1CTxFLGbyS4t4gQ5PQmgDv0U0/FJHyalwKYEeKMVLjimkDNADaKftHa&#10;jZQAysXxJfXOnacbq3YAxkEgjO4elbuyud8Z4Hh64+goA0dMvft+nw3W3b5ig4q4elZXh2N49BtA&#10;5wRGOKtahex2FlLcSMAEGfrQBx/jK4+03EWnxnfLIRhR/DXSaDpq6bp8cP8AFgbvc1zXhuBr/VJd&#10;VvcbpD+6BNddcXsVmo3tlm4VB1P0oAu9KM1z9p4pil1QWFxbyW8zfc3/AMVdCOlACiigUYoAKKMU&#10;UAFZHiG/FhpUrA/vHG1APU1rE4rz7xhqJub/AOzRNlYeMDu5pAcwdOkk064vmYny5AM+pJ5rs4dA&#10;OuQWNzPO/krGMxdqZqOl/YPBDRY+fAd/qa1tAlmPhWGSBA8oj+VfU0AUvEd/Hpdium2SgTyjaoX+&#10;EetN0O70fQbJYpLyLz25kIOeazovC19qN7Jf6w7RICWKg84/oKwL54S7iwjWOMny40C7mf1OaYHr&#10;dleQXkAmt5FkQ9xVkNXKeEGSxs106ZWjuQN5V++fSuoLALkmgCXdxXH3usX1x4tgsLSUpEmPMHWt&#10;TVPE+naYCkk6tLj7i8muC0q71WfWLq80+ASPITlmHC5OaAPWAQq8mgOp71w5sPFl1gy6ikIPZf8A&#10;9VNk0nxPZxtKmrB8DJBoA7yub8Wqbi1gsVGWuJVGPbvUHhHXrvVop47zBkhOA6jANdIUjch2UFh0&#10;JHSgBkES29skQxhVArjNbuX17UvsEDbbSA5mkzxmtTxHqjsf7LsDuuZR8xB4QeprEtfCerRo1v8A&#10;bUW2kbMmByaAMjUbtodTtrmFJDZQELGy8Bsda6rRImuEbWdQb94wJjDdEWtqOxs7axWB0QRRrzkc&#10;cd65LWdYbVpzpumusdsOJZycKB7UAVbAya/4yN2mTBbtwfYdK9IXkVz/AIf06x0y1EdrNHK7cs4Y&#10;Emt9DQA+ikzQWAoAWkpC4HU0tAFa/nW0sJpyfuITXA+FNPOs6tJqE3+qRy3PdjXa69p82qaXJawS&#10;CNm6k+lO0XSo9J06O2TqBlm9TQBW8Txb/D94o/555qp4Kct4eh56Ej9a2NVTfplwCMjy2/lXB6J4&#10;kg0bQZEchpt52JSA6bxdqUdjosybwJZRsUA81zvhzRrawt01XUZACBlFY8LXL32o3Gr3iySFnmdu&#10;F7D2FdLBo0IEcmu6gM4+WHfgAU0BdhvZdc8RQTWaFbS2JzIR96pNS1i+1bUH03ScqE4km9PpV+PV&#10;NEtrQwW11BGAvAU1V8IPaJaS+XKhlaRi/PNAGVqui2+j6Xlibi7mYLvbrmtXwZbm3guFYDIfBx9K&#10;drEZv/ENlaqAUjBkbNLo8ws9avbN8KzN5i+4oA6kDiuZ8V66LW3NjbHddTDaAvan634mSzH2SyHn&#10;Xj8BV521DoHh1o5P7Q1E+ZdvzzztoA0PC+k/2XpaBv8AWv8AM/1qTxLqVxpmmGa3C53BSW/h962B&#10;gDArN12AXWj3MRAOYzQBzc0cOn6XHKLkNPeSKXnY846n8K2P+Eo0uOLbHM07jgKikk1xfhxTq12l&#10;hd/PDBGwUema1Bpeq+Gp2lsEF1aMclGGWFAEfiW/1G5td0oNtbOcJCD87/WjRPBgntBNqDuoYZWN&#10;TjApj6rFrWv6epgdfLJ3xsOAa3fEd/PZRW8FswiadtnmnoooAw9W0PStMRnttSe3uVGVUvnmk0zx&#10;zepALZ7Z7qZeAy9x70y6h0jTDmbdf6g3OCd3NaHhPR54ppb65iEZk+6mOgoAQ674nvGJtdPEa/7Y&#10;/wAaR7vxlIMfZ40PsBXaKm3pinDg5NAHnF/e+LAscM6uFLg5RevtxXoNmJTax+acSbRu+tTlVbtT&#10;sUATUUUUAVb5d1pKD0KmvOfCvh+x1Oa5kugzeW5AXOBXpU43RsvqK4fwh/o+t6nat/ez+tIDK8RW&#10;8Vh4gtksoVXamFVR36Ct6x8HwTRrPqLvPOwy248CrOqeGpr7XLfUI51VYyCykeh7V0iIFXApoDn/&#10;APhDtGY/8euP+BGud8QeD5LN1udJjkKdGjU8j3FeiYpCuaAPO/DEOrQ6uGuYJvLZcF5VPA+tdRqu&#10;gW+rFXZnimUYEkZwa3Ni+gzQFAoAxdJ8N2Wl/Oi75T1kfk1tAAU6igBKZIiuhRhlWGCKkooAx9O8&#10;O2Wl3Ms1spBk9TnFaxXIxinUUAV1s4FnMohTzP72OaLmyt7uIxTxLIh6hhViigDLttB06xffBaxo&#10;/rjJrQUe1SYzTcUAFGKXFLigBAKWiigB1GaKKAGtzXCaVHLb+PLxdjBXBPTjHFd23WogiBy20bj3&#10;xzQBJS0lLQAUUUUAFFFFABRRRQAUUUUAFFFFABRRRQAUUUUAKKKBRQAUUUUAf//Z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Mmn+7wgAAAKYBAAAZAAAAZHJzL19yZWxzL2Uyb0RvYy54bWwucmVs&#10;c72QwYoCMQyG7wu+Q8nd6cwcZFnseJEFr4s+QGgzneo0LW130be36GUFwZvHJPzf/5H15uxn8Ucp&#10;u8AKuqYFQayDcWwVHPbfy08QuSAbnAOTggtl2AyLj/UPzVhqKE8uZlEpnBVMpcQvKbOeyGNuQiSu&#10;lzEkj6WOycqI+oSWZN+2K5n+M2B4YIqdUZB2pgexv8Ta/JodxtFp2gb964nLkwrpfO2uQEyWigJP&#10;xuF92TfHSBbkc4nuPRJdE/nmIB++O1wB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AkYA&#10;AFtDb250ZW50X1R5cGVzXS54bWxQSwECFAAKAAAAAACHTuJAAAAAAAAAAAAAAAAABgAAAAAAAAAA&#10;ABAAAADDQwAAX3JlbHMvUEsBAhQAFAAAAAgAh07iQIoUZjzRAAAAlAEAAAsAAAAAAAAAAQAgAAAA&#10;50MAAF9yZWxzLy5yZWxzUEsBAhQACgAAAAAAh07iQAAAAAAAAAAAAAAAAAQAAAAAAAAAAAAQAAAA&#10;AAAAAGRycy9QSwECFAAKAAAAAACHTuJAAAAAAAAAAAAAAAAACgAAAAAAAAAAABAAAADhRAAAZHJz&#10;L19yZWxzL1BLAQIUABQAAAAIAIdO4kCMmn+7wgAAAKYBAAAZAAAAAAAAAAEAIAAAAAlFAABkcnMv&#10;X3JlbHMvZTJvRG9jLnhtbC5yZWxzUEsBAhQAFAAAAAgAh07iQEcaTAjbAAAACwEAAA8AAAAAAAAA&#10;AQAgAAAAIgAAAGRycy9kb3ducmV2LnhtbFBLAQIUABQAAAAIAIdO4kAzbgY/cQMAAC0JAAAOAAAA&#10;AAAAAAEAIAAAACoBAABkcnMvZTJvRG9jLnhtbFBLAQIUAAoAAAAAAIdO4kAAAAAAAAAAAAAAAAAK&#10;AAAAAAAAAAAAEAAAAMcEAABkcnMvbWVkaWEvUEsBAhQAFAAAAAgAh07iQJkob6AgMwAAGzMAABQA&#10;AAAAAAAAAQAgAAAAcRAAAGRycy9tZWRpYS9pbWFnZTEucG5nUEsBAhQAFAAAAAgAh07iQGHVBp1P&#10;CwAASgsAABUAAAAAAAAAAQAgAAAA7wQAAGRycy9tZWRpYS9pbWFnZTIuanBlZ1BLBQYAAAAACwAL&#10;AJUCAABMRw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3360;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P3L0EDspAAA2&#10;KQAAFAAAAGRycy9tZWRpYS9pbWFnZTE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BTgAAGRycy9tZWRpYS9pbWFnZTEucG5nUEsBAhQAFAAAAAgAh07iQJkob6AgMwAAGzMA&#10;ABQAAAAAAAAAAQAgAAAAswQ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33"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2336;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o8g4bkwDAAAtCQAADgAAAGRycy9lMm9Eb2MueG1s&#10;zVbbbtNAEH1H4h9Wfk99id00VpOqJE1UqUAE5Rlt1uuLsL2rXSdphXhDAt5451OQ+Juqv8HM2k7T&#10;tJQWi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hK5FSlpAxS+/f7z4+pnAArCzkkkIh6ZKvpYz1Swk9QwTPotVgb+Q&#10;CjkzvJ6veeVnFWGw6Pp+txsEFmGw104M8yyF8qBdN8D4sN33fb9fl4WlR40Dz+vBLlqbEZjabWQb&#10;Aa7xyIyF8NcwBaMbTP1en2BVLRQH3tFbuZxlbKbqyQZbLiiopuvi24/LL5+I17dIxDUDcR0/n771&#10;gl3MAl2gVe2DIrgTwd5pUopRSsuEH2oJIgVa8LR9/biZXgMwzzM5yfIcGcfx43YNUSEv5hzEoI4j&#10;1+iZ5arGiRFhMlHClFurZD7KFVlSaKyJ+ZjzNJcprVddBz8mLRo2503hNtzA8FSg6wf5o+FGmF9E&#10;QLcgEgjQ4ocZUmaiVYpXLMVhDGy+ggog+wCj3TDUX7GNddGgf7TYUrzvOXBjonIDJ/Bq5bbC7/ca&#10;0Qe9FmZrLZWuplwUBAdAOECoCVye6AZMewSDlgLLDiBpmJdkhdG8wBisdwB+XjYaqrGaJAB6LUMY&#10;/Pu+6K5vkbYtgge2wVVnKCVWKaeR/g+7wzPcQ52hWlgUrLi57997e4eO0/eedUaBM+r4Tu+oc9j3&#10;e52ec9TzHX/PHbmjD2jt+uFCc7gNaD6WWVMaWL1xZd16uTcPUP1smOen7rpWZwDIKLqFuKl+xRrF&#10;bwj+ETrhtjscecEn4I4bHC7Fv+iFa81xVwuYhwJeUcNK8+LjM705h/HmfznDn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KPIOG5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4384;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numPr>
          <w:ilvl w:val="0"/>
          <w:numId w:val="0"/>
        </w:numPr>
        <w:rPr>
          <w:rFonts w:hint="eastAsia" w:eastAsia="宋体"/>
          <w:b/>
          <w:bCs/>
          <w:lang w:val="en-US" w:eastAsia="zh-CN"/>
        </w:rPr>
      </w:pPr>
    </w:p>
    <w:p>
      <w:pPr>
        <w:numPr>
          <w:ilvl w:val="0"/>
          <w:numId w:val="0"/>
        </w:numPr>
        <w:rPr>
          <w:lang w:eastAsia="zh-CN"/>
        </w:rPr>
      </w:pPr>
      <w:bookmarkStart w:id="160" w:name="_GoBack"/>
      <w:bookmarkEnd w:id="160"/>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27" w:name="_Toc21059"/>
      <w:bookmarkStart w:id="28" w:name="_Toc757"/>
      <w:bookmarkStart w:id="29" w:name="_Toc149837255"/>
      <w:bookmarkStart w:id="30" w:name="_Toc28133"/>
      <w:bookmarkStart w:id="31" w:name="_Toc20136_WPSOffice_Level1"/>
      <w:bookmarkStart w:id="32" w:name="_Toc2866"/>
      <w:bookmarkStart w:id="33" w:name="_Toc24235"/>
      <w:bookmarkStart w:id="34" w:name="_Toc2781"/>
      <w:bookmarkStart w:id="35" w:name="_Toc107825550"/>
      <w:bookmarkStart w:id="36" w:name="_Toc19898_WPSOffice_Level1"/>
      <w:bookmarkStart w:id="37"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pPr>
        <w:pStyle w:val="3"/>
        <w:numPr>
          <w:ilvl w:val="255"/>
          <w:numId w:val="0"/>
        </w:numPr>
        <w:jc w:val="left"/>
        <w:rPr>
          <w:color w:val="auto"/>
          <w:sz w:val="30"/>
        </w:rPr>
      </w:pPr>
      <w:bookmarkStart w:id="39" w:name="_Toc17240"/>
      <w:bookmarkStart w:id="40" w:name="_Toc107825551"/>
      <w:bookmarkStart w:id="41" w:name="_Toc13492"/>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highlight w:val="yellow"/>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pPr>
        <w:rPr>
          <w:lang w:eastAsia="zh-CN"/>
        </w:rPr>
      </w:pPr>
      <w:r>
        <w:rPr>
          <w:lang w:eastAsia="zh-CN"/>
        </w:rPr>
        <w:br w:type="page"/>
      </w:r>
    </w:p>
    <w:p>
      <w:pPr>
        <w:pStyle w:val="3"/>
        <w:numPr>
          <w:ilvl w:val="255"/>
          <w:numId w:val="0"/>
        </w:numPr>
        <w:jc w:val="left"/>
        <w:rPr>
          <w:color w:val="auto"/>
          <w:sz w:val="30"/>
          <w:lang w:eastAsia="zh-CN"/>
        </w:rPr>
      </w:pPr>
      <w:bookmarkStart w:id="42" w:name="_Toc5458"/>
      <w:bookmarkStart w:id="43" w:name="_Toc149837258"/>
      <w:bookmarkStart w:id="44" w:name="_Toc11306"/>
      <w:r>
        <w:rPr>
          <w:rFonts w:hint="eastAsia"/>
          <w:color w:val="auto"/>
          <w:sz w:val="30"/>
          <w:lang w:eastAsia="zh-CN"/>
        </w:rPr>
        <w:t>体细胞变异分级提示</w:t>
      </w:r>
      <w:bookmarkEnd w:id="42"/>
      <w:bookmarkEnd w:id="43"/>
      <w:bookmarkEnd w:id="44"/>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5" w:name="_Toc12455"/>
      <w:bookmarkStart w:id="46" w:name="_Toc7959"/>
      <w:bookmarkStart w:id="47" w:name="_Toc149837259"/>
      <w:r>
        <w:rPr>
          <w:rFonts w:hint="eastAsia"/>
          <w:color w:val="auto"/>
          <w:sz w:val="30"/>
          <w:lang w:eastAsia="zh-CN"/>
        </w:rPr>
        <w:t>胚系变异结果提示</w:t>
      </w:r>
      <w:bookmarkEnd w:id="45"/>
      <w:bookmarkEnd w:id="46"/>
      <w:bookmarkEnd w:id="47"/>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pPr>
        <w:pStyle w:val="3"/>
        <w:numPr>
          <w:ilvl w:val="255"/>
          <w:numId w:val="0"/>
        </w:numPr>
        <w:jc w:val="left"/>
        <w:rPr>
          <w:lang w:eastAsia="zh-CN"/>
        </w:rPr>
      </w:pPr>
      <w:bookmarkStart w:id="48" w:name="_Toc17283"/>
      <w:bookmarkStart w:id="49" w:name="_Toc149837260"/>
      <w:bookmarkStart w:id="50" w:name="_Toc25034"/>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Times New Roman"/>
          <w:sz w:val="18"/>
          <w:szCs w:val="18"/>
          <w:shd w:val="clear" w:color="auto" w:fill="FFFFFF"/>
          <w:lang w:eastAsia="zh-CN"/>
        </w:rPr>
      </w:pPr>
      <w:bookmarkStart w:id="51" w:name="_Toc23903"/>
      <w:bookmarkStart w:id="52" w:name="_Toc180"/>
      <w:bookmarkStart w:id="53" w:name="_Toc25727"/>
      <w:bookmarkStart w:id="54" w:name="_Toc107825555"/>
      <w:bookmarkStart w:id="55" w:name="_Toc23846_WPSOffice_Level1"/>
      <w:bookmarkStart w:id="56" w:name="_Toc32443_WPSOffice_Level1"/>
      <w:bookmarkStart w:id="57" w:name="_Toc4331_WPSOffice_Level1"/>
      <w:bookmarkStart w:id="58"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rFonts w:hint="eastAsia"/>
          <w:color w:val="auto"/>
          <w:sz w:val="30"/>
          <w:lang w:eastAsia="zh-CN"/>
        </w:rPr>
      </w:pPr>
      <w:bookmarkStart w:id="59" w:name="_Toc106719764"/>
      <w:bookmarkStart w:id="60" w:name="_Toc20034"/>
      <w:bookmarkStart w:id="61" w:name="_Toc10223"/>
      <w:bookmarkStart w:id="62" w:name="_Toc21737"/>
      <w:r>
        <w:rPr>
          <w:rFonts w:hint="eastAsia"/>
          <w:color w:val="auto"/>
          <w:sz w:val="30"/>
          <w:lang w:eastAsia="zh-CN"/>
        </w:rPr>
        <w:t>PD-L1检测结果</w:t>
      </w:r>
      <w:bookmarkEnd w:id="59"/>
      <w:bookmarkEnd w:id="60"/>
      <w:bookmarkEnd w:id="61"/>
      <w:bookmarkEnd w:id="62"/>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pPr>
        <w:pStyle w:val="3"/>
        <w:numPr>
          <w:ilvl w:val="255"/>
          <w:numId w:val="0"/>
        </w:numPr>
        <w:jc w:val="left"/>
        <w:rPr>
          <w:color w:val="auto"/>
          <w:sz w:val="30"/>
          <w:lang w:eastAsia="zh-CN"/>
        </w:rPr>
      </w:pPr>
      <w:bookmarkStart w:id="64" w:name="_Toc107330125"/>
      <w:bookmarkStart w:id="65" w:name="_Toc10233"/>
      <w:bookmarkStart w:id="66" w:name="_Toc10241"/>
      <w:bookmarkStart w:id="67" w:name="_Toc21881"/>
      <w:bookmarkStart w:id="68" w:name="_Toc107825556"/>
      <w:r>
        <w:rPr>
          <w:rFonts w:hint="eastAsia"/>
          <w:color w:val="auto"/>
          <w:sz w:val="30"/>
          <w:lang w:eastAsia="zh-CN"/>
        </w:rPr>
        <w:t>同源重组缺陷状态解析</w:t>
      </w:r>
      <w:bookmarkEnd w:id="64"/>
      <w:bookmarkEnd w:id="65"/>
      <w:bookmarkEnd w:id="66"/>
      <w:bookmarkEnd w:id="67"/>
      <w:bookmarkEnd w:id="68"/>
    </w:p>
    <w:p>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pPr>
        <w:keepNext/>
        <w:spacing w:before="120" w:beforeLines="50" w:after="120" w:afterLines="50"/>
        <w:outlineLvl w:val="9"/>
        <w:rPr>
          <w:rFonts w:ascii="Times New Roman" w:hAnsi="Times New Roman" w:eastAsia="微软雅黑" w:cs="Times New Roman"/>
          <w:b/>
          <w:sz w:val="24"/>
          <w:szCs w:val="24"/>
          <w:lang w:eastAsia="zh-CN"/>
        </w:rPr>
      </w:pPr>
      <w:bookmarkStart w:id="69" w:name="_Toc17537"/>
      <w:bookmarkStart w:id="70" w:name="_Toc289"/>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73" w:name="_Toc23904"/>
      <w:bookmarkStart w:id="74" w:name="_Toc3456"/>
      <w:bookmarkStart w:id="75" w:name="_Toc149837264"/>
      <w:r>
        <w:rPr>
          <w:rFonts w:hint="eastAsia"/>
          <w:color w:val="auto"/>
          <w:sz w:val="30"/>
          <w:lang w:eastAsia="zh-CN"/>
        </w:rPr>
        <w:t>体细胞变异结果解析</w:t>
      </w:r>
      <w:bookmarkEnd w:id="73"/>
    </w:p>
    <w:p>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76" w:name="_Toc31105"/>
      <w:bookmarkStart w:id="77" w:name="_Toc32399"/>
      <w:bookmarkStart w:id="78" w:name="_Toc149837265"/>
      <w:r>
        <w:rPr>
          <w:rFonts w:hint="eastAsia"/>
          <w:color w:val="auto"/>
          <w:sz w:val="30"/>
          <w:lang w:eastAsia="zh-CN"/>
        </w:rPr>
        <w:t>胚系变异结果解析</w:t>
      </w:r>
      <w:bookmarkEnd w:id="76"/>
    </w:p>
    <w:p>
      <w:pPr>
        <w:bidi w:val="0"/>
        <w:rPr>
          <w:lang w:eastAsia="zh-CN"/>
        </w:rPr>
      </w:pPr>
      <w:r>
        <w:rPr>
          <w:rFonts w:hint="eastAsia"/>
        </w:rPr>
        <w:t>{% for tdd in geneticCancerRiskInfo %}</w:t>
      </w:r>
      <w:bookmarkEnd w:id="77"/>
      <w:bookmarkEnd w:id="7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27302"/>
      <w:bookmarkStart w:id="80" w:name="_Toc107825561"/>
      <w:bookmarkStart w:id="81" w:name="_Toc28240"/>
      <w:bookmarkStart w:id="82" w:name="_Toc13196_WPSOffice_Level1"/>
      <w:bookmarkStart w:id="83" w:name="_Toc1707_WPSOffice_Level1"/>
      <w:bookmarkStart w:id="84" w:name="_Toc13698"/>
      <w:bookmarkStart w:id="85" w:name="_Toc11294"/>
      <w:bookmarkStart w:id="86" w:name="_Toc21764_WPSOffice_Level1"/>
      <w:r>
        <w:rPr>
          <w:rFonts w:hint="eastAsia" w:ascii="Times New Roman" w:hAnsi="Times New Roman" w:eastAsia="微软雅黑" w:cs="Times New Roman"/>
          <w:b/>
          <w:sz w:val="24"/>
          <w:szCs w:val="24"/>
          <w:lang w:eastAsia="zh-CN"/>
        </w:rPr>
        <w:t>{% endif %}</w:t>
      </w:r>
    </w:p>
    <w:p>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pPr>
        <w:pStyle w:val="3"/>
        <w:numPr>
          <w:ilvl w:val="255"/>
          <w:numId w:val="0"/>
        </w:numPr>
        <w:jc w:val="left"/>
        <w:rPr>
          <w:color w:val="auto"/>
          <w:sz w:val="30"/>
          <w:lang w:eastAsia="zh-CN"/>
        </w:rPr>
      </w:pPr>
      <w:bookmarkStart w:id="88" w:name="_Toc14255_WPSOffice_Level1"/>
      <w:bookmarkStart w:id="89" w:name="_Toc3674"/>
      <w:bookmarkStart w:id="90" w:name="_Toc28605"/>
      <w:bookmarkStart w:id="91" w:name="_Toc24085_WPSOffice_Level1"/>
      <w:bookmarkStart w:id="92" w:name="_Toc28778"/>
      <w:bookmarkStart w:id="93" w:name="_Toc15840_WPSOffice_Level1"/>
      <w:bookmarkStart w:id="94" w:name="_Toc32150"/>
      <w:bookmarkStart w:id="95" w:name="_Toc9066"/>
      <w:bookmarkStart w:id="96" w:name="_Toc28810_WPSOffice_Level1"/>
      <w:bookmarkStart w:id="97" w:name="_Toc11896_WPSOffice_Level1"/>
      <w:bookmarkStart w:id="98" w:name="_Toc11193_WPSOffice_Level1"/>
      <w:bookmarkStart w:id="99" w:name="_Toc23688"/>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1843"/>
      <w:bookmarkStart w:id="102" w:name="_Toc4303"/>
      <w:bookmarkStart w:id="103" w:name="_Toc107330130"/>
      <w:bookmarkStart w:id="104" w:name="_Toc32108"/>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108" w:name="_Toc107825565"/>
      <w:bookmarkStart w:id="109" w:name="_Toc19415"/>
      <w:bookmarkStart w:id="110" w:name="_Toc15816"/>
      <w:r>
        <w:rPr>
          <w:rFonts w:hint="eastAsia"/>
          <w:color w:val="auto"/>
          <w:sz w:val="30"/>
          <w:lang w:eastAsia="zh-CN"/>
        </w:rPr>
        <w:t>基因组不稳定性介绍</w:t>
      </w:r>
      <w:bookmarkEnd w:id="108"/>
      <w:bookmarkEnd w:id="109"/>
      <w:bookmarkEnd w:id="110"/>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pPr>
        <w:spacing w:line="440" w:lineRule="exact"/>
        <w:ind w:firstLine="440" w:firstLineChars="200"/>
        <w:rPr>
          <w:rFonts w:ascii="Times New Roman" w:hAnsi="Times New Roman" w:eastAsia="微软雅黑" w:cs="Times New Roman"/>
          <w:lang w:eastAsia="zh-CN"/>
        </w:rPr>
      </w:pPr>
    </w:p>
    <w:p>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pPr>
        <w:pStyle w:val="3"/>
        <w:numPr>
          <w:ilvl w:val="255"/>
          <w:numId w:val="0"/>
        </w:numPr>
        <w:jc w:val="left"/>
        <w:rPr>
          <w:color w:val="auto"/>
          <w:sz w:val="30"/>
          <w:lang w:eastAsia="zh-CN"/>
        </w:rPr>
      </w:pPr>
      <w:bookmarkStart w:id="111" w:name="_Toc107825566"/>
      <w:bookmarkStart w:id="112" w:name="_Toc22197"/>
      <w:bookmarkStart w:id="113" w:name="_Toc940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pPr>
        <w:spacing w:line="360" w:lineRule="auto"/>
        <w:ind w:firstLine="440" w:firstLineChars="200"/>
        <w:jc w:val="cente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pPr>
        <w:jc w:val="center"/>
      </w:pPr>
    </w:p>
    <w:p>
      <w:pPr>
        <w:jc w:val="center"/>
      </w:pPr>
    </w:p>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pPr>
        <w:pStyle w:val="3"/>
        <w:numPr>
          <w:ilvl w:val="255"/>
          <w:numId w:val="0"/>
        </w:numPr>
        <w:jc w:val="left"/>
        <w:rPr>
          <w:color w:val="auto"/>
          <w:sz w:val="30"/>
          <w:lang w:eastAsia="zh-CN"/>
        </w:rPr>
      </w:pPr>
      <w:bookmarkStart w:id="114" w:name="_Toc32730"/>
      <w:bookmarkStart w:id="115" w:name="_Toc14645_WPSOffice_Level1"/>
      <w:bookmarkStart w:id="116" w:name="_Toc11823"/>
      <w:bookmarkStart w:id="117" w:name="_Toc107825568"/>
      <w:bookmarkStart w:id="118" w:name="_Toc15690"/>
      <w:bookmarkStart w:id="119" w:name="_Toc31655"/>
      <w:bookmarkStart w:id="120" w:name="_Toc13557_WPSOffice_Level1"/>
      <w:bookmarkStart w:id="121" w:name="_Toc25415_WPSOffice_Level1"/>
      <w:bookmarkStart w:id="122" w:name="_Toc20170_WPSOffice_Level1"/>
      <w:bookmarkStart w:id="123" w:name="_Toc5476"/>
      <w:bookmarkStart w:id="124" w:name="_Toc28454_WPSOffice_Level1"/>
      <w:bookmarkStart w:id="125" w:name="_Toc26985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pPr>
        <w:rPr>
          <w:lang w:eastAsia="zh-CN"/>
        </w:rPr>
      </w:pPr>
    </w:p>
    <w:p>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outlineLvl w:val="9"/>
        <w:rPr>
          <w:rFonts w:ascii="Times New Roman" w:hAnsi="Times New Roman" w:eastAsia="微软雅黑" w:cs="Times New Roman"/>
          <w:b/>
          <w:sz w:val="4"/>
          <w:szCs w:val="21"/>
          <w:lang w:eastAsia="zh-CN"/>
        </w:rPr>
      </w:pPr>
      <w:bookmarkStart w:id="126" w:name="_Toc15830"/>
      <w:bookmarkStart w:id="127" w:name="_Toc23705"/>
      <w:r>
        <w:rPr>
          <w:rFonts w:hint="eastAsia" w:ascii="Times New Roman" w:hAnsi="Times New Roman" w:eastAsia="微软雅黑" w:cs="Times New Roman"/>
          <w:b/>
          <w:bCs/>
          <w:sz w:val="24"/>
          <w:szCs w:val="24"/>
          <w:lang w:eastAsia="zh-CN"/>
        </w:rPr>
        <w:t>前列腺癌易感人群特征</w:t>
      </w:r>
      <w:bookmarkEnd w:id="126"/>
      <w:bookmarkEnd w:id="127"/>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pPr>
        <w:spacing w:before="26"/>
        <w:rPr>
          <w:rFonts w:ascii="Times New Roman" w:hAnsi="Times New Roman" w:eastAsia="微软雅黑" w:cs="Times New Roman"/>
          <w:lang w:eastAsia="zh-CN"/>
        </w:rPr>
      </w:pPr>
      <w:bookmarkStart w:id="128" w:name="_Toc3846"/>
      <w:bookmarkStart w:id="129" w:name="_Toc32060"/>
      <w:bookmarkStart w:id="130" w:name="_Toc5400"/>
      <w:bookmarkStart w:id="131" w:name="_Toc331"/>
      <w:r>
        <w:rPr>
          <w:rFonts w:ascii="Times New Roman" w:hAnsi="Times New Roman" w:eastAsia="微软雅黑" w:cs="Times New Roman"/>
          <w:lang w:eastAsia="zh-CN"/>
        </w:rPr>
        <w:t>1 40岁以上，同时伴有≥1项下述者</w:t>
      </w:r>
      <w:bookmarkEnd w:id="128"/>
      <w:bookmarkEnd w:id="129"/>
      <w:bookmarkEnd w:id="130"/>
      <w:bookmarkEnd w:id="131"/>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pPr>
        <w:spacing w:before="26"/>
        <w:rPr>
          <w:rFonts w:ascii="Times New Roman" w:hAnsi="Times New Roman" w:eastAsia="微软雅黑" w:cs="Times New Roman"/>
          <w:lang w:eastAsia="zh-CN"/>
        </w:rPr>
      </w:pPr>
      <w:bookmarkStart w:id="132" w:name="_Toc22196"/>
      <w:bookmarkStart w:id="133" w:name="_Toc126"/>
      <w:bookmarkStart w:id="134" w:name="_Toc5423"/>
      <w:bookmarkStart w:id="135" w:name="_Toc10299"/>
      <w:r>
        <w:rPr>
          <w:rFonts w:ascii="Times New Roman" w:hAnsi="Times New Roman" w:eastAsia="微软雅黑" w:cs="Times New Roman"/>
          <w:lang w:eastAsia="zh-CN"/>
        </w:rPr>
        <w:t>2 有胰腺癌家族史、糖尿病史</w:t>
      </w:r>
      <w:bookmarkEnd w:id="132"/>
      <w:bookmarkEnd w:id="133"/>
      <w:bookmarkEnd w:id="134"/>
      <w:bookmarkEnd w:id="135"/>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lang w:eastAsia="zh-CN"/>
        </w:rPr>
      </w:pPr>
    </w:p>
    <w:p>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pPr>
        <w:pStyle w:val="3"/>
        <w:numPr>
          <w:ilvl w:val="255"/>
          <w:numId w:val="0"/>
        </w:numPr>
        <w:jc w:val="left"/>
        <w:rPr>
          <w:color w:val="auto"/>
          <w:sz w:val="30"/>
          <w:lang w:eastAsia="zh-CN"/>
        </w:rPr>
      </w:pPr>
      <w:bookmarkStart w:id="136" w:name="_Toc107825569"/>
      <w:bookmarkStart w:id="137" w:name="_Toc19099"/>
      <w:bookmarkStart w:id="138" w:name="_Toc28910_WPSOffice_Level1"/>
      <w:bookmarkStart w:id="139" w:name="_Toc10119"/>
      <w:bookmarkStart w:id="140" w:name="_Toc22484_WPSOffice_Level1"/>
      <w:bookmarkStart w:id="141" w:name="_Toc23010"/>
      <w:bookmarkStart w:id="142" w:name="_Toc16368_WPSOffice_Level1"/>
      <w:bookmarkStart w:id="143" w:name="_Toc11722"/>
      <w:bookmarkStart w:id="144" w:name="_Toc7549"/>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pPr>
        <w:pStyle w:val="3"/>
        <w:numPr>
          <w:ilvl w:val="255"/>
          <w:numId w:val="0"/>
        </w:numPr>
        <w:jc w:val="left"/>
        <w:rPr>
          <w:color w:val="auto"/>
          <w:sz w:val="30"/>
          <w:highlight w:val="none"/>
          <w:lang w:eastAsia="zh-CN"/>
        </w:rPr>
      </w:pPr>
      <w:bookmarkStart w:id="145" w:name="_Toc8012"/>
      <w:bookmarkStart w:id="146" w:name="_Toc15114"/>
      <w:bookmarkStart w:id="147" w:name="_Toc3409"/>
      <w:bookmarkStart w:id="148" w:name="_Toc27034"/>
      <w:bookmarkStart w:id="149" w:name="_Toc107825570"/>
      <w:r>
        <w:rPr>
          <w:rFonts w:hint="eastAsia"/>
          <w:color w:val="auto"/>
          <w:sz w:val="30"/>
          <w:highlight w:val="none"/>
          <w:lang w:eastAsia="zh-CN"/>
        </w:rPr>
        <w:t>检测方法与局限性</w:t>
      </w:r>
      <w:bookmarkEnd w:id="145"/>
      <w:bookmarkEnd w:id="146"/>
      <w:bookmarkEnd w:id="147"/>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pPr>
        <w:pStyle w:val="3"/>
        <w:numPr>
          <w:ilvl w:val="255"/>
          <w:numId w:val="0"/>
        </w:numPr>
        <w:jc w:val="left"/>
        <w:rPr>
          <w:color w:val="auto"/>
          <w:sz w:val="30"/>
          <w:lang w:eastAsia="zh-CN"/>
        </w:rPr>
      </w:pPr>
      <w:bookmarkStart w:id="150" w:name="_Toc9662"/>
      <w:bookmarkStart w:id="151" w:name="_Toc24033"/>
      <w:bookmarkStart w:id="152" w:name="_Toc21361"/>
      <w:bookmarkStart w:id="153" w:name="_Toc107825571"/>
      <w:bookmarkStart w:id="154" w:name="_Toc22162_WPSOffice_Level1"/>
      <w:bookmarkStart w:id="155" w:name="_Toc19584_WPSOffice_Level1"/>
      <w:bookmarkStart w:id="156" w:name="_Toc13275"/>
      <w:bookmarkStart w:id="157" w:name="_Toc14611_WPSOffice_Level1"/>
      <w:bookmarkStart w:id="158" w:name="_Toc22623"/>
      <w:bookmarkStart w:id="159" w:name="_Toc17792_WPSOffice_Level2"/>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left"/>
      <w:rPr>
        <w:lang w:eastAsia="zh-CN"/>
      </w:rPr>
    </w:pPr>
    <w:r>
      <w:rPr>
        <w:color w:val="7F7F7F"/>
        <w:sz w:val="20"/>
        <w:szCs w:val="20"/>
        <w:lang w:eastAsia="zh-CN"/>
      </w:rPr>
      <w:drawing>
        <wp:anchor distT="0" distB="0" distL="0" distR="0" simplePos="0" relativeHeight="251666432"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3E707B"/>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8CF72F6"/>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0E44DF"/>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4C63B2"/>
    <w:rsid w:val="46647CCF"/>
    <w:rsid w:val="46B72EB2"/>
    <w:rsid w:val="46F92781"/>
    <w:rsid w:val="47053D69"/>
    <w:rsid w:val="474F66D1"/>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7C705D"/>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8C3022"/>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450A93"/>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CEFD990-A856-49BF-A469-2C599908F5FB}">
  <ds:schemaRefs/>
</ds:datastoreItem>
</file>

<file path=docProps/app.xml><?xml version="1.0" encoding="utf-8"?>
<Properties xmlns="http://schemas.openxmlformats.org/officeDocument/2006/extended-properties" xmlns:vt="http://schemas.openxmlformats.org/officeDocument/2006/docPropsVTypes">
  <Template>Normal.dotm</Template>
  <Pages>32</Pages>
  <Words>11562</Words>
  <Characters>32293</Characters>
  <Lines>265</Lines>
  <Paragraphs>74</Paragraphs>
  <TotalTime>0</TotalTime>
  <ScaleCrop>false</ScaleCrop>
  <LinksUpToDate>false</LinksUpToDate>
  <CharactersWithSpaces>35276</CharactersWithSpaces>
  <Application>WPS Office_12.1.0.16910_F1E327BC-269C-435d-A152-05C5408002CA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2024-05-09T07:50:45Z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2052-12.1.0.16910</vt:lpwstr>
  </property>
  <property fmtid="{D5CDD505-2E9C-101B-9397-08002B2CF9AE}" pid="3" name="ICV">
    <vt:lpwstr>C5676F4824AE4ECE99FCF41ADA11F2C2</vt:lpwstr>
  </property>
</Properties>
</file>