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9A6C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9C7161">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81F39A2">
                            <w:pPr>
                              <w:rPr>
                                <w:rFonts w:hint="eastAsia"/>
                                <w:b/>
                                <w:bCs/>
                                <w:sz w:val="28"/>
                                <w:szCs w:val="28"/>
                                <w:lang w:val="en-US" w:eastAsia="zh-CN"/>
                              </w:rPr>
                            </w:pPr>
                            <w:r>
                              <w:rPr>
                                <w:rFonts w:hint="eastAsia"/>
                                <w:b/>
                                <w:bCs/>
                                <w:sz w:val="28"/>
                                <w:szCs w:val="28"/>
                                <w:lang w:val="en-US" w:eastAsia="zh-CN"/>
                              </w:rPr>
                              <w:t>检测项目：泛癌种50基因检测</w:t>
                            </w:r>
                          </w:p>
                          <w:p w14:paraId="3F554080">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1C9C7161">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81F39A2">
                      <w:pPr>
                        <w:rPr>
                          <w:rFonts w:hint="eastAsia"/>
                          <w:b/>
                          <w:bCs/>
                          <w:sz w:val="28"/>
                          <w:szCs w:val="28"/>
                          <w:lang w:val="en-US" w:eastAsia="zh-CN"/>
                        </w:rPr>
                      </w:pPr>
                      <w:r>
                        <w:rPr>
                          <w:rFonts w:hint="eastAsia"/>
                          <w:b/>
                          <w:bCs/>
                          <w:sz w:val="28"/>
                          <w:szCs w:val="28"/>
                          <w:lang w:val="en-US" w:eastAsia="zh-CN"/>
                        </w:rPr>
                        <w:t>检测项目：泛癌种50基因检测</w:t>
                      </w:r>
                    </w:p>
                    <w:p w14:paraId="3F554080">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2C43822D"/>
    <w:p w14:paraId="458F271F">
      <w:pPr>
        <w:rPr>
          <w:sz w:val="40"/>
          <w:szCs w:val="48"/>
        </w:rPr>
      </w:pPr>
    </w:p>
    <w:tbl>
      <w:tblPr>
        <w:tblStyle w:val="15"/>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746CB8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B3D6C47">
            <w:pPr>
              <w:rPr>
                <w:b/>
                <w:bCs/>
                <w:color w:val="31849B"/>
                <w:kern w:val="0"/>
                <w:sz w:val="56"/>
                <w:szCs w:val="56"/>
              </w:rPr>
            </w:pPr>
            <w:r>
              <w:rPr>
                <w:b/>
                <w:bCs/>
                <w:color w:val="31849B"/>
                <w:kern w:val="0"/>
                <w:sz w:val="56"/>
                <w:szCs w:val="56"/>
              </w:rPr>
              <w:drawing>
                <wp:anchor distT="0" distB="0" distL="114300" distR="114300" simplePos="0" relativeHeight="251665408"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7F1FF2C">
            <w:pPr>
              <w:ind w:left="200" w:leftChars="100"/>
              <w:rPr>
                <w:b/>
                <w:bCs/>
                <w:color w:val="31849B"/>
                <w:kern w:val="0"/>
                <w:sz w:val="28"/>
                <w:szCs w:val="28"/>
              </w:rPr>
            </w:pPr>
            <w:r>
              <w:rPr>
                <w:rFonts w:hint="eastAsia"/>
                <w:b/>
                <w:bCs/>
                <w:color w:val="23656F"/>
                <w:kern w:val="0"/>
                <w:sz w:val="28"/>
                <w:szCs w:val="28"/>
              </w:rPr>
              <w:t>报告正文</w:t>
            </w:r>
          </w:p>
        </w:tc>
      </w:tr>
      <w:tr w14:paraId="7AAD95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auto"/>
            <w:noWrap/>
            <w:vAlign w:val="center"/>
          </w:tcPr>
          <w:p w14:paraId="408A2F2F">
            <w:pPr>
              <w:rPr>
                <w:b/>
                <w:bCs/>
                <w:color w:val="31849B"/>
                <w:kern w:val="0"/>
                <w:sz w:val="56"/>
                <w:szCs w:val="56"/>
              </w:rPr>
            </w:pPr>
          </w:p>
        </w:tc>
        <w:tc>
          <w:tcPr>
            <w:tcW w:w="7338" w:type="dxa"/>
            <w:tcBorders>
              <w:left w:val="single" w:color="23656F" w:sz="18" w:space="0"/>
              <w:right w:val="nil"/>
            </w:tcBorders>
            <w:shd w:val="clear" w:color="auto" w:fill="auto"/>
          </w:tcPr>
          <w:p w14:paraId="69FBF465">
            <w:pPr>
              <w:ind w:left="200" w:leftChars="100"/>
              <w:rPr>
                <w:rFonts w:hint="eastAsia" w:eastAsia="微软雅黑"/>
                <w:b/>
                <w:bCs/>
                <w:color w:val="23656F"/>
                <w:kern w:val="0"/>
                <w:sz w:val="28"/>
                <w:szCs w:val="28"/>
                <w:lang w:val="en-US"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6520717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9D1FAB0">
            <w:pPr>
              <w:rPr>
                <w:b/>
                <w:kern w:val="0"/>
                <w:szCs w:val="20"/>
              </w:rPr>
            </w:pPr>
          </w:p>
        </w:tc>
        <w:tc>
          <w:tcPr>
            <w:tcW w:w="7338" w:type="dxa"/>
            <w:tcBorders>
              <w:left w:val="single" w:color="23656F" w:sz="18" w:space="0"/>
              <w:right w:val="nil"/>
            </w:tcBorders>
            <w:shd w:val="clear" w:color="auto" w:fill="auto"/>
          </w:tcPr>
          <w:p w14:paraId="4692F26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2456E17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8591A94">
            <w:pPr>
              <w:rPr>
                <w:b/>
                <w:kern w:val="0"/>
                <w:szCs w:val="20"/>
              </w:rPr>
            </w:pPr>
          </w:p>
        </w:tc>
        <w:tc>
          <w:tcPr>
            <w:tcW w:w="7338" w:type="dxa"/>
            <w:tcBorders>
              <w:left w:val="single" w:color="23656F" w:sz="18" w:space="0"/>
              <w:right w:val="nil"/>
            </w:tcBorders>
            <w:shd w:val="clear" w:color="auto" w:fill="auto"/>
          </w:tcPr>
          <w:p w14:paraId="6254176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01E43E5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DDFD48D">
            <w:pPr>
              <w:rPr>
                <w:b/>
                <w:kern w:val="0"/>
                <w:szCs w:val="20"/>
              </w:rPr>
            </w:pPr>
          </w:p>
        </w:tc>
        <w:tc>
          <w:tcPr>
            <w:tcW w:w="7338" w:type="dxa"/>
            <w:tcBorders>
              <w:left w:val="single" w:color="23656F" w:sz="18" w:space="0"/>
              <w:right w:val="nil"/>
            </w:tcBorders>
            <w:shd w:val="clear" w:color="auto" w:fill="auto"/>
          </w:tcPr>
          <w:p w14:paraId="0AD112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检测结果</w:t>
            </w:r>
            <w:r>
              <w:rPr>
                <w:rFonts w:hint="eastAsia"/>
                <w:color w:val="3F3F3F"/>
                <w:kern w:val="0"/>
                <w:sz w:val="21"/>
                <w:szCs w:val="21"/>
                <w:lang w:val="en-US" w:eastAsia="zh-CN"/>
              </w:rPr>
              <w:t>小结</w:t>
            </w:r>
          </w:p>
        </w:tc>
      </w:tr>
      <w:tr w14:paraId="73D5E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86CAB9A">
            <w:pPr>
              <w:rPr>
                <w:b/>
                <w:kern w:val="0"/>
                <w:szCs w:val="20"/>
              </w:rPr>
            </w:pPr>
          </w:p>
        </w:tc>
        <w:tc>
          <w:tcPr>
            <w:tcW w:w="7338" w:type="dxa"/>
            <w:tcBorders>
              <w:left w:val="single" w:color="23656F" w:sz="18" w:space="0"/>
              <w:right w:val="nil"/>
            </w:tcBorders>
            <w:shd w:val="clear" w:color="auto" w:fill="auto"/>
          </w:tcPr>
          <w:p w14:paraId="35172220">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0D475BB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c>
          <w:tcPr>
            <w:tcW w:w="1276" w:type="dxa"/>
            <w:vMerge w:val="continue"/>
            <w:tcBorders>
              <w:right w:val="single" w:color="23656F" w:sz="18" w:space="0"/>
            </w:tcBorders>
            <w:shd w:val="clear" w:color="auto" w:fill="DAEEF3"/>
          </w:tcPr>
          <w:p w14:paraId="2D745B26">
            <w:pPr>
              <w:rPr>
                <w:b/>
                <w:kern w:val="0"/>
                <w:szCs w:val="20"/>
              </w:rPr>
            </w:pPr>
          </w:p>
        </w:tc>
        <w:tc>
          <w:tcPr>
            <w:tcW w:w="7338" w:type="dxa"/>
            <w:tcBorders>
              <w:left w:val="single" w:color="23656F" w:sz="18" w:space="0"/>
              <w:right w:val="nil"/>
            </w:tcBorders>
            <w:shd w:val="clear" w:color="auto" w:fill="auto"/>
          </w:tcPr>
          <w:p w14:paraId="784429DE">
            <w:pPr>
              <w:ind w:left="200" w:leftChars="100"/>
              <w:rPr>
                <w:color w:val="3F3F3F"/>
                <w:kern w:val="0"/>
                <w:sz w:val="21"/>
                <w:szCs w:val="21"/>
              </w:rPr>
            </w:pPr>
            <w:r>
              <w:rPr>
                <w:rFonts w:hint="eastAsia"/>
                <w:color w:val="3F3F3F"/>
                <w:kern w:val="0"/>
                <w:sz w:val="24"/>
                <w:szCs w:val="24"/>
                <w:lang w:val="en-US" w:eastAsia="zh-CN"/>
              </w:rPr>
              <w:t>检测结果及用药提示</w:t>
            </w:r>
          </w:p>
        </w:tc>
      </w:tr>
      <w:tr w14:paraId="4C32E39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FA0B9FD">
            <w:pPr>
              <w:rPr>
                <w:b/>
                <w:bCs/>
                <w:kern w:val="0"/>
                <w:szCs w:val="20"/>
              </w:rPr>
            </w:pPr>
          </w:p>
        </w:tc>
        <w:tc>
          <w:tcPr>
            <w:tcW w:w="7338" w:type="dxa"/>
            <w:tcBorders>
              <w:left w:val="single" w:color="23656F" w:sz="18" w:space="0"/>
              <w:right w:val="nil"/>
            </w:tcBorders>
            <w:shd w:val="clear" w:color="auto" w:fill="auto"/>
          </w:tcPr>
          <w:p w14:paraId="476A74F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体细胞变异分级提示</w:t>
            </w:r>
          </w:p>
        </w:tc>
      </w:tr>
      <w:tr w14:paraId="554EF63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1B08F4">
            <w:pPr>
              <w:rPr>
                <w:b/>
                <w:bCs/>
                <w:kern w:val="0"/>
                <w:szCs w:val="20"/>
              </w:rPr>
            </w:pPr>
          </w:p>
        </w:tc>
        <w:tc>
          <w:tcPr>
            <w:tcW w:w="7338" w:type="dxa"/>
            <w:tcBorders>
              <w:left w:val="single" w:color="23656F" w:sz="18" w:space="0"/>
              <w:right w:val="nil"/>
            </w:tcBorders>
            <w:shd w:val="clear" w:color="auto" w:fill="auto"/>
          </w:tcPr>
          <w:p w14:paraId="3BD3C04C">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胚系变异结果提示</w:t>
            </w:r>
          </w:p>
        </w:tc>
      </w:tr>
      <w:tr w14:paraId="2635677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D1F09CD">
            <w:pPr>
              <w:rPr>
                <w:b/>
                <w:bCs/>
                <w:kern w:val="0"/>
                <w:szCs w:val="20"/>
              </w:rPr>
            </w:pPr>
          </w:p>
        </w:tc>
        <w:tc>
          <w:tcPr>
            <w:tcW w:w="7338" w:type="dxa"/>
            <w:tcBorders>
              <w:left w:val="single" w:color="23656F" w:sz="18" w:space="0"/>
              <w:right w:val="nil"/>
            </w:tcBorders>
            <w:shd w:val="clear" w:color="auto" w:fill="auto"/>
          </w:tcPr>
          <w:p w14:paraId="4A0C012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w:t>
            </w:r>
            <w:r>
              <w:rPr>
                <w:rFonts w:hint="eastAsia"/>
                <w:color w:val="3F3F3F"/>
                <w:kern w:val="0"/>
                <w:sz w:val="21"/>
                <w:szCs w:val="21"/>
                <w:lang w:eastAsia="zh-CN"/>
              </w:rPr>
              <w:t>diseaseIdList %}</w:t>
            </w:r>
            <w:r>
              <w:rPr>
                <w:rFonts w:hint="eastAsia"/>
                <w:color w:val="3F3F3F"/>
                <w:kern w:val="0"/>
                <w:sz w:val="21"/>
                <w:szCs w:val="21"/>
                <w:lang w:val="en-US" w:eastAsia="zh-CN"/>
              </w:rPr>
              <w:t>本癌种FDA/NMPA获批的其他可选靶向药物</w:t>
            </w:r>
          </w:p>
        </w:tc>
      </w:tr>
      <w:tr w14:paraId="31B768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A792A">
            <w:pPr>
              <w:rPr>
                <w:b/>
                <w:bCs/>
                <w:kern w:val="0"/>
                <w:szCs w:val="20"/>
              </w:rPr>
            </w:pPr>
          </w:p>
        </w:tc>
        <w:tc>
          <w:tcPr>
            <w:tcW w:w="7338" w:type="dxa"/>
            <w:tcBorders>
              <w:left w:val="single" w:color="23656F" w:sz="18" w:space="0"/>
              <w:right w:val="nil"/>
            </w:tcBorders>
            <w:shd w:val="clear" w:color="auto" w:fill="auto"/>
          </w:tcPr>
          <w:p w14:paraId="19AA1EC4">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default"/>
                <w:color w:val="3F3F3F"/>
                <w:kern w:val="0"/>
                <w:sz w:val="21"/>
                <w:szCs w:val="21"/>
                <w:lang w:eastAsia="zh-CN"/>
              </w:rPr>
              <w:t>{% endif %}</w:t>
            </w:r>
            <w:r>
              <w:rPr>
                <w:rFonts w:hint="eastAsia"/>
                <w:color w:val="3F3F3F"/>
                <w:kern w:val="0"/>
                <w:sz w:val="21"/>
                <w:szCs w:val="21"/>
                <w:lang w:eastAsia="zh-CN"/>
              </w:rPr>
              <w:t>免疫药物用药提示</w:t>
            </w:r>
          </w:p>
        </w:tc>
      </w:tr>
      <w:tr w14:paraId="1E1C614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5E82C74">
            <w:pPr>
              <w:rPr>
                <w:b/>
                <w:bCs/>
                <w:kern w:val="0"/>
                <w:szCs w:val="20"/>
              </w:rPr>
            </w:pPr>
          </w:p>
        </w:tc>
        <w:tc>
          <w:tcPr>
            <w:tcW w:w="7338" w:type="dxa"/>
            <w:tcBorders>
              <w:left w:val="single" w:color="23656F" w:sz="18" w:space="0"/>
              <w:right w:val="nil"/>
            </w:tcBorders>
            <w:shd w:val="clear" w:color="auto" w:fill="auto"/>
          </w:tcPr>
          <w:p w14:paraId="67D51452">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4384"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438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374869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9B6C1B6">
            <w:pPr>
              <w:rPr>
                <w:b/>
                <w:bCs/>
                <w:kern w:val="0"/>
                <w:szCs w:val="20"/>
              </w:rPr>
            </w:pPr>
          </w:p>
        </w:tc>
        <w:tc>
          <w:tcPr>
            <w:tcW w:w="7338" w:type="dxa"/>
            <w:tcBorders>
              <w:left w:val="single" w:color="23656F" w:sz="18" w:space="0"/>
              <w:right w:val="nil"/>
            </w:tcBorders>
            <w:shd w:val="clear" w:color="auto" w:fill="auto"/>
          </w:tcPr>
          <w:p w14:paraId="05C405F9">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565539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3FC002">
            <w:pPr>
              <w:rPr>
                <w:b/>
                <w:bCs/>
                <w:kern w:val="0"/>
                <w:szCs w:val="20"/>
              </w:rPr>
            </w:pPr>
          </w:p>
        </w:tc>
        <w:tc>
          <w:tcPr>
            <w:tcW w:w="7338" w:type="dxa"/>
            <w:tcBorders>
              <w:left w:val="single" w:color="23656F" w:sz="18" w:space="0"/>
              <w:right w:val="nil"/>
            </w:tcBorders>
            <w:shd w:val="clear" w:color="auto" w:fill="auto"/>
          </w:tcPr>
          <w:p w14:paraId="4EC3BB70">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67F0DD2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14E12DA">
            <w:pPr>
              <w:rPr>
                <w:b/>
                <w:bCs/>
                <w:kern w:val="0"/>
                <w:szCs w:val="20"/>
              </w:rPr>
            </w:pPr>
          </w:p>
        </w:tc>
        <w:tc>
          <w:tcPr>
            <w:tcW w:w="7338" w:type="dxa"/>
            <w:tcBorders>
              <w:left w:val="single" w:color="23656F" w:sz="18" w:space="0"/>
              <w:right w:val="nil"/>
            </w:tcBorders>
            <w:shd w:val="clear" w:color="auto" w:fill="auto"/>
          </w:tcPr>
          <w:p w14:paraId="0FEE22A5">
            <w:pPr>
              <w:ind w:left="200" w:leftChars="100"/>
              <w:rPr>
                <w:color w:val="3F3F3F"/>
                <w:kern w:val="0"/>
                <w:sz w:val="21"/>
                <w:szCs w:val="21"/>
              </w:rPr>
            </w:pPr>
            <w:r>
              <w:rPr>
                <w:rFonts w:hint="eastAsia"/>
                <w:color w:val="3F3F3F"/>
                <w:kern w:val="0"/>
                <w:sz w:val="21"/>
                <w:szCs w:val="21"/>
                <w:lang w:eastAsia="zh-CN"/>
              </w:rPr>
              <w:t>胚系变异结果解析</w:t>
            </w:r>
          </w:p>
        </w:tc>
      </w:tr>
      <w:tr w14:paraId="317E44A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3080D8F">
            <w:pPr>
              <w:rPr>
                <w:b/>
                <w:bCs/>
                <w:kern w:val="0"/>
                <w:szCs w:val="20"/>
              </w:rPr>
            </w:pPr>
          </w:p>
        </w:tc>
        <w:tc>
          <w:tcPr>
            <w:tcW w:w="7338" w:type="dxa"/>
            <w:tcBorders>
              <w:left w:val="single" w:color="23656F" w:sz="18" w:space="0"/>
              <w:right w:val="nil"/>
            </w:tcBorders>
            <w:shd w:val="clear" w:color="auto" w:fill="auto"/>
          </w:tcPr>
          <w:p w14:paraId="24284120">
            <w:pPr>
              <w:ind w:left="200" w:leftChars="100"/>
              <w:rPr>
                <w:color w:val="3F3F3F"/>
                <w:kern w:val="0"/>
                <w:sz w:val="21"/>
                <w:szCs w:val="21"/>
              </w:rPr>
            </w:pPr>
            <w:r>
              <w:rPr>
                <w:rFonts w:hint="eastAsia"/>
                <w:color w:val="3F3F3F"/>
                <w:kern w:val="0"/>
                <w:sz w:val="21"/>
                <w:szCs w:val="21"/>
                <w:lang w:eastAsia="zh-CN"/>
              </w:rPr>
              <w:t>免疫检测结果解析</w:t>
            </w:r>
          </w:p>
        </w:tc>
      </w:tr>
      <w:tr w14:paraId="0769943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784E7E">
            <w:pPr>
              <w:rPr>
                <w:b/>
                <w:bCs/>
                <w:kern w:val="0"/>
                <w:szCs w:val="20"/>
              </w:rPr>
            </w:pPr>
          </w:p>
        </w:tc>
        <w:tc>
          <w:tcPr>
            <w:tcW w:w="7338" w:type="dxa"/>
            <w:tcBorders>
              <w:left w:val="single" w:color="23656F" w:sz="18" w:space="0"/>
              <w:right w:val="nil"/>
            </w:tcBorders>
            <w:shd w:val="clear" w:color="auto" w:fill="auto"/>
          </w:tcPr>
          <w:p w14:paraId="5091C148">
            <w:pPr>
              <w:ind w:left="200" w:leftChars="100"/>
              <w:rPr>
                <w:color w:val="3F3F3F"/>
                <w:kern w:val="0"/>
                <w:sz w:val="21"/>
                <w:szCs w:val="21"/>
              </w:rPr>
            </w:pPr>
            <w:r>
              <w:rPr>
                <w:rFonts w:hint="default" w:ascii="Times New Roman" w:hAnsi="Times New Roman" w:cs="Times New Roman"/>
                <w:color w:val="3F3F3F"/>
                <w:sz w:val="21"/>
                <w:szCs w:val="21"/>
              </w:rPr>
              <w:t>{% if gastrointestinalStromalTumor == True %}</w:t>
            </w:r>
            <w:r>
              <w:rPr>
                <w:rFonts w:hint="eastAsia"/>
                <w:color w:val="3F3F3F"/>
                <w:kern w:val="0"/>
                <w:sz w:val="21"/>
                <w:szCs w:val="21"/>
                <w:lang w:eastAsia="zh-CN"/>
              </w:rPr>
              <w:t>化疗药物检测解析</w:t>
            </w:r>
          </w:p>
        </w:tc>
      </w:tr>
      <w:tr w14:paraId="67900D6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BEFD76">
            <w:pPr>
              <w:rPr>
                <w:b/>
                <w:bCs/>
                <w:kern w:val="0"/>
                <w:szCs w:val="20"/>
              </w:rPr>
            </w:pPr>
          </w:p>
        </w:tc>
        <w:tc>
          <w:tcPr>
            <w:tcW w:w="7338" w:type="dxa"/>
            <w:tcBorders>
              <w:left w:val="single" w:color="23656F" w:sz="18" w:space="0"/>
              <w:right w:val="nil"/>
            </w:tcBorders>
            <w:shd w:val="clear" w:color="auto" w:fill="auto"/>
          </w:tcPr>
          <w:p w14:paraId="746D646C">
            <w:pPr>
              <w:ind w:left="200" w:leftChars="100"/>
              <w:rPr>
                <w:color w:val="3F3F3F"/>
                <w:kern w:val="0"/>
                <w:sz w:val="21"/>
                <w:szCs w:val="21"/>
              </w:rPr>
            </w:pPr>
            <w:r>
              <w:rPr>
                <w:rFonts w:hint="eastAsia"/>
                <w:color w:val="3F3F3F"/>
                <w:kern w:val="0"/>
                <w:sz w:val="21"/>
                <w:szCs w:val="21"/>
                <w:lang w:eastAsia="zh-CN"/>
              </w:rPr>
              <w:t>{% endif %}</w:t>
            </w:r>
          </w:p>
        </w:tc>
      </w:tr>
      <w:tr w14:paraId="7D9FAB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1B6225D">
            <w:pPr>
              <w:rPr>
                <w:b/>
                <w:bCs/>
                <w:kern w:val="0"/>
                <w:szCs w:val="20"/>
              </w:rPr>
            </w:pPr>
          </w:p>
        </w:tc>
        <w:tc>
          <w:tcPr>
            <w:tcW w:w="7338" w:type="dxa"/>
            <w:tcBorders>
              <w:left w:val="single" w:color="23656F" w:sz="18" w:space="0"/>
              <w:right w:val="nil"/>
            </w:tcBorders>
            <w:shd w:val="clear" w:color="auto" w:fill="auto"/>
          </w:tcPr>
          <w:p w14:paraId="7EAD0F0A">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29E4BA1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4A909B">
            <w:pPr>
              <w:rPr>
                <w:b/>
                <w:bCs/>
                <w:kern w:val="0"/>
                <w:szCs w:val="20"/>
              </w:rPr>
            </w:pPr>
          </w:p>
        </w:tc>
        <w:tc>
          <w:tcPr>
            <w:tcW w:w="7338" w:type="dxa"/>
            <w:tcBorders>
              <w:left w:val="single" w:color="23656F" w:sz="18" w:space="0"/>
              <w:right w:val="nil"/>
            </w:tcBorders>
            <w:shd w:val="clear" w:color="auto" w:fill="auto"/>
            <w:vAlign w:val="top"/>
          </w:tcPr>
          <w:p w14:paraId="797E1F8C">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331EDC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96ED4F">
            <w:pPr>
              <w:rPr>
                <w:b/>
                <w:bCs/>
                <w:kern w:val="0"/>
                <w:szCs w:val="20"/>
              </w:rPr>
            </w:pPr>
          </w:p>
        </w:tc>
        <w:tc>
          <w:tcPr>
            <w:tcW w:w="7338" w:type="dxa"/>
            <w:tcBorders>
              <w:left w:val="single" w:color="23656F" w:sz="18" w:space="0"/>
              <w:right w:val="nil"/>
            </w:tcBorders>
            <w:shd w:val="clear" w:color="auto" w:fill="auto"/>
            <w:vAlign w:val="top"/>
          </w:tcPr>
          <w:p w14:paraId="14493A8E">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758BEA2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581B6E36">
            <w:pPr>
              <w:rPr>
                <w:b/>
                <w:bCs/>
                <w:kern w:val="0"/>
                <w:szCs w:val="20"/>
              </w:rPr>
            </w:pPr>
          </w:p>
        </w:tc>
        <w:tc>
          <w:tcPr>
            <w:tcW w:w="7338" w:type="dxa"/>
            <w:tcBorders>
              <w:left w:val="single" w:color="23656F" w:sz="18" w:space="0"/>
              <w:right w:val="nil"/>
            </w:tcBorders>
            <w:shd w:val="clear" w:color="auto" w:fill="auto"/>
            <w:vAlign w:val="top"/>
          </w:tcPr>
          <w:p w14:paraId="0A797C33">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038B52D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81E4D10">
            <w:pPr>
              <w:rPr>
                <w:b/>
                <w:bCs/>
                <w:kern w:val="0"/>
                <w:szCs w:val="20"/>
              </w:rPr>
            </w:pPr>
          </w:p>
        </w:tc>
        <w:tc>
          <w:tcPr>
            <w:tcW w:w="7338" w:type="dxa"/>
            <w:tcBorders>
              <w:left w:val="single" w:color="23656F" w:sz="18" w:space="0"/>
              <w:right w:val="nil"/>
            </w:tcBorders>
            <w:shd w:val="clear" w:color="auto" w:fill="auto"/>
            <w:vAlign w:val="top"/>
          </w:tcPr>
          <w:p w14:paraId="17641BE1">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r w14:paraId="51E57FD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0262222">
            <w:pPr>
              <w:rPr>
                <w:b/>
                <w:bCs/>
                <w:kern w:val="0"/>
                <w:szCs w:val="20"/>
              </w:rPr>
            </w:pPr>
          </w:p>
        </w:tc>
        <w:tc>
          <w:tcPr>
            <w:tcW w:w="7338" w:type="dxa"/>
            <w:tcBorders>
              <w:left w:val="single" w:color="23656F" w:sz="18" w:space="0"/>
              <w:right w:val="nil"/>
            </w:tcBorders>
            <w:shd w:val="clear" w:color="auto" w:fill="auto"/>
          </w:tcPr>
          <w:p w14:paraId="19AD1B23">
            <w:pPr>
              <w:ind w:left="200" w:leftChars="100"/>
              <w:rPr>
                <w:color w:val="404040" w:themeColor="text1" w:themeTint="BF"/>
                <w:kern w:val="0"/>
                <w:sz w:val="21"/>
                <w:szCs w:val="21"/>
                <w14:textFill>
                  <w14:solidFill>
                    <w14:schemeClr w14:val="tx1">
                      <w14:lumMod w14:val="75000"/>
                      <w14:lumOff w14:val="25000"/>
                    </w14:schemeClr>
                  </w14:solidFill>
                </w14:textFill>
              </w:rPr>
            </w:pPr>
          </w:p>
        </w:tc>
      </w:tr>
      <w:tr w14:paraId="06CCC2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c>
          <w:tcPr>
            <w:tcW w:w="1276" w:type="dxa"/>
            <w:vMerge w:val="continue"/>
            <w:tcBorders>
              <w:right w:val="single" w:color="23656F" w:sz="18" w:space="0"/>
            </w:tcBorders>
            <w:shd w:val="clear" w:color="auto" w:fill="DAEEF3"/>
          </w:tcPr>
          <w:p w14:paraId="5577AF19">
            <w:pPr>
              <w:rPr>
                <w:b/>
                <w:bCs/>
                <w:kern w:val="0"/>
                <w:szCs w:val="20"/>
              </w:rPr>
            </w:pPr>
          </w:p>
        </w:tc>
        <w:tc>
          <w:tcPr>
            <w:tcW w:w="7338" w:type="dxa"/>
            <w:tcBorders>
              <w:left w:val="single" w:color="23656F" w:sz="18" w:space="0"/>
              <w:right w:val="nil"/>
            </w:tcBorders>
            <w:shd w:val="clear" w:color="auto" w:fill="auto"/>
          </w:tcPr>
          <w:p w14:paraId="30FEB5E0">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97995BD"/>
    <w:p w14:paraId="7F77E5A8">
      <w:pPr>
        <w:pStyle w:val="25"/>
        <w:tabs>
          <w:tab w:val="left" w:pos="1256"/>
          <w:tab w:val="center" w:pos="4876"/>
        </w:tabs>
        <w:spacing w:before="156" w:after="156"/>
        <w:jc w:val="left"/>
      </w:pPr>
    </w:p>
    <w:p w14:paraId="04F13CEC">
      <w:pPr>
        <w:pStyle w:val="25"/>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502932D3">
      <w:pPr>
        <w:pStyle w:val="25"/>
        <w:spacing w:before="156" w:after="156"/>
      </w:pPr>
      <w:r>
        <w:rPr>
          <w:rFonts w:hint="eastAsia"/>
        </w:rPr>
        <w:t>报告正文</w:t>
      </w:r>
    </w:p>
    <w:p w14:paraId="60182EC6">
      <w:pPr>
        <w:pStyle w:val="2"/>
        <w:numPr>
          <w:ilvl w:val="0"/>
          <w:numId w:val="2"/>
        </w:numPr>
        <w:spacing w:before="156" w:after="156"/>
        <w:ind w:left="425" w:leftChars="0" w:hanging="425" w:firstLineChars="0"/>
      </w:pPr>
      <w:r>
        <w:rPr>
          <w:rFonts w:hint="eastAsia"/>
          <w:lang w:val="en-US" w:eastAsia="zh-CN"/>
        </w:rPr>
        <w:t>报告概览</w:t>
      </w:r>
    </w:p>
    <w:p w14:paraId="24204608">
      <w:pPr>
        <w:pStyle w:val="3"/>
        <w:numPr>
          <w:ilvl w:val="1"/>
          <w:numId w:val="2"/>
        </w:numPr>
        <w:spacing w:before="156" w:after="156"/>
        <w:ind w:left="0" w:leftChars="0" w:firstLine="0" w:firstLineChars="0"/>
        <w:outlineLvl w:val="1"/>
      </w:pPr>
      <w:r>
        <w:rPr>
          <w:rFonts w:hint="eastAsia"/>
        </w:rPr>
        <w:t>基本信息</w:t>
      </w:r>
    </w:p>
    <w:tbl>
      <w:tblPr>
        <w:tblStyle w:val="15"/>
        <w:tblW w:w="9781" w:type="dxa"/>
        <w:tblInd w:w="0" w:type="dxa"/>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0DFA517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top"/>
          </w:tcPr>
          <w:p w14:paraId="7C42BF08">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7D83B0B9">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5836CF4C">
            <w:pPr>
              <w:widowControl w:val="0"/>
              <w:adjustRightInd w:val="0"/>
              <w:snapToGrid w:val="0"/>
              <w:jc w:val="left"/>
            </w:pPr>
            <w:r>
              <w:rPr>
                <w:rFonts w:hint="eastAsia" w:ascii="微软雅黑" w:hAnsi="微软雅黑" w:eastAsia="微软雅黑" w:cs="微软雅黑"/>
                <w:color w:val="262626"/>
                <w:sz w:val="20"/>
              </w:rPr>
              <w:t>送检单位：{{ hospital }}</w:t>
            </w:r>
          </w:p>
        </w:tc>
      </w:tr>
      <w:tr w14:paraId="23341E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center"/>
          </w:tcPr>
          <w:p w14:paraId="7C46B73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77B80CFA">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0BF4A8F2">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送检项目：泛癌种50基因检测</w:t>
            </w:r>
          </w:p>
        </w:tc>
      </w:tr>
      <w:tr w14:paraId="52EF2E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trPr>
        <w:tc>
          <w:tcPr>
            <w:tcW w:w="2559" w:type="dxa"/>
            <w:shd w:val="clear" w:color="auto" w:fill="DAEEF3"/>
            <w:tcMar>
              <w:top w:w="28" w:type="dxa"/>
              <w:left w:w="108" w:type="dxa"/>
              <w:bottom w:w="28" w:type="dxa"/>
              <w:right w:w="108" w:type="dxa"/>
            </w:tcMar>
            <w:vAlign w:val="center"/>
          </w:tcPr>
          <w:p w14:paraId="2A5B39AA">
            <w:pPr>
              <w:widowControl w:val="0"/>
              <w:adjustRightInd w:val="0"/>
              <w:snapToGrid w:val="0"/>
              <w:rPr>
                <w:rFonts w:hint="default"/>
                <w:lang w:val="en-US"/>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p>
        </w:tc>
        <w:tc>
          <w:tcPr>
            <w:tcW w:w="3420" w:type="dxa"/>
            <w:shd w:val="clear" w:color="auto" w:fill="DAEEF3"/>
            <w:tcMar>
              <w:top w:w="28" w:type="dxa"/>
              <w:left w:w="108" w:type="dxa"/>
              <w:bottom w:w="28" w:type="dxa"/>
              <w:right w:w="108" w:type="dxa"/>
            </w:tcMar>
            <w:vAlign w:val="center"/>
          </w:tcPr>
          <w:p w14:paraId="1ABA2D9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013C0D99">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5AA7FEE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trPr>
        <w:tc>
          <w:tcPr>
            <w:tcW w:w="2559" w:type="dxa"/>
            <w:shd w:val="clear" w:color="auto" w:fill="DAEEF3"/>
            <w:tcMar>
              <w:top w:w="28" w:type="dxa"/>
              <w:left w:w="108" w:type="dxa"/>
              <w:bottom w:w="28" w:type="dxa"/>
              <w:right w:w="108" w:type="dxa"/>
            </w:tcMar>
            <w:vAlign w:val="top"/>
          </w:tcPr>
          <w:p w14:paraId="1568DB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07F303B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91470A6">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54CE64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5979" w:type="dxa"/>
            <w:gridSpan w:val="2"/>
            <w:shd w:val="clear" w:color="auto" w:fill="DAEEF3"/>
            <w:tcMar>
              <w:top w:w="28" w:type="dxa"/>
              <w:left w:w="108" w:type="dxa"/>
              <w:bottom w:w="28" w:type="dxa"/>
              <w:right w:w="108" w:type="dxa"/>
            </w:tcMar>
            <w:vAlign w:val="top"/>
          </w:tcPr>
          <w:p w14:paraId="30813FE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1BFE4BE5">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127C9CC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9781" w:type="dxa"/>
            <w:gridSpan w:val="3"/>
            <w:shd w:val="clear" w:color="auto" w:fill="DAEEF3"/>
            <w:tcMar>
              <w:top w:w="28" w:type="dxa"/>
              <w:left w:w="108" w:type="dxa"/>
              <w:bottom w:w="28" w:type="dxa"/>
              <w:right w:w="108" w:type="dxa"/>
            </w:tcMar>
          </w:tcPr>
          <w:p w14:paraId="0F96D198">
            <w:r>
              <w:rPr>
                <w:rFonts w:hint="eastAsia"/>
                <w:highlight w:val="none"/>
              </w:rPr>
              <w:t>病理学评估：</w:t>
            </w:r>
            <w:r>
              <w:rPr>
                <w:highlight w:val="none"/>
              </w:rPr>
              <w:t>-</w:t>
            </w:r>
          </w:p>
        </w:tc>
      </w:tr>
      <w:bookmarkEnd w:id="0"/>
    </w:tbl>
    <w:p w14:paraId="26876AEE">
      <w:pPr>
        <w:bidi w:val="0"/>
      </w:pPr>
    </w:p>
    <w:p w14:paraId="5B439404">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6D473CA">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w:t>
      </w:r>
      <w:r>
        <w:rPr>
          <w:rFonts w:hint="eastAsia"/>
          <w:b/>
          <w:bCs/>
          <w:color w:val="31849B"/>
          <w:sz w:val="21"/>
          <w:szCs w:val="24"/>
          <w:lang w:val="en-US" w:eastAsia="zh-CN"/>
        </w:rPr>
        <w:t>50+</w:t>
      </w:r>
      <w:r>
        <w:rPr>
          <w:rFonts w:hint="eastAsia"/>
          <w:b/>
          <w:bCs/>
          <w:color w:val="31849B"/>
          <w:sz w:val="21"/>
          <w:szCs w:val="24"/>
        </w:rPr>
        <w:t>个基因进行高通量测序。检测突变形式为点突变（SNV）、小片段插入缺失（INDEL）、拷贝数变异（CNV）以及融合（FUSION）。本报告分析基因变异与靶向药物、免疫药物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5808F7CE">
      <w:pPr>
        <w:pStyle w:val="3"/>
        <w:numPr>
          <w:ilvl w:val="1"/>
          <w:numId w:val="2"/>
        </w:numPr>
        <w:spacing w:before="156" w:after="156"/>
        <w:ind w:left="0" w:leftChars="0" w:firstLine="0" w:firstLineChars="0"/>
        <w:outlineLvl w:val="1"/>
        <w:rPr>
          <w:rFonts w:hint="default"/>
          <w:lang w:val="en-US" w:eastAsia="zh-CN"/>
        </w:rPr>
      </w:pPr>
      <w:bookmarkStart w:id="1" w:name="_Toc149837254"/>
      <w:bookmarkStart w:id="2" w:name="_Toc26933"/>
      <w:r>
        <w:rPr>
          <w:rFonts w:hint="eastAsia"/>
          <w:lang w:val="en-US" w:eastAsia="zh-CN"/>
        </w:rPr>
        <w:t>检测结果小结</w:t>
      </w:r>
      <w:bookmarkEnd w:id="1"/>
      <w:bookmarkEnd w:id="2"/>
    </w:p>
    <w:tbl>
      <w:tblPr>
        <w:tblStyle w:val="15"/>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74"/>
        <w:gridCol w:w="2596"/>
        <w:gridCol w:w="5561"/>
      </w:tblGrid>
      <w:tr w14:paraId="197E99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43" w:type="pct"/>
            <w:gridSpan w:val="2"/>
            <w:tcBorders>
              <w:top w:val="single" w:color="31849B" w:sz="12" w:space="0"/>
              <w:bottom w:val="single" w:color="31849B" w:sz="12" w:space="0"/>
              <w:right w:val="single" w:color="31849B" w:sz="8" w:space="0"/>
            </w:tcBorders>
            <w:shd w:val="clear" w:color="auto" w:fill="DAEEF3"/>
            <w:vAlign w:val="center"/>
          </w:tcPr>
          <w:p w14:paraId="4F793071">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56" w:type="pct"/>
            <w:tcBorders>
              <w:top w:val="single" w:color="31849B" w:sz="12" w:space="0"/>
              <w:left w:val="single" w:color="31849B" w:sz="8" w:space="0"/>
              <w:bottom w:val="single" w:color="31849B" w:sz="12" w:space="0"/>
            </w:tcBorders>
            <w:shd w:val="clear" w:color="auto" w:fill="DAEEF3"/>
            <w:vAlign w:val="center"/>
          </w:tcPr>
          <w:p w14:paraId="2B2D5AE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729E4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43" w:type="pct"/>
            <w:gridSpan w:val="2"/>
            <w:tcBorders>
              <w:top w:val="single" w:color="31849B" w:sz="12" w:space="0"/>
              <w:bottom w:val="single" w:color="31849B" w:sz="8" w:space="0"/>
              <w:right w:val="single" w:color="31849B" w:sz="8" w:space="0"/>
            </w:tcBorders>
            <w:shd w:val="clear" w:color="auto" w:fill="auto"/>
            <w:vAlign w:val="center"/>
          </w:tcPr>
          <w:p w14:paraId="2C07A00F">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56" w:type="pct"/>
            <w:tcBorders>
              <w:top w:val="single" w:color="31849B" w:sz="12" w:space="0"/>
              <w:left w:val="single" w:color="31849B" w:sz="8" w:space="0"/>
              <w:bottom w:val="single" w:color="31849B" w:sz="8" w:space="0"/>
            </w:tcBorders>
            <w:shd w:val="clear" w:color="auto" w:fill="auto"/>
            <w:vAlign w:val="center"/>
          </w:tcPr>
          <w:p w14:paraId="3388CDBA">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6C17280E">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129D6D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43" w:type="pct"/>
            <w:gridSpan w:val="2"/>
            <w:tcBorders>
              <w:bottom w:val="single" w:color="31849B" w:sz="8" w:space="0"/>
              <w:right w:val="single" w:color="31849B" w:sz="8" w:space="0"/>
            </w:tcBorders>
            <w:shd w:val="clear" w:color="auto" w:fill="auto"/>
            <w:vAlign w:val="center"/>
          </w:tcPr>
          <w:p w14:paraId="69CDBCD9">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黑体"/>
                <w:b/>
                <w:bCs/>
                <w:color w:val="262626"/>
                <w:sz w:val="21"/>
                <w:lang w:eastAsia="zh-CN"/>
              </w:rPr>
            </w:pPr>
            <w:r>
              <w:rPr>
                <w:rFonts w:ascii="Times New Roman" w:hAnsi="Times New Roman" w:eastAsia="微软雅黑" w:cs="Times New Roman"/>
                <w:b/>
                <w:bCs/>
                <w:color w:val="262626"/>
                <w:sz w:val="21"/>
                <w:szCs w:val="21"/>
              </w:rPr>
              <w:t>肿瘤遗传风险检测</w:t>
            </w:r>
          </w:p>
        </w:tc>
        <w:tc>
          <w:tcPr>
            <w:tcW w:w="2856" w:type="pct"/>
            <w:tcBorders>
              <w:top w:val="single" w:color="31849B" w:sz="8" w:space="0"/>
              <w:left w:val="single" w:color="31849B" w:sz="8" w:space="0"/>
              <w:bottom w:val="single" w:color="31849B" w:sz="8" w:space="0"/>
            </w:tcBorders>
            <w:shd w:val="clear" w:color="auto" w:fill="auto"/>
            <w:vAlign w:val="center"/>
          </w:tcPr>
          <w:p w14:paraId="4C546EE8">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}}个胚系突变，其中{{summaryOfRresults.hasPathogenicityCount}}个为致病/可能致病性突变{{crCheckDrugStr}}{{summaryOfRresults.cr_tumors_desc}}</w:t>
            </w:r>
          </w:p>
        </w:tc>
      </w:tr>
      <w:tr w14:paraId="0DF052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809" w:type="pct"/>
            <w:vMerge w:val="restart"/>
            <w:tcBorders>
              <w:top w:val="single" w:color="31849B" w:sz="8" w:space="0"/>
              <w:bottom w:val="single" w:color="31849B" w:sz="8" w:space="0"/>
              <w:right w:val="single" w:color="31849B" w:sz="8" w:space="0"/>
            </w:tcBorders>
            <w:shd w:val="clear" w:color="auto" w:fill="auto"/>
            <w:vAlign w:val="center"/>
          </w:tcPr>
          <w:p w14:paraId="647E7912">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333"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7B4B62">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56" w:type="pct"/>
            <w:tcBorders>
              <w:top w:val="single" w:color="31849B" w:sz="8" w:space="0"/>
              <w:left w:val="single" w:color="31849B" w:sz="8" w:space="0"/>
              <w:bottom w:val="single" w:color="31849B" w:sz="8" w:space="0"/>
            </w:tcBorders>
            <w:shd w:val="clear" w:color="auto" w:fill="auto"/>
            <w:vAlign w:val="center"/>
          </w:tcPr>
          <w:p w14:paraId="1807C2A3">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619F8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809" w:type="pct"/>
            <w:vMerge w:val="continue"/>
            <w:tcBorders>
              <w:top w:val="single" w:color="31849B" w:sz="8" w:space="0"/>
              <w:bottom w:val="single" w:color="31849B" w:sz="8" w:space="0"/>
              <w:right w:val="single" w:color="31849B" w:sz="8" w:space="0"/>
            </w:tcBorders>
            <w:shd w:val="clear" w:color="auto" w:fill="auto"/>
            <w:vAlign w:val="center"/>
          </w:tcPr>
          <w:p w14:paraId="27EDC51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333" w:type="pct"/>
            <w:tcBorders>
              <w:top w:val="single" w:color="31849B" w:sz="8" w:space="0"/>
              <w:left w:val="single" w:color="31849B" w:sz="8" w:space="0"/>
              <w:bottom w:val="single" w:color="31849B" w:sz="8" w:space="0"/>
              <w:right w:val="single" w:color="31849B" w:sz="8" w:space="0"/>
            </w:tcBorders>
            <w:shd w:val="clear" w:color="auto" w:fill="auto"/>
            <w:vAlign w:val="center"/>
          </w:tcPr>
          <w:p w14:paraId="7C2EEE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56" w:type="pct"/>
            <w:tcBorders>
              <w:top w:val="single" w:color="31849B" w:sz="8" w:space="0"/>
              <w:left w:val="single" w:color="31849B" w:sz="8" w:space="0"/>
              <w:bottom w:val="single" w:color="31849B" w:sz="8" w:space="0"/>
            </w:tcBorders>
            <w:shd w:val="clear" w:color="auto" w:fill="auto"/>
            <w:vAlign w:val="center"/>
          </w:tcPr>
          <w:p w14:paraId="7BC4381C">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3D1C0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5DF75F53">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20DC8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43" w:type="pct"/>
            <w:gridSpan w:val="2"/>
            <w:tcBorders>
              <w:top w:val="single" w:color="31849B" w:sz="8" w:space="0"/>
              <w:bottom w:val="single" w:color="31849B" w:sz="8" w:space="0"/>
              <w:right w:val="single" w:color="31849B" w:sz="8" w:space="0"/>
            </w:tcBorders>
            <w:shd w:val="clear" w:color="auto" w:fill="auto"/>
            <w:vAlign w:val="center"/>
          </w:tcPr>
          <w:p w14:paraId="607C48C4">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56" w:type="pct"/>
            <w:tcBorders>
              <w:top w:val="single" w:color="31849B" w:sz="8" w:space="0"/>
              <w:left w:val="single" w:color="31849B" w:sz="8" w:space="0"/>
              <w:bottom w:val="single" w:color="31849B" w:sz="8" w:space="0"/>
            </w:tcBorders>
            <w:shd w:val="clear" w:color="auto" w:fill="auto"/>
            <w:vAlign w:val="center"/>
          </w:tcPr>
          <w:p w14:paraId="385F3A66">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6EC51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8E897C2">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325588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43" w:type="pct"/>
            <w:gridSpan w:val="2"/>
            <w:tcBorders>
              <w:top w:val="single" w:color="31849B" w:sz="8" w:space="0"/>
              <w:bottom w:val="single" w:color="31849B" w:sz="12" w:space="0"/>
              <w:right w:val="single" w:color="31849B" w:sz="8" w:space="0"/>
            </w:tcBorders>
            <w:shd w:val="clear" w:color="auto" w:fill="auto"/>
            <w:vAlign w:val="center"/>
          </w:tcPr>
          <w:p w14:paraId="687ECB95">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56" w:type="pct"/>
            <w:tcBorders>
              <w:top w:val="single" w:color="31849B" w:sz="8" w:space="0"/>
              <w:left w:val="single" w:color="31849B" w:sz="8" w:space="0"/>
              <w:bottom w:val="single" w:color="31849B" w:sz="12" w:space="0"/>
            </w:tcBorders>
            <w:shd w:val="clear" w:color="auto" w:fill="auto"/>
            <w:vAlign w:val="center"/>
          </w:tcPr>
          <w:p w14:paraId="56D2A3FA">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464CD6C">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p>
    <w:p w14:paraId="26D2DD58">
      <w:r>
        <w:rPr>
          <w:rFonts w:hint="eastAsia"/>
        </w:rPr>
        <w:br w:type="page"/>
      </w:r>
    </w:p>
    <w:p w14:paraId="1B2B43A1">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single" w:color="31849B" w:sz="12" w:space="0"/>
              <w:bottom w:val="single" w:color="31849B" w:sz="8" w:space="0"/>
              <w:right w:val="single" w:color="31849B" w:sz="8" w:space="0"/>
            </w:tcBorders>
            <w:shd w:val="clear" w:color="auto" w:fill="DAEEF3"/>
            <w:vAlign w:val="center"/>
          </w:tcPr>
          <w:p w14:paraId="26AA9EE2">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1FC5AD">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504D26">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2201F431">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31849B" w:sz="8" w:space="0"/>
              <w:bottom w:val="single" w:color="31849B" w:sz="8" w:space="0"/>
            </w:tcBorders>
            <w:shd w:val="clear" w:color="auto" w:fill="auto"/>
            <w:noWrap/>
            <w:vAlign w:val="center"/>
          </w:tcPr>
          <w:p w14:paraId="5BE77509">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31849B" w:sz="8" w:space="0"/>
              <w:bottom w:val="single" w:color="31849B" w:sz="8" w:space="0"/>
              <w:right w:val="single" w:color="31849B" w:sz="8" w:space="0"/>
            </w:tcBorders>
            <w:shd w:val="clear" w:color="auto" w:fill="auto"/>
            <w:noWrap/>
            <w:vAlign w:val="center"/>
          </w:tcPr>
          <w:p w14:paraId="5F868AFC">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E56EBD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4193E8C">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 i }}{%else%}{{ i }}</w:t>
            </w:r>
          </w:p>
          <w:p w14:paraId="15F25477">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3FC01E79">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 i }}{%else%}{{ i }}</w:t>
            </w:r>
          </w:p>
          <w:p w14:paraId="572D871B">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31849B" w:sz="8" w:space="0"/>
              <w:bottom w:val="single" w:color="31849B" w:sz="12" w:space="0"/>
            </w:tcBorders>
            <w:shd w:val="clear" w:color="auto" w:fill="auto"/>
            <w:noWrap/>
            <w:vAlign w:val="center"/>
          </w:tcPr>
          <w:p w14:paraId="3AC07229">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689D5C66">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57286E8C">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lang w:eastAsia="zh-CN"/>
        </w:rPr>
        <w:br w:type="page"/>
      </w:r>
    </w:p>
    <w:p w14:paraId="520B8D09">
      <w:pPr>
        <w:pStyle w:val="2"/>
        <w:numPr>
          <w:ilvl w:val="0"/>
          <w:numId w:val="2"/>
        </w:numPr>
        <w:spacing w:before="156" w:after="156"/>
        <w:ind w:left="425" w:leftChars="0" w:hanging="425" w:firstLineChars="0"/>
        <w:rPr>
          <w:sz w:val="24"/>
          <w:szCs w:val="24"/>
        </w:rPr>
      </w:pPr>
      <w:r>
        <w:rPr>
          <w:rFonts w:hint="eastAsia"/>
          <w:sz w:val="24"/>
          <w:szCs w:val="24"/>
        </w:rPr>
        <w:t>检测结果及用药提示</w:t>
      </w:r>
    </w:p>
    <w:p w14:paraId="3F1F09D1">
      <w:pPr>
        <w:pStyle w:val="3"/>
        <w:numPr>
          <w:ilvl w:val="0"/>
          <w:numId w:val="5"/>
        </w:numPr>
        <w:bidi w:val="0"/>
        <w:ind w:left="0" w:leftChars="0" w:firstLine="0" w:firstLineChars="0"/>
      </w:pPr>
      <w:r>
        <w:rPr>
          <w:rFonts w:hint="eastAsia"/>
          <w:lang w:eastAsia="zh-CN"/>
        </w:rPr>
        <w:t>体细胞变异分级提示</w:t>
      </w:r>
    </w:p>
    <w:p w14:paraId="00ECD81D">
      <w:pPr>
        <w:ind w:firstLine="420" w:firstLineChars="200"/>
      </w:pPr>
      <w:r>
        <w:rPr>
          <w:rFonts w:hint="eastAsia"/>
          <w:b/>
          <w:bCs/>
          <w:color w:val="31849B"/>
          <w:sz w:val="21"/>
          <w:szCs w:val="24"/>
          <w:lang w:eastAsia="zh-CN"/>
        </w:rPr>
        <w:t>本次样本共检出{{ summaryOfRresults.thisGeneticmarkerVwListSize }}个体细胞突变，其中{{summaryOfRresults.somaticDrugCount}}个与靶向药物</w:t>
      </w:r>
      <w:r>
        <w:rPr>
          <w:rFonts w:hint="eastAsia"/>
          <w:b/>
          <w:bCs/>
          <w:color w:val="31849B"/>
          <w:sz w:val="21"/>
          <w:szCs w:val="24"/>
          <w:lang w:val="en-US" w:eastAsia="zh-CN"/>
        </w:rPr>
        <w:t>相关</w:t>
      </w:r>
      <w:r>
        <w:rPr>
          <w:rFonts w:hint="eastAsia"/>
          <w:b/>
          <w:bCs/>
          <w:color w:val="31849B"/>
          <w:sz w:val="21"/>
          <w:szCs w:val="24"/>
          <w:lang w:eastAsia="zh-CN"/>
        </w:rPr>
        <w:t>。{%if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7"/>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6"/>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56"/>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6"/>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500CCA6B">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6"/>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note.somaticMutationTipNoteList %}</w:t>
      </w:r>
    </w:p>
    <w:p w14:paraId="36D64A3F">
      <w:pPr>
        <w:pStyle w:val="7"/>
        <w:numPr>
          <w:ilvl w:val="0"/>
          <w:numId w:val="6"/>
        </w:numPr>
        <w:rPr>
          <w:rFonts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val="en-US" w:eastAsia="zh-CN"/>
        </w:rPr>
        <w:t>{{n}}{% endfor %}</w:t>
      </w:r>
    </w:p>
    <w:p w14:paraId="6ADF0EFC">
      <w:r>
        <w:rPr>
          <w:sz w:val="18"/>
          <w:szCs w:val="18"/>
        </w:rPr>
        <w:br w:type="page"/>
      </w:r>
    </w:p>
    <w:p w14:paraId="4C2A330F">
      <w:pPr>
        <w:pStyle w:val="3"/>
        <w:numPr>
          <w:ilvl w:val="0"/>
          <w:numId w:val="5"/>
        </w:numPr>
        <w:bidi w:val="0"/>
        <w:ind w:left="0" w:leftChars="0" w:firstLine="0" w:firstLineChars="0"/>
      </w:pPr>
      <w:bookmarkStart w:id="3" w:name="_Toc149837259"/>
      <w:bookmarkStart w:id="4" w:name="_Toc10147"/>
      <w:r>
        <w:rPr>
          <w:rFonts w:hint="eastAsia"/>
          <w:lang w:eastAsia="zh-CN"/>
        </w:rPr>
        <w:t>胚系变异结果提示</w:t>
      </w:r>
      <w:bookmarkEnd w:id="3"/>
      <w:bookmarkEnd w:id="4"/>
    </w:p>
    <w:p w14:paraId="611BD020">
      <w:pPr>
        <w:pStyle w:val="4"/>
        <w:numPr>
          <w:ilvl w:val="1"/>
          <w:numId w:val="5"/>
        </w:numPr>
        <w:bidi w:val="0"/>
        <w:ind w:left="0" w:leftChars="0" w:firstLine="0" w:firstLineChars="0"/>
        <w:outlineLvl w:val="2"/>
        <w:rPr>
          <w:rFonts w:hint="eastAsia"/>
          <w:lang w:eastAsia="zh-CN"/>
        </w:rPr>
      </w:pPr>
      <w:r>
        <w:rPr>
          <w:rFonts w:hint="eastAsia"/>
          <w:lang w:eastAsia="zh-CN"/>
        </w:rPr>
        <w:t>肿瘤遗传风险检测</w:t>
      </w:r>
    </w:p>
    <w:p w14:paraId="4A40E04F">
      <w:pPr>
        <w:keepNext w:val="0"/>
        <w:keepLines w:val="0"/>
        <w:pageBreakBefore w:val="0"/>
        <w:widowControl w:val="0"/>
        <w:kinsoku/>
        <w:wordWrap/>
        <w:overflowPunct/>
        <w:topLinePunct w:val="0"/>
        <w:autoSpaceDE/>
        <w:autoSpaceDN/>
        <w:bidi w:val="0"/>
        <w:adjustRightInd w:val="0"/>
        <w:snapToGrid w:val="0"/>
        <w:ind w:firstLine="420" w:firstLineChars="200"/>
        <w:textAlignment w:val="auto"/>
        <w:rPr>
          <w:rFonts w:ascii="Times New Roman" w:hAnsi="Times New Roman" w:eastAsia="微软雅黑" w:cs="黑体"/>
          <w:b w:val="0"/>
          <w:bCs/>
          <w:color w:val="auto"/>
          <w:sz w:val="21"/>
          <w:szCs w:val="21"/>
          <w:highlight w:val="yellow"/>
          <w:lang w:eastAsia="zh-CN"/>
        </w:rPr>
      </w:pPr>
      <w:r>
        <w:rPr>
          <w:rFonts w:hint="eastAsia" w:ascii="Times New Roman" w:hAnsi="Times New Roman" w:eastAsia="微软雅黑" w:cs="Times New Roman"/>
          <w:b w:val="0"/>
          <w:bCs/>
          <w:color w:val="262626"/>
          <w:sz w:val="21"/>
          <w:szCs w:val="21"/>
          <w:lang w:eastAsia="zh-CN"/>
        </w:rPr>
        <w:t>本次样本共检出</w:t>
      </w:r>
      <w:r>
        <w:rPr>
          <w:rFonts w:ascii="Times New Roman" w:hAnsi="Times New Roman" w:eastAsia="微软雅黑" w:cs="Times New Roman"/>
          <w:b w:val="0"/>
          <w:bCs/>
          <w:color w:val="262626"/>
          <w:sz w:val="21"/>
          <w:szCs w:val="21"/>
          <w:lang w:eastAsia="zh-CN"/>
        </w:rPr>
        <w:t>{{summaryOfRresults.crCheckLineStrYF1280Size}}</w:t>
      </w:r>
      <w:r>
        <w:rPr>
          <w:rFonts w:hint="eastAsia" w:ascii="Times New Roman" w:hAnsi="Times New Roman" w:eastAsia="微软雅黑" w:cs="Times New Roman"/>
          <w:b w:val="0"/>
          <w:bCs/>
          <w:color w:val="262626"/>
          <w:sz w:val="21"/>
          <w:szCs w:val="21"/>
          <w:lang w:eastAsia="zh-CN"/>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262626"/>
          <w:sz w:val="21"/>
          <w:szCs w:val="21"/>
          <w:lang w:eastAsia="zh-CN"/>
        </w:rPr>
        <w:t>。</w:t>
      </w:r>
      <w:r>
        <w:rPr>
          <w:rFonts w:hint="eastAsia" w:ascii="Times New Roman" w:hAnsi="Times New Roman" w:eastAsia="微软雅黑" w:cs="Times New Roman"/>
          <w:b w:val="0"/>
          <w:bCs/>
          <w:color w:val="262626"/>
          <w:sz w:val="21"/>
          <w:szCs w:val="21"/>
          <w:lang w:eastAsia="zh-CN"/>
        </w:rPr>
        <w:t>{%if geneticCancerRiskInfo %}具体信息见“检测结果</w:t>
      </w:r>
      <w:r>
        <w:rPr>
          <w:rFonts w:hint="eastAsia" w:ascii="Times New Roman" w:hAnsi="Times New Roman" w:cs="Times New Roman"/>
          <w:b w:val="0"/>
          <w:bCs/>
          <w:color w:val="262626"/>
          <w:sz w:val="21"/>
          <w:szCs w:val="21"/>
          <w:lang w:val="en-US" w:eastAsia="zh-CN"/>
        </w:rPr>
        <w:t>详细</w:t>
      </w:r>
      <w:r>
        <w:rPr>
          <w:rFonts w:hint="eastAsia"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7"/>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6"/>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6"/>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6"/>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6"/>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6"/>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6"/>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6"/>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6"/>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val="0"/>
              <w:spacing w:before="20"/>
              <w:ind w:left="60" w:leftChars="30" w:right="60"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C865937">
      <w:pPr>
        <w:rPr>
          <w:rFonts w:ascii="Times New Roman" w:hAnsi="Times New Roman" w:eastAsia="微软雅黑" w:cs="Times New Roman"/>
          <w:sz w:val="24"/>
          <w:szCs w:val="24"/>
          <w:lang w:eastAsia="zh-CN"/>
        </w:rPr>
      </w:pPr>
    </w:p>
    <w:p w14:paraId="3987099E">
      <w:pPr>
        <w:pStyle w:val="4"/>
        <w:numPr>
          <w:ilvl w:val="1"/>
          <w:numId w:val="5"/>
        </w:numPr>
        <w:bidi w:val="0"/>
        <w:ind w:left="0" w:leftChars="0" w:firstLine="0" w:firstLineChars="0"/>
        <w:outlineLvl w:val="2"/>
        <w:rPr>
          <w:rFonts w:hint="eastAsia"/>
          <w:lang w:eastAsia="zh-CN"/>
        </w:rPr>
      </w:pPr>
      <w:r>
        <w:rPr>
          <w:rFonts w:hint="eastAsia"/>
          <w:lang w:eastAsia="zh-CN"/>
        </w:rPr>
        <w:t>胚系变异用药提示</w:t>
      </w:r>
    </w:p>
    <w:tbl>
      <w:tblPr>
        <w:tblStyle w:val="57"/>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6"/>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56"/>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6"/>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63B4D6F2">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62FFC268">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17259125">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3D530BDC">
      <w:pPr>
        <w:widowControl w:val="0"/>
        <w:numPr>
          <w:ilvl w:val="0"/>
          <w:numId w:val="0"/>
        </w:numPr>
        <w:adjustRightInd w:val="0"/>
        <w:snapToGrid w:val="0"/>
        <w:rPr>
          <w:rFonts w:hint="eastAsia" w:ascii="Times New Roman" w:hAnsi="Times New Roman" w:eastAsia="微软雅黑" w:cs="Times New Roman"/>
          <w:sz w:val="18"/>
          <w:szCs w:val="18"/>
          <w:lang w:eastAsia="zh-CN"/>
        </w:rPr>
      </w:pPr>
    </w:p>
    <w:p w14:paraId="15C8C8DB">
      <w:pPr>
        <w:widowControl w:val="0"/>
        <w:numPr>
          <w:ilvl w:val="0"/>
          <w:numId w:val="0"/>
        </w:numPr>
        <w:adjustRightInd w:val="0"/>
        <w:snapToGrid w:val="0"/>
        <w:rPr>
          <w:rFonts w:hint="eastAsia" w:ascii="Times New Roman" w:hAnsi="Times New Roman" w:eastAsia="微软雅黑" w:cs="Times New Roman"/>
          <w:sz w:val="18"/>
          <w:szCs w:val="18"/>
          <w:lang w:eastAsia="zh-CN"/>
        </w:rPr>
      </w:pPr>
    </w:p>
    <w:p w14:paraId="00FFCF31">
      <w:pPr>
        <w:widowControl w:val="0"/>
        <w:numPr>
          <w:ilvl w:val="0"/>
          <w:numId w:val="0"/>
        </w:numPr>
        <w:adjustRightInd w:val="0"/>
        <w:snapToGrid w:val="0"/>
        <w:rPr>
          <w:rFonts w:hint="eastAsia" w:ascii="Times New Roman" w:hAnsi="Times New Roman" w:eastAsia="微软雅黑" w:cs="Times New Roman"/>
          <w:sz w:val="18"/>
          <w:szCs w:val="18"/>
          <w:lang w:eastAsia="zh-CN"/>
        </w:rPr>
      </w:pPr>
      <w:r>
        <w:rPr>
          <w:sz w:val="28"/>
        </w:rPr>
        <mc:AlternateContent>
          <mc:Choice Requires="wpg">
            <w:drawing>
              <wp:anchor distT="0" distB="0" distL="114300" distR="114300" simplePos="0" relativeHeight="251660288" behindDoc="0" locked="0" layoutInCell="1" allowOverlap="1">
                <wp:simplePos x="0" y="0"/>
                <wp:positionH relativeFrom="column">
                  <wp:posOffset>572135</wp:posOffset>
                </wp:positionH>
                <wp:positionV relativeFrom="paragraph">
                  <wp:posOffset>60960</wp:posOffset>
                </wp:positionV>
                <wp:extent cx="3693795" cy="444500"/>
                <wp:effectExtent l="0" t="0" r="9525" b="12700"/>
                <wp:wrapNone/>
                <wp:docPr id="7" name="组合 7"/>
                <wp:cNvGraphicFramePr/>
                <a:graphic xmlns:a="http://schemas.openxmlformats.org/drawingml/2006/main">
                  <a:graphicData uri="http://schemas.microsoft.com/office/word/2010/wordprocessingGroup">
                    <wpg:wgp>
                      <wpg:cNvGrpSpPr/>
                      <wpg:grpSpPr>
                        <a:xfrm>
                          <a:off x="0" y="0"/>
                          <a:ext cx="3693795" cy="444500"/>
                          <a:chOff x="6071" y="184254"/>
                          <a:chExt cx="5817" cy="700"/>
                        </a:xfrm>
                      </wpg:grpSpPr>
                      <pic:pic xmlns:pic="http://schemas.openxmlformats.org/drawingml/2006/picture">
                        <pic:nvPicPr>
                          <pic:cNvPr id="9" name="_x0000_s2450" descr="林俊雯 签名1"/>
                          <pic:cNvPicPr>
                            <a:picLocks noChangeAspect="1"/>
                          </pic:cNvPicPr>
                        </pic:nvPicPr>
                        <pic:blipFill>
                          <a:blip r:embed="rId10">
                            <a:clrChange>
                              <a:clrFrom>
                                <a:srgbClr val="FFFFFF"/>
                              </a:clrFrom>
                              <a:clrTo>
                                <a:srgbClr val="FFFFFF">
                                  <a:alpha val="0"/>
                                </a:srgbClr>
                              </a:clrTo>
                            </a:clrChange>
                          </a:blip>
                          <a:stretch>
                            <a:fillRect/>
                          </a:stretch>
                        </pic:blipFill>
                        <pic:spPr>
                          <a:xfrm>
                            <a:off x="6071" y="184254"/>
                            <a:ext cx="1432" cy="636"/>
                          </a:xfrm>
                          <a:prstGeom prst="rect">
                            <a:avLst/>
                          </a:prstGeom>
                        </pic:spPr>
                      </pic:pic>
                      <pic:pic xmlns:pic="http://schemas.openxmlformats.org/drawingml/2006/picture">
                        <pic:nvPicPr>
                          <pic:cNvPr id="10" name="_x0000_s2449" descr="杜景光  签名1"/>
                          <pic:cNvPicPr>
                            <a:picLocks noChangeAspect="1"/>
                          </pic:cNvPicPr>
                        </pic:nvPicPr>
                        <pic:blipFill>
                          <a:blip r:embed="rId11">
                            <a:clrChange>
                              <a:clrFrom>
                                <a:srgbClr val="FDFDFD"/>
                              </a:clrFrom>
                              <a:clrTo>
                                <a:srgbClr val="FDFDFD">
                                  <a:alpha val="0"/>
                                </a:srgbClr>
                              </a:clrTo>
                            </a:clrChange>
                          </a:blip>
                          <a:stretch>
                            <a:fillRect/>
                          </a:stretch>
                        </pic:blipFill>
                        <pic:spPr>
                          <a:xfrm>
                            <a:off x="10374" y="184294"/>
                            <a:ext cx="1515" cy="661"/>
                          </a:xfrm>
                          <a:prstGeom prst="rect">
                            <a:avLst/>
                          </a:prstGeom>
                        </pic:spPr>
                      </pic:pic>
                    </wpg:wgp>
                  </a:graphicData>
                </a:graphic>
              </wp:anchor>
            </w:drawing>
          </mc:Choice>
          <mc:Fallback>
            <w:pict>
              <v:group id="_x0000_s1026" o:spid="_x0000_s1026" o:spt="203" style="position:absolute;left:0pt;margin-left:45.05pt;margin-top:4.8pt;height:35pt;width:290.85pt;z-index:251660288;mso-width-relative:page;mso-height-relative:page;" coordorigin="6071,184254" coordsize="5817,700" o:gfxdata="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&#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">
                <o:lock v:ext="edit" aspectratio="f"/>
                <v:shape id="_x0000_s2450" o:spid="_x0000_s1026" o:spt="75" alt="林俊雯 签名1" type="#_x0000_t75" style="position:absolute;left:6071;top:184254;height:636;width:1432;" filled="f" o:preferrelative="t" stroked="f" coordsize="21600,21600" o:gfxdata="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9UxOi8AAAA&#10;2gAAAA8AAAAAAAAAAQAgAAAAIgAAAGRycy9kb3ducmV2LnhtbFBLAQIUABQAAAAIAIdO4kAzLwWe&#10;OwAAADkAAAAQAAAAAAAAAAEAIAAAAAsBAABkcnMvc2hhcGV4bWwueG1sUEsFBgAAAAAGAAYAWwEA&#10;ALUDAAAAAA==&#10;">
                  <v:fill on="f" focussize="0,0"/>
                  <v:stroke on="f"/>
                  <v:imagedata r:id="rId10" chromakey="#FFFFFF" o:title=""/>
                  <o:lock v:ext="edit" aspectratio="t"/>
                </v:shape>
                <v:shape id="_x0000_s2449" o:spid="_x0000_s1026" o:spt="75" alt="杜景光  签名1" type="#_x0000_t75" style="position:absolute;left:10374;top:184294;height:661;width:1515;" filled="f" o:preferrelative="t" stroked="f" coordsize="21600,21600" o:gfxdata="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euga&#10;wAAAANsAAAAPAAAAAAAAAAEAIAAAACIAAABkcnMvZG93bnJldi54bWxQSwECFAAUAAAACACHTuJA&#10;My8FnjsAAAA5AAAAEAAAAAAAAAABACAAAAAPAQAAZHJzL3NoYXBleG1sLnhtbFBLBQYAAAAABgAG&#10;AFsBAAC5AwAAAAA=&#10;">
                  <v:fill on="f" focussize="0,0"/>
                  <v:stroke on="f"/>
                  <v:imagedata r:id="rId11" chromakey="#FDFDFD" o:title=""/>
                  <o:lock v:ext="edit" aspectratio="t"/>
                </v:shape>
              </v:group>
            </w:pict>
          </mc:Fallback>
        </mc:AlternateContent>
      </w:r>
    </w:p>
    <w:tbl>
      <w:tblPr>
        <w:tblStyle w:val="15"/>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7EBB5A0A">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4CF4CAF4">
            <w:pPr>
              <w:rPr>
                <w:color w:val="262626"/>
              </w:rPr>
            </w:pPr>
            <w:r>
              <w:rPr>
                <w:rFonts w:hint="eastAsia"/>
                <w:color w:val="262626"/>
              </w:rPr>
              <w:t>检测者：</w:t>
            </w:r>
          </w:p>
        </w:tc>
        <w:tc>
          <w:tcPr>
            <w:tcW w:w="5245" w:type="dxa"/>
            <w:shd w:val="clear" w:color="auto" w:fill="auto"/>
            <w:tcMar>
              <w:top w:w="28" w:type="dxa"/>
              <w:left w:w="108" w:type="dxa"/>
              <w:bottom w:w="28" w:type="dxa"/>
              <w:right w:w="108" w:type="dxa"/>
            </w:tcMar>
            <w:vAlign w:val="top"/>
          </w:tcPr>
          <w:p w14:paraId="09497AFC">
            <w:pPr>
              <w:rPr>
                <w:color w:val="262626"/>
              </w:rPr>
            </w:pPr>
            <w:r>
              <w:rPr>
                <w:rFonts w:hint="eastAsia"/>
                <w:color w:val="262626"/>
              </w:rPr>
              <w:t>审核者：</w:t>
            </w:r>
          </w:p>
        </w:tc>
      </w:tr>
      <w:tr w14:paraId="05F33CA2">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EE363B0">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6D285160">
      <w:p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br w:type="page"/>
      </w:r>
    </w:p>
    <w:p w14:paraId="5F944382">
      <w:p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0534249">
      <w:pPr>
        <w:pStyle w:val="3"/>
        <w:numPr>
          <w:ilvl w:val="0"/>
          <w:numId w:val="5"/>
        </w:numPr>
        <w:bidi w:val="0"/>
        <w:ind w:left="0" w:leftChars="0" w:firstLine="0" w:firstLineChars="0"/>
        <w:rPr>
          <w:rFonts w:hint="eastAsia"/>
          <w:lang w:val="en-US" w:eastAsia="zh-CN"/>
        </w:rPr>
      </w:pPr>
      <w:bookmarkStart w:id="5" w:name="_Toc149837260"/>
      <w:bookmarkStart w:id="6" w:name="_Toc15882"/>
      <w:bookmarkStart w:id="7" w:name="_Toc17410"/>
      <w:bookmarkStart w:id="8" w:name="_Toc4339"/>
      <w:bookmarkStart w:id="9" w:name="_Toc24888"/>
      <w:bookmarkStart w:id="10" w:name="_Toc1549"/>
      <w:bookmarkStart w:id="11" w:name="_Toc626"/>
      <w:bookmarkStart w:id="12" w:name="_Toc6221_WPSOffice_Level2"/>
      <w:bookmarkStart w:id="13" w:name="_Toc7551_WPSOffice_Level2"/>
      <w:bookmarkStart w:id="14" w:name="_Toc25737"/>
      <w:r>
        <w:rPr>
          <w:rFonts w:hint="eastAsia"/>
          <w:lang w:val="en-US" w:eastAsia="zh-CN"/>
        </w:rPr>
        <w:t>本癌种FDA/NMPA获批的其他可选靶向药物</w:t>
      </w:r>
      <w:bookmarkEnd w:id="5"/>
      <w:bookmarkEnd w:id="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D638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4892C713">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9DD0CEA">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58D80A5">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304088FA">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57ADB4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65708A66">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22AC8A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3EF2111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505286C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7656D079">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199F8E4C">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30550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13611D5D">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1153FE7C">
      <w:pPr>
        <w:rPr>
          <w:rFonts w:hint="eastAsia"/>
          <w:sz w:val="30"/>
          <w:lang w:eastAsia="zh-CN"/>
        </w:rPr>
      </w:pPr>
      <w:r>
        <w:rPr>
          <w:rFonts w:hint="eastAsia"/>
          <w:sz w:val="30"/>
          <w:lang w:eastAsia="zh-CN"/>
        </w:rPr>
        <w:br w:type="page"/>
      </w:r>
    </w:p>
    <w:p w14:paraId="2259E19D">
      <w:pPr>
        <w:rPr>
          <w:rFonts w:hint="eastAsia"/>
          <w:sz w:val="24"/>
          <w:szCs w:val="24"/>
          <w:lang w:eastAsia="zh-CN"/>
        </w:rPr>
      </w:pPr>
      <w:r>
        <w:rPr>
          <w:rFonts w:hint="default" w:ascii="Times New Roman" w:hAnsi="Times New Roman" w:eastAsia="微软雅黑" w:cs="Times New Roman"/>
          <w:sz w:val="24"/>
          <w:szCs w:val="24"/>
          <w:lang w:eastAsia="zh-CN"/>
        </w:rPr>
        <w:t>{% endif %}</w:t>
      </w:r>
    </w:p>
    <w:p w14:paraId="40663E72">
      <w:pPr>
        <w:pStyle w:val="3"/>
        <w:numPr>
          <w:ilvl w:val="0"/>
          <w:numId w:val="5"/>
        </w:numPr>
        <w:bidi w:val="0"/>
        <w:ind w:left="0" w:leftChars="0" w:firstLine="0" w:firstLineChars="0"/>
        <w:rPr>
          <w:rFonts w:hint="eastAsia"/>
          <w:lang w:val="en-US" w:eastAsia="zh-CN"/>
        </w:rPr>
      </w:pPr>
      <w:r>
        <w:rPr>
          <w:rFonts w:hint="eastAsia"/>
          <w:lang w:val="en-US" w:eastAsia="zh-CN"/>
        </w:rPr>
        <w:t>免疫药物用药提示</w:t>
      </w:r>
      <w:bookmarkEnd w:id="7"/>
      <w:bookmarkEnd w:id="8"/>
      <w:bookmarkEnd w:id="9"/>
      <w:bookmarkEnd w:id="10"/>
      <w:bookmarkEnd w:id="11"/>
      <w:bookmarkEnd w:id="12"/>
      <w:bookmarkEnd w:id="13"/>
      <w:bookmarkEnd w:id="14"/>
    </w:p>
    <w:p w14:paraId="4F1C3107">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ascii="Times New Roman" w:hAnsi="Times New Roman" w:eastAsia="微软雅黑" w:cs="Times New Roman"/>
          <w:b/>
          <w:color w:val="31849B"/>
          <w:sz w:val="22"/>
          <w:szCs w:val="22"/>
          <w:lang w:eastAsia="zh-CN"/>
        </w:rPr>
      </w:pPr>
      <w:r>
        <w:rPr>
          <w:rFonts w:hint="eastAsia" w:ascii="Times New Roman" w:hAnsi="Times New Roman" w:eastAsia="微软雅黑" w:cs="Times New Roman"/>
          <w:b/>
          <w:color w:val="31849B"/>
          <w:sz w:val="22"/>
          <w:szCs w:val="22"/>
          <w:lang w:eastAsia="zh-CN"/>
        </w:rPr>
        <w:t>免疫用药</w:t>
      </w:r>
      <w:r>
        <w:rPr>
          <w:rFonts w:ascii="Times New Roman" w:hAnsi="Times New Roman" w:eastAsia="微软雅黑" w:cs="Times New Roman"/>
          <w:b/>
          <w:color w:val="31849B"/>
          <w:sz w:val="22"/>
          <w:szCs w:val="22"/>
          <w:lang w:eastAsia="zh-CN"/>
        </w:rPr>
        <w:t>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2809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31849B" w:sz="12" w:space="0"/>
              <w:bottom w:val="single" w:color="31849B" w:sz="8" w:space="0"/>
              <w:right w:val="single" w:color="31849B" w:sz="8" w:space="0"/>
            </w:tcBorders>
            <w:shd w:val="clear" w:color="auto" w:fill="DAEEF3"/>
            <w:vAlign w:val="center"/>
          </w:tcPr>
          <w:p w14:paraId="60CDE553">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检出指标/基因</w:t>
            </w:r>
          </w:p>
        </w:tc>
        <w:tc>
          <w:tcPr>
            <w:tcW w:w="2623"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E47EC0E">
            <w:pPr>
              <w:widowControl/>
              <w:snapToGrid w:val="0"/>
              <w:jc w:val="center"/>
              <w:textAlignment w:val="center"/>
              <w:rPr>
                <w:rFonts w:ascii="Times New Roman" w:hAnsi="Times New Roman" w:eastAsia="微软雅黑" w:cs="Times New Roman"/>
                <w:b/>
                <w:bCs/>
                <w:color w:val="31849B"/>
                <w:sz w:val="21"/>
                <w:szCs w:val="21"/>
              </w:rPr>
            </w:pPr>
            <w:r>
              <w:rPr>
                <w:rStyle w:val="59"/>
                <w:rFonts w:hint="default" w:ascii="Times New Roman" w:hAnsi="Times New Roman" w:cs="Times New Roman"/>
                <w:color w:val="31849B"/>
                <w:lang w:eastAsia="zh-CN" w:bidi="ar"/>
              </w:rPr>
              <w:t>检测结果</w:t>
            </w:r>
          </w:p>
        </w:tc>
        <w:tc>
          <w:tcPr>
            <w:tcW w:w="3445" w:type="dxa"/>
            <w:tcBorders>
              <w:top w:val="single" w:color="31849B" w:sz="12" w:space="0"/>
              <w:left w:val="single" w:color="31849B" w:sz="8" w:space="0"/>
              <w:bottom w:val="single" w:color="31849B" w:sz="8" w:space="0"/>
            </w:tcBorders>
            <w:shd w:val="clear" w:color="auto" w:fill="DAEEF3"/>
            <w:vAlign w:val="center"/>
          </w:tcPr>
          <w:p w14:paraId="325254A2">
            <w:pPr>
              <w:widowControl/>
              <w:snapToGrid w:val="0"/>
              <w:jc w:val="center"/>
              <w:textAlignment w:val="center"/>
              <w:rPr>
                <w:rFonts w:ascii="Times New Roman" w:hAnsi="Times New Roman" w:eastAsia="微软雅黑" w:cs="Times New Roman"/>
                <w:b/>
                <w:bCs/>
                <w:color w:val="31849B"/>
                <w:sz w:val="21"/>
                <w:szCs w:val="21"/>
              </w:rPr>
            </w:pPr>
            <w:r>
              <w:rPr>
                <w:rStyle w:val="59"/>
                <w:rFonts w:hint="default" w:ascii="Times New Roman" w:hAnsi="Times New Roman" w:cs="Times New Roman"/>
                <w:color w:val="31849B"/>
                <w:lang w:eastAsia="zh-CN" w:bidi="ar"/>
              </w:rPr>
              <w:t>检测意义</w:t>
            </w:r>
          </w:p>
        </w:tc>
      </w:tr>
      <w:tr w14:paraId="19978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tcBorders>
              <w:top w:val="single" w:color="31849B" w:sz="8" w:space="0"/>
              <w:bottom w:val="single" w:color="31849B" w:sz="8" w:space="0"/>
              <w:right w:val="single" w:color="31849B" w:sz="8" w:space="0"/>
            </w:tcBorders>
            <w:shd w:val="clear" w:color="auto" w:fill="auto"/>
            <w:vAlign w:val="center"/>
          </w:tcPr>
          <w:p w14:paraId="4275F868">
            <w:pPr>
              <w:widowControl/>
              <w:snapToGrid w:val="0"/>
              <w:jc w:val="center"/>
              <w:textAlignment w:val="center"/>
              <w:rPr>
                <w:rFonts w:ascii="Times New Roman" w:hAnsi="Times New Roman" w:eastAsia="微软雅黑" w:cs="Times New Roman"/>
                <w:b/>
                <w:bCs/>
                <w:color w:val="262626"/>
                <w:sz w:val="21"/>
                <w:szCs w:val="21"/>
                <w:lang w:eastAsia="zh-CN"/>
              </w:rPr>
            </w:pPr>
            <w:r>
              <w:rPr>
                <w:rStyle w:val="60"/>
                <w:rFonts w:hint="default" w:ascii="Times New Roman" w:hAnsi="Times New Roman" w:cs="Times New Roman"/>
                <w:color w:val="262626"/>
                <w:lang w:eastAsia="zh-CN" w:bidi="ar"/>
              </w:rPr>
              <w:t>微卫星不稳定（</w:t>
            </w:r>
            <w:r>
              <w:rPr>
                <w:rStyle w:val="61"/>
                <w:rFonts w:eastAsia="微软雅黑"/>
                <w:color w:val="262626"/>
                <w:lang w:eastAsia="zh-CN" w:bidi="ar"/>
              </w:rPr>
              <w:t>MSI</w:t>
            </w:r>
            <w:r>
              <w:rPr>
                <w:rStyle w:val="60"/>
                <w:rFonts w:hint="default" w:ascii="Times New Roman" w:hAnsi="Times New Roman" w:cs="Times New Roman"/>
                <w:color w:val="262626"/>
                <w:lang w:eastAsia="zh-CN" w:bidi="ar"/>
              </w:rPr>
              <w:t>）</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38DFB70D">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summaryOfRresults.msi_status_state }}</w:t>
            </w:r>
          </w:p>
        </w:tc>
        <w:tc>
          <w:tcPr>
            <w:tcW w:w="3445" w:type="dxa"/>
            <w:tcBorders>
              <w:top w:val="single" w:color="31849B" w:sz="8" w:space="0"/>
              <w:left w:val="single" w:color="31849B" w:sz="8" w:space="0"/>
              <w:bottom w:val="single" w:color="31849B" w:sz="8" w:space="0"/>
            </w:tcBorders>
            <w:shd w:val="clear" w:color="auto" w:fill="auto"/>
            <w:vAlign w:val="center"/>
          </w:tcPr>
          <w:p w14:paraId="44BABA06">
            <w:pPr>
              <w:widowControl/>
              <w:snapToGrid w:val="0"/>
              <w:spacing w:line="240" w:lineRule="atLeast"/>
              <w:jc w:val="both"/>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xml:space="preserve">{% if summaryOfRresults.msi_status == </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MSI-H</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 xml:space="preserve"> %}</w:t>
            </w:r>
            <w:r>
              <w:rPr>
                <w:rStyle w:val="62"/>
                <w:rFonts w:hint="default" w:ascii="Times New Roman" w:hAnsi="Times New Roman" w:cs="Times New Roman"/>
                <w:color w:val="262626"/>
                <w:lang w:eastAsia="zh-CN" w:bidi="ar"/>
              </w:rPr>
              <w:t>微卫星不稳定型（</w:t>
            </w:r>
            <w:r>
              <w:rPr>
                <w:rStyle w:val="63"/>
                <w:rFonts w:eastAsia="微软雅黑"/>
                <w:color w:val="262626"/>
                <w:lang w:eastAsia="zh-CN" w:bidi="ar"/>
              </w:rPr>
              <w:t>MSI-H</w:t>
            </w:r>
            <w:r>
              <w:rPr>
                <w:rStyle w:val="62"/>
                <w:rFonts w:hint="default" w:ascii="Times New Roman" w:hAnsi="Times New Roman" w:cs="Times New Roman"/>
                <w:color w:val="262626"/>
                <w:lang w:eastAsia="zh-CN" w:bidi="ar"/>
              </w:rPr>
              <w:t>）患者免疫治疗预后较好，接受免疫检查点抑制剂药物治疗的获益率较高。</w:t>
            </w:r>
            <w:r>
              <w:rPr>
                <w:rFonts w:hint="eastAsia" w:ascii="Times New Roman" w:hAnsi="Times New Roman" w:eastAsia="微软雅黑" w:cs="Times New Roman"/>
                <w:color w:val="262626"/>
                <w:sz w:val="21"/>
                <w:szCs w:val="21"/>
                <w:lang w:eastAsia="zh-CN"/>
              </w:rPr>
              <w:t>{% else %}</w:t>
            </w:r>
            <w:r>
              <w:rPr>
                <w:rFonts w:hint="eastAsia" w:ascii="Times New Roman" w:hAnsi="Times New Roman" w:eastAsia="微软雅黑" w:cs="Times New Roman"/>
                <w:color w:val="262626"/>
                <w:sz w:val="21"/>
                <w:szCs w:val="21"/>
                <w:lang w:eastAsia="zh-CN" w:bidi="ar"/>
              </w:rPr>
              <w:t>微卫星稳定型（</w:t>
            </w:r>
            <w:r>
              <w:rPr>
                <w:rFonts w:ascii="Times New Roman" w:hAnsi="Times New Roman" w:eastAsia="微软雅黑" w:cs="Times New Roman"/>
                <w:color w:val="262626"/>
                <w:sz w:val="21"/>
                <w:szCs w:val="21"/>
                <w:lang w:eastAsia="zh-CN" w:bidi="ar"/>
              </w:rPr>
              <w:t>MSS</w:t>
            </w:r>
            <w:r>
              <w:rPr>
                <w:rFonts w:hint="eastAsia" w:ascii="Times New Roman" w:hAnsi="Times New Roman" w:eastAsia="微软雅黑" w:cs="Times New Roman"/>
                <w:color w:val="262626"/>
                <w:sz w:val="21"/>
                <w:szCs w:val="21"/>
                <w:lang w:eastAsia="zh-CN" w:bidi="ar"/>
              </w:rPr>
              <w:t>）患者接受免疫检查点抑制剂药物治疗的获益率较低。</w:t>
            </w:r>
            <w:r>
              <w:rPr>
                <w:rFonts w:hint="eastAsia" w:ascii="Times New Roman" w:hAnsi="Times New Roman" w:eastAsia="微软雅黑" w:cs="Times New Roman"/>
                <w:color w:val="262626"/>
                <w:sz w:val="21"/>
                <w:szCs w:val="21"/>
                <w:lang w:eastAsia="zh-CN"/>
              </w:rPr>
              <w:t>{% endif %}</w:t>
            </w:r>
          </w:p>
        </w:tc>
      </w:tr>
      <w:tr w14:paraId="6E56C2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tcBorders>
              <w:top w:val="single" w:color="31849B" w:sz="8" w:space="0"/>
              <w:bottom w:val="single" w:color="31849B" w:sz="12" w:space="0"/>
              <w:right w:val="single" w:color="31849B" w:sz="8" w:space="0"/>
            </w:tcBorders>
            <w:shd w:val="clear" w:color="auto" w:fill="auto"/>
            <w:vAlign w:val="center"/>
          </w:tcPr>
          <w:p w14:paraId="32AE9C23">
            <w:pPr>
              <w:widowControl/>
              <w:snapToGrid w:val="0"/>
              <w:jc w:val="center"/>
              <w:textAlignment w:val="center"/>
              <w:rPr>
                <w:rStyle w:val="60"/>
                <w:rFonts w:hint="default" w:ascii="Times New Roman" w:hAnsi="Times New Roman" w:cs="Times New Roman"/>
                <w:color w:val="262626"/>
                <w:lang w:eastAsia="zh-CN" w:bidi="ar"/>
              </w:rPr>
            </w:pPr>
            <w:r>
              <w:rPr>
                <w:rStyle w:val="60"/>
                <w:rFonts w:hint="default" w:ascii="Times New Roman" w:hAnsi="Times New Roman" w:cs="Times New Roman"/>
                <w:color w:val="262626"/>
                <w:lang w:eastAsia="zh-CN" w:bidi="ar"/>
              </w:rPr>
              <w:t>错配修复（</w:t>
            </w:r>
            <w:r>
              <w:rPr>
                <w:rStyle w:val="61"/>
                <w:rFonts w:eastAsia="微软雅黑"/>
                <w:color w:val="262626"/>
                <w:lang w:eastAsia="zh-CN" w:bidi="ar"/>
              </w:rPr>
              <w:t>MMR</w:t>
            </w:r>
            <w:r>
              <w:rPr>
                <w:rStyle w:val="60"/>
                <w:rFonts w:hint="default" w:ascii="Times New Roman" w:hAnsi="Times New Roman" w:cs="Times New Roman"/>
                <w:color w:val="262626"/>
                <w:lang w:eastAsia="zh-CN" w:bidi="ar"/>
              </w:rPr>
              <w:t>）</w:t>
            </w:r>
          </w:p>
          <w:p w14:paraId="58A02141">
            <w:pPr>
              <w:widowControl/>
              <w:snapToGrid w:val="0"/>
              <w:jc w:val="center"/>
              <w:textAlignment w:val="center"/>
              <w:rPr>
                <w:rFonts w:ascii="Times New Roman" w:hAnsi="Times New Roman" w:eastAsia="微软雅黑" w:cs="Times New Roman"/>
                <w:b/>
                <w:bCs/>
                <w:color w:val="262626"/>
                <w:sz w:val="21"/>
                <w:szCs w:val="21"/>
                <w:lang w:eastAsia="zh-CN"/>
              </w:rPr>
            </w:pPr>
            <w:r>
              <w:rPr>
                <w:rStyle w:val="60"/>
                <w:rFonts w:hint="default" w:ascii="Times New Roman" w:hAnsi="Times New Roman" w:cs="Times New Roman"/>
                <w:color w:val="262626"/>
                <w:lang w:eastAsia="zh-CN" w:bidi="ar"/>
              </w:rPr>
              <w:t>基因</w:t>
            </w: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3614B8C5">
            <w:pPr>
              <w:widowControl/>
              <w:snapToGrid w:val="0"/>
              <w:textAlignment w:val="center"/>
              <w:rPr>
                <w:rFonts w:ascii="Times New Roman" w:hAnsi="Times New Roman" w:eastAsia="微软雅黑" w:cs="Times New Roman"/>
                <w:color w:val="262626"/>
                <w:sz w:val="21"/>
                <w:szCs w:val="21"/>
              </w:rPr>
            </w:pPr>
            <w:r>
              <w:rPr>
                <w:rStyle w:val="63"/>
                <w:rFonts w:eastAsia="微软雅黑"/>
                <w:color w:val="262626"/>
                <w:lang w:eastAsia="zh-CN" w:bidi="ar"/>
              </w:rPr>
              <w:t>MLH1</w:t>
            </w:r>
            <w:r>
              <w:rPr>
                <w:rStyle w:val="63"/>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FB94AC4">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dmmr.dmmrMLH1 %}{%if loop.last%}{{ i }}{%else%}{{ i }}</w:t>
            </w:r>
          </w:p>
          <w:p w14:paraId="6D7D15BB">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restart"/>
            <w:tcBorders>
              <w:top w:val="single" w:color="31849B" w:sz="8" w:space="0"/>
              <w:left w:val="single" w:color="31849B" w:sz="8" w:space="0"/>
              <w:bottom w:val="single" w:color="31849B" w:sz="12" w:space="0"/>
            </w:tcBorders>
            <w:shd w:val="clear" w:color="auto" w:fill="auto"/>
            <w:vAlign w:val="center"/>
          </w:tcPr>
          <w:p w14:paraId="6201B56D">
            <w:pPr>
              <w:snapToGrid w:val="0"/>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dmmr.detectionSignificance }}</w:t>
            </w:r>
          </w:p>
        </w:tc>
      </w:tr>
      <w:tr w14:paraId="2E91BC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7B73889E">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A659B8F">
            <w:pPr>
              <w:widowControl/>
              <w:snapToGrid w:val="0"/>
              <w:textAlignment w:val="center"/>
              <w:rPr>
                <w:rFonts w:ascii="Times New Roman" w:hAnsi="Times New Roman" w:eastAsia="微软雅黑" w:cs="Times New Roman"/>
                <w:color w:val="262626"/>
                <w:sz w:val="21"/>
                <w:szCs w:val="21"/>
              </w:rPr>
            </w:pPr>
            <w:r>
              <w:rPr>
                <w:rStyle w:val="63"/>
                <w:rFonts w:eastAsia="微软雅黑"/>
                <w:color w:val="262626"/>
                <w:lang w:eastAsia="zh-CN" w:bidi="ar"/>
              </w:rPr>
              <w:t>MSH2</w:t>
            </w:r>
            <w:r>
              <w:rPr>
                <w:rStyle w:val="63"/>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5A01C0F">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w:t>
            </w:r>
            <w:r>
              <w:rPr>
                <w:rStyle w:val="63"/>
                <w:rFonts w:eastAsia="微软雅黑"/>
                <w:color w:val="262626"/>
                <w:lang w:eastAsia="zh-CN" w:bidi="ar"/>
              </w:rPr>
              <w:t>SH</w:t>
            </w:r>
            <w:r>
              <w:rPr>
                <w:rFonts w:hint="eastAsia" w:ascii="Times New Roman" w:hAnsi="Times New Roman" w:eastAsia="微软雅黑" w:cs="Times New Roman"/>
                <w:color w:val="262626"/>
                <w:sz w:val="21"/>
                <w:szCs w:val="21"/>
                <w:lang w:eastAsia="zh-CN"/>
              </w:rPr>
              <w:t>2 %}{%if loop.last%}{{ i }}{%else%}{{ i }}</w:t>
            </w:r>
          </w:p>
          <w:p w14:paraId="27B7CAF5">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0B3CCD87">
            <w:pPr>
              <w:snapToGrid w:val="0"/>
              <w:jc w:val="both"/>
              <w:rPr>
                <w:rFonts w:ascii="Times New Roman" w:hAnsi="Times New Roman" w:eastAsia="微软雅黑" w:cs="Times New Roman"/>
                <w:color w:val="000000"/>
                <w:sz w:val="21"/>
                <w:szCs w:val="21"/>
              </w:rPr>
            </w:pPr>
          </w:p>
        </w:tc>
      </w:tr>
      <w:tr w14:paraId="0E77E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478CDD32">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61DFB1A8">
            <w:pPr>
              <w:widowControl/>
              <w:snapToGrid w:val="0"/>
              <w:textAlignment w:val="center"/>
              <w:rPr>
                <w:rFonts w:ascii="Times New Roman" w:hAnsi="Times New Roman" w:eastAsia="微软雅黑" w:cs="Times New Roman"/>
                <w:color w:val="262626"/>
                <w:sz w:val="21"/>
                <w:szCs w:val="21"/>
              </w:rPr>
            </w:pPr>
            <w:r>
              <w:rPr>
                <w:rStyle w:val="63"/>
                <w:rFonts w:eastAsia="微软雅黑"/>
                <w:color w:val="262626"/>
                <w:lang w:eastAsia="zh-CN" w:bidi="ar"/>
              </w:rPr>
              <w:t>MSH6</w:t>
            </w:r>
            <w:r>
              <w:rPr>
                <w:rStyle w:val="63"/>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19F2424D">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w:t>
            </w:r>
            <w:r>
              <w:rPr>
                <w:rStyle w:val="63"/>
                <w:rFonts w:eastAsia="微软雅黑"/>
                <w:color w:val="262626"/>
                <w:lang w:eastAsia="zh-CN" w:bidi="ar"/>
              </w:rPr>
              <w:t>SH6</w:t>
            </w:r>
            <w:r>
              <w:rPr>
                <w:rFonts w:hint="eastAsia" w:ascii="Times New Roman" w:hAnsi="Times New Roman" w:eastAsia="微软雅黑" w:cs="Times New Roman"/>
                <w:color w:val="262626"/>
                <w:sz w:val="21"/>
                <w:szCs w:val="21"/>
                <w:lang w:eastAsia="zh-CN"/>
              </w:rPr>
              <w:t xml:space="preserve"> %}{%if loop.last%}{{ i }}{%else%}{{ i }}</w:t>
            </w:r>
          </w:p>
          <w:p w14:paraId="1DB8D85E">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182D880C">
            <w:pPr>
              <w:snapToGrid w:val="0"/>
              <w:jc w:val="both"/>
              <w:rPr>
                <w:rFonts w:ascii="Times New Roman" w:hAnsi="Times New Roman" w:eastAsia="微软雅黑" w:cs="Times New Roman"/>
                <w:color w:val="000000"/>
                <w:sz w:val="21"/>
                <w:szCs w:val="21"/>
              </w:rPr>
            </w:pPr>
          </w:p>
        </w:tc>
      </w:tr>
      <w:tr w14:paraId="46D25F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6D96C13F">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12" w:space="0"/>
              <w:right w:val="single" w:color="31849B" w:sz="8" w:space="0"/>
            </w:tcBorders>
            <w:shd w:val="clear" w:color="auto" w:fill="auto"/>
            <w:vAlign w:val="center"/>
          </w:tcPr>
          <w:p w14:paraId="7125B276">
            <w:pPr>
              <w:widowControl/>
              <w:snapToGrid w:val="0"/>
              <w:textAlignment w:val="center"/>
              <w:rPr>
                <w:rFonts w:ascii="Times New Roman" w:hAnsi="Times New Roman" w:eastAsia="微软雅黑" w:cs="Times New Roman"/>
                <w:color w:val="262626"/>
                <w:sz w:val="21"/>
                <w:szCs w:val="21"/>
              </w:rPr>
            </w:pPr>
            <w:r>
              <w:rPr>
                <w:rStyle w:val="63"/>
                <w:rFonts w:eastAsia="微软雅黑"/>
                <w:color w:val="262626"/>
                <w:lang w:eastAsia="zh-CN" w:bidi="ar"/>
              </w:rPr>
              <w:t>PMS2</w:t>
            </w:r>
            <w:r>
              <w:rPr>
                <w:rStyle w:val="63"/>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12" w:space="0"/>
              <w:right w:val="single" w:color="31849B" w:sz="8" w:space="0"/>
            </w:tcBorders>
            <w:shd w:val="clear" w:color="auto" w:fill="auto"/>
            <w:vAlign w:val="center"/>
          </w:tcPr>
          <w:p w14:paraId="46C9A00C">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w:t>
            </w:r>
            <w:r>
              <w:rPr>
                <w:rStyle w:val="63"/>
                <w:rFonts w:eastAsia="微软雅黑"/>
                <w:color w:val="262626"/>
                <w:lang w:eastAsia="zh-CN" w:bidi="ar"/>
              </w:rPr>
              <w:t>PMS2</w:t>
            </w:r>
            <w:r>
              <w:rPr>
                <w:rFonts w:hint="eastAsia" w:ascii="Times New Roman" w:hAnsi="Times New Roman" w:eastAsia="微软雅黑" w:cs="Times New Roman"/>
                <w:color w:val="262626"/>
                <w:sz w:val="21"/>
                <w:szCs w:val="21"/>
                <w:lang w:eastAsia="zh-CN"/>
              </w:rPr>
              <w:t xml:space="preserve"> %}{%if loop.last%}{{ i }}{%else%}{{ i }}</w:t>
            </w:r>
          </w:p>
          <w:p w14:paraId="755B501E">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35539A48">
            <w:pPr>
              <w:snapToGrid w:val="0"/>
              <w:jc w:val="both"/>
              <w:rPr>
                <w:rFonts w:ascii="Times New Roman" w:hAnsi="Times New Roman" w:eastAsia="微软雅黑" w:cs="Times New Roman"/>
                <w:color w:val="000000"/>
                <w:sz w:val="21"/>
                <w:szCs w:val="21"/>
              </w:rPr>
            </w:pP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3B698C88">
      <w:pPr>
        <w:pStyle w:val="7"/>
        <w:numPr>
          <w:ilvl w:val="0"/>
          <w:numId w:val="7"/>
        </w:numPr>
        <w:bidi w:val="0"/>
        <w:rPr>
          <w:rFonts w:ascii="Times New Roman" w:hAnsi="Times New Roman" w:eastAsia="微软雅黑" w:cs="Times New Roman"/>
          <w:b/>
          <w:color w:val="00B050"/>
          <w:sz w:val="18"/>
          <w:szCs w:val="18"/>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bCs/>
          <w:color w:val="262626"/>
          <w:sz w:val="18"/>
          <w:szCs w:val="18"/>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5"/>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7275D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3A5CB2B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1255473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5E854A9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9FDD1E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B5EA4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AF509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139640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147360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898832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7CA8326B">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663B97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21775174">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3A9DED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8FA3AB">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7878196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8E571C7">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049BDAE4">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312FFCC8">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75AD3BC3">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7B4A854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D92ED1C">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51BD83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9D818">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BE14367">
      <w:pP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注：</w:t>
      </w:r>
      <w:r>
        <w:rPr>
          <w:rFonts w:hint="eastAsia" w:ascii="Times New Roman" w:hAnsi="Times New Roman" w:eastAsia="微软雅黑" w:cs="Times New Roman"/>
          <w:color w:val="262626"/>
          <w:sz w:val="18"/>
          <w:szCs w:val="18"/>
          <w:lang w:eastAsia="zh-CN"/>
        </w:rPr>
        <w:t>表中已获批药物包括单药获批药物和联药获批药物。信息来源：FDA/NMPA官网、药企官网发布信息</w:t>
      </w:r>
      <w:r>
        <w:rPr>
          <w:rFonts w:ascii="Times New Roman" w:hAnsi="Times New Roman" w:eastAsia="微软雅黑" w:cs="Times New Roman"/>
          <w:color w:val="262626"/>
          <w:sz w:val="18"/>
          <w:szCs w:val="18"/>
          <w:lang w:eastAsia="zh-CN"/>
        </w:rPr>
        <w:t>。</w:t>
      </w:r>
    </w:p>
    <w:p w14:paraId="4277BBB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216702FF">
      <w:pPr>
        <w:pStyle w:val="7"/>
        <w:numPr>
          <w:ilvl w:val="0"/>
          <w:numId w:val="0"/>
        </w:numPr>
        <w:ind w:leftChars="0"/>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146AE140">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7" w:afterLines="50"/>
        <w:ind w:left="425" w:leftChars="0" w:hanging="425" w:firstLineChars="0"/>
        <w:textAlignment w:val="auto"/>
        <w:rPr>
          <w:rFonts w:ascii="Times New Roman" w:hAnsi="Times New Roman" w:eastAsia="微软雅黑" w:cs="Times New Roman"/>
          <w:b/>
          <w:sz w:val="24"/>
          <w:szCs w:val="24"/>
          <w:lang w:eastAsia="zh-CN"/>
        </w:rPr>
      </w:pPr>
      <w:r>
        <w:rPr>
          <w:rFonts w:hint="eastAsia"/>
          <w:b/>
          <w:bCs/>
          <w:color w:val="31849B"/>
          <w:kern w:val="44"/>
          <w:sz w:val="24"/>
          <w:szCs w:val="24"/>
        </w:rPr>
        <w:t>检测结果</w:t>
      </w:r>
      <w:r>
        <w:rPr>
          <w:rFonts w:hint="eastAsia"/>
          <w:b/>
          <w:bCs/>
          <w:color w:val="31849B"/>
          <w:kern w:val="44"/>
          <w:sz w:val="24"/>
          <w:szCs w:val="24"/>
          <w:lang w:val="en-US" w:eastAsia="zh-CN"/>
        </w:rPr>
        <w:t>详细</w:t>
      </w:r>
      <w:r>
        <w:rPr>
          <w:rFonts w:hint="eastAsia"/>
          <w:b/>
          <w:bCs/>
          <w:color w:val="31849B"/>
          <w:kern w:val="44"/>
          <w:sz w:val="24"/>
          <w:szCs w:val="24"/>
        </w:rPr>
        <w:t>解析</w:t>
      </w:r>
      <w:bookmarkStart w:id="15" w:name="_Toc31067"/>
      <w:bookmarkStart w:id="16" w:name="_Toc149837264"/>
    </w:p>
    <w:p w14:paraId="14D770A0">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r>
        <w:rPr>
          <w:rFonts w:hint="eastAsia"/>
          <w:b/>
          <w:bCs/>
          <w:color w:val="31849B"/>
          <w:sz w:val="24"/>
          <w:szCs w:val="32"/>
          <w:lang w:eastAsia="zh-CN"/>
        </w:rPr>
        <w:t>体细胞变异结果解析</w:t>
      </w:r>
      <w:bookmarkEnd w:id="15"/>
    </w:p>
    <w:bookmarkEnd w:id="16"/>
    <w:p w14:paraId="3F3D3B57">
      <w:pPr>
        <w:rPr>
          <w:rFonts w:hint="eastAsia" w:ascii="Times New Roman" w:hAnsi="Times New Roman" w:eastAsia="微软雅黑" w:cs="Times New Roman"/>
          <w:b/>
          <w:bCs/>
          <w:color w:val="31849B"/>
          <w:kern w:val="2"/>
          <w:sz w:val="22"/>
          <w:szCs w:val="3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color w:val="262626"/>
          <w:sz w:val="22"/>
          <w:szCs w:val="22"/>
          <w:lang w:val="en-US" w:eastAsia="zh-CN"/>
        </w:rPr>
        <w:t>{% endif %}</w:t>
      </w:r>
      <w:r>
        <w:rPr>
          <w:rFonts w:hint="default"/>
          <w:b w:val="0"/>
          <w:bCs w:val="0"/>
          <w:color w:val="262626"/>
          <w:sz w:val="22"/>
          <w:szCs w:val="22"/>
          <w:lang w:val="en-US" w:eastAsia="zh-CN"/>
        </w:rPr>
        <w:t>{%if BodyDrugDrugDetectionStr or unknownVarAnalysisStr %}</w:t>
      </w:r>
      <w:r>
        <w:rPr>
          <w:rFonts w:hint="eastAsia"/>
          <w:b w:val="0"/>
          <w:bCs w:val="0"/>
          <w:color w:val="262626"/>
          <w:sz w:val="22"/>
          <w:szCs w:val="22"/>
          <w:lang w:val="en-US" w:eastAsia="zh-CN"/>
        </w:rPr>
        <w:t>{% for tdd in ComplexDrugStr %}</w:t>
      </w:r>
    </w:p>
    <w:p w14:paraId="69945B63">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F3CB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2EF6700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308641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983C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5F17D0C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1295BA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38A0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6712C7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D9FEDC6">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6F2C9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F2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65C4A98">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8468D4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1740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2D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420AD1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81142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6C1A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84D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F80A58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E870F9A">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13CAE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7A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7FCDF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E1BD87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1E91E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49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F88AB1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1308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D653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F9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A9059B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639EA6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ACBA2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623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193BA2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6D02C2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4946C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D4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33DCCE6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4FC7C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D9EB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FA8201">
      <w:pPr>
        <w:bidi w:val="0"/>
        <w:rPr>
          <w:b w:val="0"/>
          <w:bCs w:val="0"/>
          <w:lang w:eastAsia="zh-CN"/>
        </w:rPr>
      </w:pPr>
      <w:r>
        <w:rPr>
          <w:rFonts w:hint="eastAsia" w:ascii="Times New Roman" w:hAnsi="Times New Roman" w:eastAsia="微软雅黑" w:cs="Times New Roman"/>
          <w:b/>
          <w:bCs/>
          <w:color w:val="31849B"/>
          <w:kern w:val="2"/>
          <w:sz w:val="22"/>
          <w:szCs w:val="32"/>
          <w:lang w:val="en-US" w:eastAsia="zh-CN"/>
        </w:rPr>
        <w:t>{% endfor %}</w:t>
      </w:r>
      <w:r>
        <w:rPr>
          <w:rFonts w:hint="eastAsia" w:ascii="Times New Roman" w:hAnsi="Times New Roman" w:eastAsia="微软雅黑" w:cs="Times New Roman"/>
          <w:b w:val="0"/>
          <w:bCs w:val="0"/>
          <w:sz w:val="24"/>
          <w:szCs w:val="24"/>
          <w:lang w:eastAsia="zh-CN"/>
        </w:rPr>
        <w:t>{% for tdd in BodyDrugNoComplexStr %}</w:t>
      </w:r>
    </w:p>
    <w:p w14:paraId="7A2E3F4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5D6E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CADA84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71AE6F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88F3B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D718AFE">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224E74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8CA4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E1DB97E">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0EB5E7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80E6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22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C7956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F112F9D">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B4C7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1B8D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9AA547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BDE7A0">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8DBD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FF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9624E4B">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952CD1F">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0542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C73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887F3B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328B84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2F52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F1D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478717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0EFDC2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AA2F7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80EF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3D2C86F">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264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A46C8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5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9A38E7">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F9AC6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D60E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DAF9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F2F2A9B">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106DE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93CF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7D864C">
      <w:pPr>
        <w:rPr>
          <w:rFonts w:hint="default"/>
          <w:b/>
          <w:bCs/>
          <w:color w:val="31849B"/>
          <w:sz w:val="22"/>
          <w:szCs w:val="32"/>
          <w:lang w:val="en-US" w:eastAsia="zh-CN"/>
        </w:rPr>
      </w:pPr>
      <w:r>
        <w:rPr>
          <w:rFonts w:hint="default" w:ascii="Times New Roman" w:hAnsi="Times New Roman" w:eastAsia="微软雅黑" w:cs="Times New Roman"/>
          <w:b/>
          <w:bCs/>
          <w:color w:val="31849B"/>
          <w:kern w:val="2"/>
          <w:sz w:val="22"/>
          <w:szCs w:val="32"/>
          <w:lang w:val="en-US" w:eastAsia="zh-CN"/>
        </w:rPr>
        <w:t>{% endfor %}{% for vus in unknownVarAnalysisStr %}</w:t>
      </w:r>
    </w:p>
    <w:p w14:paraId="72658C50">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5"/>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2AA840F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4437B47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8A48808">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vus.ori_variant }}</w:t>
            </w:r>
          </w:p>
        </w:tc>
      </w:tr>
      <w:tr w14:paraId="74442E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3EB82632">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5E1A36D8">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vus.mutDesc }}</w:t>
            </w:r>
          </w:p>
        </w:tc>
      </w:tr>
      <w:tr w14:paraId="7DF16E7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22FEEB0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650F50F5">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vus.gene_description_chinese }}</w:t>
            </w:r>
          </w:p>
        </w:tc>
      </w:tr>
    </w:tbl>
    <w:p w14:paraId="75C08D8E">
      <w:pPr>
        <w:rPr>
          <w:rFonts w:hint="eastAsia" w:ascii="Times New Roman" w:hAnsi="Times New Roman" w:eastAsia="微软雅黑" w:cs="Times New Roman"/>
          <w:b/>
          <w:bCs/>
          <w:color w:val="31849B"/>
          <w:kern w:val="2"/>
          <w:sz w:val="22"/>
          <w:szCs w:val="32"/>
          <w:lang w:val="en-US" w:eastAsia="zh-CN"/>
        </w:rPr>
      </w:pPr>
      <w:r>
        <w:rPr>
          <w:rFonts w:hint="eastAsia" w:ascii="Times New Roman" w:hAnsi="Times New Roman" w:eastAsia="微软雅黑" w:cs="Times New Roman"/>
          <w:b/>
          <w:bCs/>
          <w:color w:val="31849B"/>
          <w:kern w:val="2"/>
          <w:sz w:val="22"/>
          <w:szCs w:val="32"/>
          <w:lang w:val="en-US" w:eastAsia="zh-CN"/>
        </w:rPr>
        <w:t>{% endfor %}</w:t>
      </w:r>
    </w:p>
    <w:p w14:paraId="05F429EB">
      <w:pPr>
        <w:bidi w:val="0"/>
        <w:rPr>
          <w:lang w:eastAsia="zh-CN"/>
        </w:rPr>
      </w:pPr>
      <w:r>
        <w:rPr>
          <w:lang w:eastAsia="zh-CN"/>
        </w:rPr>
        <w:br w:type="page"/>
      </w:r>
    </w:p>
    <w:p w14:paraId="45AA2F5B">
      <w:pPr>
        <w:bidi w:val="0"/>
        <w:rPr>
          <w:rFonts w:hint="eastAsia"/>
          <w:lang w:eastAsia="zh-CN"/>
        </w:rPr>
      </w:pPr>
      <w:r>
        <w:rPr>
          <w:rFonts w:hint="eastAsia"/>
          <w:lang w:eastAsia="zh-CN"/>
        </w:rPr>
        <w:t>{% endif %}</w:t>
      </w:r>
    </w:p>
    <w:p w14:paraId="27006921">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17" w:name="_Toc18724"/>
      <w:r>
        <w:rPr>
          <w:rFonts w:hint="eastAsia"/>
          <w:b/>
          <w:bCs/>
          <w:color w:val="31849B"/>
          <w:sz w:val="24"/>
          <w:szCs w:val="32"/>
          <w:lang w:val="en-US" w:eastAsia="zh-CN"/>
        </w:rPr>
        <w:t>胚系变异结果解析</w:t>
      </w:r>
      <w:bookmarkEnd w:id="17"/>
    </w:p>
    <w:p w14:paraId="288067AD">
      <w:pPr>
        <w:bidi w:val="0"/>
        <w:rPr>
          <w:sz w:val="20"/>
          <w:szCs w:val="20"/>
          <w:lang w:eastAsia="zh-CN"/>
        </w:rPr>
      </w:pPr>
      <w:r>
        <w:rPr>
          <w:rFonts w:hint="eastAsia"/>
          <w:lang w:eastAsia="zh-CN"/>
        </w:rPr>
        <w:t>{%if geneticCancerRiskInfo %}</w:t>
      </w:r>
      <w:r>
        <w:rPr>
          <w:rFonts w:hint="eastAsia"/>
          <w:sz w:val="20"/>
          <w:szCs w:val="20"/>
        </w:rPr>
        <w:t>{% for tdd in geneticCancerRiskInfo %}</w:t>
      </w:r>
    </w:p>
    <w:p w14:paraId="5FBE8BA3">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7D30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465A5C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654239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A3C17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5711FA00">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0F4F7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8BB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1688E5E">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46168E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A9EA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543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21DA3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85F493">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E705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350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6AB1A1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0742B9">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48D53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63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9F1138">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3DFB9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CA992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ED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76690A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C81D8E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DED8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B694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1ABF90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02DA20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9A426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1D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9522A5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536D7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1D62B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775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A579726">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3BBAC3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A445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2C5F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2A23B7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11A2F8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5DAB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7AA2C3">
      <w:pPr>
        <w:rPr>
          <w:rFonts w:hint="default" w:ascii="Times New Roman" w:hAnsi="Times New Roman" w:eastAsia="微软雅黑" w:cs="Times New Roman"/>
          <w:b/>
          <w:bCs/>
          <w:color w:val="31849B"/>
          <w:kern w:val="2"/>
          <w:sz w:val="22"/>
          <w:szCs w:val="32"/>
          <w:lang w:val="en-US" w:eastAsia="zh-CN"/>
        </w:rPr>
      </w:pPr>
      <w:r>
        <w:rPr>
          <w:rFonts w:hint="eastAsia" w:ascii="Times New Roman" w:hAnsi="Times New Roman" w:eastAsia="微软雅黑" w:cs="Times New Roman"/>
          <w:b w:val="0"/>
          <w:bCs/>
          <w:sz w:val="21"/>
          <w:szCs w:val="21"/>
          <w:lang w:eastAsia="zh-CN"/>
        </w:rPr>
        <w:t>{% endfor %}</w:t>
      </w:r>
      <w:r>
        <w:rPr>
          <w:rFonts w:hint="default" w:ascii="Times New Roman" w:hAnsi="Times New Roman" w:eastAsia="微软雅黑" w:cs="Times New Roman"/>
          <w:b/>
          <w:bCs/>
          <w:color w:val="31849B"/>
          <w:kern w:val="2"/>
          <w:sz w:val="22"/>
          <w:szCs w:val="32"/>
          <w:lang w:val="en-US" w:eastAsia="zh-CN"/>
        </w:rPr>
        <w:t>{% else %}</w:t>
      </w:r>
    </w:p>
    <w:p w14:paraId="77F6DFEE">
      <w:pPr>
        <w:rPr>
          <w:rFonts w:hint="eastAsia" w:ascii="Times New Roman" w:hAnsi="Times New Roman" w:eastAsia="微软雅黑" w:cs="Times New Roman"/>
          <w:b/>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auto"/>
          <w:sz w:val="22"/>
          <w:szCs w:val="22"/>
        </w:rPr>
        <w:t>{% endif %}</w:t>
      </w:r>
      <w:r>
        <w:rPr>
          <w:rFonts w:hint="eastAsia" w:ascii="Times New Roman" w:hAnsi="Times New Roman" w:eastAsia="微软雅黑" w:cs="Times New Roman"/>
          <w:b/>
          <w:sz w:val="24"/>
          <w:szCs w:val="24"/>
          <w:lang w:eastAsia="zh-CN"/>
        </w:rPr>
        <w:br w:type="page"/>
      </w:r>
    </w:p>
    <w:p w14:paraId="3B32B4E8">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18" w:name="_Toc25624"/>
      <w:r>
        <w:rPr>
          <w:rFonts w:hint="eastAsia"/>
          <w:b/>
          <w:bCs/>
          <w:color w:val="31849B"/>
          <w:sz w:val="24"/>
          <w:szCs w:val="32"/>
          <w:lang w:val="en-US" w:eastAsia="zh-CN"/>
        </w:rPr>
        <w:t>免疫检测结果解析</w:t>
      </w:r>
      <w:bookmarkEnd w:id="18"/>
    </w:p>
    <w:p w14:paraId="69698118">
      <w:pPr>
        <w:keepNext/>
        <w:keepLines/>
        <w:pageBreakBefore w:val="0"/>
        <w:widowControl w:val="0"/>
        <w:numPr>
          <w:ilvl w:val="1"/>
          <w:numId w:val="8"/>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bookmarkStart w:id="19" w:name="_Toc2749"/>
      <w:r>
        <w:rPr>
          <w:rFonts w:hint="eastAsia"/>
          <w:b/>
          <w:bCs/>
          <w:color w:val="31849B"/>
          <w:sz w:val="22"/>
          <w:szCs w:val="22"/>
          <w:lang w:val="en-US" w:eastAsia="zh-CN"/>
        </w:rPr>
        <w:t>微卫星不稳定（MSI）检测结果解析</w:t>
      </w:r>
    </w:p>
    <w:p w14:paraId="55C1534B">
      <w:pPr>
        <w:widowControl/>
        <w:rPr>
          <w:rFonts w:ascii="Times New Roman" w:hAnsi="Times New Roman" w:eastAsia="微软雅黑" w:cs="Times New Roman"/>
          <w:b/>
          <w:bCs/>
          <w:color w:val="0070C0"/>
          <w:sz w:val="18"/>
          <w:szCs w:val="18"/>
          <w:lang w:eastAsia="zh-CN"/>
        </w:rPr>
      </w:pP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hd w:val="clear" w:color="auto" w:fill="FFFFFF"/>
                <w:lang w:eastAsia="zh-CN"/>
              </w:rPr>
            </w:pPr>
            <w:r>
              <w:rPr>
                <w:rFonts w:hint="default" w:ascii="Times New Roman" w:hAnsi="Times New Roman" w:eastAsia="微软雅黑" w:cs="Times New Roman"/>
                <w:b/>
                <w:color w:val="262626"/>
                <w:sz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hd w:val="clear" w:color="auto" w:fill="FFFFFF"/>
                <w:lang w:eastAsia="zh-CN"/>
              </w:rPr>
              <w:t>临床意义：</w:t>
            </w:r>
            <w:r>
              <w:rPr>
                <w:rFonts w:hint="default" w:ascii="Times New Roman" w:hAnsi="Times New Roman" w:eastAsia="微软雅黑" w:cs="Times New Roman"/>
                <w:color w:val="262626"/>
                <w:sz w:val="18"/>
                <w:shd w:val="clear" w:color="auto" w:fill="FFFFFF"/>
                <w:lang w:val="en-US" w:eastAsia="zh-CN"/>
              </w:rPr>
              <w:t>{% for n in note.MSI3NoteList %}</w:t>
            </w:r>
          </w:p>
          <w:p w14:paraId="510DAF65">
            <w:pPr>
              <w:keepNext w:val="0"/>
              <w:keepLines w:val="0"/>
              <w:pageBreakBefore w:val="0"/>
              <w:widowControl w:val="0"/>
              <w:numPr>
                <w:ilvl w:val="0"/>
                <w:numId w:val="9"/>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hd w:val="clear" w:color="auto" w:fill="FFFFFF"/>
              </w:rPr>
              <w:t>注：</w:t>
            </w:r>
            <w:r>
              <w:rPr>
                <w:rFonts w:hint="default" w:ascii="Times New Roman" w:hAnsi="Times New Roman" w:eastAsia="微软雅黑" w:cs="Times New Roman"/>
                <w:color w:val="262626"/>
                <w:sz w:val="18"/>
                <w:shd w:val="clear" w:color="auto" w:fill="FFFFFF"/>
                <w:lang w:val="en-US" w:eastAsia="zh-CN"/>
              </w:rPr>
              <w:t>{% for n in note.MSI2 %}</w:t>
            </w:r>
          </w:p>
          <w:p w14:paraId="5E0217CE">
            <w:pPr>
              <w:numPr>
                <w:ilvl w:val="0"/>
                <w:numId w:val="10"/>
              </w:numPr>
              <w:ind w:left="425" w:leftChars="0" w:hanging="425" w:firstLineChars="0"/>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 endfor %}</w:t>
            </w:r>
          </w:p>
        </w:tc>
      </w:tr>
    </w:tbl>
    <w:p w14:paraId="25D2A2CB">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15B93E0D">
      <w:pPr>
        <w:keepNext/>
        <w:keepLines/>
        <w:pageBreakBefore w:val="0"/>
        <w:widowControl w:val="0"/>
        <w:numPr>
          <w:ilvl w:val="1"/>
          <w:numId w:val="8"/>
        </w:numPr>
        <w:kinsoku/>
        <w:wordWrap/>
        <w:overflowPunct/>
        <w:topLinePunct w:val="0"/>
        <w:autoSpaceDE/>
        <w:autoSpaceDN/>
        <w:bidi w:val="0"/>
        <w:adjustRightInd w:val="0"/>
        <w:snapToGrid w:val="0"/>
        <w:spacing w:before="156" w:beforeLines="50"/>
        <w:ind w:left="567" w:leftChars="0" w:hanging="567" w:firstLineChars="0"/>
        <w:textAlignment w:val="auto"/>
        <w:outlineLvl w:val="2"/>
        <w:rPr>
          <w:rFonts w:hint="eastAsia"/>
          <w:b/>
          <w:bCs/>
          <w:color w:val="31849B"/>
          <w:sz w:val="22"/>
          <w:szCs w:val="22"/>
          <w:lang w:val="en-US" w:eastAsia="zh-CN"/>
        </w:rPr>
      </w:pPr>
      <w:bookmarkStart w:id="20" w:name="_Toc7307_WPSOffice_Level3"/>
      <w:r>
        <w:rPr>
          <w:rFonts w:hint="eastAsia"/>
          <w:b/>
          <w:bCs/>
          <w:color w:val="31849B"/>
          <w:sz w:val="22"/>
          <w:szCs w:val="22"/>
          <w:lang w:val="en-US" w:eastAsia="zh-CN"/>
        </w:rPr>
        <w:t>错配修复（MMR）相关基因检测结果</w:t>
      </w:r>
    </w:p>
    <w:bookmarkEnd w:id="20"/>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1"/>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1BF464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774320F">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cs="Times New Roman"/>
          <w:color w:val="000000" w:themeColor="text1"/>
          <w14:textFill>
            <w14:solidFill>
              <w14:schemeClr w14:val="tx1"/>
            </w14:solidFill>
          </w14:textFill>
        </w:rPr>
        <w:t>{% if gastrointestinalStromalTumor == True %}</w:t>
      </w:r>
    </w:p>
    <w:bookmarkEnd w:id="19"/>
    <w:p w14:paraId="51347D48">
      <w:pPr>
        <w:keepNext/>
        <w:keepLines/>
        <w:pageBreakBefore w:val="0"/>
        <w:widowControl w:val="0"/>
        <w:numPr>
          <w:ilvl w:val="0"/>
          <w:numId w:val="8"/>
        </w:numPr>
        <w:kinsoku/>
        <w:wordWrap/>
        <w:overflowPunct/>
        <w:topLinePunct w:val="0"/>
        <w:autoSpaceDE/>
        <w:autoSpaceDN/>
        <w:bidi w:val="0"/>
        <w:adjustRightInd w:val="0"/>
        <w:snapToGrid w:val="0"/>
        <w:spacing w:before="156" w:beforeLines="50" w:after="157" w:afterLines="50"/>
        <w:ind w:left="425" w:leftChars="0" w:hanging="425" w:firstLineChars="0"/>
        <w:textAlignment w:val="auto"/>
        <w:outlineLvl w:val="1"/>
        <w:rPr>
          <w:rFonts w:hint="eastAsia"/>
          <w:b/>
          <w:bCs/>
          <w:color w:val="31849B"/>
          <w:sz w:val="24"/>
          <w:szCs w:val="24"/>
          <w:lang w:val="en-US" w:eastAsia="zh-CN"/>
        </w:rPr>
      </w:pPr>
      <w:r>
        <w:rPr>
          <w:rFonts w:hint="eastAsia"/>
          <w:b/>
          <w:bCs/>
          <w:color w:val="31849B"/>
          <w:sz w:val="24"/>
          <w:szCs w:val="24"/>
          <w:lang w:val="en-US" w:eastAsia="zh-CN"/>
        </w:rPr>
        <w:t>化疗药物检测解析</w:t>
      </w:r>
    </w:p>
    <w:p w14:paraId="056223C1">
      <w:pPr>
        <w:keepNext w:val="0"/>
        <w:keepLines w:val="0"/>
        <w:pageBreakBefore w:val="0"/>
        <w:widowControl w:val="0"/>
        <w:kinsoku/>
        <w:wordWrap/>
        <w:overflowPunct/>
        <w:topLinePunct w:val="0"/>
        <w:autoSpaceDE/>
        <w:autoSpaceDN/>
        <w:bidi w:val="0"/>
        <w:adjustRightInd w:val="0"/>
        <w:snapToGrid w:val="0"/>
        <w:textAlignment w:val="auto"/>
        <w:rPr>
          <w:rFonts w:hint="default" w:ascii="微软雅黑" w:hAnsi="微软雅黑" w:eastAsia="微软雅黑" w:cs="微软雅黑"/>
          <w:b/>
          <w:color w:val="31849B"/>
          <w:sz w:val="22"/>
          <w:szCs w:val="22"/>
          <w:lang w:val="en-US" w:eastAsia="zh-CN"/>
        </w:rPr>
      </w:pPr>
      <w:r>
        <w:rPr>
          <w:rFonts w:hint="default" w:ascii="微软雅黑" w:hAnsi="微软雅黑" w:eastAsia="微软雅黑" w:cs="微软雅黑"/>
          <w:b/>
          <w:color w:val="31849B"/>
          <w:sz w:val="22"/>
          <w:szCs w:val="22"/>
          <w:lang w:val="en-US"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A92E15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3CEBCFA7">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079D592E">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FAAE3A5">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2798EAE">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B4020E3">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0BDF853">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5C643369">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7D1A7641">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6828A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80EA076">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23ED254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6F589EC5">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7371718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7F4278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1F0DBF0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948A3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89EA44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74B9F7BE">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21B7E628">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DD3771A">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31635A4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6EFC28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0B5E2BA">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68A7F1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5D4F84EF">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4EDDBE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3A8459D">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34CF9434">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PharmGKB是美国国立卫生研究院资助的提供人类基因变异与药物反应相关关系的知识库。</w:t>
      </w:r>
    </w:p>
    <w:p w14:paraId="39142DF7">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F2EC7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31672D1">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1B：相关性基于多项有统计显著性的研究，此相关性必须在多于一个群体的研究中被重复，且显著性较强。</w:t>
      </w:r>
    </w:p>
    <w:p w14:paraId="177CAD8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1C40B9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0C7B70">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3：相关性基于单一显著性（尚无重复性）研究或多项缺乏明确证据的研究。</w:t>
      </w:r>
    </w:p>
    <w:p w14:paraId="064911F7">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4：注释仅基于少量病例、非权威研究或体外的分子功能研究。</w:t>
      </w:r>
    </w:p>
    <w:p w14:paraId="67544AEB">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6C9F85">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本报告中参考药物并非按照疗效排序。</w:t>
      </w:r>
    </w:p>
    <w:p w14:paraId="27D16EE0">
      <w:pPr>
        <w:numPr>
          <w:ilvl w:val="0"/>
          <w:numId w:val="12"/>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eastAsia="zh-CN"/>
        </w:rPr>
        <w:t>“/”未有研究报道或现有研究结论不一致。</w:t>
      </w:r>
    </w:p>
    <w:p w14:paraId="5DA35CED">
      <w:pPr>
        <w:rPr>
          <w:lang w:eastAsia="zh-CN"/>
        </w:rPr>
      </w:pPr>
      <w:r>
        <w:rPr>
          <w:lang w:eastAsia="zh-CN"/>
        </w:rPr>
        <w:br w:type="page"/>
      </w:r>
    </w:p>
    <w:p w14:paraId="3F19E7F7">
      <w:pPr>
        <w:rPr>
          <w:rFonts w:hint="default"/>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37E5D97">
      <w:pPr>
        <w:pStyle w:val="2"/>
        <w:numPr>
          <w:ilvl w:val="0"/>
          <w:numId w:val="2"/>
        </w:numPr>
        <w:spacing w:before="156" w:after="156"/>
        <w:ind w:left="425" w:leftChars="0" w:hanging="425" w:firstLineChars="0"/>
      </w:pPr>
      <w:r>
        <w:rPr>
          <w:rFonts w:hint="eastAsia"/>
        </w:rPr>
        <w:t>附录</w:t>
      </w:r>
    </w:p>
    <w:p w14:paraId="23B129DB">
      <w:pPr>
        <w:pStyle w:val="3"/>
        <w:numPr>
          <w:ilvl w:val="0"/>
          <w:numId w:val="13"/>
        </w:numPr>
        <w:spacing w:before="156" w:after="156"/>
        <w:ind w:left="425" w:leftChars="0" w:hanging="425" w:firstLineChars="0"/>
      </w:pPr>
      <w:r>
        <w:rPr>
          <w:rFonts w:hint="eastAsia"/>
        </w:rPr>
        <w:t>样本质控情况</w:t>
      </w:r>
    </w:p>
    <w:tbl>
      <w:tblPr>
        <w:tblStyle w:val="15"/>
        <w:tblW w:w="4997"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038"/>
        <w:gridCol w:w="2800"/>
        <w:gridCol w:w="2453"/>
        <w:gridCol w:w="2455"/>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046"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436"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258" w:type="pct"/>
            <w:tcBorders>
              <w:tl2br w:val="nil"/>
              <w:tr2bl w:val="nil"/>
            </w:tcBorders>
            <w:shd w:val="clear" w:color="auto" w:fill="DAEEF3"/>
            <w:vAlign w:val="center"/>
          </w:tcPr>
          <w:p w14:paraId="1CB60B4E">
            <w:pPr>
              <w:keepNext w:val="0"/>
              <w:adjustRightInd w:val="0"/>
              <w:snapToGrid w:val="0"/>
              <w:spacing w:before="0"/>
              <w:jc w:val="center"/>
              <w:rPr>
                <w:rFonts w:hint="default" w:ascii="微软雅黑" w:hAnsi="微软雅黑" w:eastAsia="微软雅黑" w:cs="微软雅黑"/>
                <w:b/>
                <w:color w:val="31849B"/>
                <w:kern w:val="2"/>
                <w:sz w:val="21"/>
                <w:szCs w:val="16"/>
                <w:lang w:val="en-US" w:eastAsia="zh-CN"/>
              </w:rPr>
            </w:pPr>
            <w:r>
              <w:rPr>
                <w:rFonts w:hint="eastAsia" w:cs="微软雅黑"/>
                <w:b/>
                <w:color w:val="31849B"/>
                <w:kern w:val="2"/>
                <w:sz w:val="21"/>
                <w:szCs w:val="16"/>
                <w:lang w:val="en-US" w:eastAsia="zh-CN"/>
              </w:rPr>
              <w:t>质控数值</w:t>
            </w:r>
          </w:p>
        </w:tc>
        <w:tc>
          <w:tcPr>
            <w:tcW w:w="1257" w:type="pct"/>
            <w:tcBorders>
              <w:tl2br w:val="nil"/>
              <w:tr2bl w:val="nil"/>
            </w:tcBorders>
            <w:shd w:val="clear" w:color="auto" w:fill="DAEEF3"/>
            <w:vAlign w:val="center"/>
          </w:tcPr>
          <w:p w14:paraId="4B35D2F3">
            <w:pPr>
              <w:keepNext w:val="0"/>
              <w:adjustRightInd w:val="0"/>
              <w:snapToGrid w:val="0"/>
              <w:spacing w:before="0"/>
              <w:jc w:val="center"/>
              <w:rPr>
                <w:rFonts w:hint="eastAsia"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质控标准</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436"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2453" w:type="dxa"/>
            <w:tcBorders>
              <w:tl2br w:val="nil"/>
              <w:tr2bl w:val="nil"/>
            </w:tcBorders>
            <w:shd w:val="clear" w:color="auto" w:fill="auto"/>
            <w:vAlign w:val="center"/>
          </w:tcPr>
          <w:p w14:paraId="333B8427">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tumorcellcontent</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auto"/>
            <w:vAlign w:val="center"/>
          </w:tcPr>
          <w:p w14:paraId="2005984A">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hint="eastAsia" w:ascii="Times New Roman" w:hAnsi="Times New Roman" w:eastAsia="微软雅黑" w:cs="Times New Roman"/>
                <w:color w:val="262626"/>
                <w:sz w:val="21"/>
                <w:szCs w:val="21"/>
                <w:lang w:eastAsia="zh-CN" w:bidi="ar"/>
              </w:rPr>
              <w:t>1</w:t>
            </w:r>
            <w:r>
              <w:rPr>
                <w:rFonts w:ascii="Times New Roman" w:hAnsi="Times New Roman" w:eastAsia="微软雅黑" w:cs="Times New Roman"/>
                <w:color w:val="262626"/>
                <w:sz w:val="21"/>
                <w:szCs w:val="21"/>
                <w:lang w:eastAsia="zh-CN" w:bidi="ar"/>
              </w:rPr>
              <w:t>0%</w:t>
            </w:r>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436"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2453" w:type="dxa"/>
            <w:tcBorders>
              <w:tl2br w:val="nil"/>
              <w:tr2bl w:val="nil"/>
            </w:tcBorders>
            <w:shd w:val="clear" w:color="auto" w:fill="DAEEF3"/>
            <w:vAlign w:val="center"/>
          </w:tcPr>
          <w:p w14:paraId="45E9F241">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DNA_total</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DAEEF3"/>
            <w:vAlign w:val="center"/>
          </w:tcPr>
          <w:p w14:paraId="36276341">
            <w:pPr>
              <w:jc w:val="center"/>
              <w:rPr>
                <w:rFonts w:hint="eastAsia" w:ascii="微软雅黑" w:hAnsi="微软雅黑" w:eastAsia="微软雅黑"/>
                <w:color w:val="262626"/>
                <w:sz w:val="21"/>
                <w:szCs w:val="21"/>
                <w:lang w:eastAsia="zh-CN"/>
              </w:rPr>
            </w:pPr>
            <w:r>
              <w:rPr>
                <w:rFonts w:hint="eastAsia" w:ascii="Times New Roman" w:hAnsi="Times New Roman" w:eastAsia="微软雅黑" w:cs="黑体"/>
                <w:color w:val="262626"/>
                <w:sz w:val="21"/>
                <w:lang w:eastAsia="zh-CN"/>
              </w:rPr>
              <w:t xml:space="preserve">{% if summaryOfRresults.type == </w:t>
            </w:r>
            <w:r>
              <w:rPr>
                <w:rFonts w:ascii="Times New Roman" w:hAnsi="Times New Roman" w:eastAsia="微软雅黑" w:cs="黑体"/>
                <w:color w:val="262626"/>
                <w:sz w:val="21"/>
                <w:lang w:eastAsia="zh-CN"/>
              </w:rPr>
              <w:t>“tissue”</w:t>
            </w:r>
            <w:r>
              <w:rPr>
                <w:rFonts w:hint="eastAsia" w:ascii="Times New Roman" w:hAnsi="Times New Roman" w:eastAsia="微软雅黑" w:cs="黑体"/>
                <w:color w:val="262626"/>
                <w:sz w:val="21"/>
                <w:lang w:eastAsia="zh-CN"/>
              </w:rPr>
              <w:t xml:space="preserve"> %}</w:t>
            </w: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100</w:t>
            </w:r>
            <w:r>
              <w:rPr>
                <w:rFonts w:hint="eastAsia" w:ascii="Times New Roman" w:hAnsi="Times New Roman" w:eastAsia="微软雅黑" w:cs="黑体"/>
                <w:color w:val="262626"/>
                <w:sz w:val="21"/>
                <w:lang w:eastAsia="zh-CN"/>
              </w:rPr>
              <w:t>{% else %}</w:t>
            </w:r>
            <w:r>
              <w:rPr>
                <w:rFonts w:hint="eastAsia" w:ascii="微软雅黑" w:hAnsi="微软雅黑" w:eastAsia="微软雅黑" w:cs="微软雅黑"/>
                <w:color w:val="262626"/>
                <w:sz w:val="21"/>
                <w:szCs w:val="21"/>
                <w:lang w:eastAsia="zh-CN" w:bidi="ar"/>
              </w:rPr>
              <w:t>≥</w:t>
            </w:r>
            <w:r>
              <w:rPr>
                <w:rFonts w:hint="eastAsia" w:ascii="Times New Roman" w:hAnsi="Times New Roman" w:eastAsia="微软雅黑" w:cs="Times New Roman"/>
                <w:color w:val="262626"/>
                <w:sz w:val="21"/>
                <w:szCs w:val="21"/>
                <w:lang w:eastAsia="zh-CN" w:bidi="ar"/>
              </w:rPr>
              <w:t>2</w:t>
            </w:r>
            <w:r>
              <w:rPr>
                <w:rFonts w:ascii="Times New Roman" w:hAnsi="Times New Roman" w:eastAsia="微软雅黑" w:cs="Times New Roman"/>
                <w:color w:val="262626"/>
                <w:sz w:val="21"/>
                <w:szCs w:val="21"/>
                <w:lang w:eastAsia="zh-CN" w:bidi="ar"/>
              </w:rPr>
              <w:t>0</w:t>
            </w:r>
            <w:r>
              <w:rPr>
                <w:rFonts w:hint="eastAsia" w:ascii="Times New Roman" w:hAnsi="Times New Roman" w:eastAsia="微软雅黑" w:cs="黑体"/>
                <w:color w:val="262626"/>
                <w:sz w:val="21"/>
                <w:lang w:eastAsia="zh-CN"/>
              </w:rPr>
              <w:t>{%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DAEEF3"/>
            <w:vAlign w:val="center"/>
          </w:tcPr>
          <w:p w14:paraId="53BE0D06">
            <w:pPr>
              <w:rPr>
                <w:rFonts w:ascii="Times New Roman" w:hAnsi="Times New Roman" w:cs="Times New Roman"/>
                <w:color w:val="262626"/>
                <w:sz w:val="20"/>
                <w:szCs w:val="20"/>
              </w:rPr>
            </w:pPr>
          </w:p>
        </w:tc>
        <w:tc>
          <w:tcPr>
            <w:tcW w:w="1436"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2453" w:type="dxa"/>
            <w:tcBorders>
              <w:tl2br w:val="nil"/>
              <w:tr2bl w:val="nil"/>
            </w:tcBorders>
            <w:shd w:val="clear" w:color="auto" w:fill="DAEEF3"/>
            <w:vAlign w:val="center"/>
          </w:tcPr>
          <w:p w14:paraId="55F8DCE7">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DNA_degradation</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DAEEF3"/>
            <w:vAlign w:val="center"/>
          </w:tcPr>
          <w:p w14:paraId="06E024BE">
            <w:pPr>
              <w:autoSpaceDE w:val="0"/>
              <w:ind w:left="100" w:leftChars="50"/>
              <w:jc w:val="center"/>
              <w:rPr>
                <w:rFonts w:hint="eastAsia" w:ascii="微软雅黑" w:hAnsi="微软雅黑" w:eastAsia="微软雅黑"/>
                <w:color w:val="262626"/>
                <w:sz w:val="21"/>
                <w:szCs w:val="21"/>
                <w:lang w:eastAsia="zh-CN"/>
              </w:rPr>
            </w:pPr>
            <w:r>
              <w:rPr>
                <w:rFonts w:ascii="Times New Roman" w:hAnsi="Times New Roman" w:eastAsia="微软雅黑" w:cs="Times New Roman"/>
                <w:color w:val="262626"/>
                <w:sz w:val="21"/>
                <w:szCs w:val="21"/>
                <w:lang w:eastAsia="zh-CN" w:bidi="ar"/>
              </w:rPr>
              <w:t>A/B/C</w:t>
            </w:r>
            <w:r>
              <w:rPr>
                <w:rFonts w:hint="eastAsia" w:ascii="微软雅黑" w:hAnsi="微软雅黑" w:eastAsia="微软雅黑" w:cs="微软雅黑"/>
                <w:color w:val="262626"/>
                <w:sz w:val="21"/>
                <w:szCs w:val="21"/>
                <w:lang w:eastAsia="zh-CN" w:bidi="ar"/>
              </w:rPr>
              <w:t>级</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DAEEF3"/>
            <w:vAlign w:val="center"/>
          </w:tcPr>
          <w:p w14:paraId="7EDBC4A6">
            <w:pPr>
              <w:rPr>
                <w:rFonts w:ascii="Times New Roman" w:hAnsi="Times New Roman" w:cs="Times New Roman"/>
                <w:color w:val="262626"/>
                <w:sz w:val="20"/>
                <w:szCs w:val="20"/>
              </w:rPr>
            </w:pPr>
          </w:p>
        </w:tc>
        <w:tc>
          <w:tcPr>
            <w:tcW w:w="1436"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2453" w:type="dxa"/>
            <w:tcBorders>
              <w:tl2br w:val="nil"/>
              <w:tr2bl w:val="nil"/>
            </w:tcBorders>
            <w:shd w:val="clear" w:color="auto" w:fill="DAEEF3"/>
            <w:vAlign w:val="center"/>
          </w:tcPr>
          <w:p w14:paraId="66770757">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outbound_quantity</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DAEEF3"/>
            <w:vAlign w:val="center"/>
          </w:tcPr>
          <w:p w14:paraId="79876019">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500</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436"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2453" w:type="dxa"/>
            <w:tcBorders>
              <w:tl2br w:val="nil"/>
              <w:tr2bl w:val="nil"/>
            </w:tcBorders>
            <w:shd w:val="clear" w:color="auto" w:fill="auto"/>
            <w:vAlign w:val="center"/>
          </w:tcPr>
          <w:p w14:paraId="68AC0A2E">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sequencing_depth</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auto"/>
            <w:vAlign w:val="center"/>
          </w:tcPr>
          <w:p w14:paraId="6CE7DD1F">
            <w:pPr>
              <w:autoSpaceDE w:val="0"/>
              <w:ind w:left="100" w:leftChars="50"/>
              <w:jc w:val="center"/>
              <w:rPr>
                <w:rFonts w:hint="eastAsia" w:ascii="微软雅黑" w:hAnsi="微软雅黑" w:eastAsia="微软雅黑"/>
                <w:color w:val="262626"/>
                <w:sz w:val="21"/>
                <w:szCs w:val="21"/>
                <w:lang w:eastAsia="zh-CN"/>
              </w:rPr>
            </w:pPr>
            <w:r>
              <w:rPr>
                <w:rFonts w:hint="eastAsia" w:ascii="Times New Roman" w:hAnsi="Times New Roman" w:eastAsia="微软雅黑" w:cs="黑体"/>
                <w:color w:val="262626"/>
                <w:sz w:val="21"/>
                <w:lang w:eastAsia="zh-CN"/>
              </w:rPr>
              <w:t xml:space="preserve">{% if summaryOfRresults.type == </w:t>
            </w:r>
            <w:r>
              <w:rPr>
                <w:rFonts w:ascii="Times New Roman" w:hAnsi="Times New Roman" w:eastAsia="微软雅黑" w:cs="黑体"/>
                <w:color w:val="262626"/>
                <w:sz w:val="21"/>
                <w:lang w:eastAsia="zh-CN"/>
              </w:rPr>
              <w:t>“tissue”</w:t>
            </w:r>
            <w:r>
              <w:rPr>
                <w:rFonts w:hint="eastAsia" w:ascii="Times New Roman" w:hAnsi="Times New Roman" w:eastAsia="微软雅黑" w:cs="黑体"/>
                <w:color w:val="262626"/>
                <w:sz w:val="21"/>
                <w:lang w:eastAsia="zh-CN"/>
              </w:rPr>
              <w:t xml:space="preserve"> %}</w:t>
            </w: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500</w:t>
            </w:r>
            <w:r>
              <w:rPr>
                <w:rFonts w:hint="eastAsia" w:ascii="Times New Roman" w:hAnsi="Times New Roman" w:eastAsia="微软雅黑" w:cs="黑体"/>
                <w:color w:val="262626"/>
                <w:sz w:val="21"/>
                <w:lang w:eastAsia="zh-CN"/>
              </w:rPr>
              <w:t>{% else %}</w:t>
            </w:r>
            <w:r>
              <w:rPr>
                <w:rFonts w:hint="eastAsia" w:ascii="微软雅黑" w:hAnsi="微软雅黑" w:eastAsia="微软雅黑" w:cs="微软雅黑"/>
                <w:color w:val="262626"/>
                <w:sz w:val="21"/>
                <w:szCs w:val="21"/>
                <w:lang w:eastAsia="zh-CN" w:bidi="ar"/>
              </w:rPr>
              <w:t>≥</w:t>
            </w:r>
            <w:r>
              <w:rPr>
                <w:rFonts w:hint="eastAsia" w:ascii="Times New Roman" w:hAnsi="Times New Roman" w:cs="Times New Roman"/>
                <w:color w:val="262626"/>
                <w:sz w:val="21"/>
                <w:szCs w:val="21"/>
                <w:lang w:eastAsia="zh-CN"/>
              </w:rPr>
              <w:t>15</w:t>
            </w:r>
            <w:r>
              <w:rPr>
                <w:rFonts w:ascii="Times New Roman" w:hAnsi="Times New Roman" w:cs="Times New Roman"/>
                <w:color w:val="262626"/>
                <w:sz w:val="21"/>
                <w:szCs w:val="21"/>
              </w:rPr>
              <w:t>00</w:t>
            </w:r>
            <w:r>
              <w:rPr>
                <w:rFonts w:hint="eastAsia" w:ascii="Times New Roman" w:hAnsi="Times New Roman" w:eastAsia="微软雅黑" w:cs="黑体"/>
                <w:color w:val="262626"/>
                <w:sz w:val="21"/>
                <w:lang w:eastAsia="zh-CN"/>
              </w:rPr>
              <w:t>{%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auto"/>
            <w:vAlign w:val="center"/>
          </w:tcPr>
          <w:p w14:paraId="3CE83FC3">
            <w:pPr>
              <w:rPr>
                <w:rFonts w:ascii="Times New Roman" w:hAnsi="Times New Roman" w:cs="Times New Roman"/>
                <w:color w:val="262626"/>
                <w:sz w:val="20"/>
                <w:szCs w:val="20"/>
              </w:rPr>
            </w:pPr>
          </w:p>
        </w:tc>
        <w:tc>
          <w:tcPr>
            <w:tcW w:w="1436"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2453" w:type="dxa"/>
            <w:tcBorders>
              <w:tl2br w:val="nil"/>
              <w:tr2bl w:val="nil"/>
            </w:tcBorders>
            <w:shd w:val="clear" w:color="auto" w:fill="auto"/>
            <w:vAlign w:val="center"/>
          </w:tcPr>
          <w:p w14:paraId="36FFA591">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coverage_uniformity }}</w:t>
            </w:r>
          </w:p>
        </w:tc>
        <w:tc>
          <w:tcPr>
            <w:tcW w:w="2455" w:type="dxa"/>
            <w:tcBorders>
              <w:tl2br w:val="nil"/>
              <w:tr2bl w:val="nil"/>
            </w:tcBorders>
            <w:shd w:val="clear" w:color="auto" w:fill="auto"/>
            <w:vAlign w:val="center"/>
          </w:tcPr>
          <w:p w14:paraId="2E4225B0">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90%</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6" w:type="pct"/>
            <w:vMerge w:val="continue"/>
            <w:tcBorders>
              <w:tl2br w:val="nil"/>
              <w:tr2bl w:val="nil"/>
            </w:tcBorders>
            <w:shd w:val="clear" w:color="auto" w:fill="auto"/>
            <w:vAlign w:val="center"/>
          </w:tcPr>
          <w:p w14:paraId="0B811813">
            <w:pPr>
              <w:rPr>
                <w:rFonts w:ascii="Times New Roman" w:hAnsi="Times New Roman" w:cs="Times New Roman"/>
                <w:color w:val="262626"/>
                <w:sz w:val="20"/>
                <w:szCs w:val="20"/>
              </w:rPr>
            </w:pPr>
          </w:p>
        </w:tc>
        <w:tc>
          <w:tcPr>
            <w:tcW w:w="1436"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2453" w:type="dxa"/>
            <w:tcBorders>
              <w:tl2br w:val="nil"/>
              <w:tr2bl w:val="nil"/>
            </w:tcBorders>
            <w:shd w:val="clear" w:color="auto" w:fill="auto"/>
            <w:vAlign w:val="center"/>
          </w:tcPr>
          <w:p w14:paraId="39A1E575">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genome_alignment }}</w:t>
            </w:r>
          </w:p>
        </w:tc>
        <w:tc>
          <w:tcPr>
            <w:tcW w:w="2455" w:type="dxa"/>
            <w:tcBorders>
              <w:tl2br w:val="nil"/>
              <w:tr2bl w:val="nil"/>
            </w:tcBorders>
            <w:shd w:val="clear" w:color="auto" w:fill="auto"/>
            <w:vAlign w:val="center"/>
          </w:tcPr>
          <w:p w14:paraId="6AA5C814">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95%</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6" w:type="pct"/>
            <w:vMerge w:val="continue"/>
            <w:tcBorders>
              <w:tl2br w:val="nil"/>
              <w:tr2bl w:val="nil"/>
            </w:tcBorders>
            <w:shd w:val="clear" w:color="auto" w:fill="auto"/>
            <w:vAlign w:val="center"/>
          </w:tcPr>
          <w:p w14:paraId="022BC989">
            <w:pPr>
              <w:rPr>
                <w:rFonts w:ascii="Times New Roman" w:hAnsi="Times New Roman" w:cs="Times New Roman"/>
                <w:color w:val="262626"/>
                <w:sz w:val="20"/>
                <w:szCs w:val="20"/>
              </w:rPr>
            </w:pPr>
          </w:p>
        </w:tc>
        <w:tc>
          <w:tcPr>
            <w:tcW w:w="1436"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2453" w:type="dxa"/>
            <w:tcBorders>
              <w:tl2br w:val="nil"/>
              <w:tr2bl w:val="nil"/>
            </w:tcBorders>
            <w:shd w:val="clear" w:color="auto" w:fill="auto"/>
            <w:vAlign w:val="center"/>
          </w:tcPr>
          <w:p w14:paraId="347C3A97">
            <w:pPr>
              <w:autoSpaceDE w:val="0"/>
              <w:ind w:left="100" w:leftChars="5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base_quality }}</w:t>
            </w:r>
          </w:p>
        </w:tc>
        <w:tc>
          <w:tcPr>
            <w:tcW w:w="2455" w:type="dxa"/>
            <w:tcBorders>
              <w:tl2br w:val="nil"/>
              <w:tr2bl w:val="nil"/>
            </w:tcBorders>
            <w:shd w:val="clear" w:color="auto" w:fill="auto"/>
            <w:vAlign w:val="center"/>
          </w:tcPr>
          <w:p w14:paraId="7CBDF5E4">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80%</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046"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953" w:type="pct"/>
            <w:gridSpan w:val="3"/>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262626"/>
                <w:sz w:val="21"/>
                <w:szCs w:val="21"/>
                <w:lang w:eastAsia="zh-CN"/>
              </w:rPr>
            </w:pPr>
            <w:bookmarkStart w:id="29" w:name="_GoBack"/>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bookmarkEnd w:id="29"/>
          </w:p>
        </w:tc>
      </w:tr>
    </w:tbl>
    <w:p w14:paraId="6A58CFE8">
      <w:pPr>
        <w:pStyle w:val="55"/>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069324">
      <w:pPr>
        <w:numPr>
          <w:ilvl w:val="0"/>
          <w:numId w:val="0"/>
        </w:numPr>
        <w:ind w:leftChars="0"/>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color w:val="262626"/>
          <w:sz w:val="18"/>
          <w:szCs w:val="18"/>
          <w:lang w:val="en-US" w:eastAsia="zh-CN"/>
        </w:rPr>
        <w:t>{% for n in note.qcNoteList %}{{n}}</w:t>
      </w:r>
    </w:p>
    <w:p w14:paraId="005A2F7B">
      <w:pPr>
        <w:numPr>
          <w:ilvl w:val="0"/>
          <w:numId w:val="0"/>
        </w:numPr>
        <w:ind w:leftChars="0"/>
        <w:rPr>
          <w:rFonts w:ascii="Times New Roman" w:hAnsi="Times New Roman" w:eastAsia="微软雅黑" w:cs="Times New Roman"/>
          <w:bCs/>
          <w:color w:val="262626"/>
          <w:sz w:val="18"/>
          <w:szCs w:val="18"/>
          <w:lang w:eastAsia="zh-CN"/>
        </w:rPr>
      </w:pPr>
      <w:r>
        <w:rPr>
          <w:rFonts w:hint="default" w:ascii="Times New Roman" w:hAnsi="Times New Roman" w:eastAsia="微软雅黑" w:cs="Times New Roman"/>
          <w:color w:val="262626"/>
          <w:sz w:val="18"/>
          <w:szCs w:val="18"/>
          <w:lang w:val="en-US" w:eastAsia="zh-CN"/>
        </w:rPr>
        <w:t>{% endfor %}</w:t>
      </w:r>
    </w:p>
    <w:p w14:paraId="118502B0">
      <w:r>
        <w:br w:type="page"/>
      </w:r>
    </w:p>
    <w:p w14:paraId="73D4C65A">
      <w:pPr>
        <w:pStyle w:val="3"/>
        <w:keepNext/>
        <w:keepLines/>
        <w:pageBreakBefore w:val="0"/>
        <w:widowControl w:val="0"/>
        <w:numPr>
          <w:ilvl w:val="0"/>
          <w:numId w:val="13"/>
        </w:numPr>
        <w:kinsoku/>
        <w:wordWrap/>
        <w:overflowPunct/>
        <w:topLinePunct w:val="0"/>
        <w:autoSpaceDE/>
        <w:autoSpaceDN/>
        <w:bidi w:val="0"/>
        <w:adjustRightInd w:val="0"/>
        <w:snapToGrid w:val="0"/>
        <w:spacing w:before="156" w:after="156" w:line="240" w:lineRule="atLeast"/>
        <w:ind w:left="425" w:leftChars="0" w:hanging="425" w:firstLineChars="0"/>
        <w:textAlignment w:val="auto"/>
        <w:rPr>
          <w:rFonts w:hint="eastAsia"/>
        </w:rPr>
      </w:pPr>
      <w:r>
        <w:rPr>
          <w:rFonts w:hint="eastAsia"/>
        </w:rPr>
        <w:t>检测基因列表</w:t>
      </w:r>
    </w:p>
    <w:p w14:paraId="2F567A5C">
      <w:pPr>
        <w:numPr>
          <w:ilvl w:val="1"/>
          <w:numId w:val="14"/>
        </w:numPr>
        <w:bidi w:val="0"/>
        <w:ind w:left="567" w:leftChars="0" w:hanging="567" w:firstLineChars="0"/>
        <w:rPr>
          <w:rFonts w:hint="eastAsia"/>
          <w:b/>
          <w:bCs/>
          <w:color w:val="31849B"/>
          <w:sz w:val="22"/>
          <w:szCs w:val="22"/>
        </w:rPr>
      </w:pPr>
      <w:r>
        <w:rPr>
          <w:rFonts w:hint="eastAsia"/>
          <w:b/>
          <w:bCs/>
          <w:color w:val="31849B"/>
          <w:sz w:val="22"/>
          <w:szCs w:val="22"/>
        </w:rPr>
        <w:t>常见靶向药物相关基因检测列表</w:t>
      </w:r>
    </w:p>
    <w:tbl>
      <w:tblPr>
        <w:tblStyle w:val="16"/>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{%tr endfor %}</w:t>
            </w:r>
          </w:p>
        </w:tc>
      </w:tr>
    </w:tbl>
    <w:p w14:paraId="5847F901">
      <w:pPr>
        <w:rPr>
          <w:rFonts w:hint="eastAsia"/>
        </w:rPr>
      </w:pPr>
    </w:p>
    <w:p w14:paraId="46C9F235">
      <w:pPr>
        <w:rPr>
          <w:rFonts w:hint="eastAsia"/>
        </w:rPr>
      </w:pPr>
      <w:r>
        <w:rPr>
          <w:rFonts w:hint="eastAsia"/>
        </w:rPr>
        <w:br w:type="page"/>
      </w:r>
    </w:p>
    <w:p w14:paraId="1CEB9B68">
      <w:pPr>
        <w:numPr>
          <w:ilvl w:val="1"/>
          <w:numId w:val="14"/>
        </w:numPr>
        <w:bidi w:val="0"/>
        <w:ind w:left="567" w:leftChars="0" w:hanging="567" w:firstLineChars="0"/>
        <w:rPr>
          <w:rFonts w:hint="eastAsia"/>
          <w:b/>
          <w:bCs/>
          <w:color w:val="31849B"/>
          <w:sz w:val="22"/>
          <w:szCs w:val="22"/>
        </w:rPr>
      </w:pPr>
      <w:r>
        <w:rPr>
          <w:rFonts w:hint="eastAsia"/>
          <w:b/>
          <w:bCs/>
          <w:color w:val="31849B"/>
          <w:sz w:val="22"/>
          <w:szCs w:val="22"/>
        </w:rPr>
        <w:t>基因列表</w:t>
      </w:r>
      <w:r>
        <w:rPr>
          <w:rFonts w:hint="eastAsia"/>
          <w:b/>
          <w:bCs/>
          <w:color w:val="31849B"/>
          <w:sz w:val="22"/>
          <w:szCs w:val="22"/>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 w:name="_Toc11193_WPSOffice_Level2"/>
      <w:bookmarkStart w:id="22" w:name="_Toc6304_WPSOffice_Level2"/>
      <w:bookmarkStart w:id="23" w:name="_Toc3488_WPSOffice_Level2"/>
      <w:bookmarkStart w:id="24" w:name="_Toc17111_WPSOffice_Level2"/>
      <w:bookmarkStart w:id="25" w:name="_Toc19280_WPSOffice_Level2"/>
      <w:bookmarkStart w:id="26" w:name="_Toc31515_WPSOffice_Level2"/>
      <w:bookmarkStart w:id="27" w:name="_Toc693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
      <w:bookmarkEnd w:id="22"/>
      <w:bookmarkEnd w:id="23"/>
      <w:bookmarkEnd w:id="24"/>
      <w:bookmarkEnd w:id="25"/>
      <w:bookmarkEnd w:id="26"/>
      <w:bookmarkEnd w:id="2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7"/>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5D0798B0">
      <w:pPr>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6D14FB4C">
      <w:pPr>
        <w:pStyle w:val="3"/>
        <w:keepNext/>
        <w:keepLines/>
        <w:pageBreakBefore w:val="0"/>
        <w:widowControl w:val="0"/>
        <w:numPr>
          <w:ilvl w:val="0"/>
          <w:numId w:val="13"/>
        </w:numPr>
        <w:kinsoku/>
        <w:wordWrap/>
        <w:overflowPunct/>
        <w:topLinePunct w:val="0"/>
        <w:autoSpaceDE/>
        <w:autoSpaceDN/>
        <w:bidi w:val="0"/>
        <w:adjustRightInd w:val="0"/>
        <w:snapToGrid w:val="0"/>
        <w:spacing w:before="156" w:after="156" w:line="240" w:lineRule="atLeast"/>
        <w:ind w:left="425" w:leftChars="0" w:hanging="425" w:firstLineChars="0"/>
        <w:textAlignment w:val="auto"/>
        <w:rPr>
          <w:rFonts w:hint="eastAsia"/>
          <w:lang w:eastAsia="zh-CN"/>
        </w:rPr>
      </w:pPr>
      <w:bookmarkStart w:id="28" w:name="_Toc18978"/>
      <w:r>
        <w:rPr>
          <w:rFonts w:hint="eastAsia"/>
          <w:lang w:eastAsia="zh-CN"/>
        </w:rPr>
        <w:t>检测方法与局限性</w:t>
      </w:r>
      <w:bookmarkEnd w:id="28"/>
    </w:p>
    <w:p w14:paraId="77F7B0D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E538061">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616E1565">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39939546">
      <w:pPr>
        <w:rPr>
          <w:rFonts w:ascii="Times New Roman" w:hAnsi="Times New Roman" w:eastAsia="微软雅黑" w:cs="Times New Roman"/>
          <w:bCs/>
          <w:sz w:val="21"/>
          <w:szCs w:val="21"/>
          <w:lang w:eastAsia="zh-CN"/>
        </w:rPr>
      </w:pPr>
    </w:p>
    <w:p w14:paraId="51FEA16A">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05DEE43E">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4D090F0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359F433C">
      <w:pPr>
        <w:rPr>
          <w:rFonts w:hint="eastAsia"/>
        </w:rPr>
      </w:pPr>
      <w:r>
        <w:rPr>
          <w:rFonts w:hint="eastAsia"/>
        </w:rPr>
        <w:br w:type="page"/>
      </w:r>
    </w:p>
    <w:p w14:paraId="503F9218">
      <w:pPr>
        <w:pStyle w:val="3"/>
        <w:numPr>
          <w:ilvl w:val="0"/>
          <w:numId w:val="13"/>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color w:val="262626"/>
          <w:sz w:val="15"/>
          <w:szCs w:val="15"/>
          <w:lang w:val="en-US" w:eastAsia="zh-CN"/>
        </w:rPr>
      </w:pPr>
      <w:r>
        <w:rPr>
          <w:rFonts w:hint="default" w:ascii="Times New Roman" w:hAnsi="Times New Roman" w:eastAsia="微软雅黑" w:cs="Times New Roman"/>
          <w:color w:val="262626"/>
          <w:sz w:val="15"/>
          <w:szCs w:val="15"/>
          <w:lang w:val="en-US" w:eastAsia="zh-CN"/>
        </w:rPr>
        <w:t>{% for r in references.referenceList %}</w:t>
      </w:r>
    </w:p>
    <w:p w14:paraId="50DC51EB">
      <w:pPr>
        <w:keepNext w:val="0"/>
        <w:keepLines w:val="0"/>
        <w:pageBreakBefore w:val="0"/>
        <w:widowControl/>
        <w:numPr>
          <w:ilvl w:val="0"/>
          <w:numId w:val="15"/>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color w:val="262626"/>
          <w:sz w:val="15"/>
          <w:szCs w:val="15"/>
          <w:lang w:eastAsia="zh-CN"/>
        </w:rPr>
      </w:pPr>
      <w:r>
        <w:rPr>
          <w:rFonts w:hint="default" w:ascii="Times New Roman" w:hAnsi="Times New Roman" w:eastAsia="微软雅黑" w:cs="Times New Roman"/>
          <w:color w:val="262626"/>
          <w:sz w:val="15"/>
          <w:szCs w:val="15"/>
          <w:lang w:val="en-US" w:eastAsia="zh-CN"/>
        </w:rPr>
        <w:t>{{r}}{% endfor %}</w:t>
      </w:r>
    </w:p>
    <w:p w14:paraId="0EABD9AA">
      <w:pPr>
        <w:numPr>
          <w:ilvl w:val="0"/>
          <w:numId w:val="0"/>
        </w:numPr>
        <w:ind w:leftChars="0"/>
        <w:rPr>
          <w:sz w:val="16"/>
          <w:szCs w:val="16"/>
        </w:rPr>
      </w:pPr>
    </w:p>
    <w:p w14:paraId="0F4DC7E9">
      <w:pPr>
        <w:numPr>
          <w:ilvl w:val="0"/>
          <w:numId w:val="0"/>
        </w:numPr>
        <w:ind w:leftChars="0"/>
        <w:rPr>
          <w:sz w:val="16"/>
          <w:szCs w:val="16"/>
        </w:rPr>
        <w:sectPr>
          <w:headerReference r:id="rId5" w:type="default"/>
          <w:footerReference r:id="rId6" w:type="default"/>
          <w:pgSz w:w="11906" w:h="16838"/>
          <w:pgMar w:top="1134" w:right="1077" w:bottom="851" w:left="1077" w:header="680"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23BCB7FE">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2"/>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FD5A2">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D1E234">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54749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54749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F76899">
                          <w:pPr>
                            <w:pStyle w:val="10"/>
                            <w:jc w:val="center"/>
                            <w:rPr>
                              <w:sz w:val="16"/>
                              <w:szCs w:val="16"/>
                            </w:rP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 xml:space="preserve">共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21.85pt;mso-position-horizontal:center;mso-position-horizontal-relative:margin;z-index:251663360;mso-width-relative:page;mso-height-relative:page;" filled="f" stroked="f" coordsize="21600,21600" o:gfxdata="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z0ZSt1AAAAAUBAAAPAAAAAAAAAAEAIAAAACIAAABkcnMvZG93bnJl&#10;di54bWxQSwECFAAUAAAACACHTuJAjhZshToCAABjBAAADgAAAAAAAAABACAAAAAjAQAAZHJzL2Uy&#10;b0RvYy54bWxQSwUGAAAAAAYABgBZAQAAzwUAAAAA&#10;">
              <v:fill on="f" focussize="0,0"/>
              <v:stroke on="f" weight="0.5pt"/>
              <v:imagedata o:title=""/>
              <o:lock v:ext="edit" aspectratio="f"/>
              <v:textbox inset="0mm,0mm,0mm,0mm" style="mso-fit-shape-to-text:t;">
                <w:txbxContent>
                  <w:p w14:paraId="7DF76899">
                    <w:pPr>
                      <w:pStyle w:val="10"/>
                      <w:jc w:val="center"/>
                      <w:rPr>
                        <w:sz w:val="16"/>
                        <w:szCs w:val="16"/>
                      </w:rP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 xml:space="preserve">共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F0729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7F8A5F17">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025834">
    <w:pPr>
      <w:pStyle w:val="11"/>
      <w:pBdr>
        <w:bottom w:val="none" w:color="auto" w:sz="0" w:space="0"/>
      </w:pBdr>
      <w:tabs>
        <w:tab w:val="left" w:pos="818"/>
        <w:tab w:val="clear" w:pos="4153"/>
        <w:tab w:val="clear" w:pos="8306"/>
      </w:tabs>
      <w:rPr>
        <w:rFonts w:hint="eastAsia" w:ascii="宋体" w:hAnsi="宋体" w:eastAsia="宋体" w:cs="宋体"/>
        <w:sz w:val="18"/>
        <w:szCs w:val="18"/>
      </w:rPr>
    </w:pPr>
  </w:p>
  <w:p w14:paraId="27526D6F">
    <w:pPr>
      <w:pStyle w:val="11"/>
      <w:pBdr>
        <w:bottom w:val="none" w:color="auto" w:sz="0" w:space="0"/>
      </w:pBdr>
      <w:tabs>
        <w:tab w:val="left" w:pos="818"/>
        <w:tab w:val="clear" w:pos="4153"/>
        <w:tab w:val="clear" w:pos="8306"/>
      </w:tabs>
      <w:rPr>
        <w:rFonts w:hint="eastAsia" w:ascii="宋体" w:hAnsi="宋体" w:eastAsia="宋体" w:cs="宋体"/>
        <w:sz w:val="18"/>
        <w:szCs w:val="18"/>
      </w:rPr>
    </w:pPr>
    <w:r>
      <w:rPr>
        <w:rFonts w:hint="eastAsia" w:ascii="宋体" w:hAnsi="宋体" w:eastAsia="宋体" w:cs="宋体"/>
        <w:sz w:val="18"/>
        <w:szCs w:val="18"/>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DA387088"/>
    <w:multiLevelType w:val="multilevel"/>
    <w:tmpl w:val="DA38708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sz w:val="18"/>
        <w:szCs w:val="18"/>
      </w:rPr>
    </w:lvl>
  </w:abstractNum>
  <w:abstractNum w:abstractNumId="8">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ascii="Times New Roman" w:hAnsi="Times New Roman" w:cs="Times New Roman"/>
        <w:sz w:val="18"/>
        <w:szCs w:val="18"/>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b w:val="0"/>
        <w:bCs w:val="0"/>
        <w:color w:val="auto"/>
        <w:sz w:val="18"/>
        <w:szCs w:val="18"/>
      </w:rPr>
    </w:lvl>
  </w:abstractNum>
  <w:abstractNum w:abstractNumId="11">
    <w:nsid w:val="5B4A8005"/>
    <w:multiLevelType w:val="multilevel"/>
    <w:tmpl w:val="5B4A8005"/>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2">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6282EC2D"/>
    <w:multiLevelType w:val="singleLevel"/>
    <w:tmpl w:val="6282EC2D"/>
    <w:lvl w:ilvl="0" w:tentative="0">
      <w:start w:val="1"/>
      <w:numFmt w:val="decimal"/>
      <w:lvlText w:val="%1."/>
      <w:lvlJc w:val="left"/>
      <w:pPr>
        <w:ind w:left="425" w:hanging="425"/>
      </w:pPr>
      <w:rPr>
        <w:rFonts w:hint="default"/>
      </w:rPr>
    </w:lvl>
  </w:abstractNum>
  <w:abstractNum w:abstractNumId="14">
    <w:nsid w:val="797962C2"/>
    <w:multiLevelType w:val="multilevel"/>
    <w:tmpl w:val="797962C2"/>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3"/>
  </w:num>
  <w:num w:numId="2">
    <w:abstractNumId w:val="1"/>
  </w:num>
  <w:num w:numId="3">
    <w:abstractNumId w:val="7"/>
  </w:num>
  <w:num w:numId="4">
    <w:abstractNumId w:val="2"/>
  </w:num>
  <w:num w:numId="5">
    <w:abstractNumId w:val="14"/>
  </w:num>
  <w:num w:numId="6">
    <w:abstractNumId w:val="9"/>
  </w:num>
  <w:num w:numId="7">
    <w:abstractNumId w:val="10"/>
  </w:num>
  <w:num w:numId="8">
    <w:abstractNumId w:val="4"/>
  </w:num>
  <w:num w:numId="9">
    <w:abstractNumId w:val="8"/>
  </w:num>
  <w:num w:numId="10">
    <w:abstractNumId w:val="6"/>
  </w:num>
  <w:num w:numId="11">
    <w:abstractNumId w:val="12"/>
  </w:num>
  <w:num w:numId="12">
    <w:abstractNumId w:val="5"/>
  </w:num>
  <w:num w:numId="13">
    <w:abstractNumId w:val="13"/>
  </w:num>
  <w:num w:numId="14">
    <w:abstractNumId w:val="11"/>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6B31C3"/>
    <w:rsid w:val="007F1787"/>
    <w:rsid w:val="00F674AF"/>
    <w:rsid w:val="00F931CB"/>
    <w:rsid w:val="01522213"/>
    <w:rsid w:val="015E2ED8"/>
    <w:rsid w:val="016A6FD7"/>
    <w:rsid w:val="01AD2ED4"/>
    <w:rsid w:val="02210631"/>
    <w:rsid w:val="02794607"/>
    <w:rsid w:val="031059A9"/>
    <w:rsid w:val="03133E26"/>
    <w:rsid w:val="033D762C"/>
    <w:rsid w:val="03766F95"/>
    <w:rsid w:val="03803906"/>
    <w:rsid w:val="03B9726F"/>
    <w:rsid w:val="041B4D9F"/>
    <w:rsid w:val="04C156A8"/>
    <w:rsid w:val="06042115"/>
    <w:rsid w:val="067D3A89"/>
    <w:rsid w:val="071D13D8"/>
    <w:rsid w:val="079723FB"/>
    <w:rsid w:val="08760957"/>
    <w:rsid w:val="089B01E7"/>
    <w:rsid w:val="08A94456"/>
    <w:rsid w:val="09341784"/>
    <w:rsid w:val="09A1232B"/>
    <w:rsid w:val="09F5224A"/>
    <w:rsid w:val="0A322EBD"/>
    <w:rsid w:val="0A376516"/>
    <w:rsid w:val="0A5F6C80"/>
    <w:rsid w:val="0B231DCC"/>
    <w:rsid w:val="0B2D7AF8"/>
    <w:rsid w:val="0C771024"/>
    <w:rsid w:val="0C9D51A9"/>
    <w:rsid w:val="0CF36002"/>
    <w:rsid w:val="0D1150F2"/>
    <w:rsid w:val="0D631A59"/>
    <w:rsid w:val="0D9967B2"/>
    <w:rsid w:val="0DA02E3F"/>
    <w:rsid w:val="0DAC006D"/>
    <w:rsid w:val="0DF83342"/>
    <w:rsid w:val="0EA60A7F"/>
    <w:rsid w:val="0F1A5F0A"/>
    <w:rsid w:val="0FAB538A"/>
    <w:rsid w:val="0FF149DF"/>
    <w:rsid w:val="10597D75"/>
    <w:rsid w:val="10BF46F0"/>
    <w:rsid w:val="11916802"/>
    <w:rsid w:val="11DF30C9"/>
    <w:rsid w:val="123B61C0"/>
    <w:rsid w:val="12847BF6"/>
    <w:rsid w:val="12AA7B7B"/>
    <w:rsid w:val="13570531"/>
    <w:rsid w:val="135D4BEE"/>
    <w:rsid w:val="13693F23"/>
    <w:rsid w:val="13772841"/>
    <w:rsid w:val="13CC1FF2"/>
    <w:rsid w:val="14C12D51"/>
    <w:rsid w:val="15261CD5"/>
    <w:rsid w:val="1658246F"/>
    <w:rsid w:val="16EC66AB"/>
    <w:rsid w:val="17086790"/>
    <w:rsid w:val="173921A9"/>
    <w:rsid w:val="17B06507"/>
    <w:rsid w:val="17C43784"/>
    <w:rsid w:val="17D363F7"/>
    <w:rsid w:val="18410977"/>
    <w:rsid w:val="187160ED"/>
    <w:rsid w:val="18BA15F1"/>
    <w:rsid w:val="18ED0416"/>
    <w:rsid w:val="18FB3186"/>
    <w:rsid w:val="19902B61"/>
    <w:rsid w:val="1A5327DD"/>
    <w:rsid w:val="1A9D2DD4"/>
    <w:rsid w:val="1ABD39A5"/>
    <w:rsid w:val="1AC26025"/>
    <w:rsid w:val="1B027E29"/>
    <w:rsid w:val="1CEB6DA5"/>
    <w:rsid w:val="1D6C1D4D"/>
    <w:rsid w:val="1D731642"/>
    <w:rsid w:val="1DCC309C"/>
    <w:rsid w:val="1DD7174F"/>
    <w:rsid w:val="1DD776FA"/>
    <w:rsid w:val="1E816369"/>
    <w:rsid w:val="1EE61E60"/>
    <w:rsid w:val="203064A8"/>
    <w:rsid w:val="203B3708"/>
    <w:rsid w:val="2059238D"/>
    <w:rsid w:val="208D1D32"/>
    <w:rsid w:val="21FA5A2E"/>
    <w:rsid w:val="22420B98"/>
    <w:rsid w:val="225418B2"/>
    <w:rsid w:val="22A751D6"/>
    <w:rsid w:val="22E11609"/>
    <w:rsid w:val="22F34C27"/>
    <w:rsid w:val="236B2AA0"/>
    <w:rsid w:val="23A579AE"/>
    <w:rsid w:val="23AF1201"/>
    <w:rsid w:val="23B40421"/>
    <w:rsid w:val="240068CC"/>
    <w:rsid w:val="24A77F65"/>
    <w:rsid w:val="2512555F"/>
    <w:rsid w:val="25390CF2"/>
    <w:rsid w:val="261C0297"/>
    <w:rsid w:val="26255304"/>
    <w:rsid w:val="263D7ED1"/>
    <w:rsid w:val="266142F4"/>
    <w:rsid w:val="26A559EA"/>
    <w:rsid w:val="26B53E37"/>
    <w:rsid w:val="26FC6074"/>
    <w:rsid w:val="27441EF5"/>
    <w:rsid w:val="27CB6172"/>
    <w:rsid w:val="27CF709E"/>
    <w:rsid w:val="28EC1C32"/>
    <w:rsid w:val="29154773"/>
    <w:rsid w:val="29477A7A"/>
    <w:rsid w:val="2967011C"/>
    <w:rsid w:val="29B11398"/>
    <w:rsid w:val="29DE6481"/>
    <w:rsid w:val="2A403FBB"/>
    <w:rsid w:val="2A681AD2"/>
    <w:rsid w:val="2A6E5730"/>
    <w:rsid w:val="2AEE6D7A"/>
    <w:rsid w:val="2BCE20A1"/>
    <w:rsid w:val="2BDD303C"/>
    <w:rsid w:val="2BFB4B4C"/>
    <w:rsid w:val="2C844B41"/>
    <w:rsid w:val="2C8A4AF9"/>
    <w:rsid w:val="2CAB64BF"/>
    <w:rsid w:val="2CEB2E12"/>
    <w:rsid w:val="2CEF0BA7"/>
    <w:rsid w:val="2D652BC5"/>
    <w:rsid w:val="2D850759"/>
    <w:rsid w:val="2DE24A34"/>
    <w:rsid w:val="2E342143"/>
    <w:rsid w:val="2E9574DA"/>
    <w:rsid w:val="2ED217FC"/>
    <w:rsid w:val="2F0E1BCD"/>
    <w:rsid w:val="2F24118F"/>
    <w:rsid w:val="305257C5"/>
    <w:rsid w:val="30557BC6"/>
    <w:rsid w:val="307F643A"/>
    <w:rsid w:val="309335A5"/>
    <w:rsid w:val="30F027A5"/>
    <w:rsid w:val="311A0E79"/>
    <w:rsid w:val="312F5DB4"/>
    <w:rsid w:val="31354B69"/>
    <w:rsid w:val="314625C3"/>
    <w:rsid w:val="318226C0"/>
    <w:rsid w:val="31AD0696"/>
    <w:rsid w:val="31D9387C"/>
    <w:rsid w:val="32052280"/>
    <w:rsid w:val="32725AE5"/>
    <w:rsid w:val="32A001E1"/>
    <w:rsid w:val="33111035"/>
    <w:rsid w:val="331309CD"/>
    <w:rsid w:val="334E5D71"/>
    <w:rsid w:val="334F0B5E"/>
    <w:rsid w:val="33580044"/>
    <w:rsid w:val="33BA4571"/>
    <w:rsid w:val="33F22ACC"/>
    <w:rsid w:val="34854120"/>
    <w:rsid w:val="34C80426"/>
    <w:rsid w:val="351C000D"/>
    <w:rsid w:val="35325A82"/>
    <w:rsid w:val="35D81270"/>
    <w:rsid w:val="35ED7EDD"/>
    <w:rsid w:val="36527C4E"/>
    <w:rsid w:val="36726B70"/>
    <w:rsid w:val="371A057C"/>
    <w:rsid w:val="373F6026"/>
    <w:rsid w:val="37677539"/>
    <w:rsid w:val="37C34A60"/>
    <w:rsid w:val="388238AA"/>
    <w:rsid w:val="388A5575"/>
    <w:rsid w:val="38B65A9E"/>
    <w:rsid w:val="38F84398"/>
    <w:rsid w:val="38F913A2"/>
    <w:rsid w:val="39072D82"/>
    <w:rsid w:val="39186D3D"/>
    <w:rsid w:val="393B1EAF"/>
    <w:rsid w:val="3952115A"/>
    <w:rsid w:val="39642680"/>
    <w:rsid w:val="3971469F"/>
    <w:rsid w:val="399E7C0D"/>
    <w:rsid w:val="39EF365E"/>
    <w:rsid w:val="3A914FF9"/>
    <w:rsid w:val="3AC56A51"/>
    <w:rsid w:val="3B3E385A"/>
    <w:rsid w:val="3B616481"/>
    <w:rsid w:val="3B802E42"/>
    <w:rsid w:val="3BDB6B01"/>
    <w:rsid w:val="3C924F89"/>
    <w:rsid w:val="3C954A8C"/>
    <w:rsid w:val="3CD8691F"/>
    <w:rsid w:val="3D581AEB"/>
    <w:rsid w:val="3D7242CB"/>
    <w:rsid w:val="3D946D56"/>
    <w:rsid w:val="3DAE1A1E"/>
    <w:rsid w:val="3DFA0625"/>
    <w:rsid w:val="3E201D96"/>
    <w:rsid w:val="3E3B313C"/>
    <w:rsid w:val="3EDE4022"/>
    <w:rsid w:val="3F7D78FA"/>
    <w:rsid w:val="3FD0746F"/>
    <w:rsid w:val="3FD958AF"/>
    <w:rsid w:val="40E1210B"/>
    <w:rsid w:val="41384DDD"/>
    <w:rsid w:val="41660856"/>
    <w:rsid w:val="41EF3869"/>
    <w:rsid w:val="42056104"/>
    <w:rsid w:val="420E561A"/>
    <w:rsid w:val="424B3CDF"/>
    <w:rsid w:val="42750D5C"/>
    <w:rsid w:val="434F3644"/>
    <w:rsid w:val="43AC7175"/>
    <w:rsid w:val="43E96868"/>
    <w:rsid w:val="44013D6C"/>
    <w:rsid w:val="447C7B2B"/>
    <w:rsid w:val="45CA7611"/>
    <w:rsid w:val="46C25697"/>
    <w:rsid w:val="46CA7114"/>
    <w:rsid w:val="47061E9E"/>
    <w:rsid w:val="472745EF"/>
    <w:rsid w:val="47680F28"/>
    <w:rsid w:val="47BC7221"/>
    <w:rsid w:val="47C324F3"/>
    <w:rsid w:val="48004A62"/>
    <w:rsid w:val="48D950E2"/>
    <w:rsid w:val="493F4F1F"/>
    <w:rsid w:val="495963C1"/>
    <w:rsid w:val="4A02381D"/>
    <w:rsid w:val="4A384869"/>
    <w:rsid w:val="4A653DAC"/>
    <w:rsid w:val="4AD211EE"/>
    <w:rsid w:val="4B642058"/>
    <w:rsid w:val="4B7342A7"/>
    <w:rsid w:val="4D023B34"/>
    <w:rsid w:val="4D3F4582"/>
    <w:rsid w:val="4D7B3B1B"/>
    <w:rsid w:val="4E4A3C62"/>
    <w:rsid w:val="4E7D679D"/>
    <w:rsid w:val="4EA970ED"/>
    <w:rsid w:val="4EFE20DA"/>
    <w:rsid w:val="4F1704D1"/>
    <w:rsid w:val="4F602D94"/>
    <w:rsid w:val="4FA57CEC"/>
    <w:rsid w:val="50360236"/>
    <w:rsid w:val="50C80BF1"/>
    <w:rsid w:val="513C382A"/>
    <w:rsid w:val="51850890"/>
    <w:rsid w:val="51A25EE6"/>
    <w:rsid w:val="51DA6E2E"/>
    <w:rsid w:val="522713AF"/>
    <w:rsid w:val="52296E4F"/>
    <w:rsid w:val="526C42D5"/>
    <w:rsid w:val="528500FF"/>
    <w:rsid w:val="52EE325A"/>
    <w:rsid w:val="53271259"/>
    <w:rsid w:val="536929AC"/>
    <w:rsid w:val="545A732E"/>
    <w:rsid w:val="54CB2D11"/>
    <w:rsid w:val="553B5C4C"/>
    <w:rsid w:val="55C31E4A"/>
    <w:rsid w:val="55D339F5"/>
    <w:rsid w:val="55F20FE4"/>
    <w:rsid w:val="56143D1E"/>
    <w:rsid w:val="563D7228"/>
    <w:rsid w:val="565D4874"/>
    <w:rsid w:val="56645777"/>
    <w:rsid w:val="56660A06"/>
    <w:rsid w:val="568419DE"/>
    <w:rsid w:val="56F76FF2"/>
    <w:rsid w:val="575724EB"/>
    <w:rsid w:val="575F2828"/>
    <w:rsid w:val="57C36524"/>
    <w:rsid w:val="57E33B0B"/>
    <w:rsid w:val="580E15DF"/>
    <w:rsid w:val="58867B02"/>
    <w:rsid w:val="5892155B"/>
    <w:rsid w:val="5896737C"/>
    <w:rsid w:val="58E3481A"/>
    <w:rsid w:val="594D1546"/>
    <w:rsid w:val="59575208"/>
    <w:rsid w:val="598B0206"/>
    <w:rsid w:val="59EA7E2A"/>
    <w:rsid w:val="5A9926C3"/>
    <w:rsid w:val="5AD57EED"/>
    <w:rsid w:val="5B91652E"/>
    <w:rsid w:val="5BEA7733"/>
    <w:rsid w:val="5C9F2D5E"/>
    <w:rsid w:val="5CCC18B7"/>
    <w:rsid w:val="5D057DF3"/>
    <w:rsid w:val="5DCE5B8C"/>
    <w:rsid w:val="5EEF12AC"/>
    <w:rsid w:val="5F5079A7"/>
    <w:rsid w:val="5FFE63DD"/>
    <w:rsid w:val="60703D9A"/>
    <w:rsid w:val="609E18C5"/>
    <w:rsid w:val="60B1035F"/>
    <w:rsid w:val="60DE6BBE"/>
    <w:rsid w:val="60FA1254"/>
    <w:rsid w:val="6106237B"/>
    <w:rsid w:val="613832CB"/>
    <w:rsid w:val="621A6DD3"/>
    <w:rsid w:val="62E25ACB"/>
    <w:rsid w:val="633C51D7"/>
    <w:rsid w:val="63822E81"/>
    <w:rsid w:val="641B57B0"/>
    <w:rsid w:val="64423F55"/>
    <w:rsid w:val="648D40BC"/>
    <w:rsid w:val="65023FED"/>
    <w:rsid w:val="650417B4"/>
    <w:rsid w:val="65150451"/>
    <w:rsid w:val="651A76BB"/>
    <w:rsid w:val="6530465E"/>
    <w:rsid w:val="65890CF1"/>
    <w:rsid w:val="65A92FE7"/>
    <w:rsid w:val="664E563A"/>
    <w:rsid w:val="66A924B9"/>
    <w:rsid w:val="66AB0323"/>
    <w:rsid w:val="66B824D0"/>
    <w:rsid w:val="67386679"/>
    <w:rsid w:val="674C4DCA"/>
    <w:rsid w:val="67E76C1B"/>
    <w:rsid w:val="67EB6FEE"/>
    <w:rsid w:val="683F57E5"/>
    <w:rsid w:val="68B32E77"/>
    <w:rsid w:val="695A2A86"/>
    <w:rsid w:val="698A0CE2"/>
    <w:rsid w:val="69CE790A"/>
    <w:rsid w:val="69DA7A0C"/>
    <w:rsid w:val="6A9B454D"/>
    <w:rsid w:val="6AA3576D"/>
    <w:rsid w:val="6ABA1153"/>
    <w:rsid w:val="6B117731"/>
    <w:rsid w:val="6B40402D"/>
    <w:rsid w:val="6BBA58AE"/>
    <w:rsid w:val="6BD22049"/>
    <w:rsid w:val="6CD7423E"/>
    <w:rsid w:val="6CD97293"/>
    <w:rsid w:val="6EA17BBA"/>
    <w:rsid w:val="6ECB6EE0"/>
    <w:rsid w:val="6FA36F0D"/>
    <w:rsid w:val="6FAA158B"/>
    <w:rsid w:val="6FB62831"/>
    <w:rsid w:val="6FBC5069"/>
    <w:rsid w:val="6FEE1FCA"/>
    <w:rsid w:val="71563C7D"/>
    <w:rsid w:val="720535FB"/>
    <w:rsid w:val="729C5701"/>
    <w:rsid w:val="73174D06"/>
    <w:rsid w:val="732B6917"/>
    <w:rsid w:val="732E32FA"/>
    <w:rsid w:val="736C35FB"/>
    <w:rsid w:val="739C3AEB"/>
    <w:rsid w:val="74543A42"/>
    <w:rsid w:val="74722963"/>
    <w:rsid w:val="74C57072"/>
    <w:rsid w:val="74F37379"/>
    <w:rsid w:val="753F3F20"/>
    <w:rsid w:val="765863F0"/>
    <w:rsid w:val="76F76094"/>
    <w:rsid w:val="78657FA9"/>
    <w:rsid w:val="786C2F9F"/>
    <w:rsid w:val="78BE4504"/>
    <w:rsid w:val="78F560F8"/>
    <w:rsid w:val="798259F2"/>
    <w:rsid w:val="798F63DB"/>
    <w:rsid w:val="7A3251AA"/>
    <w:rsid w:val="7AD324E9"/>
    <w:rsid w:val="7B82074B"/>
    <w:rsid w:val="7BDE7397"/>
    <w:rsid w:val="7CEA36A3"/>
    <w:rsid w:val="7CFD384D"/>
    <w:rsid w:val="7D955719"/>
    <w:rsid w:val="7D9A715C"/>
    <w:rsid w:val="7E3239CA"/>
    <w:rsid w:val="7E907CA2"/>
    <w:rsid w:val="7EAC62A5"/>
    <w:rsid w:val="7ED760F7"/>
    <w:rsid w:val="7EEF18BB"/>
    <w:rsid w:val="7EF667A6"/>
    <w:rsid w:val="7F1B3485"/>
    <w:rsid w:val="7F7511B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6"/>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29"/>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1"/>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3"/>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8">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6">
    <w:name w:val="Table Grid"/>
    <w:basedOn w:val="15"/>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7">
    <w:name w:val="Light Shading Accent 5"/>
    <w:basedOn w:val="15"/>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9">
    <w:name w:val="Strong"/>
    <w:basedOn w:val="18"/>
    <w:autoRedefine/>
    <w:qFormat/>
    <w:uiPriority w:val="22"/>
    <w:rPr>
      <w:b/>
      <w:bCs/>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autoRedefine/>
    <w:unhideWhenUsed/>
    <w:qFormat/>
    <w:uiPriority w:val="99"/>
    <w:rPr>
      <w:sz w:val="21"/>
      <w:szCs w:val="21"/>
    </w:rPr>
  </w:style>
  <w:style w:type="character" w:customStyle="1" w:styleId="22">
    <w:name w:val="页眉 字符"/>
    <w:autoRedefine/>
    <w:qFormat/>
    <w:uiPriority w:val="99"/>
    <w:rPr>
      <w:sz w:val="18"/>
      <w:szCs w:val="18"/>
    </w:rPr>
  </w:style>
  <w:style w:type="character" w:customStyle="1" w:styleId="23">
    <w:name w:val="页脚 字符"/>
    <w:autoRedefine/>
    <w:qFormat/>
    <w:uiPriority w:val="99"/>
    <w:rPr>
      <w:sz w:val="18"/>
      <w:szCs w:val="18"/>
    </w:rPr>
  </w:style>
  <w:style w:type="character" w:customStyle="1" w:styleId="24">
    <w:name w:val="批注框文本 字符"/>
    <w:autoRedefine/>
    <w:semiHidden/>
    <w:qFormat/>
    <w:uiPriority w:val="99"/>
    <w:rPr>
      <w:sz w:val="18"/>
      <w:szCs w:val="18"/>
    </w:rPr>
  </w:style>
  <w:style w:type="paragraph" w:customStyle="1" w:styleId="25">
    <w:name w:val="副标题1"/>
    <w:basedOn w:val="1"/>
    <w:autoRedefine/>
    <w:qFormat/>
    <w:uiPriority w:val="0"/>
    <w:pPr>
      <w:spacing w:before="50" w:beforeLines="50" w:after="50" w:afterLines="50"/>
      <w:jc w:val="center"/>
    </w:pPr>
    <w:rPr>
      <w:b/>
      <w:color w:val="31849B"/>
      <w:sz w:val="28"/>
    </w:rPr>
  </w:style>
  <w:style w:type="character" w:customStyle="1" w:styleId="26">
    <w:name w:val="标题 1 字符"/>
    <w:link w:val="2"/>
    <w:autoRedefine/>
    <w:qFormat/>
    <w:uiPriority w:val="9"/>
    <w:rPr>
      <w:rFonts w:ascii="微软雅黑" w:hAnsi="微软雅黑" w:eastAsia="微软雅黑"/>
      <w:b/>
      <w:bCs/>
      <w:color w:val="31849B"/>
      <w:kern w:val="44"/>
      <w:sz w:val="24"/>
      <w:szCs w:val="44"/>
    </w:rPr>
  </w:style>
  <w:style w:type="character" w:customStyle="1" w:styleId="27">
    <w:name w:val="SubTitle 字符"/>
    <w:autoRedefine/>
    <w:qFormat/>
    <w:uiPriority w:val="0"/>
    <w:rPr>
      <w:rFonts w:ascii="微软雅黑" w:hAnsi="微软雅黑" w:eastAsia="微软雅黑"/>
      <w:b/>
      <w:color w:val="31849B"/>
      <w:sz w:val="28"/>
    </w:rPr>
  </w:style>
  <w:style w:type="paragraph" w:styleId="28">
    <w:name w:val="List Paragraph"/>
    <w:basedOn w:val="1"/>
    <w:autoRedefine/>
    <w:qFormat/>
    <w:uiPriority w:val="34"/>
    <w:pPr>
      <w:ind w:firstLine="420" w:firstLineChars="200"/>
    </w:pPr>
  </w:style>
  <w:style w:type="character" w:customStyle="1" w:styleId="29">
    <w:name w:val="标题 2 字符"/>
    <w:link w:val="3"/>
    <w:autoRedefine/>
    <w:qFormat/>
    <w:uiPriority w:val="9"/>
    <w:rPr>
      <w:rFonts w:ascii="微软雅黑" w:hAnsi="微软雅黑" w:eastAsia="微软雅黑"/>
      <w:b/>
      <w:bCs/>
      <w:color w:val="31849B"/>
      <w:kern w:val="2"/>
      <w:sz w:val="24"/>
      <w:szCs w:val="32"/>
    </w:rPr>
  </w:style>
  <w:style w:type="paragraph" w:customStyle="1" w:styleId="30">
    <w:name w:val="样式1"/>
    <w:basedOn w:val="7"/>
    <w:autoRedefine/>
    <w:qFormat/>
    <w:uiPriority w:val="0"/>
    <w:pPr>
      <w:spacing w:before="156" w:after="156"/>
    </w:pPr>
  </w:style>
  <w:style w:type="character" w:customStyle="1" w:styleId="31">
    <w:name w:val="标题 3 字符"/>
    <w:link w:val="4"/>
    <w:autoRedefine/>
    <w:qFormat/>
    <w:uiPriority w:val="9"/>
    <w:rPr>
      <w:rFonts w:ascii="微软雅黑" w:hAnsi="微软雅黑" w:eastAsia="微软雅黑"/>
      <w:b/>
      <w:bCs/>
      <w:color w:val="31849B"/>
      <w:sz w:val="22"/>
      <w:szCs w:val="32"/>
    </w:rPr>
  </w:style>
  <w:style w:type="character" w:customStyle="1" w:styleId="32">
    <w:name w:val="样式1 字符"/>
    <w:autoRedefine/>
    <w:qFormat/>
    <w:uiPriority w:val="0"/>
    <w:rPr>
      <w:rFonts w:ascii="微软雅黑" w:hAnsi="微软雅黑" w:eastAsia="微软雅黑" w:cs="Times New Roman"/>
      <w:b/>
      <w:bCs/>
      <w:color w:val="31849B"/>
      <w:sz w:val="22"/>
      <w:szCs w:val="32"/>
    </w:rPr>
  </w:style>
  <w:style w:type="character" w:customStyle="1" w:styleId="33">
    <w:name w:val="标题 4 字符"/>
    <w:link w:val="5"/>
    <w:autoRedefine/>
    <w:qFormat/>
    <w:uiPriority w:val="9"/>
    <w:rPr>
      <w:rFonts w:ascii="微软雅黑" w:hAnsi="微软雅黑" w:eastAsia="微软雅黑" w:cs="Times New Roman"/>
      <w:b/>
      <w:bCs/>
      <w:color w:val="31849B"/>
      <w:sz w:val="22"/>
      <w:szCs w:val="28"/>
    </w:rPr>
  </w:style>
  <w:style w:type="table" w:customStyle="1" w:styleId="34">
    <w:name w:val="浅色底纹 - 着色 51"/>
    <w:basedOn w:val="15"/>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5">
    <w:name w:val="浅色底纹 - 着色 53"/>
    <w:basedOn w:val="15"/>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6">
    <w:name w:val="批注文字 字符"/>
    <w:autoRedefine/>
    <w:qFormat/>
    <w:uiPriority w:val="99"/>
    <w:rPr>
      <w:sz w:val="24"/>
      <w:szCs w:val="24"/>
    </w:rPr>
  </w:style>
  <w:style w:type="paragraph" w:styleId="37">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8">
    <w:name w:val="网格型1"/>
    <w:basedOn w:val="15"/>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9">
    <w:name w:val="浅色底纹 - 强调文字颜色 51"/>
    <w:basedOn w:val="15"/>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0">
    <w:name w:val="网格表 1 浅色 - 着色 11"/>
    <w:basedOn w:val="15"/>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1">
    <w:name w:val="浅色底纹 - 着色 52"/>
    <w:basedOn w:val="15"/>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2">
    <w:name w:val="批注主题 字符"/>
    <w:basedOn w:val="36"/>
    <w:autoRedefine/>
    <w:semiHidden/>
    <w:qFormat/>
    <w:uiPriority w:val="99"/>
    <w:rPr>
      <w:rFonts w:ascii="微软雅黑" w:hAnsi="微软雅黑" w:eastAsia="微软雅黑"/>
      <w:b/>
      <w:bCs/>
      <w:color w:val="262626"/>
      <w:kern w:val="2"/>
      <w:sz w:val="24"/>
      <w:szCs w:val="22"/>
    </w:rPr>
  </w:style>
  <w:style w:type="paragraph" w:customStyle="1" w:styleId="43">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4">
    <w:name w:val="表格2"/>
    <w:basedOn w:val="15"/>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5">
    <w:name w:val="网格型2"/>
    <w:basedOn w:val="15"/>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6">
    <w:name w:val="浅色底纹 - 着色 511"/>
    <w:basedOn w:val="15"/>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7">
    <w:name w:val="浅色底纹 - 着色 54"/>
    <w:basedOn w:val="15"/>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8">
    <w:name w:val="浅色底纹 - 着色 531"/>
    <w:basedOn w:val="15"/>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网格型11"/>
    <w:basedOn w:val="15"/>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0">
    <w:name w:val="浅色底纹 - 强调文字颜色 511"/>
    <w:basedOn w:val="15"/>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1">
    <w:name w:val="网格表 1 浅色 - 着色 111"/>
    <w:basedOn w:val="15"/>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2">
    <w:name w:val="浅色底纹 - 着色 521"/>
    <w:basedOn w:val="15"/>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3">
    <w:name w:val="列表段落 字符"/>
    <w:basedOn w:val="18"/>
    <w:autoRedefine/>
    <w:qFormat/>
    <w:uiPriority w:val="34"/>
    <w:rPr>
      <w:rFonts w:ascii="微软雅黑" w:hAnsi="微软雅黑" w:eastAsia="微软雅黑"/>
      <w:color w:val="262626"/>
      <w:kern w:val="2"/>
      <w:szCs w:val="22"/>
    </w:rPr>
  </w:style>
  <w:style w:type="table" w:customStyle="1" w:styleId="54">
    <w:name w:val="奇偶条"/>
    <w:basedOn w:val="15"/>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5">
    <w:name w:val="列出段落1"/>
    <w:basedOn w:val="1"/>
    <w:autoRedefine/>
    <w:qFormat/>
    <w:uiPriority w:val="34"/>
    <w:pPr>
      <w:ind w:firstLine="420" w:firstLineChars="200"/>
    </w:pPr>
  </w:style>
  <w:style w:type="paragraph" w:customStyle="1" w:styleId="56">
    <w:name w:val="Table Paragraph"/>
    <w:basedOn w:val="1"/>
    <w:autoRedefine/>
    <w:qFormat/>
    <w:uiPriority w:val="1"/>
  </w:style>
  <w:style w:type="table" w:customStyle="1" w:styleId="57">
    <w:name w:val="Table Normal1"/>
    <w:autoRedefine/>
    <w:unhideWhenUsed/>
    <w:qFormat/>
    <w:uiPriority w:val="2"/>
    <w:tblPr>
      <w:tblCellMar>
        <w:top w:w="0" w:type="dxa"/>
        <w:left w:w="0" w:type="dxa"/>
        <w:bottom w:w="0" w:type="dxa"/>
        <w:right w:w="0" w:type="dxa"/>
      </w:tblCellMar>
    </w:tblPr>
  </w:style>
  <w:style w:type="paragraph" w:customStyle="1" w:styleId="58">
    <w:name w:val="List Paragraph1"/>
    <w:basedOn w:val="1"/>
    <w:autoRedefine/>
    <w:qFormat/>
    <w:uiPriority w:val="34"/>
    <w:rPr>
      <w:rFonts w:asciiTheme="minorHAnsi" w:hAnsiTheme="minorHAnsi" w:eastAsiaTheme="minorEastAsia" w:cstheme="minorBidi"/>
    </w:rPr>
  </w:style>
  <w:style w:type="character" w:customStyle="1" w:styleId="59">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60">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2906</Words>
  <Characters>10438</Characters>
  <Lines>502</Lines>
  <Paragraphs>141</Paragraphs>
  <TotalTime>0</TotalTime>
  <ScaleCrop>false</ScaleCrop>
  <LinksUpToDate>false</LinksUpToDate>
  <CharactersWithSpaces>11582</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2025-07-25T08:01:35Z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