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91C4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reportInfo.conf.thyroidIymphomaDrugAnal and prognosticEvaluation and disease.ThyroidCarcinoma%}预后评估结果解析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0AEEB6BB">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 i }}{%else%}{{ i }}</w:t>
            </w:r>
          </w:p>
          <w:p w14:paraId="15F25477">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 i }}{%else%}{{ i }}</w:t>
            </w:r>
          </w:p>
          <w:p w14:paraId="572D871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21615"/>
      <w:bookmarkStart w:id="5" w:name="_Toc5090"/>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3740"/>
      <w:bookmarkStart w:id="7" w:name="_Toc171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149837259"/>
      <w:bookmarkStart w:id="12" w:name="_Toc7697"/>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FFB7457">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0A1F500E">
            <w:pPr>
              <w:rPr>
                <w:sz w:val="20"/>
                <w:szCs w:val="20"/>
              </w:rPr>
            </w:pPr>
            <w:r>
              <w:rPr>
                <w:rFonts w:hint="eastAsia"/>
                <w:sz w:val="20"/>
                <w:szCs w:val="20"/>
              </w:rPr>
              <w:t>检测者：</w:t>
            </w:r>
            <w:r>
              <w:rPr>
                <w:sz w:val="20"/>
                <w:szCs w:val="20"/>
              </w:rPr>
              <mc:AlternateContent>
                <mc:Choice Requires="wpg">
                  <w:drawing>
                    <wp:anchor distT="0" distB="0" distL="114300" distR="114300" simplePos="0" relativeHeight="251660288" behindDoc="0" locked="0" layoutInCell="1" allowOverlap="1">
                      <wp:simplePos x="0" y="0"/>
                      <wp:positionH relativeFrom="column">
                        <wp:posOffset>572135</wp:posOffset>
                      </wp:positionH>
                      <wp:positionV relativeFrom="paragraph">
                        <wp:posOffset>-94615</wp:posOffset>
                      </wp:positionV>
                      <wp:extent cx="3854450" cy="429260"/>
                      <wp:effectExtent l="0" t="0" r="1270" b="12700"/>
                      <wp:wrapNone/>
                      <wp:docPr id="7" name="组合 7"/>
                      <wp:cNvGraphicFramePr/>
                      <a:graphic xmlns:a="http://schemas.openxmlformats.org/drawingml/2006/main">
                        <a:graphicData uri="http://schemas.microsoft.com/office/word/2010/wordprocessingGroup">
                          <wpg:wgp>
                            <wpg:cNvGrpSpPr/>
                            <wpg:grpSpPr>
                              <a:xfrm>
                                <a:off x="0" y="0"/>
                                <a:ext cx="3854450" cy="429260"/>
                                <a:chOff x="5067" y="168435"/>
                                <a:chExt cx="6070" cy="676"/>
                              </a:xfrm>
                            </wpg:grpSpPr>
                            <pic:pic xmlns:pic="http://schemas.openxmlformats.org/drawingml/2006/picture">
                              <pic:nvPicPr>
                                <pic:cNvPr id="10" name="_x0000_s2449" descr="杜景光  签名1"/>
                                <pic:cNvPicPr>
                                  <a:picLocks noChangeAspect="1"/>
                                </pic:cNvPicPr>
                              </pic:nvPicPr>
                              <pic:blipFill>
                                <a:blip r:embed="rId11">
                                  <a:clrChange>
                                    <a:clrFrom>
                                      <a:srgbClr val="FDFDFD"/>
                                    </a:clrFrom>
                                    <a:clrTo>
                                      <a:srgbClr val="FDFDFD">
                                        <a:alpha val="0"/>
                                      </a:srgbClr>
                                    </a:clrTo>
                                  </a:clrChange>
                                </a:blip>
                                <a:stretch>
                                  <a:fillRect/>
                                </a:stretch>
                              </pic:blipFill>
                              <pic:spPr>
                                <a:xfrm>
                                  <a:off x="9623" y="168451"/>
                                  <a:ext cx="1515" cy="661"/>
                                </a:xfrm>
                                <a:prstGeom prst="rect">
                                  <a:avLst/>
                                </a:prstGeom>
                              </pic:spPr>
                            </pic:pic>
                            <pic:pic xmlns:pic="http://schemas.openxmlformats.org/drawingml/2006/picture">
                              <pic:nvPicPr>
                                <pic:cNvPr id="9" name="_x0000_s2450" descr="林俊雯 签名1"/>
                                <pic:cNvPicPr>
                                  <a:picLocks noChangeAspect="1"/>
                                </pic:cNvPicPr>
                              </pic:nvPicPr>
                              <pic:blipFill>
                                <a:blip r:embed="rId12">
                                  <a:clrChange>
                                    <a:clrFrom>
                                      <a:srgbClr val="FFFFFF"/>
                                    </a:clrFrom>
                                    <a:clrTo>
                                      <a:srgbClr val="FFFFFF">
                                        <a:alpha val="0"/>
                                      </a:srgbClr>
                                    </a:clrTo>
                                  </a:clrChange>
                                </a:blip>
                                <a:stretch>
                                  <a:fillRect/>
                                </a:stretch>
                              </pic:blipFill>
                              <pic:spPr>
                                <a:xfrm>
                                  <a:off x="5067" y="168435"/>
                                  <a:ext cx="1432" cy="636"/>
                                </a:xfrm>
                                <a:prstGeom prst="rect">
                                  <a:avLst/>
                                </a:prstGeom>
                              </pic:spPr>
                            </pic:pic>
                          </wpg:wgp>
                        </a:graphicData>
                      </a:graphic>
                    </wp:anchor>
                  </w:drawing>
                </mc:Choice>
                <mc:Fallback>
                  <w:pict>
                    <v:group id="_x0000_s1026" o:spid="_x0000_s1026" o:spt="203" style="position:absolute;left:0pt;margin-left:45.05pt;margin-top:-7.45pt;height:33.8pt;width:303.5pt;z-index:251660288;mso-width-relative:page;mso-height-relative:page;" coordorigin="5067,168435" coordsize="6070,676" o:gfxdata="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">
                      <o:lock v:ext="edit" aspectratio="f"/>
                      <v:shape id="_x0000_s2449" o:spid="_x0000_s1026" o:spt="75" alt="杜景光  签名1" type="#_x0000_t75" style="position:absolute;left:9623;top:168451;height:661;width:1515;" filled="f" o:preferrelative="t" stroked="f" coordsize="21600,21600" o:gfxdata="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uga&#10;wAAAANsAAAAPAAAAAAAAAAEAIAAAACIAAABkcnMvZG93bnJldi54bWxQSwECFAAUAAAACACHTuJA&#10;My8FnjsAAAA5AAAAEAAAAAAAAAABACAAAAAPAQAAZHJzL3NoYXBleG1sLnhtbFBLBQYAAAAABgAG&#10;AFsBAAC5AwAAAAA=&#10;">
                        <v:fill on="f" focussize="0,0"/>
                        <v:stroke on="f"/>
                        <v:imagedata r:id="rId11" chromakey="#FDFDFD" o:title=""/>
                        <o:lock v:ext="edit" aspectratio="t"/>
                      </v:shape>
                      <v:shape id="_x0000_s2450" o:spid="_x0000_s1026" o:spt="75" alt="林俊雯 签名1" type="#_x0000_t75" style="position:absolute;left:5067;top:168435;height:636;width:1432;" filled="f" o:preferrelative="t" stroked="f" coordsize="21600,21600" o:gfxdata="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9UxOi8AAAA&#10;2g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9A3B5EB">
            <w:pPr>
              <w:rPr>
                <w:sz w:val="20"/>
                <w:szCs w:val="20"/>
              </w:rPr>
            </w:pPr>
            <w:r>
              <w:rPr>
                <w:rFonts w:hint="eastAsia"/>
                <w:sz w:val="20"/>
                <w:szCs w:val="20"/>
              </w:rPr>
              <w:t>审核者：</w:t>
            </w:r>
          </w:p>
        </w:tc>
      </w:tr>
      <w:tr w14:paraId="6FE77455">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52B826A6">
            <w:pPr>
              <w:rPr>
                <w:rFonts w:hint="default" w:eastAsia="微软雅黑"/>
                <w:sz w:val="20"/>
                <w:szCs w:val="20"/>
                <w:lang w:val="en-US" w:eastAsia="zh-CN"/>
              </w:rPr>
            </w:pPr>
            <w:r>
              <w:rPr>
                <w:rFonts w:hint="eastAsia"/>
                <w:sz w:val="20"/>
                <w:szCs w:val="20"/>
                <w:lang w:val="en-US" w:eastAsia="zh-CN"/>
              </w:rPr>
              <w:t>报告</w:t>
            </w:r>
            <w:r>
              <w:rPr>
                <w:rFonts w:hint="eastAsia"/>
                <w:sz w:val="20"/>
                <w:szCs w:val="20"/>
              </w:rPr>
              <w:t>时间</w:t>
            </w:r>
            <w:r>
              <w:rPr>
                <w:rFonts w:hint="eastAsia" w:cs="Malgun Gothic Semilight"/>
                <w:sz w:val="20"/>
                <w:szCs w:val="20"/>
              </w:rPr>
              <w:t>：{{ reportdate }}</w:t>
            </w:r>
          </w:p>
        </w:tc>
      </w:tr>
    </w:tbl>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49837260"/>
      <w:bookmarkStart w:id="14" w:name="_Toc15882"/>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6758"/>
      <w:bookmarkStart w:id="16" w:name="_Toc20137"/>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22042"/>
      <w:bookmarkStart w:id="18" w:name="_Toc14639"/>
      <w:bookmarkStart w:id="19" w:name="_Toc23725"/>
      <w:bookmarkStart w:id="20" w:name="_Toc10059"/>
      <w:bookmarkStart w:id="21" w:name="_Toc6573"/>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w:t>
      </w:r>
      <w:r>
        <w:rPr>
          <w:rFonts w:hint="default" w:ascii="Times New Roman" w:hAnsi="Times New Roman" w:eastAsia="微软雅黑" w:cs="Times New Roman"/>
          <w:color w:val="FF0000"/>
          <w:sz w:val="24"/>
          <w:szCs w:val="24"/>
          <w:highlight w:val="none"/>
          <w:lang w:eastAsia="zh-CN"/>
        </w:rPr>
        <w:t xml:space="preserve"> reportInfo</w:t>
      </w:r>
      <w:r>
        <w:rPr>
          <w:rFonts w:hint="default" w:ascii="Times New Roman" w:hAnsi="Times New Roman" w:eastAsia="微软雅黑" w:cs="Times New Roman"/>
          <w:sz w:val="24"/>
          <w:szCs w:val="24"/>
          <w:highlight w:val="none"/>
          <w:lang w:eastAsia="zh-CN"/>
        </w:rPr>
        <w:t xml:space="preserve">.conf.thyroidCancerPrognosis </w:t>
      </w:r>
      <w:r>
        <w:rPr>
          <w:rStyle w:val="21"/>
          <w:rFonts w:hint="eastAsia" w:ascii="Times New Roman" w:hAnsi="Times New Roman" w:eastAsia="微软雅黑" w:cs="Times New Roman"/>
          <w:color w:val="auto"/>
          <w:sz w:val="24"/>
          <w:szCs w:val="24"/>
          <w:highlight w:val="none"/>
          <w:lang w:val="en-US" w:eastAsia="zh-CN"/>
        </w:rPr>
        <w:t>and disease.ThyroidCarcinoma</w:t>
      </w:r>
      <w:r>
        <w:rPr>
          <w:rFonts w:hint="default" w:ascii="Times New Roman" w:hAnsi="Times New Roman" w:eastAsia="微软雅黑" w:cs="Times New Roman"/>
          <w:sz w:val="24"/>
          <w:szCs w:val="24"/>
          <w:highlight w:val="none"/>
          <w:lang w:eastAsia="zh-CN"/>
        </w:rPr>
        <w:t>%}</w:t>
      </w:r>
    </w:p>
    <w:p w14:paraId="13F554C2">
      <w:pPr>
        <w:pStyle w:val="3"/>
        <w:numPr>
          <w:ilvl w:val="0"/>
          <w:numId w:val="5"/>
        </w:numPr>
        <w:bidi w:val="0"/>
        <w:ind w:left="425" w:leftChars="0" w:hanging="425" w:firstLineChars="0"/>
        <w:rPr>
          <w:rFonts w:hint="default"/>
          <w:lang w:val="en-US" w:eastAsia="zh-CN"/>
        </w:rPr>
      </w:pPr>
      <w:bookmarkStart w:id="22" w:name="_Toc20859"/>
      <w:bookmarkStart w:id="23" w:name="_Toc17242"/>
      <w:bookmarkStart w:id="24" w:name="_Toc8577"/>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w:t>
      </w:r>
      <w:r>
        <w:rPr>
          <w:rFonts w:hint="eastAsia" w:ascii="Times New Roman" w:hAnsi="Times New Roman" w:eastAsia="微软雅黑" w:cs="Times New Roman"/>
          <w:color w:val="FF0000"/>
          <w:sz w:val="21"/>
          <w:szCs w:val="21"/>
          <w:highlight w:val="none"/>
          <w:lang w:eastAsia="zh-CN"/>
        </w:rPr>
        <w:t>reportInfo</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.conf.thyroidIymphomaDrugAnal </w:t>
      </w:r>
      <w:r>
        <w:rPr>
          <w:rStyle w:val="21"/>
          <w:rFonts w:hint="eastAsia" w:ascii="Times New Roman" w:hAnsi="Times New Roman" w:eastAsia="微软雅黑" w:cs="Times New Roman"/>
          <w:color w:val="auto"/>
          <w:sz w:val="21"/>
          <w:szCs w:val="21"/>
          <w:highlight w:val="none"/>
          <w:lang w:val="en-US" w:eastAsia="zh-CN"/>
        </w:rPr>
        <w:t>and disease.ThyroidCarcinoma</w:t>
      </w:r>
      <w:r>
        <w:rPr>
          <w:rStyle w:val="21"/>
          <w:rFonts w:hint="eastAsia" w:cs="Times New Roman"/>
          <w:color w:val="auto"/>
          <w:sz w:val="21"/>
          <w:szCs w:val="21"/>
          <w:highlight w:val="none"/>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1349"/>
      <w:bookmarkStart w:id="28" w:name="_Toc32694"/>
      <w:bookmarkStart w:id="29" w:name="_Toc29942"/>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20048"/>
      <w:bookmarkStart w:id="31" w:name="_Toc149837266"/>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28864"/>
      <w:bookmarkStart w:id="33" w:name="_Toc16154"/>
      <w:bookmarkStart w:id="34" w:name="_Toc25534"/>
      <w:bookmarkStart w:id="35" w:name="_Toc9028"/>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97"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038"/>
        <w:gridCol w:w="2800"/>
        <w:gridCol w:w="2453"/>
        <w:gridCol w:w="2455"/>
      </w:tblGrid>
      <w:tr w14:paraId="13B48F2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513" w:hRule="atLeast"/>
          <w:jc w:val="center"/>
        </w:trPr>
        <w:tc>
          <w:tcPr>
            <w:tcW w:w="1046" w:type="pct"/>
            <w:tcBorders>
              <w:tl2br w:val="nil"/>
              <w:tr2bl w:val="nil"/>
            </w:tcBorders>
            <w:shd w:val="clear" w:color="auto" w:fill="DAEEF3"/>
            <w:vAlign w:val="center"/>
          </w:tcPr>
          <w:p w14:paraId="3A46C31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36" w:type="pct"/>
            <w:tcBorders>
              <w:tl2br w:val="nil"/>
              <w:tr2bl w:val="nil"/>
            </w:tcBorders>
            <w:shd w:val="clear" w:color="auto" w:fill="DAEEF3"/>
            <w:vAlign w:val="center"/>
          </w:tcPr>
          <w:p w14:paraId="6A6395F3">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258" w:type="pct"/>
            <w:tcBorders>
              <w:tl2br w:val="nil"/>
              <w:tr2bl w:val="nil"/>
            </w:tcBorders>
            <w:shd w:val="clear" w:color="auto" w:fill="DAEEF3"/>
            <w:vAlign w:val="center"/>
          </w:tcPr>
          <w:p w14:paraId="637662FD">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257" w:type="pct"/>
            <w:tcBorders>
              <w:tl2br w:val="nil"/>
              <w:tr2bl w:val="nil"/>
            </w:tcBorders>
            <w:shd w:val="clear" w:color="auto" w:fill="DAEEF3"/>
            <w:vAlign w:val="center"/>
          </w:tcPr>
          <w:p w14:paraId="23437241">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61A180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tcBorders>
              <w:tl2br w:val="nil"/>
              <w:tr2bl w:val="nil"/>
            </w:tcBorders>
            <w:shd w:val="clear" w:color="auto" w:fill="auto"/>
            <w:vAlign w:val="center"/>
          </w:tcPr>
          <w:p w14:paraId="0ACF69B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436" w:type="pct"/>
            <w:tcBorders>
              <w:tl2br w:val="nil"/>
              <w:tr2bl w:val="nil"/>
            </w:tcBorders>
            <w:shd w:val="clear" w:color="auto" w:fill="auto"/>
            <w:vAlign w:val="center"/>
          </w:tcPr>
          <w:p w14:paraId="766D5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2453" w:type="dxa"/>
            <w:tcBorders>
              <w:tl2br w:val="nil"/>
              <w:tr2bl w:val="nil"/>
            </w:tcBorders>
            <w:shd w:val="clear" w:color="auto" w:fill="auto"/>
            <w:vAlign w:val="center"/>
          </w:tcPr>
          <w:p w14:paraId="1A17F461">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tumorcellcontent</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186BF4D0">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1</w:t>
            </w:r>
            <w:r>
              <w:rPr>
                <w:rFonts w:ascii="Times New Roman" w:hAnsi="Times New Roman" w:eastAsia="微软雅黑" w:cs="Times New Roman"/>
                <w:color w:val="262626"/>
                <w:sz w:val="21"/>
                <w:szCs w:val="21"/>
                <w:lang w:eastAsia="zh-CN" w:bidi="ar"/>
              </w:rPr>
              <w:t>0%</w:t>
            </w:r>
          </w:p>
        </w:tc>
      </w:tr>
      <w:tr w14:paraId="4CA383D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DAEEF3"/>
            <w:vAlign w:val="center"/>
          </w:tcPr>
          <w:p w14:paraId="48C6303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436" w:type="pct"/>
            <w:tcBorders>
              <w:tl2br w:val="nil"/>
              <w:tr2bl w:val="nil"/>
            </w:tcBorders>
            <w:shd w:val="clear" w:color="auto" w:fill="DAEEF3"/>
            <w:vAlign w:val="center"/>
          </w:tcPr>
          <w:p w14:paraId="0C95D598">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6E0EF1EE">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DNA_total</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022E20B0">
            <w:pPr>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100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2</w:t>
            </w:r>
            <w:r>
              <w:rPr>
                <w:rFonts w:ascii="Times New Roman" w:hAnsi="Times New Roman" w:eastAsia="微软雅黑" w:cs="Times New Roman"/>
                <w:color w:val="262626"/>
                <w:sz w:val="21"/>
                <w:szCs w:val="21"/>
                <w:lang w:eastAsia="zh-CN" w:bidi="ar"/>
              </w:rPr>
              <w:t>0</w:t>
            </w:r>
            <w:r>
              <w:rPr>
                <w:rFonts w:hint="eastAsia" w:ascii="Times New Roman" w:hAnsi="Times New Roman" w:eastAsia="微软雅黑" w:cs="黑体"/>
                <w:color w:val="262626"/>
                <w:sz w:val="21"/>
                <w:lang w:eastAsia="zh-CN"/>
              </w:rPr>
              <w:t>{% endif %}</w:t>
            </w:r>
          </w:p>
        </w:tc>
      </w:tr>
      <w:tr w14:paraId="1D554DB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2C3C91F3">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331A9D20">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2453" w:type="dxa"/>
            <w:tcBorders>
              <w:tl2br w:val="nil"/>
              <w:tr2bl w:val="nil"/>
            </w:tcBorders>
            <w:shd w:val="clear" w:color="auto" w:fill="DAEEF3"/>
            <w:vAlign w:val="center"/>
          </w:tcPr>
          <w:p w14:paraId="52627D93">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DNA_degradation</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5A0E2F80">
            <w:pPr>
              <w:autoSpaceDE w:val="0"/>
              <w:ind w:left="100" w:leftChars="50"/>
              <w:jc w:val="center"/>
              <w:rPr>
                <w:rFonts w:hint="eastAsia" w:ascii="微软雅黑" w:hAnsi="微软雅黑" w:eastAsia="微软雅黑"/>
                <w:color w:val="262626"/>
                <w:sz w:val="21"/>
                <w:szCs w:val="21"/>
                <w:lang w:eastAsia="zh-CN"/>
              </w:rPr>
            </w:pPr>
            <w:r>
              <w:rPr>
                <w:rFonts w:ascii="Times New Roman" w:hAnsi="Times New Roman" w:eastAsia="微软雅黑" w:cs="Times New Roman"/>
                <w:color w:val="262626"/>
                <w:sz w:val="21"/>
                <w:szCs w:val="21"/>
                <w:lang w:eastAsia="zh-CN" w:bidi="ar"/>
              </w:rPr>
              <w:t>A/B/C</w:t>
            </w:r>
            <w:r>
              <w:rPr>
                <w:rFonts w:hint="eastAsia" w:ascii="微软雅黑" w:hAnsi="微软雅黑" w:eastAsia="微软雅黑" w:cs="微软雅黑"/>
                <w:color w:val="262626"/>
                <w:sz w:val="21"/>
                <w:szCs w:val="21"/>
                <w:lang w:eastAsia="zh-CN" w:bidi="ar"/>
              </w:rPr>
              <w:t>级</w:t>
            </w:r>
          </w:p>
        </w:tc>
      </w:tr>
      <w:tr w14:paraId="1685855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046A90C8">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43C262A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161998A4">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outbound_quantity</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4A29E6E7">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p>
        </w:tc>
      </w:tr>
      <w:tr w14:paraId="3D4BBD6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auto"/>
            <w:vAlign w:val="center"/>
          </w:tcPr>
          <w:p w14:paraId="4E95540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436" w:type="pct"/>
            <w:tcBorders>
              <w:tl2br w:val="nil"/>
              <w:tr2bl w:val="nil"/>
            </w:tcBorders>
            <w:shd w:val="clear" w:color="auto" w:fill="auto"/>
            <w:vAlign w:val="center"/>
          </w:tcPr>
          <w:p w14:paraId="0D5B6899">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2453" w:type="dxa"/>
            <w:tcBorders>
              <w:tl2br w:val="nil"/>
              <w:tr2bl w:val="nil"/>
            </w:tcBorders>
            <w:shd w:val="clear" w:color="auto" w:fill="auto"/>
            <w:vAlign w:val="center"/>
          </w:tcPr>
          <w:p w14:paraId="5A524664">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sequencing_depth</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5CAD853A">
            <w:pPr>
              <w:autoSpaceDE w:val="0"/>
              <w:ind w:left="100" w:leftChars="50"/>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cs="Times New Roman"/>
                <w:color w:val="262626"/>
                <w:sz w:val="21"/>
                <w:szCs w:val="21"/>
                <w:lang w:eastAsia="zh-CN"/>
              </w:rPr>
              <w:t>15</w:t>
            </w:r>
            <w:r>
              <w:rPr>
                <w:rFonts w:ascii="Times New Roman" w:hAnsi="Times New Roman" w:cs="Times New Roman"/>
                <w:color w:val="262626"/>
                <w:sz w:val="21"/>
                <w:szCs w:val="21"/>
              </w:rPr>
              <w:t>00</w:t>
            </w:r>
            <w:r>
              <w:rPr>
                <w:rFonts w:hint="eastAsia" w:ascii="Times New Roman" w:hAnsi="Times New Roman" w:eastAsia="微软雅黑" w:cs="黑体"/>
                <w:color w:val="262626"/>
                <w:sz w:val="21"/>
                <w:lang w:eastAsia="zh-CN"/>
              </w:rPr>
              <w:t>{% endif %}</w:t>
            </w:r>
          </w:p>
        </w:tc>
      </w:tr>
      <w:tr w14:paraId="6666399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auto"/>
            <w:vAlign w:val="center"/>
          </w:tcPr>
          <w:p w14:paraId="3B25BB32">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3E8371B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2453" w:type="dxa"/>
            <w:tcBorders>
              <w:tl2br w:val="nil"/>
              <w:tr2bl w:val="nil"/>
            </w:tcBorders>
            <w:shd w:val="clear" w:color="auto" w:fill="auto"/>
            <w:vAlign w:val="center"/>
          </w:tcPr>
          <w:p w14:paraId="67E280E8">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coverage_uniformity }}</w:t>
            </w:r>
          </w:p>
        </w:tc>
        <w:tc>
          <w:tcPr>
            <w:tcW w:w="2455" w:type="dxa"/>
            <w:tcBorders>
              <w:tl2br w:val="nil"/>
              <w:tr2bl w:val="nil"/>
            </w:tcBorders>
            <w:shd w:val="clear" w:color="auto" w:fill="auto"/>
            <w:vAlign w:val="center"/>
          </w:tcPr>
          <w:p w14:paraId="34F2261C">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90%</w:t>
            </w:r>
          </w:p>
        </w:tc>
      </w:tr>
      <w:tr w14:paraId="6D0084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5919EE21">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3B043029">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2453" w:type="dxa"/>
            <w:tcBorders>
              <w:tl2br w:val="nil"/>
              <w:tr2bl w:val="nil"/>
            </w:tcBorders>
            <w:shd w:val="clear" w:color="auto" w:fill="auto"/>
            <w:vAlign w:val="center"/>
          </w:tcPr>
          <w:p w14:paraId="62802434">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genome_alignment }}</w:t>
            </w:r>
          </w:p>
        </w:tc>
        <w:tc>
          <w:tcPr>
            <w:tcW w:w="2455" w:type="dxa"/>
            <w:tcBorders>
              <w:tl2br w:val="nil"/>
              <w:tr2bl w:val="nil"/>
            </w:tcBorders>
            <w:shd w:val="clear" w:color="auto" w:fill="auto"/>
            <w:vAlign w:val="center"/>
          </w:tcPr>
          <w:p w14:paraId="5D9D941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95%</w:t>
            </w:r>
          </w:p>
        </w:tc>
      </w:tr>
      <w:tr w14:paraId="6FEF02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62706E42">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5E4B385E">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2453" w:type="dxa"/>
            <w:tcBorders>
              <w:tl2br w:val="nil"/>
              <w:tr2bl w:val="nil"/>
            </w:tcBorders>
            <w:shd w:val="clear" w:color="auto" w:fill="auto"/>
            <w:vAlign w:val="center"/>
          </w:tcPr>
          <w:p w14:paraId="16D3D626">
            <w:pPr>
              <w:autoSpaceDE w:val="0"/>
              <w:ind w:left="100" w:leftChars="5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base_quality }}</w:t>
            </w:r>
          </w:p>
        </w:tc>
        <w:tc>
          <w:tcPr>
            <w:tcW w:w="2455" w:type="dxa"/>
            <w:tcBorders>
              <w:tl2br w:val="nil"/>
              <w:tr2bl w:val="nil"/>
            </w:tcBorders>
            <w:shd w:val="clear" w:color="auto" w:fill="auto"/>
            <w:vAlign w:val="center"/>
          </w:tcPr>
          <w:p w14:paraId="131BCD43">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80%</w:t>
            </w:r>
          </w:p>
        </w:tc>
      </w:tr>
      <w:tr w14:paraId="4A27365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6" w:type="pct"/>
            <w:tcBorders>
              <w:tl2br w:val="nil"/>
              <w:tr2bl w:val="nil"/>
            </w:tcBorders>
            <w:shd w:val="clear" w:color="auto" w:fill="DAEEF3"/>
            <w:vAlign w:val="center"/>
          </w:tcPr>
          <w:p w14:paraId="6FD9DD7F">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953" w:type="pct"/>
            <w:gridSpan w:val="3"/>
            <w:tcBorders>
              <w:tl2br w:val="nil"/>
              <w:tr2bl w:val="nil"/>
            </w:tcBorders>
            <w:shd w:val="clear" w:color="auto" w:fill="DAEEF3"/>
            <w:vAlign w:val="center"/>
          </w:tcPr>
          <w:p w14:paraId="4C88FAE7">
            <w:pPr>
              <w:autoSpaceDE w:val="0"/>
              <w:ind w:left="100" w:leftChars="50"/>
              <w:jc w:val="center"/>
              <w:rPr>
                <w:rFonts w:hint="eastAsia" w:ascii="微软雅黑" w:hAnsi="微软雅黑" w:eastAsia="微软雅黑"/>
                <w:color w:val="262626"/>
                <w:sz w:val="21"/>
                <w:szCs w:val="21"/>
                <w:lang w:eastAsia="zh-CN"/>
              </w:rPr>
            </w:pPr>
            <w:bookmarkStart w:id="50" w:name="_GoBack"/>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bookmarkEnd w:id="50"/>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17216"/>
      <w:bookmarkStart w:id="37" w:name="_Toc3454"/>
      <w:bookmarkStart w:id="38" w:name="_Toc106294408"/>
      <w:bookmarkStart w:id="39" w:name="_Toc4751"/>
      <w:bookmarkStart w:id="40" w:name="_Toc11446"/>
      <w:bookmarkStart w:id="41" w:name="_Toc27025"/>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6304_WPSOffice_Level2"/>
      <w:bookmarkStart w:id="43" w:name="_Toc6931_WPSOffice_Level2"/>
      <w:bookmarkStart w:id="44" w:name="_Toc3488_WPSOffice_Level2"/>
      <w:bookmarkStart w:id="45" w:name="_Toc17111_WPSOffice_Level2"/>
      <w:bookmarkStart w:id="46" w:name="_Toc19280_WPSOffice_Level2"/>
      <w:bookmarkStart w:id="47" w:name="_Toc31515_WPSOffice_Level2"/>
      <w:bookmarkStart w:id="48"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3070C46A">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3"/>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848C8"/>
    <w:rsid w:val="00CF2277"/>
    <w:rsid w:val="00E40880"/>
    <w:rsid w:val="00F931CB"/>
    <w:rsid w:val="01276727"/>
    <w:rsid w:val="015E2ED8"/>
    <w:rsid w:val="02210631"/>
    <w:rsid w:val="029F60D2"/>
    <w:rsid w:val="02A05E21"/>
    <w:rsid w:val="02A91D5E"/>
    <w:rsid w:val="031059A9"/>
    <w:rsid w:val="03133E26"/>
    <w:rsid w:val="03766F95"/>
    <w:rsid w:val="049031F8"/>
    <w:rsid w:val="049974D6"/>
    <w:rsid w:val="04C156A8"/>
    <w:rsid w:val="058B39C0"/>
    <w:rsid w:val="05A0746B"/>
    <w:rsid w:val="05A4392C"/>
    <w:rsid w:val="05EF0A0B"/>
    <w:rsid w:val="05F15CDD"/>
    <w:rsid w:val="0661309E"/>
    <w:rsid w:val="06BE0FC5"/>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3F3599"/>
    <w:rsid w:val="0EDE5FE8"/>
    <w:rsid w:val="0F763E32"/>
    <w:rsid w:val="0F7B6C4B"/>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D39A5"/>
    <w:rsid w:val="1AC02EC9"/>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70745B4"/>
    <w:rsid w:val="27441EF5"/>
    <w:rsid w:val="27FA25B3"/>
    <w:rsid w:val="28231B98"/>
    <w:rsid w:val="287D7DA3"/>
    <w:rsid w:val="29B11398"/>
    <w:rsid w:val="29EC23D0"/>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FD0746F"/>
    <w:rsid w:val="3FD958AF"/>
    <w:rsid w:val="3FF024E7"/>
    <w:rsid w:val="3FF04570"/>
    <w:rsid w:val="40E40262"/>
    <w:rsid w:val="410F6EDD"/>
    <w:rsid w:val="41384DDD"/>
    <w:rsid w:val="41A82C28"/>
    <w:rsid w:val="41EF3869"/>
    <w:rsid w:val="424B3CDF"/>
    <w:rsid w:val="42807F8D"/>
    <w:rsid w:val="428E0070"/>
    <w:rsid w:val="43452E25"/>
    <w:rsid w:val="43AC7175"/>
    <w:rsid w:val="43E96868"/>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B7342A7"/>
    <w:rsid w:val="4C081C0A"/>
    <w:rsid w:val="4C4A7F2C"/>
    <w:rsid w:val="4CA26BF2"/>
    <w:rsid w:val="4D023B34"/>
    <w:rsid w:val="4DBE3EFF"/>
    <w:rsid w:val="4E327823"/>
    <w:rsid w:val="4EA970ED"/>
    <w:rsid w:val="4EB175C0"/>
    <w:rsid w:val="4F1704D1"/>
    <w:rsid w:val="4F9261E7"/>
    <w:rsid w:val="50AF17EF"/>
    <w:rsid w:val="51D77EE9"/>
    <w:rsid w:val="51DA7627"/>
    <w:rsid w:val="522713AF"/>
    <w:rsid w:val="52296E4F"/>
    <w:rsid w:val="523A073B"/>
    <w:rsid w:val="526C42D5"/>
    <w:rsid w:val="53271259"/>
    <w:rsid w:val="536929AC"/>
    <w:rsid w:val="53A65B0A"/>
    <w:rsid w:val="545A732E"/>
    <w:rsid w:val="548314E0"/>
    <w:rsid w:val="54A80623"/>
    <w:rsid w:val="553B5C4C"/>
    <w:rsid w:val="560807B7"/>
    <w:rsid w:val="56143D1E"/>
    <w:rsid w:val="563D7228"/>
    <w:rsid w:val="56660A06"/>
    <w:rsid w:val="56B93525"/>
    <w:rsid w:val="56BA4CA8"/>
    <w:rsid w:val="575F2828"/>
    <w:rsid w:val="57E33B0B"/>
    <w:rsid w:val="58005F43"/>
    <w:rsid w:val="586A7A35"/>
    <w:rsid w:val="58867B02"/>
    <w:rsid w:val="593A5382"/>
    <w:rsid w:val="594D1546"/>
    <w:rsid w:val="59795B01"/>
    <w:rsid w:val="5A5E7E2F"/>
    <w:rsid w:val="5A9926C3"/>
    <w:rsid w:val="5AD57EED"/>
    <w:rsid w:val="5B3877A0"/>
    <w:rsid w:val="5BFF1099"/>
    <w:rsid w:val="5C6E0D96"/>
    <w:rsid w:val="5C846314"/>
    <w:rsid w:val="5C9F2D5E"/>
    <w:rsid w:val="5CCC18B7"/>
    <w:rsid w:val="5CCE7ABC"/>
    <w:rsid w:val="5CF615B6"/>
    <w:rsid w:val="5D164480"/>
    <w:rsid w:val="5D373386"/>
    <w:rsid w:val="5D79399F"/>
    <w:rsid w:val="5D8F6D1E"/>
    <w:rsid w:val="5E083001"/>
    <w:rsid w:val="5E8343A9"/>
    <w:rsid w:val="5EEF12AC"/>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9B454D"/>
    <w:rsid w:val="6B40402D"/>
    <w:rsid w:val="6C376EFF"/>
    <w:rsid w:val="6C9A69DE"/>
    <w:rsid w:val="6CD7423E"/>
    <w:rsid w:val="6CD97293"/>
    <w:rsid w:val="6DBB21B2"/>
    <w:rsid w:val="6DC06DAA"/>
    <w:rsid w:val="6DCF602E"/>
    <w:rsid w:val="6DFA6436"/>
    <w:rsid w:val="6E2017D1"/>
    <w:rsid w:val="6E773846"/>
    <w:rsid w:val="6FAA158B"/>
    <w:rsid w:val="6FD11419"/>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8259F2"/>
    <w:rsid w:val="798F63DB"/>
    <w:rsid w:val="79F74636"/>
    <w:rsid w:val="7A057D36"/>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6.xml"/><Relationship Id="rId2" Type="http://schemas.openxmlformats.org/officeDocument/2006/relationships/settings" Target="settings.xml"/><Relationship Id="rId19" Type="http://schemas.openxmlformats.org/officeDocument/2006/relationships/customXml" Target="../customXml/item5.xml"/><Relationship Id="rId18" Type="http://schemas.openxmlformats.org/officeDocument/2006/relationships/customXml" Target="../customXml/item4.xml"/><Relationship Id="rId17" Type="http://schemas.openxmlformats.org/officeDocument/2006/relationships/customXml" Target="../customXml/item3.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44</Pages>
  <Words>4194</Words>
  <Characters>11358</Characters>
  <Lines>502</Lines>
  <Paragraphs>141</Paragraphs>
  <TotalTime>3</TotalTime>
  <ScaleCrop>false</ScaleCrop>
  <LinksUpToDate>false</LinksUpToDate>
  <CharactersWithSpaces>12301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2025-07-25T08:01:10Z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