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3A50" w14:textId="77777777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479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787EECF2" w14:textId="77777777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479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3854F09B" w14:textId="77777777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479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2D9F4B58" w14:textId="77777777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A2B0F" w14:textId="77777777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2D237" w14:textId="77777777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753CF" w14:textId="77FF1806" w:rsidR="00876479" w:rsidRPr="00876479" w:rsidRDefault="00876479" w:rsidP="0087647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6479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876479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876479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87647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7D6FF26" w14:textId="59B34B09" w:rsidR="00876479" w:rsidRPr="00876479" w:rsidRDefault="00876479" w:rsidP="00876479">
      <w:pPr>
        <w:jc w:val="center"/>
        <w:rPr>
          <w:rFonts w:ascii="Times New Roman" w:hAnsi="Times New Roman" w:cs="Times New Roman"/>
          <w:sz w:val="28"/>
          <w:szCs w:val="28"/>
        </w:rPr>
      </w:pPr>
      <w:r w:rsidRPr="00876479">
        <w:rPr>
          <w:rFonts w:ascii="Times New Roman" w:hAnsi="Times New Roman" w:cs="Times New Roman"/>
          <w:b/>
          <w:sz w:val="28"/>
          <w:szCs w:val="28"/>
        </w:rPr>
        <w:t>Тема:</w:t>
      </w:r>
      <w:r w:rsidRPr="00876479">
        <w:rPr>
          <w:rFonts w:ascii="Times New Roman" w:hAnsi="Times New Roman" w:cs="Times New Roman"/>
          <w:sz w:val="28"/>
          <w:szCs w:val="28"/>
        </w:rPr>
        <w:t xml:space="preserve"> Реалізація </w:t>
      </w:r>
      <w:proofErr w:type="spellStart"/>
      <w:r w:rsidRPr="00876479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876479">
        <w:rPr>
          <w:rFonts w:ascii="Times New Roman" w:hAnsi="Times New Roman" w:cs="Times New Roman"/>
          <w:sz w:val="28"/>
          <w:szCs w:val="28"/>
        </w:rPr>
        <w:t xml:space="preserve"> частини. Ч.2 – маршрутизація.</w:t>
      </w:r>
    </w:p>
    <w:p w14:paraId="2E070B34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F459EC8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CE95725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EC0DCE9" w14:textId="4B3DB51E" w:rsidR="00876479" w:rsidRPr="00876479" w:rsidRDefault="00876479" w:rsidP="0087647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876479"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77E7D8DE" w14:textId="77777777" w:rsidR="00876479" w:rsidRPr="00876479" w:rsidRDefault="00876479" w:rsidP="0087647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876479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1477B12A" w14:textId="77777777" w:rsidR="00876479" w:rsidRPr="00876479" w:rsidRDefault="00876479" w:rsidP="0087647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876479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4ED45D1E" w14:textId="77777777" w:rsidR="00876479" w:rsidRPr="00876479" w:rsidRDefault="00876479" w:rsidP="00876479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876479">
        <w:rPr>
          <w:rFonts w:ascii="Times New Roman" w:hAnsi="Times New Roman" w:cs="Times New Roman"/>
          <w:sz w:val="28"/>
          <w:szCs w:val="28"/>
        </w:rPr>
        <w:t>Кононюк</w:t>
      </w:r>
      <w:proofErr w:type="spellEnd"/>
      <w:r w:rsidRPr="00876479">
        <w:rPr>
          <w:rFonts w:ascii="Times New Roman" w:hAnsi="Times New Roman" w:cs="Times New Roman"/>
          <w:sz w:val="28"/>
          <w:szCs w:val="28"/>
        </w:rPr>
        <w:t xml:space="preserve"> Анастасія Юріївна</w:t>
      </w:r>
    </w:p>
    <w:p w14:paraId="44051EF7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381C61F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49A4550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D61F4CA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1F8C46C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F943150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33487E1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14D96F5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8A51523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028BB47" w14:textId="77777777" w:rsidR="00876479" w:rsidRPr="00876479" w:rsidRDefault="00876479" w:rsidP="008764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5A56B49" w14:textId="77777777" w:rsidR="00876479" w:rsidRPr="00876479" w:rsidRDefault="00876479" w:rsidP="008764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876479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2025</w:t>
      </w:r>
    </w:p>
    <w:p w14:paraId="36AF4F4B" w14:textId="5D650199" w:rsidR="00876479" w:rsidRPr="00876479" w:rsidRDefault="00876479" w:rsidP="0087647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</w:t>
      </w:r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ознайомлення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з принципами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React-застосунках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реалізація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навігації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D600C6" w14:textId="3FFB72EF" w:rsidR="00AD7F8F" w:rsidRPr="00876479" w:rsidRDefault="00876479" w:rsidP="008764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435A0D46" w14:textId="0651A319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У межах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доопрацьовано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додаток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GameStore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імітує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інтерфейс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онлайн-магазину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відеоігор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Основним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завданням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даного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етапу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стало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впровадження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клієнтської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користувачу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переміщатися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в межах одного SPA (Single Page Application).</w:t>
      </w:r>
    </w:p>
    <w:p w14:paraId="70BC0879" w14:textId="77777777" w:rsidR="00876479" w:rsidRPr="00876479" w:rsidRDefault="00876479" w:rsidP="008764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Підключення</w:t>
      </w:r>
      <w:proofErr w:type="spellEnd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маршрутизації</w:t>
      </w:r>
      <w:proofErr w:type="spellEnd"/>
    </w:p>
    <w:p w14:paraId="789E062F" w14:textId="77777777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реалізації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бібліотеку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react-router-dom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Вона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була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підключена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налаштована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основний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механізм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переходів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1603F92" w14:textId="77777777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Головний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обгорнуто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BrowserRouter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дозволило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дочірніх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компонентах.</w:t>
      </w:r>
    </w:p>
    <w:p w14:paraId="23145016" w14:textId="77777777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наступні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D51286B" w14:textId="77777777" w:rsidR="00876479" w:rsidRPr="00876479" w:rsidRDefault="00876479" w:rsidP="00876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/ —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головна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інформацією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сервіс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D887534" w14:textId="77777777" w:rsidR="00876479" w:rsidRPr="00876479" w:rsidRDefault="00876479" w:rsidP="00876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catalog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каталогу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ігор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70507AF" w14:textId="77777777" w:rsidR="00876479" w:rsidRPr="00876479" w:rsidRDefault="00876479" w:rsidP="00876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входу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7049C78" w14:textId="77777777" w:rsidR="00876479" w:rsidRPr="00876479" w:rsidRDefault="00876479" w:rsidP="00876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about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інформацією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6F35D8A" w14:textId="77777777" w:rsidR="00876479" w:rsidRPr="00876479" w:rsidRDefault="00876479" w:rsidP="0087647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contacts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контактів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1586EF1" w14:textId="77777777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Кожен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маршрут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пов’язаний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окремим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-компонентом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Перехід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відбувається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браузера,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концепції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SPA.</w:t>
      </w:r>
    </w:p>
    <w:p w14:paraId="01645B28" w14:textId="77777777" w:rsidR="00876479" w:rsidRPr="00876479" w:rsidRDefault="00876479" w:rsidP="0087647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Навігація</w:t>
      </w:r>
      <w:proofErr w:type="spellEnd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сторінками</w:t>
      </w:r>
      <w:proofErr w:type="spellEnd"/>
    </w:p>
    <w:p w14:paraId="4B60B9D9" w14:textId="6C093725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навігації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компонент Link 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react-router-dom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Навігаційне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меню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розміщене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шапці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сайту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доступне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сторінках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Активна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візуально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виділяється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покращує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зручність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користування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інтерфейсом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02A58BD" w14:textId="229FE2AF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6AC8247F" wp14:editId="1E531C97">
            <wp:extent cx="5940425" cy="2927985"/>
            <wp:effectExtent l="0" t="0" r="3175" b="5715"/>
            <wp:docPr id="159947173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173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93A1" w14:textId="77777777" w:rsidR="00876479" w:rsidRPr="00876479" w:rsidRDefault="00876479" w:rsidP="0087647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73843D9C" w14:textId="56987085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реалізації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маршрутизації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закомічено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опубліковано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Для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здачі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створено Pull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переглянути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внесені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52EA05D" w14:textId="73C08B5B" w:rsidR="00876479" w:rsidRPr="00876479" w:rsidRDefault="00876479" w:rsidP="00876479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876479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: </w:t>
      </w:r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успішно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клієнтську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маршрутизацію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React-застосунку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GameStore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Підключено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бібліотеку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react-router-dom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налаштовано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маршрути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основних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зручну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навігацію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ними.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навички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дозволяють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створювати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повноцінні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SPA-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застосунки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логічною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структурою та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плавним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переходом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сторінками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876479">
        <w:rPr>
          <w:rFonts w:ascii="Times New Roman" w:hAnsi="Times New Roman" w:cs="Times New Roman"/>
          <w:sz w:val="28"/>
          <w:szCs w:val="28"/>
          <w:lang w:val="ru-UA"/>
        </w:rPr>
        <w:t>перезавантаження</w:t>
      </w:r>
      <w:proofErr w:type="spellEnd"/>
      <w:r w:rsidRPr="00876479">
        <w:rPr>
          <w:rFonts w:ascii="Times New Roman" w:hAnsi="Times New Roman" w:cs="Times New Roman"/>
          <w:sz w:val="28"/>
          <w:szCs w:val="28"/>
          <w:lang w:val="ru-UA"/>
        </w:rPr>
        <w:t xml:space="preserve"> браузера.</w:t>
      </w:r>
    </w:p>
    <w:p w14:paraId="24B1B7E5" w14:textId="77777777" w:rsidR="00876479" w:rsidRPr="00876479" w:rsidRDefault="00876479" w:rsidP="00876479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876479" w:rsidRPr="008764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0AC"/>
    <w:multiLevelType w:val="multilevel"/>
    <w:tmpl w:val="077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00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06"/>
    <w:rsid w:val="00876479"/>
    <w:rsid w:val="009809DF"/>
    <w:rsid w:val="00AD7F8F"/>
    <w:rsid w:val="00E80B06"/>
    <w:rsid w:val="00F5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6000"/>
  <w15:chartTrackingRefBased/>
  <w15:docId w15:val="{511AA14A-397E-41FA-90B4-97EF47AB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479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80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B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B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B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B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B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B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B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B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B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B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0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2025-12-31T14:36:00Z</dcterms:created>
  <dcterms:modified xsi:type="dcterms:W3CDTF">2025-12-31T14:41:00Z</dcterms:modified>
</cp:coreProperties>
</file>