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Must have рівень: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Система контролю за швидкістю руху має наступні характеристики: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швидкості 50 і менше км/год – система не реагує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швидкості більше ніж 50, але менше ніж 55 км/год – система видає попередження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швидкості більше ніж 55, але менше ніж 60 км/год – система випише штраф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швидкості більше, ніж 60 км/год – водій отримає штраф та штрафний бал у водійське посвідчення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731200" cy="495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1300" y="2529200"/>
                          <a:ext cx="5731200" cy="495300"/>
                          <a:chOff x="431300" y="2529200"/>
                          <a:chExt cx="6852050" cy="5766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431325" y="2597725"/>
                            <a:ext cx="68520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60500" y="2548725"/>
                            <a:ext cx="166500" cy="15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043875" y="2533975"/>
                            <a:ext cx="166500" cy="15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57525" y="2548725"/>
                            <a:ext cx="166500" cy="15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252188" y="2533975"/>
                            <a:ext cx="166500" cy="15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883725" y="2533975"/>
                            <a:ext cx="166500" cy="15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692675" y="2533975"/>
                            <a:ext cx="166500" cy="15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950775" y="2705625"/>
                            <a:ext cx="505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49  50                         54   55                                 60         62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95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Відпов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ідь: 49, 50, 54, 55, 60, 62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 1000 кроків включно – “Житель дивана”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 1000 до 2000 кроків включно – “Лежибока”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 2000 до 4000 кроків включно – “Рухай тілом!”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 4000 до 6000 кроків включно – “Непогано!”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більше 6000 – “Молодець, так тримати!”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Відповідь: В.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1000, 2001, 4000, 4001, 6000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220"/>
        <w:gridCol w:w="1440"/>
        <w:gridCol w:w="1710"/>
        <w:gridCol w:w="1710"/>
        <w:gridCol w:w="2055"/>
        <w:tblGridChange w:id="0">
          <w:tblGrid>
            <w:gridCol w:w="1950"/>
            <w:gridCol w:w="2220"/>
            <w:gridCol w:w="1440"/>
            <w:gridCol w:w="1710"/>
            <w:gridCol w:w="171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Кількість кроків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Повідомлення застосунку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“Житель дивана”/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“Лежибока”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“Рухай тілом!”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“Рухай тілом!”/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“Непогано!”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“Непогано!”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“Молодець, так тримати!”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Середній рівень: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Відповідь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В. 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335"/>
        <w:gridCol w:w="2685"/>
        <w:gridCol w:w="3210"/>
        <w:tblGridChange w:id="0">
          <w:tblGrid>
            <w:gridCol w:w="1710"/>
            <w:gridCol w:w="1335"/>
            <w:gridCol w:w="2685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Години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Інтенсивність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 №3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  <w:rtl w:val="0"/>
              </w:rPr>
              <w:t xml:space="preserve">Тест №4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  <w:rtl w:val="0"/>
              </w:rPr>
              <w:t xml:space="preserve">Висока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  <w:rtl w:val="0"/>
              </w:rPr>
              <w:t xml:space="preserve">Тест №5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  <w:rtl w:val="0"/>
              </w:rPr>
              <w:t xml:space="preserve">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  <w:rtl w:val="0"/>
              </w:rPr>
              <w:t xml:space="preserve">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d9ead3" w:val="clear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Застосунок для відтворення відео має вимоги. Застосунок буде працювати на пристроях з такою розподільчою здатністю: 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640x480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1280x720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1600x1200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1920x1080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Який тест-кейс є результатом застосування техніки розподілення на класи еквівалентності? Обгрунтуй свою відповідь.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Відпові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дь: С. Перевірити, що застосунок відтворює відео на дисплеях всіх розмірів, вказаних у вимогах (4 тест-кейси)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 вважаю що потрібно протестувати кожну з вищеперечислених роздільних здатностей, тому що, якщо протестивати найменшу і найвищу, не факт що на пристроях із середніми значенням роздільної здатності застосунок буде відображатися корректно.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3" w:date="2023-03-09T16:45:12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2" w:date="2023-03-09T16:44:53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1" w:date="2023-03-09T16:44:33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вірна відповідь 666, 999, 2222, 5555, 6666</w:t>
      </w:r>
    </w:p>
  </w:comment>
  <w:comment w:author="Maria Lykashevych" w:id="0" w:date="2023-03-09T16:43:31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вірна відповідь 50, 51, 55, 56, 60, 61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