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04253" w14:textId="0F6C4160" w:rsidR="000662F1" w:rsidRPr="00BE1378" w:rsidRDefault="000662F1" w:rsidP="000662F1">
      <w:pPr>
        <w:jc w:val="center"/>
        <w:outlineLvl w:val="0"/>
        <w:rPr>
          <w:rFonts w:asciiTheme="minorHAnsi" w:hAnsiTheme="minorHAnsi" w:cs="Calibri"/>
          <w:b/>
          <w:szCs w:val="20"/>
        </w:rPr>
      </w:pPr>
      <w:r w:rsidRPr="00BE1378">
        <w:rPr>
          <w:rFonts w:asciiTheme="minorHAnsi" w:hAnsiTheme="minorHAnsi" w:cs="Calibri"/>
          <w:b/>
          <w:szCs w:val="20"/>
        </w:rPr>
        <w:t>Дополнительное соглашение №</w:t>
      </w:r>
      <w:r w:rsidR="000818D9">
        <w:rPr>
          <w:rFonts w:asciiTheme="minorHAnsi" w:hAnsiTheme="minorHAnsi" w:cs="Calibri"/>
          <w:b/>
          <w:szCs w:val="20"/>
        </w:rPr>
        <w:t>1</w:t>
      </w:r>
    </w:p>
    <w:p w14:paraId="474D5F31" w14:textId="1B599D35" w:rsidR="000662F1" w:rsidRPr="00BE1378" w:rsidRDefault="000662F1" w:rsidP="000662F1">
      <w:pPr>
        <w:jc w:val="center"/>
        <w:rPr>
          <w:rFonts w:asciiTheme="minorHAnsi" w:hAnsiTheme="minorHAnsi" w:cs="Calibri"/>
          <w:b/>
          <w:szCs w:val="20"/>
        </w:rPr>
      </w:pPr>
      <w:r w:rsidRPr="00BE1378">
        <w:rPr>
          <w:rFonts w:asciiTheme="minorHAnsi" w:hAnsiTheme="minorHAnsi" w:cs="Calibri"/>
          <w:b/>
          <w:szCs w:val="20"/>
        </w:rPr>
        <w:t xml:space="preserve">к </w:t>
      </w:r>
      <w:r w:rsidR="00C75FA2" w:rsidRPr="00C75FA2">
        <w:rPr>
          <w:rFonts w:asciiTheme="minorHAnsi" w:hAnsiTheme="minorHAnsi" w:cs="Calibri"/>
          <w:b/>
          <w:szCs w:val="20"/>
        </w:rPr>
        <w:t>Договор</w:t>
      </w:r>
      <w:r w:rsidR="00C75FA2">
        <w:rPr>
          <w:rFonts w:asciiTheme="minorHAnsi" w:hAnsiTheme="minorHAnsi" w:cs="Calibri"/>
          <w:b/>
          <w:szCs w:val="20"/>
        </w:rPr>
        <w:t>у</w:t>
      </w:r>
      <w:r w:rsidR="00C75FA2" w:rsidRPr="00C75FA2">
        <w:rPr>
          <w:rFonts w:asciiTheme="minorHAnsi" w:hAnsiTheme="minorHAnsi" w:cs="Calibri"/>
          <w:b/>
          <w:szCs w:val="20"/>
        </w:rPr>
        <w:t xml:space="preserve"> на внедрение информационной системы управления складом №140ДВ </w:t>
      </w:r>
    </w:p>
    <w:p w14:paraId="7E49A9FF" w14:textId="04DEFD7A" w:rsidR="000662F1" w:rsidRPr="00BE1378" w:rsidRDefault="000662F1" w:rsidP="000662F1">
      <w:pPr>
        <w:jc w:val="center"/>
        <w:rPr>
          <w:rFonts w:asciiTheme="minorHAnsi" w:hAnsiTheme="minorHAnsi" w:cs="Calibri"/>
          <w:b/>
          <w:szCs w:val="20"/>
        </w:rPr>
      </w:pPr>
      <w:r w:rsidRPr="00BE1378">
        <w:rPr>
          <w:rFonts w:asciiTheme="minorHAnsi" w:hAnsiTheme="minorHAnsi" w:cs="Calibri"/>
          <w:b/>
          <w:szCs w:val="20"/>
        </w:rPr>
        <w:t>от «</w:t>
      </w:r>
      <w:r w:rsidR="00C75FA2" w:rsidRPr="00C75FA2">
        <w:rPr>
          <w:rFonts w:asciiTheme="minorHAnsi" w:hAnsiTheme="minorHAnsi" w:cs="Calibri"/>
          <w:b/>
          <w:szCs w:val="20"/>
        </w:rPr>
        <w:t>15</w:t>
      </w:r>
      <w:r w:rsidRPr="00BE1378">
        <w:rPr>
          <w:rFonts w:asciiTheme="minorHAnsi" w:hAnsiTheme="minorHAnsi" w:cs="Calibri"/>
          <w:b/>
          <w:szCs w:val="20"/>
        </w:rPr>
        <w:t xml:space="preserve">» </w:t>
      </w:r>
      <w:r w:rsidR="00C75FA2">
        <w:rPr>
          <w:rFonts w:asciiTheme="minorHAnsi" w:hAnsiTheme="minorHAnsi" w:cs="Calibri"/>
          <w:b/>
          <w:szCs w:val="20"/>
        </w:rPr>
        <w:t>июля 2022</w:t>
      </w:r>
      <w:r w:rsidRPr="00BE1378">
        <w:rPr>
          <w:rFonts w:asciiTheme="minorHAnsi" w:hAnsiTheme="minorHAnsi" w:cs="Calibri"/>
          <w:b/>
          <w:szCs w:val="20"/>
        </w:rPr>
        <w:t xml:space="preserve"> года</w:t>
      </w:r>
    </w:p>
    <w:p w14:paraId="6B0B9B9D" w14:textId="77777777" w:rsidR="000662F1" w:rsidRPr="00BE1378" w:rsidRDefault="000662F1" w:rsidP="000662F1">
      <w:pPr>
        <w:jc w:val="center"/>
        <w:rPr>
          <w:rFonts w:asciiTheme="minorHAnsi" w:hAnsiTheme="minorHAnsi" w:cs="Calibri"/>
          <w:b/>
          <w:szCs w:val="22"/>
        </w:rPr>
      </w:pPr>
    </w:p>
    <w:p w14:paraId="375DB92B" w14:textId="77777777" w:rsidR="000662F1" w:rsidRPr="00BE1378" w:rsidRDefault="000662F1" w:rsidP="000662F1">
      <w:pPr>
        <w:jc w:val="center"/>
        <w:rPr>
          <w:rFonts w:asciiTheme="minorHAnsi" w:hAnsiTheme="minorHAnsi" w:cs="Calibri"/>
          <w:b/>
          <w:szCs w:val="22"/>
        </w:rPr>
      </w:pPr>
    </w:p>
    <w:p w14:paraId="7B7A2E0F" w14:textId="40EA3C43" w:rsidR="000662F1" w:rsidRPr="00BE1378" w:rsidRDefault="00C75FA2" w:rsidP="00C75FA2">
      <w:pPr>
        <w:tabs>
          <w:tab w:val="left" w:pos="7797"/>
        </w:tabs>
        <w:spacing w:after="60" w:line="264" w:lineRule="auto"/>
        <w:ind w:right="15"/>
        <w:jc w:val="right"/>
        <w:rPr>
          <w:rFonts w:asciiTheme="minorHAnsi" w:hAnsiTheme="minorHAnsi" w:cs="Calibri"/>
          <w:b/>
          <w:sz w:val="22"/>
          <w:szCs w:val="20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г. Москва </w:t>
      </w:r>
      <w:r>
        <w:rPr>
          <w:rFonts w:asciiTheme="minorHAnsi" w:hAnsiTheme="minorHAnsi" w:cs="Calibri"/>
          <w:b/>
          <w:sz w:val="22"/>
          <w:szCs w:val="22"/>
        </w:rPr>
        <w:tab/>
        <w:t xml:space="preserve">       </w:t>
      </w:r>
      <w:r w:rsidR="000662F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0662F1" w:rsidRPr="00BE1378">
        <w:rPr>
          <w:rFonts w:asciiTheme="minorHAnsi" w:hAnsiTheme="minorHAnsi" w:cs="Calibri"/>
          <w:b/>
          <w:sz w:val="22"/>
          <w:szCs w:val="22"/>
        </w:rPr>
        <w:t>«</w:t>
      </w:r>
      <w:r>
        <w:rPr>
          <w:rFonts w:asciiTheme="minorHAnsi" w:hAnsiTheme="minorHAnsi" w:cs="Calibri"/>
          <w:b/>
          <w:sz w:val="22"/>
          <w:szCs w:val="22"/>
        </w:rPr>
        <w:t>19</w:t>
      </w:r>
      <w:r w:rsidR="000662F1" w:rsidRPr="00BE1378">
        <w:rPr>
          <w:rFonts w:asciiTheme="minorHAnsi" w:hAnsiTheme="minorHAnsi" w:cs="Calibri"/>
          <w:b/>
          <w:sz w:val="22"/>
          <w:szCs w:val="22"/>
        </w:rPr>
        <w:t xml:space="preserve">» </w:t>
      </w:r>
      <w:r>
        <w:rPr>
          <w:rFonts w:asciiTheme="minorHAnsi" w:hAnsiTheme="minorHAnsi" w:cs="Calibri"/>
          <w:b/>
          <w:sz w:val="22"/>
          <w:szCs w:val="22"/>
        </w:rPr>
        <w:t>октября</w:t>
      </w:r>
      <w:r w:rsidR="000662F1" w:rsidRPr="00BE1378">
        <w:rPr>
          <w:rFonts w:asciiTheme="minorHAnsi" w:hAnsiTheme="minorHAnsi" w:cs="Calibri"/>
          <w:b/>
          <w:sz w:val="22"/>
          <w:szCs w:val="22"/>
        </w:rPr>
        <w:t xml:space="preserve"> 20</w:t>
      </w:r>
      <w:r w:rsidR="000662F1">
        <w:rPr>
          <w:rFonts w:asciiTheme="minorHAnsi" w:hAnsiTheme="minorHAnsi" w:cs="Calibri"/>
          <w:b/>
          <w:sz w:val="22"/>
          <w:szCs w:val="22"/>
        </w:rPr>
        <w:t>22</w:t>
      </w:r>
      <w:r w:rsidR="000662F1" w:rsidRPr="00BE1378">
        <w:rPr>
          <w:rFonts w:asciiTheme="minorHAnsi" w:hAnsiTheme="minorHAnsi" w:cs="Calibri"/>
          <w:b/>
          <w:sz w:val="22"/>
          <w:szCs w:val="22"/>
        </w:rPr>
        <w:t xml:space="preserve"> г.</w:t>
      </w:r>
    </w:p>
    <w:p w14:paraId="1945EE03" w14:textId="6D65EA03" w:rsidR="000662F1" w:rsidRPr="00BE1378" w:rsidRDefault="00C75FA2" w:rsidP="000662F1">
      <w:pPr>
        <w:widowControl w:val="0"/>
        <w:suppressAutoHyphens/>
        <w:spacing w:before="100" w:beforeAutospacing="1" w:after="100" w:afterAutospacing="1"/>
        <w:ind w:firstLine="284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ООО «РОСМЭН»</w:t>
      </w:r>
      <w:r w:rsidR="000662F1" w:rsidRPr="00BE1378">
        <w:rPr>
          <w:rFonts w:asciiTheme="minorHAnsi" w:hAnsiTheme="minorHAnsi" w:cs="Calibri"/>
          <w:b/>
          <w:sz w:val="20"/>
          <w:szCs w:val="20"/>
        </w:rPr>
        <w:t xml:space="preserve">, </w:t>
      </w:r>
      <w:r w:rsidR="000662F1" w:rsidRPr="00BE1378">
        <w:rPr>
          <w:rFonts w:asciiTheme="minorHAnsi" w:hAnsiTheme="minorHAnsi" w:cs="Calibri"/>
          <w:sz w:val="20"/>
          <w:szCs w:val="20"/>
        </w:rPr>
        <w:t xml:space="preserve">именуемое в дальнейшем «Заказчик», в лице </w:t>
      </w:r>
      <w:r>
        <w:rPr>
          <w:rFonts w:asciiTheme="minorHAnsi" w:hAnsiTheme="minorHAnsi" w:cs="Calibri"/>
          <w:sz w:val="20"/>
          <w:szCs w:val="20"/>
        </w:rPr>
        <w:t>Исполнительного</w:t>
      </w:r>
      <w:r w:rsidR="000662F1" w:rsidRPr="00BE1378">
        <w:rPr>
          <w:rFonts w:asciiTheme="minorHAnsi" w:hAnsiTheme="minorHAnsi" w:cs="Calibri"/>
          <w:sz w:val="20"/>
          <w:szCs w:val="20"/>
        </w:rPr>
        <w:t xml:space="preserve"> директора </w:t>
      </w:r>
      <w:r>
        <w:rPr>
          <w:rFonts w:asciiTheme="minorHAnsi" w:hAnsiTheme="minorHAnsi" w:cs="Calibri"/>
          <w:sz w:val="20"/>
          <w:szCs w:val="20"/>
        </w:rPr>
        <w:t>Исаевой</w:t>
      </w:r>
      <w:r w:rsidR="000662F1" w:rsidRPr="00BE1378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>Марии Павловны</w:t>
      </w:r>
      <w:r w:rsidR="000662F1" w:rsidRPr="00BE1378">
        <w:rPr>
          <w:rFonts w:asciiTheme="minorHAnsi" w:hAnsiTheme="minorHAnsi" w:cs="Calibri"/>
          <w:sz w:val="20"/>
          <w:szCs w:val="20"/>
        </w:rPr>
        <w:t xml:space="preserve">, действующего на основании </w:t>
      </w:r>
      <w:r>
        <w:rPr>
          <w:rFonts w:asciiTheme="minorHAnsi" w:hAnsiTheme="minorHAnsi" w:cs="Calibri"/>
          <w:sz w:val="20"/>
          <w:szCs w:val="20"/>
        </w:rPr>
        <w:t>Доверенности №2 от 01.06.2022 г.</w:t>
      </w:r>
      <w:r w:rsidR="000662F1" w:rsidRPr="00BE1378">
        <w:rPr>
          <w:rFonts w:asciiTheme="minorHAnsi" w:hAnsiTheme="minorHAnsi" w:cs="Calibri"/>
          <w:sz w:val="20"/>
          <w:szCs w:val="20"/>
        </w:rPr>
        <w:t>, с одной Стороны, и</w:t>
      </w:r>
    </w:p>
    <w:p w14:paraId="2AC8A69C" w14:textId="77777777" w:rsidR="000662F1" w:rsidRDefault="000662F1" w:rsidP="000662F1">
      <w:pPr>
        <w:widowControl w:val="0"/>
        <w:suppressAutoHyphens/>
        <w:spacing w:before="100" w:beforeAutospacing="1" w:after="100" w:afterAutospacing="1"/>
        <w:ind w:firstLine="284"/>
        <w:jc w:val="both"/>
        <w:rPr>
          <w:rFonts w:asciiTheme="minorHAnsi" w:hAnsiTheme="minorHAnsi" w:cs="Calibri"/>
          <w:sz w:val="20"/>
          <w:szCs w:val="20"/>
        </w:rPr>
      </w:pPr>
      <w:r w:rsidRPr="00BE1378">
        <w:rPr>
          <w:rFonts w:asciiTheme="minorHAnsi" w:hAnsiTheme="minorHAnsi" w:cs="Calibri"/>
          <w:b/>
          <w:sz w:val="20"/>
          <w:szCs w:val="20"/>
        </w:rPr>
        <w:t>ООО «</w:t>
      </w:r>
      <w:proofErr w:type="spellStart"/>
      <w:r w:rsidRPr="00BE1378">
        <w:rPr>
          <w:rFonts w:asciiTheme="minorHAnsi" w:hAnsiTheme="minorHAnsi" w:cs="Calibri"/>
          <w:b/>
          <w:sz w:val="20"/>
          <w:szCs w:val="20"/>
        </w:rPr>
        <w:t>Топлог</w:t>
      </w:r>
      <w:proofErr w:type="spellEnd"/>
      <w:r w:rsidRPr="00BE1378">
        <w:rPr>
          <w:rFonts w:asciiTheme="minorHAnsi" w:hAnsiTheme="minorHAnsi" w:cs="Calibri"/>
          <w:b/>
          <w:sz w:val="20"/>
          <w:szCs w:val="20"/>
        </w:rPr>
        <w:t>»</w:t>
      </w:r>
      <w:r w:rsidRPr="00BE1378">
        <w:rPr>
          <w:rFonts w:asciiTheme="minorHAnsi" w:hAnsiTheme="minorHAnsi" w:cs="Calibri"/>
          <w:sz w:val="20"/>
          <w:szCs w:val="20"/>
        </w:rPr>
        <w:t xml:space="preserve">, именуемое в дальнейшем </w:t>
      </w:r>
      <w:r w:rsidRPr="00BE1378">
        <w:rPr>
          <w:rFonts w:asciiTheme="minorHAnsi" w:hAnsiTheme="minorHAnsi" w:cs="Calibri"/>
          <w:b/>
          <w:sz w:val="20"/>
          <w:szCs w:val="20"/>
        </w:rPr>
        <w:t>«Исполнитель»</w:t>
      </w:r>
      <w:r w:rsidRPr="00BE1378">
        <w:rPr>
          <w:rFonts w:asciiTheme="minorHAnsi" w:hAnsiTheme="minorHAnsi" w:cs="Calibri"/>
          <w:sz w:val="20"/>
          <w:szCs w:val="20"/>
        </w:rPr>
        <w:t xml:space="preserve">, в лице Генерального директора Гладкова Константина Николаевича, действующего на основании Устава, с другой Стороны, </w:t>
      </w:r>
    </w:p>
    <w:p w14:paraId="6EAC6704" w14:textId="0FD396EC" w:rsidR="000662F1" w:rsidRPr="00DD6E16" w:rsidRDefault="000662F1" w:rsidP="000662F1">
      <w:pPr>
        <w:widowControl w:val="0"/>
        <w:suppressAutoHyphens/>
        <w:spacing w:before="100" w:beforeAutospacing="1" w:after="100" w:afterAutospacing="1"/>
        <w:ind w:firstLine="284"/>
        <w:jc w:val="both"/>
        <w:rPr>
          <w:rFonts w:asciiTheme="minorHAnsi" w:hAnsiTheme="minorHAnsi" w:cs="Calibri"/>
          <w:sz w:val="20"/>
          <w:szCs w:val="20"/>
        </w:rPr>
      </w:pPr>
      <w:r w:rsidRPr="00DD6E16">
        <w:rPr>
          <w:rFonts w:asciiTheme="minorHAnsi" w:hAnsiTheme="minorHAnsi" w:cs="Calibri"/>
          <w:sz w:val="20"/>
          <w:szCs w:val="20"/>
        </w:rPr>
        <w:t>заключили настоя</w:t>
      </w:r>
      <w:r w:rsidR="00C75FA2">
        <w:rPr>
          <w:rFonts w:asciiTheme="minorHAnsi" w:hAnsiTheme="minorHAnsi" w:cs="Calibri"/>
          <w:sz w:val="20"/>
          <w:szCs w:val="20"/>
        </w:rPr>
        <w:t>щее Дополнительное соглашение №1</w:t>
      </w:r>
      <w:r w:rsidRPr="00DD6E16">
        <w:rPr>
          <w:rFonts w:asciiTheme="minorHAnsi" w:hAnsiTheme="minorHAnsi" w:cs="Calibri"/>
          <w:sz w:val="20"/>
          <w:szCs w:val="20"/>
        </w:rPr>
        <w:t xml:space="preserve"> к Договору на внедрение информационно</w:t>
      </w:r>
      <w:r w:rsidR="00C75FA2">
        <w:rPr>
          <w:rFonts w:asciiTheme="minorHAnsi" w:hAnsiTheme="minorHAnsi" w:cs="Calibri"/>
          <w:sz w:val="20"/>
          <w:szCs w:val="20"/>
        </w:rPr>
        <w:t>й системы управления складом №140ДВ от «15</w:t>
      </w:r>
      <w:r w:rsidRPr="00DD6E16">
        <w:rPr>
          <w:rFonts w:asciiTheme="minorHAnsi" w:hAnsiTheme="minorHAnsi" w:cs="Calibri"/>
          <w:sz w:val="20"/>
          <w:szCs w:val="20"/>
        </w:rPr>
        <w:t xml:space="preserve">» </w:t>
      </w:r>
      <w:r w:rsidR="00C75FA2">
        <w:rPr>
          <w:rFonts w:asciiTheme="minorHAnsi" w:hAnsiTheme="minorHAnsi" w:cs="Calibri"/>
          <w:sz w:val="20"/>
          <w:szCs w:val="20"/>
        </w:rPr>
        <w:t>июля 2022</w:t>
      </w:r>
      <w:r w:rsidRPr="00DD6E16">
        <w:rPr>
          <w:rFonts w:asciiTheme="minorHAnsi" w:hAnsiTheme="minorHAnsi" w:cs="Calibri"/>
          <w:sz w:val="20"/>
          <w:szCs w:val="20"/>
        </w:rPr>
        <w:t xml:space="preserve"> года (далее – «Соглашение») о нижеследующем:</w:t>
      </w:r>
    </w:p>
    <w:p w14:paraId="66F8F511" w14:textId="3D60DAF7" w:rsidR="000662F1" w:rsidRDefault="000662F1" w:rsidP="000662F1">
      <w:pPr>
        <w:pStyle w:val="a6"/>
        <w:numPr>
          <w:ilvl w:val="0"/>
          <w:numId w:val="1"/>
        </w:numPr>
        <w:ind w:hanging="294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Стороны договорились увеличить продолжительность работ по </w:t>
      </w:r>
      <w:r w:rsidR="00C748CC">
        <w:rPr>
          <w:rFonts w:asciiTheme="minorHAnsi" w:hAnsiTheme="minorHAnsi" w:cs="Calibri"/>
          <w:sz w:val="20"/>
          <w:szCs w:val="20"/>
        </w:rPr>
        <w:t xml:space="preserve">третьему этапу на 3 рабочих дня, </w:t>
      </w:r>
      <w:r w:rsidR="00C75FA2">
        <w:rPr>
          <w:rFonts w:asciiTheme="minorHAnsi" w:hAnsiTheme="minorHAnsi" w:cs="Calibri"/>
          <w:sz w:val="20"/>
          <w:szCs w:val="20"/>
        </w:rPr>
        <w:t>четвертому</w:t>
      </w:r>
      <w:r w:rsidR="00C748CC">
        <w:rPr>
          <w:rFonts w:asciiTheme="minorHAnsi" w:hAnsiTheme="minorHAnsi" w:cs="Calibri"/>
          <w:sz w:val="20"/>
          <w:szCs w:val="20"/>
        </w:rPr>
        <w:t xml:space="preserve"> этапу на 4 рабочих дня</w:t>
      </w:r>
      <w:r>
        <w:rPr>
          <w:rFonts w:asciiTheme="minorHAnsi" w:hAnsiTheme="minorHAnsi" w:cs="Calibri"/>
          <w:sz w:val="20"/>
          <w:szCs w:val="20"/>
        </w:rPr>
        <w:t>;</w:t>
      </w:r>
    </w:p>
    <w:p w14:paraId="1324FA54" w14:textId="77777777" w:rsidR="00C75FA2" w:rsidRDefault="00C75FA2" w:rsidP="00C75FA2">
      <w:pPr>
        <w:pStyle w:val="a6"/>
        <w:jc w:val="both"/>
        <w:rPr>
          <w:rFonts w:asciiTheme="minorHAnsi" w:hAnsiTheme="minorHAnsi" w:cs="Calibri"/>
          <w:sz w:val="20"/>
          <w:szCs w:val="20"/>
        </w:rPr>
      </w:pPr>
    </w:p>
    <w:p w14:paraId="77DE8DAD" w14:textId="72E9F4BB" w:rsidR="000662F1" w:rsidRDefault="000662F1" w:rsidP="000662F1">
      <w:pPr>
        <w:pStyle w:val="a6"/>
        <w:numPr>
          <w:ilvl w:val="0"/>
          <w:numId w:val="1"/>
        </w:numPr>
        <w:ind w:hanging="294"/>
        <w:jc w:val="both"/>
        <w:rPr>
          <w:rFonts w:asciiTheme="minorHAnsi" w:hAnsiTheme="minorHAnsi" w:cs="Calibri"/>
          <w:sz w:val="20"/>
          <w:szCs w:val="20"/>
        </w:rPr>
      </w:pPr>
      <w:r w:rsidRPr="00DC629C">
        <w:rPr>
          <w:rFonts w:asciiTheme="minorHAnsi" w:hAnsiTheme="minorHAnsi" w:cs="Calibri"/>
          <w:sz w:val="20"/>
          <w:szCs w:val="20"/>
        </w:rPr>
        <w:t>Ч</w:t>
      </w:r>
      <w:r w:rsidR="00C75FA2">
        <w:rPr>
          <w:rFonts w:asciiTheme="minorHAnsi" w:hAnsiTheme="minorHAnsi" w:cs="Calibri"/>
          <w:sz w:val="20"/>
          <w:szCs w:val="20"/>
        </w:rPr>
        <w:t>итать пункт</w:t>
      </w:r>
      <w:r w:rsidR="00C748CC">
        <w:rPr>
          <w:rFonts w:asciiTheme="minorHAnsi" w:hAnsiTheme="minorHAnsi" w:cs="Calibri"/>
          <w:sz w:val="20"/>
          <w:szCs w:val="20"/>
        </w:rPr>
        <w:t>ы 3.1.4 и</w:t>
      </w:r>
      <w:r w:rsidR="00C75FA2">
        <w:rPr>
          <w:rFonts w:asciiTheme="minorHAnsi" w:hAnsiTheme="minorHAnsi" w:cs="Calibri"/>
          <w:sz w:val="20"/>
          <w:szCs w:val="20"/>
        </w:rPr>
        <w:t xml:space="preserve"> 3.1.5</w:t>
      </w:r>
      <w:r w:rsidRPr="00DC629C">
        <w:rPr>
          <w:rFonts w:asciiTheme="minorHAnsi" w:hAnsiTheme="minorHAnsi" w:cs="Calibri"/>
          <w:sz w:val="20"/>
          <w:szCs w:val="20"/>
        </w:rPr>
        <w:t>. в следующей редакции:</w:t>
      </w:r>
    </w:p>
    <w:p w14:paraId="145EA4E5" w14:textId="345B9E2A" w:rsidR="00C748CC" w:rsidRPr="00C748CC" w:rsidRDefault="00C748CC" w:rsidP="00C748CC">
      <w:pPr>
        <w:jc w:val="both"/>
        <w:rPr>
          <w:rFonts w:asciiTheme="minorHAnsi" w:hAnsiTheme="minorHAnsi" w:cs="Calibri"/>
          <w:sz w:val="20"/>
          <w:szCs w:val="20"/>
        </w:rPr>
      </w:pPr>
    </w:p>
    <w:p w14:paraId="0503F2E1" w14:textId="5AD0D64B" w:rsidR="00C748CC" w:rsidRDefault="00C748CC" w:rsidP="000662F1">
      <w:pPr>
        <w:pStyle w:val="a6"/>
        <w:ind w:left="2124" w:hanging="564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3.1.4. </w:t>
      </w:r>
      <w:r>
        <w:rPr>
          <w:rFonts w:asciiTheme="minorHAnsi" w:hAnsiTheme="minorHAnsi" w:cs="Calibri"/>
          <w:sz w:val="20"/>
          <w:szCs w:val="20"/>
        </w:rPr>
        <w:t xml:space="preserve">Продолжительность работ по </w:t>
      </w:r>
      <w:r>
        <w:rPr>
          <w:rFonts w:asciiTheme="minorHAnsi" w:hAnsiTheme="minorHAnsi" w:cs="Calibri"/>
          <w:sz w:val="20"/>
          <w:szCs w:val="20"/>
        </w:rPr>
        <w:t>третьему</w:t>
      </w:r>
      <w:r>
        <w:rPr>
          <w:rFonts w:asciiTheme="minorHAnsi" w:hAnsiTheme="minorHAnsi" w:cs="Calibri"/>
          <w:sz w:val="20"/>
          <w:szCs w:val="20"/>
        </w:rPr>
        <w:t xml:space="preserve"> этапу – в течение 21 рабочего дня с даты приемки Заказчиком результата работ по </w:t>
      </w:r>
      <w:r>
        <w:rPr>
          <w:rFonts w:asciiTheme="minorHAnsi" w:hAnsiTheme="minorHAnsi" w:cs="Calibri"/>
          <w:sz w:val="20"/>
          <w:szCs w:val="20"/>
        </w:rPr>
        <w:t>второму</w:t>
      </w:r>
      <w:r>
        <w:rPr>
          <w:rFonts w:asciiTheme="minorHAnsi" w:hAnsiTheme="minorHAnsi" w:cs="Calibri"/>
          <w:sz w:val="20"/>
          <w:szCs w:val="20"/>
        </w:rPr>
        <w:t xml:space="preserve"> этапу</w:t>
      </w:r>
      <w:r>
        <w:rPr>
          <w:rFonts w:asciiTheme="minorHAnsi" w:hAnsiTheme="minorHAnsi" w:cs="Calibri"/>
          <w:sz w:val="20"/>
          <w:szCs w:val="20"/>
        </w:rPr>
        <w:t xml:space="preserve">, при условии предоставления Заказчиком Исполнителю списка обучаемых лиц и материального оснащения процесса подготовки (рабочее место для обучаемого – ЭВМ, доступ к программам 1С и </w:t>
      </w:r>
      <w:proofErr w:type="spellStart"/>
      <w:r>
        <w:rPr>
          <w:rFonts w:asciiTheme="minorHAnsi" w:hAnsiTheme="minorHAnsi" w:cs="Calibri"/>
          <w:sz w:val="20"/>
          <w:szCs w:val="20"/>
          <w:lang w:val="en-US"/>
        </w:rPr>
        <w:t>TopLog</w:t>
      </w:r>
      <w:proofErr w:type="spellEnd"/>
      <w:r w:rsidRPr="00C748CC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  <w:lang w:val="en-US"/>
        </w:rPr>
        <w:t>WMS</w:t>
      </w:r>
      <w:r>
        <w:rPr>
          <w:rFonts w:asciiTheme="minorHAnsi" w:hAnsiTheme="minorHAnsi" w:cs="Calibri"/>
          <w:sz w:val="20"/>
          <w:szCs w:val="20"/>
        </w:rPr>
        <w:t xml:space="preserve"> и т.д.)</w:t>
      </w:r>
      <w:r>
        <w:rPr>
          <w:rFonts w:asciiTheme="minorHAnsi" w:hAnsiTheme="minorHAnsi" w:cs="Calibri"/>
          <w:sz w:val="20"/>
          <w:szCs w:val="20"/>
        </w:rPr>
        <w:t>;</w:t>
      </w:r>
    </w:p>
    <w:p w14:paraId="2FEE1365" w14:textId="2216CCD2" w:rsidR="000662F1" w:rsidRDefault="00C75FA2" w:rsidP="000662F1">
      <w:pPr>
        <w:pStyle w:val="a6"/>
        <w:ind w:left="2124" w:hanging="564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3.1.5</w:t>
      </w:r>
      <w:r w:rsidR="000662F1">
        <w:rPr>
          <w:rFonts w:asciiTheme="minorHAnsi" w:hAnsiTheme="minorHAnsi" w:cs="Calibri"/>
          <w:sz w:val="20"/>
          <w:szCs w:val="20"/>
        </w:rPr>
        <w:t>.</w:t>
      </w:r>
      <w:r w:rsidR="000662F1">
        <w:rPr>
          <w:rFonts w:asciiTheme="minorHAnsi" w:hAnsiTheme="minorHAnsi" w:cs="Calibri"/>
          <w:sz w:val="20"/>
          <w:szCs w:val="20"/>
        </w:rPr>
        <w:tab/>
        <w:t xml:space="preserve">Продолжительность работ по </w:t>
      </w:r>
      <w:r>
        <w:rPr>
          <w:rFonts w:asciiTheme="minorHAnsi" w:hAnsiTheme="minorHAnsi" w:cs="Calibri"/>
          <w:sz w:val="20"/>
          <w:szCs w:val="20"/>
        </w:rPr>
        <w:t>четвертому</w:t>
      </w:r>
      <w:r w:rsidR="000662F1">
        <w:rPr>
          <w:rFonts w:asciiTheme="minorHAnsi" w:hAnsiTheme="minorHAnsi" w:cs="Calibri"/>
          <w:sz w:val="20"/>
          <w:szCs w:val="20"/>
        </w:rPr>
        <w:t xml:space="preserve"> этапу – в течение </w:t>
      </w:r>
      <w:r w:rsidR="00C748CC">
        <w:rPr>
          <w:rFonts w:asciiTheme="minorHAnsi" w:hAnsiTheme="minorHAnsi" w:cs="Calibri"/>
          <w:sz w:val="20"/>
          <w:szCs w:val="20"/>
        </w:rPr>
        <w:t>18 рабочих</w:t>
      </w:r>
      <w:r>
        <w:rPr>
          <w:rFonts w:asciiTheme="minorHAnsi" w:hAnsiTheme="minorHAnsi" w:cs="Calibri"/>
          <w:sz w:val="20"/>
          <w:szCs w:val="20"/>
        </w:rPr>
        <w:t xml:space="preserve"> дн</w:t>
      </w:r>
      <w:r w:rsidR="00C748CC">
        <w:rPr>
          <w:rFonts w:asciiTheme="minorHAnsi" w:hAnsiTheme="minorHAnsi" w:cs="Calibri"/>
          <w:sz w:val="20"/>
          <w:szCs w:val="20"/>
        </w:rPr>
        <w:t>ей</w:t>
      </w:r>
      <w:bookmarkStart w:id="0" w:name="_GoBack"/>
      <w:bookmarkEnd w:id="0"/>
      <w:r w:rsidR="000662F1">
        <w:rPr>
          <w:rFonts w:asciiTheme="minorHAnsi" w:hAnsiTheme="minorHAnsi" w:cs="Calibri"/>
          <w:sz w:val="20"/>
          <w:szCs w:val="20"/>
        </w:rPr>
        <w:t xml:space="preserve"> с </w:t>
      </w:r>
      <w:r>
        <w:rPr>
          <w:rFonts w:asciiTheme="minorHAnsi" w:hAnsiTheme="minorHAnsi" w:cs="Calibri"/>
          <w:sz w:val="20"/>
          <w:szCs w:val="20"/>
        </w:rPr>
        <w:t>даты приемки Заказчиком результата работ по третьему этапу</w:t>
      </w:r>
      <w:r w:rsidR="000662F1">
        <w:rPr>
          <w:rFonts w:asciiTheme="minorHAnsi" w:hAnsiTheme="minorHAnsi" w:cs="Calibri"/>
          <w:sz w:val="20"/>
          <w:szCs w:val="20"/>
        </w:rPr>
        <w:t>;</w:t>
      </w:r>
    </w:p>
    <w:p w14:paraId="6C675612" w14:textId="0121260C" w:rsidR="000662F1" w:rsidRPr="00C75FA2" w:rsidRDefault="000662F1" w:rsidP="00C75FA2">
      <w:pPr>
        <w:rPr>
          <w:rFonts w:asciiTheme="minorHAnsi" w:hAnsiTheme="minorHAnsi" w:cs="Calibri"/>
          <w:sz w:val="20"/>
          <w:szCs w:val="20"/>
        </w:rPr>
      </w:pPr>
    </w:p>
    <w:p w14:paraId="535DEEDE" w14:textId="6326CF99" w:rsidR="000662F1" w:rsidRPr="00BE1378" w:rsidRDefault="000662F1" w:rsidP="000662F1">
      <w:pPr>
        <w:pStyle w:val="a6"/>
        <w:numPr>
          <w:ilvl w:val="0"/>
          <w:numId w:val="1"/>
        </w:numPr>
        <w:rPr>
          <w:rFonts w:asciiTheme="minorHAnsi" w:hAnsiTheme="minorHAnsi" w:cs="Calibri"/>
          <w:sz w:val="20"/>
          <w:szCs w:val="20"/>
        </w:rPr>
      </w:pPr>
      <w:r w:rsidRPr="00BE1378">
        <w:rPr>
          <w:rFonts w:asciiTheme="minorHAnsi" w:hAnsiTheme="minorHAnsi" w:cs="Calibri"/>
          <w:sz w:val="20"/>
          <w:szCs w:val="20"/>
        </w:rPr>
        <w:t>Во всем остальном, что не предусмотрено настоящим Соглашением, Стороны руководствуются условиями</w:t>
      </w:r>
      <w:r w:rsidRPr="00BE1378">
        <w:rPr>
          <w:rFonts w:asciiTheme="minorHAnsi" w:hAnsiTheme="minorHAnsi" w:cs="Calibri"/>
          <w:b/>
          <w:szCs w:val="20"/>
        </w:rPr>
        <w:t xml:space="preserve"> </w:t>
      </w:r>
      <w:r w:rsidRPr="00BE1378">
        <w:rPr>
          <w:rFonts w:asciiTheme="minorHAnsi" w:hAnsiTheme="minorHAnsi" w:cs="Calibri"/>
          <w:sz w:val="20"/>
          <w:szCs w:val="20"/>
        </w:rPr>
        <w:t xml:space="preserve">договора на внедрение информационной системы управления складом </w:t>
      </w:r>
      <w:r w:rsidR="000818D9">
        <w:rPr>
          <w:rFonts w:asciiTheme="minorHAnsi" w:hAnsiTheme="minorHAnsi" w:cs="Calibri"/>
          <w:sz w:val="20"/>
          <w:szCs w:val="20"/>
        </w:rPr>
        <w:t>№140ДВ от «15</w:t>
      </w:r>
      <w:r w:rsidR="000818D9" w:rsidRPr="00DD6E16">
        <w:rPr>
          <w:rFonts w:asciiTheme="minorHAnsi" w:hAnsiTheme="minorHAnsi" w:cs="Calibri"/>
          <w:sz w:val="20"/>
          <w:szCs w:val="20"/>
        </w:rPr>
        <w:t xml:space="preserve">» </w:t>
      </w:r>
      <w:r w:rsidR="000818D9">
        <w:rPr>
          <w:rFonts w:asciiTheme="minorHAnsi" w:hAnsiTheme="minorHAnsi" w:cs="Calibri"/>
          <w:sz w:val="20"/>
          <w:szCs w:val="20"/>
        </w:rPr>
        <w:t>июля 2022</w:t>
      </w:r>
      <w:r w:rsidR="000818D9" w:rsidRPr="00DD6E16">
        <w:rPr>
          <w:rFonts w:asciiTheme="minorHAnsi" w:hAnsiTheme="minorHAnsi" w:cs="Calibri"/>
          <w:sz w:val="20"/>
          <w:szCs w:val="20"/>
        </w:rPr>
        <w:t xml:space="preserve"> </w:t>
      </w:r>
      <w:r w:rsidRPr="00BE1378">
        <w:rPr>
          <w:rFonts w:asciiTheme="minorHAnsi" w:hAnsiTheme="minorHAnsi" w:cs="Calibri"/>
          <w:sz w:val="20"/>
          <w:szCs w:val="20"/>
        </w:rPr>
        <w:t>года и действующим гражданским законодательством РФ.</w:t>
      </w:r>
    </w:p>
    <w:p w14:paraId="39CA5E06" w14:textId="24E32584" w:rsidR="000662F1" w:rsidRDefault="000662F1" w:rsidP="00C75FA2">
      <w:pPr>
        <w:pStyle w:val="a"/>
        <w:numPr>
          <w:ilvl w:val="0"/>
          <w:numId w:val="1"/>
        </w:numPr>
        <w:tabs>
          <w:tab w:val="left" w:pos="567"/>
        </w:tabs>
        <w:spacing w:before="240"/>
        <w:rPr>
          <w:rFonts w:asciiTheme="minorHAnsi" w:hAnsiTheme="minorHAnsi" w:cs="Calibri"/>
          <w:sz w:val="20"/>
        </w:rPr>
      </w:pPr>
      <w:r w:rsidRPr="00BE1378">
        <w:rPr>
          <w:rFonts w:asciiTheme="minorHAnsi" w:hAnsiTheme="minorHAnsi" w:cs="Calibri"/>
          <w:sz w:val="20"/>
        </w:rPr>
        <w:t xml:space="preserve">  Настоящее соглашение вступает в силу с момента его подписания </w:t>
      </w:r>
      <w:r>
        <w:rPr>
          <w:rFonts w:asciiTheme="minorHAnsi" w:hAnsiTheme="minorHAnsi" w:cs="Calibri"/>
          <w:sz w:val="20"/>
        </w:rPr>
        <w:t>обеими С</w:t>
      </w:r>
      <w:r w:rsidRPr="00BE1378">
        <w:rPr>
          <w:rFonts w:asciiTheme="minorHAnsi" w:hAnsiTheme="minorHAnsi" w:cs="Calibri"/>
          <w:sz w:val="20"/>
        </w:rPr>
        <w:t>торонами и действует до полного исполнения сторонами взаимных обязательств.</w:t>
      </w:r>
    </w:p>
    <w:p w14:paraId="2385E3FF" w14:textId="77777777" w:rsidR="000662F1" w:rsidRPr="00BE1378" w:rsidRDefault="000662F1" w:rsidP="00C75FA2">
      <w:pPr>
        <w:pStyle w:val="a6"/>
        <w:numPr>
          <w:ilvl w:val="0"/>
          <w:numId w:val="1"/>
        </w:numPr>
        <w:spacing w:before="240"/>
        <w:jc w:val="both"/>
        <w:rPr>
          <w:rFonts w:asciiTheme="minorHAnsi" w:hAnsiTheme="minorHAnsi" w:cs="Calibri"/>
          <w:sz w:val="20"/>
          <w:szCs w:val="20"/>
        </w:rPr>
      </w:pPr>
      <w:r w:rsidRPr="00BE1378">
        <w:rPr>
          <w:rFonts w:asciiTheme="minorHAnsi" w:hAnsiTheme="minorHAnsi" w:cs="Calibri"/>
          <w:sz w:val="20"/>
          <w:szCs w:val="20"/>
        </w:rPr>
        <w:t>Настоящее Соглашение составлено в двух экземплярах, имеющих одинаковую юридическую силу, по одному для каждой Стороны.</w:t>
      </w:r>
    </w:p>
    <w:p w14:paraId="628882FA" w14:textId="77777777" w:rsidR="000662F1" w:rsidRPr="00BE1378" w:rsidRDefault="000662F1" w:rsidP="000662F1">
      <w:pPr>
        <w:pStyle w:val="a6"/>
        <w:rPr>
          <w:rFonts w:asciiTheme="minorHAnsi" w:hAnsiTheme="minorHAnsi" w:cs="Calibri"/>
          <w:sz w:val="20"/>
          <w:szCs w:val="20"/>
        </w:rPr>
      </w:pPr>
    </w:p>
    <w:p w14:paraId="2A15ACC1" w14:textId="77777777" w:rsidR="000662F1" w:rsidRPr="00BE1378" w:rsidRDefault="000662F1" w:rsidP="000662F1">
      <w:pPr>
        <w:jc w:val="both"/>
        <w:rPr>
          <w:rFonts w:asciiTheme="minorHAnsi" w:hAnsiTheme="minorHAnsi" w:cs="Calibri"/>
          <w:sz w:val="20"/>
          <w:szCs w:val="20"/>
        </w:rPr>
      </w:pPr>
    </w:p>
    <w:p w14:paraId="1C912C3A" w14:textId="77777777" w:rsidR="000662F1" w:rsidRPr="00BE1378" w:rsidRDefault="000662F1" w:rsidP="000662F1">
      <w:pPr>
        <w:pStyle w:val="a6"/>
        <w:rPr>
          <w:rFonts w:asciiTheme="minorHAnsi" w:hAnsiTheme="minorHAnsi" w:cs="Calibri"/>
          <w:sz w:val="20"/>
          <w:szCs w:val="20"/>
        </w:rPr>
      </w:pPr>
    </w:p>
    <w:p w14:paraId="085A64D2" w14:textId="77777777" w:rsidR="000662F1" w:rsidRPr="00BE1378" w:rsidRDefault="000662F1" w:rsidP="000662F1">
      <w:pPr>
        <w:pStyle w:val="2"/>
        <w:suppressAutoHyphens/>
        <w:spacing w:after="0"/>
        <w:jc w:val="center"/>
        <w:rPr>
          <w:rFonts w:asciiTheme="minorHAnsi" w:hAnsiTheme="minorHAnsi" w:cs="Calibri"/>
          <w:i w:val="0"/>
          <w:sz w:val="20"/>
        </w:rPr>
      </w:pPr>
      <w:r w:rsidRPr="00BE1378">
        <w:rPr>
          <w:rFonts w:asciiTheme="minorHAnsi" w:hAnsiTheme="minorHAnsi" w:cs="Calibri"/>
          <w:i w:val="0"/>
          <w:sz w:val="20"/>
        </w:rPr>
        <w:t>Подписи Сторон</w:t>
      </w:r>
    </w:p>
    <w:p w14:paraId="0EDA852A" w14:textId="77777777" w:rsidR="000662F1" w:rsidRPr="00BE1378" w:rsidRDefault="000662F1" w:rsidP="000662F1">
      <w:pPr>
        <w:rPr>
          <w:rFonts w:asciiTheme="minorHAnsi" w:hAnsiTheme="minorHAnsi" w:cs="Calibri"/>
          <w:lang w:eastAsia="en-US"/>
        </w:rPr>
      </w:pPr>
    </w:p>
    <w:p w14:paraId="70334A90" w14:textId="77777777" w:rsidR="000662F1" w:rsidRPr="00BE1378" w:rsidRDefault="000662F1" w:rsidP="000662F1">
      <w:pPr>
        <w:pStyle w:val="a"/>
        <w:numPr>
          <w:ilvl w:val="0"/>
          <w:numId w:val="0"/>
        </w:numPr>
        <w:tabs>
          <w:tab w:val="left" w:pos="1211"/>
        </w:tabs>
        <w:ind w:left="360"/>
        <w:rPr>
          <w:rFonts w:asciiTheme="minorHAnsi" w:hAnsiTheme="minorHAnsi" w:cs="Calibri"/>
          <w:sz w:val="20"/>
        </w:rPr>
      </w:pPr>
    </w:p>
    <w:tbl>
      <w:tblPr>
        <w:tblW w:w="10597" w:type="dxa"/>
        <w:tblLayout w:type="fixed"/>
        <w:tblLook w:val="0000" w:firstRow="0" w:lastRow="0" w:firstColumn="0" w:lastColumn="0" w:noHBand="0" w:noVBand="0"/>
      </w:tblPr>
      <w:tblGrid>
        <w:gridCol w:w="5670"/>
        <w:gridCol w:w="4927"/>
      </w:tblGrid>
      <w:tr w:rsidR="000662F1" w:rsidRPr="005F63BC" w14:paraId="4735879A" w14:textId="77777777" w:rsidTr="00C57FD6">
        <w:tc>
          <w:tcPr>
            <w:tcW w:w="5670" w:type="dxa"/>
          </w:tcPr>
          <w:p w14:paraId="7AC059E4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jc w:val="center"/>
              <w:rPr>
                <w:rFonts w:asciiTheme="minorHAnsi" w:hAnsiTheme="minorHAnsi" w:cs="Calibri"/>
                <w:b/>
                <w:sz w:val="20"/>
              </w:rPr>
            </w:pPr>
            <w:r w:rsidRPr="00BE1378">
              <w:rPr>
                <w:rFonts w:asciiTheme="minorHAnsi" w:hAnsiTheme="minorHAnsi" w:cs="Calibri"/>
                <w:b/>
                <w:sz w:val="20"/>
              </w:rPr>
              <w:t>Заказчик</w:t>
            </w:r>
          </w:p>
          <w:p w14:paraId="4045691A" w14:textId="2EFC75AC" w:rsidR="000662F1" w:rsidRPr="00BE1378" w:rsidRDefault="00C75FA2" w:rsidP="00C57FD6">
            <w:pPr>
              <w:pStyle w:val="a"/>
              <w:numPr>
                <w:ilvl w:val="0"/>
                <w:numId w:val="0"/>
              </w:numPr>
              <w:snapToGrid w:val="0"/>
              <w:jc w:val="center"/>
              <w:rPr>
                <w:rFonts w:asciiTheme="minorHAnsi" w:hAnsiTheme="minorHAnsi" w:cs="Calibri"/>
                <w:b/>
                <w:sz w:val="20"/>
              </w:rPr>
            </w:pPr>
            <w:r>
              <w:rPr>
                <w:rFonts w:asciiTheme="minorHAnsi" w:hAnsiTheme="minorHAnsi" w:cs="Calibri"/>
                <w:b/>
                <w:sz w:val="20"/>
              </w:rPr>
              <w:t>ООО «РОСМЭН»</w:t>
            </w:r>
          </w:p>
        </w:tc>
        <w:tc>
          <w:tcPr>
            <w:tcW w:w="4927" w:type="dxa"/>
          </w:tcPr>
          <w:p w14:paraId="41DDEC3A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jc w:val="center"/>
              <w:rPr>
                <w:rFonts w:asciiTheme="minorHAnsi" w:hAnsiTheme="minorHAnsi" w:cs="Calibri"/>
                <w:b/>
                <w:sz w:val="20"/>
              </w:rPr>
            </w:pPr>
            <w:r w:rsidRPr="00BE1378">
              <w:rPr>
                <w:rFonts w:asciiTheme="minorHAnsi" w:hAnsiTheme="minorHAnsi" w:cs="Calibri"/>
                <w:b/>
                <w:sz w:val="20"/>
              </w:rPr>
              <w:t>Исполнитель</w:t>
            </w:r>
          </w:p>
          <w:p w14:paraId="79BC487B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jc w:val="center"/>
              <w:rPr>
                <w:rFonts w:asciiTheme="minorHAnsi" w:hAnsiTheme="minorHAnsi" w:cs="Calibri"/>
                <w:b/>
                <w:sz w:val="20"/>
              </w:rPr>
            </w:pPr>
            <w:r w:rsidRPr="00BE1378">
              <w:rPr>
                <w:rFonts w:asciiTheme="minorHAnsi" w:hAnsiTheme="minorHAnsi" w:cs="Calibri"/>
                <w:b/>
                <w:sz w:val="20"/>
              </w:rPr>
              <w:t>ООО «</w:t>
            </w:r>
            <w:proofErr w:type="spellStart"/>
            <w:r w:rsidRPr="00BE1378">
              <w:rPr>
                <w:rFonts w:asciiTheme="minorHAnsi" w:hAnsiTheme="minorHAnsi" w:cs="Calibri"/>
                <w:b/>
                <w:sz w:val="20"/>
              </w:rPr>
              <w:t>Топлог</w:t>
            </w:r>
            <w:proofErr w:type="spellEnd"/>
            <w:r w:rsidRPr="00BE1378">
              <w:rPr>
                <w:rFonts w:asciiTheme="minorHAnsi" w:hAnsiTheme="minorHAnsi" w:cs="Calibri"/>
                <w:b/>
                <w:sz w:val="20"/>
              </w:rPr>
              <w:t>»</w:t>
            </w:r>
          </w:p>
        </w:tc>
      </w:tr>
      <w:tr w:rsidR="000662F1" w:rsidRPr="005F63BC" w14:paraId="23D043C5" w14:textId="77777777" w:rsidTr="00C57FD6">
        <w:tc>
          <w:tcPr>
            <w:tcW w:w="5670" w:type="dxa"/>
          </w:tcPr>
          <w:p w14:paraId="6B9FEE97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ind w:left="2952"/>
              <w:rPr>
                <w:rFonts w:asciiTheme="minorHAnsi" w:hAnsiTheme="minorHAnsi" w:cs="Calibri"/>
                <w:b/>
                <w:sz w:val="20"/>
              </w:rPr>
            </w:pPr>
          </w:p>
          <w:p w14:paraId="71911A47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ind w:left="2952"/>
              <w:rPr>
                <w:rFonts w:asciiTheme="minorHAnsi" w:hAnsiTheme="minorHAnsi" w:cs="Calibri"/>
                <w:b/>
                <w:sz w:val="20"/>
              </w:rPr>
            </w:pPr>
          </w:p>
        </w:tc>
        <w:tc>
          <w:tcPr>
            <w:tcW w:w="4927" w:type="dxa"/>
          </w:tcPr>
          <w:p w14:paraId="66AA06B5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ind w:left="2952"/>
              <w:rPr>
                <w:rFonts w:asciiTheme="minorHAnsi" w:hAnsiTheme="minorHAnsi" w:cs="Calibri"/>
                <w:b/>
                <w:sz w:val="20"/>
              </w:rPr>
            </w:pPr>
          </w:p>
        </w:tc>
      </w:tr>
      <w:tr w:rsidR="000662F1" w:rsidRPr="005F63BC" w14:paraId="428A8DCF" w14:textId="77777777" w:rsidTr="00C57FD6">
        <w:tc>
          <w:tcPr>
            <w:tcW w:w="5670" w:type="dxa"/>
          </w:tcPr>
          <w:p w14:paraId="07C49345" w14:textId="59AFA013" w:rsidR="000662F1" w:rsidRPr="00BE1378" w:rsidRDefault="000662F1" w:rsidP="000818D9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="Calibri"/>
                <w:sz w:val="20"/>
              </w:rPr>
            </w:pPr>
            <w:r w:rsidRPr="00BE1378">
              <w:rPr>
                <w:rFonts w:asciiTheme="minorHAnsi" w:hAnsiTheme="minorHAnsi" w:cs="Calibri"/>
                <w:sz w:val="20"/>
              </w:rPr>
              <w:t xml:space="preserve">______________________ / </w:t>
            </w:r>
            <w:r w:rsidR="000818D9">
              <w:rPr>
                <w:rFonts w:asciiTheme="minorHAnsi" w:hAnsiTheme="minorHAnsi" w:cs="Calibri"/>
                <w:bCs/>
                <w:sz w:val="20"/>
              </w:rPr>
              <w:t>Исаева М.П</w:t>
            </w:r>
            <w:r w:rsidRPr="00BE1378">
              <w:rPr>
                <w:rFonts w:asciiTheme="minorHAnsi" w:hAnsiTheme="minorHAnsi" w:cs="Calibri"/>
                <w:bCs/>
                <w:sz w:val="20"/>
              </w:rPr>
              <w:t>.</w:t>
            </w:r>
            <w:r w:rsidRPr="00BE1378">
              <w:rPr>
                <w:rFonts w:asciiTheme="minorHAnsi" w:hAnsiTheme="minorHAnsi" w:cs="Calibri"/>
                <w:sz w:val="20"/>
              </w:rPr>
              <w:t xml:space="preserve"> /</w:t>
            </w:r>
          </w:p>
        </w:tc>
        <w:tc>
          <w:tcPr>
            <w:tcW w:w="4927" w:type="dxa"/>
          </w:tcPr>
          <w:p w14:paraId="1B52621C" w14:textId="77777777" w:rsidR="000662F1" w:rsidRPr="00BE1378" w:rsidRDefault="000662F1" w:rsidP="00C57FD6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="Calibri"/>
                <w:sz w:val="20"/>
              </w:rPr>
            </w:pPr>
            <w:r w:rsidRPr="00BE1378">
              <w:rPr>
                <w:rFonts w:asciiTheme="minorHAnsi" w:hAnsiTheme="minorHAnsi" w:cs="Calibri"/>
                <w:sz w:val="20"/>
              </w:rPr>
              <w:t>______________________ / Гладков К.Н./</w:t>
            </w:r>
          </w:p>
        </w:tc>
      </w:tr>
    </w:tbl>
    <w:p w14:paraId="586F1C88" w14:textId="77777777" w:rsidR="000662F1" w:rsidRPr="00BE1378" w:rsidRDefault="000662F1" w:rsidP="000662F1">
      <w:pPr>
        <w:rPr>
          <w:rFonts w:asciiTheme="minorHAnsi" w:hAnsiTheme="minorHAnsi" w:cs="Calibri"/>
        </w:rPr>
      </w:pPr>
    </w:p>
    <w:p w14:paraId="7231FEF0" w14:textId="77777777" w:rsidR="001B544E" w:rsidRPr="000662F1" w:rsidRDefault="001B544E" w:rsidP="000662F1"/>
    <w:sectPr w:rsidR="001B544E" w:rsidRPr="000662F1" w:rsidSect="00E47349"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EA5FF" w14:textId="77777777" w:rsidR="006D4E6E" w:rsidRDefault="006D4E6E">
      <w:r>
        <w:separator/>
      </w:r>
    </w:p>
  </w:endnote>
  <w:endnote w:type="continuationSeparator" w:id="0">
    <w:p w14:paraId="6F4C00C3" w14:textId="77777777" w:rsidR="006D4E6E" w:rsidRDefault="006D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1634654"/>
      <w:docPartObj>
        <w:docPartGallery w:val="Page Numbers (Bottom of Page)"/>
        <w:docPartUnique/>
      </w:docPartObj>
    </w:sdtPr>
    <w:sdtEndPr/>
    <w:sdtContent>
      <w:p w14:paraId="10447F36" w14:textId="3978A96B" w:rsidR="00D26E27" w:rsidRDefault="001029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8CC">
          <w:rPr>
            <w:noProof/>
          </w:rPr>
          <w:t>1</w:t>
        </w:r>
        <w:r>
          <w:fldChar w:fldCharType="end"/>
        </w:r>
      </w:p>
    </w:sdtContent>
  </w:sdt>
  <w:p w14:paraId="2ED1047F" w14:textId="77777777" w:rsidR="00D26E27" w:rsidRDefault="006D4E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7DCAA" w14:textId="77777777" w:rsidR="006D4E6E" w:rsidRDefault="006D4E6E">
      <w:r>
        <w:separator/>
      </w:r>
    </w:p>
  </w:footnote>
  <w:footnote w:type="continuationSeparator" w:id="0">
    <w:p w14:paraId="4FFF9E0F" w14:textId="77777777" w:rsidR="006D4E6E" w:rsidRDefault="006D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67A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6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5E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7"/>
        </w:tabs>
        <w:ind w:left="857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72"/>
        </w:tabs>
        <w:ind w:left="1072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D256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1381C"/>
    <w:multiLevelType w:val="multilevel"/>
    <w:tmpl w:val="A8E6323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6AE39ED"/>
    <w:multiLevelType w:val="hybridMultilevel"/>
    <w:tmpl w:val="E3E6A6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362325"/>
    <w:multiLevelType w:val="hybridMultilevel"/>
    <w:tmpl w:val="9724A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F1A9B"/>
    <w:multiLevelType w:val="multilevel"/>
    <w:tmpl w:val="472481E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E471C09"/>
    <w:multiLevelType w:val="hybridMultilevel"/>
    <w:tmpl w:val="08808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5D"/>
    <w:rsid w:val="00005F0C"/>
    <w:rsid w:val="0001206C"/>
    <w:rsid w:val="00013ACD"/>
    <w:rsid w:val="00016A98"/>
    <w:rsid w:val="00045C97"/>
    <w:rsid w:val="000662F1"/>
    <w:rsid w:val="000818D9"/>
    <w:rsid w:val="000D2A15"/>
    <w:rsid w:val="000E4FCB"/>
    <w:rsid w:val="0010297F"/>
    <w:rsid w:val="00111DA9"/>
    <w:rsid w:val="001324B7"/>
    <w:rsid w:val="00175F88"/>
    <w:rsid w:val="00177753"/>
    <w:rsid w:val="001A1C78"/>
    <w:rsid w:val="001B544E"/>
    <w:rsid w:val="001C3FD5"/>
    <w:rsid w:val="001F4E82"/>
    <w:rsid w:val="00222AD5"/>
    <w:rsid w:val="002300EE"/>
    <w:rsid w:val="00241B70"/>
    <w:rsid w:val="00252B92"/>
    <w:rsid w:val="00270332"/>
    <w:rsid w:val="002B359A"/>
    <w:rsid w:val="002C1651"/>
    <w:rsid w:val="002C7AFB"/>
    <w:rsid w:val="002D571C"/>
    <w:rsid w:val="002F38CA"/>
    <w:rsid w:val="002F6516"/>
    <w:rsid w:val="00343FDB"/>
    <w:rsid w:val="00391A97"/>
    <w:rsid w:val="00395E44"/>
    <w:rsid w:val="003A2CC1"/>
    <w:rsid w:val="003D1F42"/>
    <w:rsid w:val="003E056E"/>
    <w:rsid w:val="003E1F1B"/>
    <w:rsid w:val="003E6449"/>
    <w:rsid w:val="004825CC"/>
    <w:rsid w:val="00483405"/>
    <w:rsid w:val="004B7F54"/>
    <w:rsid w:val="004E1DFE"/>
    <w:rsid w:val="005146E9"/>
    <w:rsid w:val="0052313F"/>
    <w:rsid w:val="00531344"/>
    <w:rsid w:val="0053615A"/>
    <w:rsid w:val="005572A4"/>
    <w:rsid w:val="00580108"/>
    <w:rsid w:val="005A7362"/>
    <w:rsid w:val="005E1472"/>
    <w:rsid w:val="005F0481"/>
    <w:rsid w:val="005F63BC"/>
    <w:rsid w:val="0063146B"/>
    <w:rsid w:val="00666298"/>
    <w:rsid w:val="00682E84"/>
    <w:rsid w:val="00685A1B"/>
    <w:rsid w:val="0069423E"/>
    <w:rsid w:val="006A1B46"/>
    <w:rsid w:val="006A3278"/>
    <w:rsid w:val="006C65EA"/>
    <w:rsid w:val="006D4E6E"/>
    <w:rsid w:val="006D581A"/>
    <w:rsid w:val="006F3870"/>
    <w:rsid w:val="00713BEB"/>
    <w:rsid w:val="00716DDF"/>
    <w:rsid w:val="00724EF5"/>
    <w:rsid w:val="0074571F"/>
    <w:rsid w:val="00753067"/>
    <w:rsid w:val="0075564A"/>
    <w:rsid w:val="00781A7F"/>
    <w:rsid w:val="007A4F34"/>
    <w:rsid w:val="007F6AD6"/>
    <w:rsid w:val="0084425D"/>
    <w:rsid w:val="00921D66"/>
    <w:rsid w:val="00922A59"/>
    <w:rsid w:val="009554ED"/>
    <w:rsid w:val="00970655"/>
    <w:rsid w:val="009B58F2"/>
    <w:rsid w:val="009D371F"/>
    <w:rsid w:val="009F3C56"/>
    <w:rsid w:val="00A004C7"/>
    <w:rsid w:val="00A23503"/>
    <w:rsid w:val="00A84128"/>
    <w:rsid w:val="00A8547C"/>
    <w:rsid w:val="00A93F51"/>
    <w:rsid w:val="00AB1B11"/>
    <w:rsid w:val="00B13E99"/>
    <w:rsid w:val="00B77AE1"/>
    <w:rsid w:val="00BB412D"/>
    <w:rsid w:val="00BC0A52"/>
    <w:rsid w:val="00BD2078"/>
    <w:rsid w:val="00BE1378"/>
    <w:rsid w:val="00C37669"/>
    <w:rsid w:val="00C6384A"/>
    <w:rsid w:val="00C721E3"/>
    <w:rsid w:val="00C745EB"/>
    <w:rsid w:val="00C748CC"/>
    <w:rsid w:val="00C75FA2"/>
    <w:rsid w:val="00CC0DA0"/>
    <w:rsid w:val="00CC7FC2"/>
    <w:rsid w:val="00CD2906"/>
    <w:rsid w:val="00CE014C"/>
    <w:rsid w:val="00D06949"/>
    <w:rsid w:val="00D127A4"/>
    <w:rsid w:val="00D25215"/>
    <w:rsid w:val="00D314DF"/>
    <w:rsid w:val="00D4500B"/>
    <w:rsid w:val="00D83853"/>
    <w:rsid w:val="00E03D8D"/>
    <w:rsid w:val="00E11529"/>
    <w:rsid w:val="00E91040"/>
    <w:rsid w:val="00EB5B41"/>
    <w:rsid w:val="00EC5188"/>
    <w:rsid w:val="00EF20A1"/>
    <w:rsid w:val="00EF2AA9"/>
    <w:rsid w:val="00F00103"/>
    <w:rsid w:val="00F002C7"/>
    <w:rsid w:val="00F82853"/>
    <w:rsid w:val="00F84513"/>
    <w:rsid w:val="00F86602"/>
    <w:rsid w:val="00FB19D7"/>
    <w:rsid w:val="00FE15C3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236C6"/>
  <w15:chartTrackingRefBased/>
  <w15:docId w15:val="{B8A8BC11-8942-4409-A812-1B1E148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425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31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3E1F1B"/>
    <w:pPr>
      <w:keepNext/>
      <w:spacing w:before="240" w:after="60"/>
      <w:jc w:val="both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84425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84425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List Paragraph"/>
    <w:aliases w:val="Bullet List,FooterText,numbered,UL,1,Абзац маркированнный,Num Bullet 1,lp1,Paragraphe de liste1,Заголовок_3,Bullet Number,Figure_name,List Paragraph1,Bulletr List Paragraph,列出段落,列出段落1,List Paragraph2,List Paragraph21,Párrafo de lista1"/>
    <w:basedOn w:val="a0"/>
    <w:link w:val="a7"/>
    <w:uiPriority w:val="34"/>
    <w:qFormat/>
    <w:rsid w:val="0084425D"/>
    <w:pPr>
      <w:ind w:left="720"/>
      <w:contextualSpacing/>
    </w:pPr>
  </w:style>
  <w:style w:type="paragraph" w:styleId="a8">
    <w:name w:val="Body Text Indent"/>
    <w:basedOn w:val="a0"/>
    <w:link w:val="a9"/>
    <w:uiPriority w:val="99"/>
    <w:semiHidden/>
    <w:unhideWhenUsed/>
    <w:rsid w:val="0084425D"/>
    <w:pPr>
      <w:spacing w:after="120"/>
      <w:ind w:left="283"/>
    </w:pPr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84425D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aliases w:val="Bullet List Знак,FooterText Знак,numbered Знак,UL Знак,1 Знак,Абзац маркированнный Знак,Num Bullet 1 Знак,lp1 Знак,Paragraphe de liste1 Знак,Заголовок_3 Знак,Bullet Number Знак,Figure_name Знак,List Paragraph1 Знак,列出段落 Знак,列出段落1 Знак"/>
    <w:link w:val="a6"/>
    <w:uiPriority w:val="34"/>
    <w:qFormat/>
    <w:rsid w:val="0084425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ТекстДоговора"/>
    <w:basedOn w:val="a0"/>
    <w:rsid w:val="0084425D"/>
    <w:pPr>
      <w:widowControl w:val="0"/>
      <w:numPr>
        <w:numId w:val="2"/>
      </w:numPr>
      <w:suppressAutoHyphens/>
      <w:jc w:val="both"/>
    </w:pPr>
    <w:rPr>
      <w:rFonts w:ascii="Arial" w:eastAsia="Times New Roman" w:hAnsi="Arial"/>
      <w:sz w:val="22"/>
      <w:szCs w:val="20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3E1F1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9B58F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9B58F2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313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annotation reference"/>
    <w:basedOn w:val="a1"/>
    <w:uiPriority w:val="99"/>
    <w:semiHidden/>
    <w:unhideWhenUsed/>
    <w:rsid w:val="00AB1B11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B1B11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AB1B11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1B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B1B11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66629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6629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0D2A1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01D9-11B0-43B7-81FB-55A13910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Азаровский</dc:creator>
  <cp:keywords/>
  <dc:description/>
  <cp:lastModifiedBy>Коновалов Илья Сергеевич</cp:lastModifiedBy>
  <cp:revision>2</cp:revision>
  <cp:lastPrinted>2017-06-16T09:52:00Z</cp:lastPrinted>
  <dcterms:created xsi:type="dcterms:W3CDTF">2022-10-19T13:27:00Z</dcterms:created>
  <dcterms:modified xsi:type="dcterms:W3CDTF">2022-10-19T13:27:00Z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707db-cea7-4907-92d1-cf323291762b_Enabled">
    <vt:lpwstr>true</vt:lpwstr>
  </property>
  <property fmtid="{D5CDD505-2E9C-101B-9397-08002B2CF9AE}" pid="3" name="MSIP_Label_e58707db-cea7-4907-92d1-cf323291762b_SetDate">
    <vt:lpwstr>2021-03-11T07:50:39Z</vt:lpwstr>
  </property>
  <property fmtid="{D5CDD505-2E9C-101B-9397-08002B2CF9AE}" pid="4" name="MSIP_Label_e58707db-cea7-4907-92d1-cf323291762b_Method">
    <vt:lpwstr>Standard</vt:lpwstr>
  </property>
  <property fmtid="{D5CDD505-2E9C-101B-9397-08002B2CF9AE}" pid="5" name="MSIP_Label_e58707db-cea7-4907-92d1-cf323291762b_Name">
    <vt:lpwstr>General</vt:lpwstr>
  </property>
  <property fmtid="{D5CDD505-2E9C-101B-9397-08002B2CF9AE}" pid="6" name="MSIP_Label_e58707db-cea7-4907-92d1-cf323291762b_SiteId">
    <vt:lpwstr>e11cbe9c-f680-44b9-9d42-d705f740b888</vt:lpwstr>
  </property>
  <property fmtid="{D5CDD505-2E9C-101B-9397-08002B2CF9AE}" pid="7" name="MSIP_Label_e58707db-cea7-4907-92d1-cf323291762b_ActionId">
    <vt:lpwstr/>
  </property>
  <property fmtid="{D5CDD505-2E9C-101B-9397-08002B2CF9AE}" pid="8" name="MSIP_Label_e58707db-cea7-4907-92d1-cf323291762b_ContentBits">
    <vt:lpwstr>0</vt:lpwstr>
  </property>
</Properties>
</file>