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EF3C3" w14:textId="418EF23A" w:rsidR="007F4A6C" w:rsidRPr="00B80744" w:rsidRDefault="00B80744" w:rsidP="00B80744">
      <w:pPr>
        <w:pStyle w:val="1"/>
        <w:rPr>
          <w:u w:val="single"/>
        </w:rPr>
      </w:pPr>
      <w:r>
        <w:t xml:space="preserve">                      </w:t>
      </w:r>
      <w:r w:rsidRPr="00B80744">
        <w:rPr>
          <w:u w:val="single"/>
        </w:rPr>
        <w:t xml:space="preserve">Thesis </w:t>
      </w:r>
      <w:r w:rsidR="00867437" w:rsidRPr="00B80744">
        <w:rPr>
          <w:u w:val="single"/>
        </w:rPr>
        <w:t>Proposal Ioannis Konstantakopoulos</w:t>
      </w:r>
    </w:p>
    <w:p w14:paraId="2106CAA3" w14:textId="77777777" w:rsidR="00B80744" w:rsidRDefault="00B80744" w:rsidP="00867437">
      <w:pPr>
        <w:pStyle w:val="Web"/>
        <w:ind w:left="480"/>
        <w:rPr>
          <w:lang w:val="en-US"/>
        </w:rPr>
      </w:pPr>
    </w:p>
    <w:p w14:paraId="776E74CC" w14:textId="0AB3711B" w:rsidR="00867437" w:rsidRDefault="00867437" w:rsidP="00867437">
      <w:pPr>
        <w:pStyle w:val="Web"/>
        <w:ind w:left="480"/>
        <w:rPr>
          <w:lang w:val="en-US"/>
        </w:rPr>
      </w:pPr>
      <w:r>
        <w:rPr>
          <w:lang w:val="en-US"/>
        </w:rPr>
        <w:t xml:space="preserve">Topic 32 : </w:t>
      </w:r>
      <w:r w:rsidRPr="00867437">
        <w:rPr>
          <w:lang w:val="en-US"/>
        </w:rPr>
        <w:t xml:space="preserve"> ZDF (German public broadcaster (ZDF)</w:t>
      </w:r>
    </w:p>
    <w:p w14:paraId="26AC9527" w14:textId="2010588C" w:rsidR="00B80744" w:rsidRDefault="00B80744" w:rsidP="00875032">
      <w:pPr>
        <w:pStyle w:val="Web"/>
        <w:ind w:left="480" w:firstLine="240"/>
        <w:rPr>
          <w:lang w:val="en-US"/>
        </w:rPr>
      </w:pPr>
      <w:r w:rsidRPr="00B80744">
        <w:rPr>
          <w:lang w:val="en-US"/>
        </w:rPr>
        <w:t xml:space="preserve">Taste communities are very important to understand and identify, using some clustering techniques and some features the users can be added in some different categories based on their preferences. If the clustering has been done in </w:t>
      </w:r>
      <w:r w:rsidR="0062606F" w:rsidRPr="00B80744">
        <w:rPr>
          <w:lang w:val="en-US"/>
        </w:rPr>
        <w:t>titles,</w:t>
      </w:r>
      <w:r w:rsidRPr="00B80744">
        <w:rPr>
          <w:lang w:val="en-US"/>
        </w:rPr>
        <w:t xml:space="preserve"> then some communities have been created and users are added there. Making</w:t>
      </w:r>
      <w:r w:rsidR="0062606F">
        <w:rPr>
          <w:lang w:val="en-US"/>
        </w:rPr>
        <w:t xml:space="preserve"> it</w:t>
      </w:r>
      <w:r w:rsidRPr="00B80744">
        <w:rPr>
          <w:lang w:val="en-US"/>
        </w:rPr>
        <w:t xml:space="preserve"> easier to explore </w:t>
      </w:r>
      <w:r w:rsidR="0062606F" w:rsidRPr="00B80744">
        <w:rPr>
          <w:lang w:val="en-US"/>
        </w:rPr>
        <w:t>what content</w:t>
      </w:r>
      <w:r w:rsidRPr="00B80744">
        <w:rPr>
          <w:lang w:val="en-US"/>
        </w:rPr>
        <w:t xml:space="preserve"> these communities</w:t>
      </w:r>
      <w:r w:rsidR="0062606F">
        <w:rPr>
          <w:lang w:val="en-US"/>
        </w:rPr>
        <w:t xml:space="preserve"> are</w:t>
      </w:r>
      <w:r w:rsidRPr="00B80744">
        <w:rPr>
          <w:lang w:val="en-US"/>
        </w:rPr>
        <w:t xml:space="preserve"> watching and coming to a conclusion</w:t>
      </w:r>
      <w:r w:rsidR="0062606F">
        <w:rPr>
          <w:lang w:val="en-US"/>
        </w:rPr>
        <w:t xml:space="preserve"> for</w:t>
      </w:r>
      <w:r w:rsidRPr="00B80744">
        <w:rPr>
          <w:lang w:val="en-US"/>
        </w:rPr>
        <w:t xml:space="preserve"> the research question if the content of ZDF is sufficient or more content needed. The same has been done in Netflix but the main difference is that the users there are subscribers, although in ZDF the dataset contains mostly non-logged users.</w:t>
      </w:r>
    </w:p>
    <w:p w14:paraId="4EA5BDCA" w14:textId="77777777" w:rsidR="00B80744" w:rsidRDefault="00B80744" w:rsidP="00867437">
      <w:pPr>
        <w:pStyle w:val="Web"/>
        <w:ind w:left="480"/>
        <w:rPr>
          <w:lang w:val="en-US"/>
        </w:rPr>
      </w:pPr>
    </w:p>
    <w:p w14:paraId="308EF603" w14:textId="77777777" w:rsidR="00B80744" w:rsidRDefault="00BE7AF3" w:rsidP="00867437">
      <w:pPr>
        <w:pStyle w:val="Web"/>
        <w:ind w:left="480"/>
        <w:rPr>
          <w:lang w:val="en-US"/>
        </w:rPr>
      </w:pPr>
      <w:r w:rsidRPr="00B80744">
        <w:rPr>
          <w:b/>
          <w:bCs/>
        </w:rPr>
        <w:t>Research question</w:t>
      </w:r>
      <w:r>
        <w:rPr>
          <w:lang w:val="en-US"/>
        </w:rPr>
        <w:t xml:space="preserve">: </w:t>
      </w:r>
    </w:p>
    <w:p w14:paraId="055FA82B" w14:textId="2C576A1F" w:rsidR="00BE7AF3" w:rsidRDefault="00205444" w:rsidP="00867437">
      <w:pPr>
        <w:pStyle w:val="Web"/>
        <w:ind w:left="480"/>
        <w:rPr>
          <w:lang w:val="en-US"/>
        </w:rPr>
      </w:pPr>
      <w:r>
        <w:rPr>
          <w:lang w:val="en-US"/>
        </w:rPr>
        <w:t>U</w:t>
      </w:r>
      <w:r w:rsidR="00BE7AF3">
        <w:rPr>
          <w:lang w:val="en-US"/>
        </w:rPr>
        <w:t>nderstanding the ZDF</w:t>
      </w:r>
      <w:r>
        <w:rPr>
          <w:lang w:val="en-US"/>
        </w:rPr>
        <w:t>: An exploration of the re</w:t>
      </w:r>
      <w:r w:rsidR="00C82BC6">
        <w:rPr>
          <w:lang w:val="en-US"/>
        </w:rPr>
        <w:t>c</w:t>
      </w:r>
      <w:r>
        <w:rPr>
          <w:lang w:val="en-US"/>
        </w:rPr>
        <w:t xml:space="preserve">ent content and users while creating taste communities and </w:t>
      </w:r>
      <w:r w:rsidR="000665D1">
        <w:rPr>
          <w:lang w:val="en-US"/>
        </w:rPr>
        <w:t>providing new content</w:t>
      </w:r>
      <w:r>
        <w:rPr>
          <w:lang w:val="en-US"/>
        </w:rPr>
        <w:t xml:space="preserve"> suggestions</w:t>
      </w:r>
      <w:r w:rsidR="000665D1">
        <w:rPr>
          <w:lang w:val="en-US"/>
        </w:rPr>
        <w:t>.</w:t>
      </w:r>
      <w:r>
        <w:rPr>
          <w:lang w:val="en-US"/>
        </w:rPr>
        <w:t xml:space="preserve"> </w:t>
      </w:r>
    </w:p>
    <w:p w14:paraId="1D9D6479" w14:textId="77777777" w:rsidR="00B80744" w:rsidRDefault="00BE7AF3" w:rsidP="00BE7AF3">
      <w:pPr>
        <w:pStyle w:val="Web"/>
        <w:ind w:left="480"/>
        <w:rPr>
          <w:lang w:val="en-US"/>
        </w:rPr>
      </w:pPr>
      <w:r w:rsidRPr="00B80744">
        <w:rPr>
          <w:b/>
          <w:bCs/>
          <w:lang w:val="en-US"/>
        </w:rPr>
        <w:t>Hypothesis</w:t>
      </w:r>
      <w:r w:rsidR="000665D1">
        <w:rPr>
          <w:lang w:val="en-US"/>
        </w:rPr>
        <w:t xml:space="preserve">: </w:t>
      </w:r>
    </w:p>
    <w:p w14:paraId="77E95A67" w14:textId="50D8720E" w:rsidR="00BE7AF3" w:rsidRDefault="000665D1" w:rsidP="00BE7AF3">
      <w:pPr>
        <w:pStyle w:val="Web"/>
        <w:ind w:left="480"/>
        <w:rPr>
          <w:lang w:val="en-US"/>
        </w:rPr>
      </w:pPr>
      <w:r>
        <w:rPr>
          <w:lang w:val="en-US"/>
        </w:rPr>
        <w:t xml:space="preserve">H0: The content is sufficient and adding new will not add more </w:t>
      </w:r>
      <w:r w:rsidR="0062606F">
        <w:rPr>
          <w:lang w:val="en-US"/>
        </w:rPr>
        <w:t>value.</w:t>
      </w:r>
    </w:p>
    <w:p w14:paraId="44172B26" w14:textId="4B6A14B1" w:rsidR="000665D1" w:rsidRPr="00BE7AF3" w:rsidRDefault="000665D1" w:rsidP="00BE7AF3">
      <w:pPr>
        <w:pStyle w:val="Web"/>
        <w:ind w:left="480"/>
        <w:rPr>
          <w:lang w:val="en-US"/>
        </w:rPr>
      </w:pPr>
      <w:r>
        <w:rPr>
          <w:lang w:val="en-US"/>
        </w:rPr>
        <w:t xml:space="preserve">H1: The content will not be sufficient and adding new will add more </w:t>
      </w:r>
      <w:r w:rsidR="0062606F">
        <w:rPr>
          <w:lang w:val="en-US"/>
        </w:rPr>
        <w:t>value.</w:t>
      </w:r>
    </w:p>
    <w:p w14:paraId="3EFBD556" w14:textId="5C19104E" w:rsidR="00BE7AF3" w:rsidRDefault="00BE7AF3" w:rsidP="00B80744">
      <w:pPr>
        <w:pStyle w:val="Web"/>
        <w:ind w:left="480"/>
        <w:rPr>
          <w:lang w:val="en-US"/>
        </w:rPr>
      </w:pPr>
      <w:r w:rsidRPr="00B80744">
        <w:rPr>
          <w:b/>
          <w:bCs/>
          <w:lang w:val="en-US"/>
        </w:rPr>
        <w:t xml:space="preserve">Technical </w:t>
      </w:r>
      <w:r w:rsidR="0062606F" w:rsidRPr="00B80744">
        <w:rPr>
          <w:b/>
          <w:bCs/>
          <w:lang w:val="en-US"/>
        </w:rPr>
        <w:t>part</w:t>
      </w:r>
      <w:r w:rsidR="0062606F" w:rsidRPr="00BE7AF3">
        <w:rPr>
          <w:lang w:val="en-US"/>
        </w:rPr>
        <w:t>:</w:t>
      </w:r>
    </w:p>
    <w:p w14:paraId="5E341B4F" w14:textId="5727EEB2" w:rsidR="00BE7AF3" w:rsidRPr="00BE7AF3" w:rsidRDefault="00875032" w:rsidP="00875032">
      <w:pPr>
        <w:pStyle w:val="Web"/>
        <w:ind w:left="426" w:firstLine="480"/>
        <w:rPr>
          <w:lang w:val="en-US"/>
        </w:rPr>
      </w:pPr>
      <w:r>
        <w:rPr>
          <w:lang w:val="en-US"/>
        </w:rPr>
        <w:t>Two</w:t>
      </w:r>
      <w:r w:rsidR="00AC2DC4">
        <w:rPr>
          <w:lang w:val="en-US"/>
        </w:rPr>
        <w:t xml:space="preserve"> methods will be used 1) Unsupervised which means there will be no prior labels for the clusters and the algorithms will create the topics with some similarities of personal reference. Like LDA which will extract some </w:t>
      </w:r>
      <w:r w:rsidR="0062606F">
        <w:rPr>
          <w:lang w:val="en-US"/>
        </w:rPr>
        <w:t>topics (we</w:t>
      </w:r>
      <w:r w:rsidR="00AC2DC4">
        <w:rPr>
          <w:lang w:val="en-US"/>
        </w:rPr>
        <w:t xml:space="preserve"> choose the number) of the whole corpus and extract the </w:t>
      </w:r>
      <w:r w:rsidR="004D09BD">
        <w:rPr>
          <w:lang w:val="en-US"/>
        </w:rPr>
        <w:t>labels</w:t>
      </w:r>
      <w:r w:rsidR="00AC2DC4">
        <w:rPr>
          <w:lang w:val="en-US"/>
        </w:rPr>
        <w:t>-topics of the clusters. Another method can be Kmeans which is again a clustering method of vector quantization</w:t>
      </w:r>
      <w:r w:rsidR="004D09BD" w:rsidRPr="004D09BD">
        <w:rPr>
          <w:lang w:val="en-US"/>
        </w:rPr>
        <w:t xml:space="preserve"> </w:t>
      </w:r>
      <w:r w:rsidR="004D09BD">
        <w:rPr>
          <w:lang w:val="en-US"/>
        </w:rPr>
        <w:t xml:space="preserve">that creates k clusters of n observations. 2) Supervised methods like logistic regression which is a probability of each user and measure the likelihood on belonging on a community. </w:t>
      </w:r>
      <w:r w:rsidR="00BE7AF3" w:rsidRPr="00BE7AF3">
        <w:rPr>
          <w:lang w:val="en-US"/>
        </w:rPr>
        <w:t xml:space="preserve"> </w:t>
      </w:r>
    </w:p>
    <w:p w14:paraId="10088217" w14:textId="226E4621" w:rsidR="00BE7AF3" w:rsidRPr="00875032" w:rsidRDefault="00BE7AF3" w:rsidP="00BE7AF3">
      <w:pPr>
        <w:pStyle w:val="Web"/>
        <w:ind w:left="480"/>
        <w:rPr>
          <w:b/>
          <w:bCs/>
          <w:lang w:val="en-US"/>
        </w:rPr>
      </w:pPr>
      <w:r w:rsidRPr="00875032">
        <w:rPr>
          <w:b/>
          <w:bCs/>
          <w:lang w:val="en-US"/>
        </w:rPr>
        <w:t>Method</w:t>
      </w:r>
      <w:r w:rsidR="00875032">
        <w:rPr>
          <w:b/>
          <w:bCs/>
          <w:lang w:val="en-US"/>
        </w:rPr>
        <w:t xml:space="preserve">: </w:t>
      </w:r>
      <w:r w:rsidRPr="00875032">
        <w:rPr>
          <w:b/>
          <w:bCs/>
          <w:lang w:val="en-US"/>
        </w:rPr>
        <w:t xml:space="preserve"> </w:t>
      </w:r>
    </w:p>
    <w:p w14:paraId="1E2892F5" w14:textId="1F7EE18D" w:rsidR="00C82BC6" w:rsidRDefault="0062606F" w:rsidP="0062606F">
      <w:pPr>
        <w:pStyle w:val="Web"/>
        <w:ind w:left="480" w:firstLine="240"/>
        <w:rPr>
          <w:lang w:val="en-US"/>
        </w:rPr>
      </w:pPr>
      <w:r>
        <w:rPr>
          <w:lang w:val="en-US"/>
        </w:rPr>
        <w:t>First,</w:t>
      </w:r>
      <w:r w:rsidR="00C82BC6">
        <w:rPr>
          <w:lang w:val="en-US"/>
        </w:rPr>
        <w:t xml:space="preserve"> I will select the features that I find most important in the dataset, tokenizing and lemmatizing them to create a clear corpus with the most important and most common words. Continue topic modeling will be assessed to the corpus and some communities will be built up. I will </w:t>
      </w:r>
      <w:r w:rsidR="00B80744">
        <w:rPr>
          <w:lang w:val="en-US"/>
        </w:rPr>
        <w:t>use th</w:t>
      </w:r>
      <w:r w:rsidR="00875032">
        <w:rPr>
          <w:lang w:val="en-US"/>
        </w:rPr>
        <w:t>e</w:t>
      </w:r>
      <w:r w:rsidR="00B80744">
        <w:rPr>
          <w:lang w:val="en-US"/>
        </w:rPr>
        <w:t>s</w:t>
      </w:r>
      <w:r w:rsidR="00875032">
        <w:rPr>
          <w:lang w:val="en-US"/>
        </w:rPr>
        <w:t>e</w:t>
      </w:r>
      <w:r w:rsidR="00B80744">
        <w:rPr>
          <w:lang w:val="en-US"/>
        </w:rPr>
        <w:t xml:space="preserve"> topics(clusters) to find what category of content they prefer, then measure how much this category </w:t>
      </w:r>
      <w:r>
        <w:rPr>
          <w:lang w:val="en-US"/>
        </w:rPr>
        <w:t>has been</w:t>
      </w:r>
      <w:r w:rsidR="00B80744">
        <w:rPr>
          <w:lang w:val="en-US"/>
        </w:rPr>
        <w:t xml:space="preserve"> assessed in the existing content </w:t>
      </w:r>
      <w:r w:rsidR="00875032">
        <w:rPr>
          <w:lang w:val="en-US"/>
        </w:rPr>
        <w:t>of</w:t>
      </w:r>
      <w:r w:rsidR="00B80744">
        <w:rPr>
          <w:lang w:val="en-US"/>
        </w:rPr>
        <w:t xml:space="preserve"> ZDF providing. If it is not </w:t>
      </w:r>
      <w:r w:rsidR="00875032">
        <w:rPr>
          <w:lang w:val="en-US"/>
        </w:rPr>
        <w:t>enough,</w:t>
      </w:r>
      <w:r w:rsidR="00B80744">
        <w:rPr>
          <w:lang w:val="en-US"/>
        </w:rPr>
        <w:t xml:space="preserve"> I will propose for more content on that category. For instance, if all my clusters watching sport news and ZDF provides only 20% of sport news then</w:t>
      </w:r>
      <w:r w:rsidR="00875032">
        <w:rPr>
          <w:lang w:val="en-US"/>
        </w:rPr>
        <w:t xml:space="preserve"> it</w:t>
      </w:r>
      <w:r w:rsidR="00B80744">
        <w:rPr>
          <w:lang w:val="en-US"/>
        </w:rPr>
        <w:t xml:space="preserve"> would be better to </w:t>
      </w:r>
      <w:r w:rsidR="00875032">
        <w:rPr>
          <w:lang w:val="en-US"/>
        </w:rPr>
        <w:t xml:space="preserve">raise this </w:t>
      </w:r>
      <w:r>
        <w:rPr>
          <w:lang w:val="en-US"/>
        </w:rPr>
        <w:t>amount (</w:t>
      </w:r>
      <w:r w:rsidR="00875032">
        <w:rPr>
          <w:lang w:val="en-US"/>
        </w:rPr>
        <w:t xml:space="preserve">as they asked in their question 3 in the </w:t>
      </w:r>
      <w:r w:rsidR="00875032">
        <w:rPr>
          <w:lang w:val="en-US"/>
        </w:rPr>
        <w:lastRenderedPageBreak/>
        <w:t>project description). This will help ZDF to understand their users and upgrade the quality of the content they provide.</w:t>
      </w:r>
    </w:p>
    <w:p w14:paraId="716A59C8" w14:textId="65CF8C4E" w:rsidR="00875032" w:rsidRDefault="00875032" w:rsidP="00BE7AF3">
      <w:pPr>
        <w:pStyle w:val="Web"/>
        <w:ind w:left="480"/>
        <w:rPr>
          <w:b/>
          <w:bCs/>
          <w:lang w:val="en-US"/>
        </w:rPr>
      </w:pPr>
      <w:r w:rsidRPr="00875032">
        <w:rPr>
          <w:b/>
          <w:bCs/>
          <w:lang w:val="en-US"/>
        </w:rPr>
        <w:t>Risks</w:t>
      </w:r>
      <w:r>
        <w:rPr>
          <w:b/>
          <w:bCs/>
          <w:lang w:val="en-US"/>
        </w:rPr>
        <w:t>:</w:t>
      </w:r>
    </w:p>
    <w:p w14:paraId="55D73E06" w14:textId="55A2183C" w:rsidR="00867437" w:rsidRDefault="00875032" w:rsidP="0062606F">
      <w:pPr>
        <w:pStyle w:val="Web"/>
        <w:ind w:left="480"/>
        <w:rPr>
          <w:lang w:val="en-US"/>
        </w:rPr>
      </w:pPr>
      <w:r>
        <w:rPr>
          <w:lang w:val="en-US"/>
        </w:rPr>
        <w:t xml:space="preserve">The biggest risk for my research question is firstly that the dataset is not known yet, so my strategy might need some changes. </w:t>
      </w:r>
    </w:p>
    <w:p w14:paraId="2FFF3CB2" w14:textId="1DE43B48" w:rsidR="00423063" w:rsidRDefault="0062606F" w:rsidP="00423063">
      <w:pPr>
        <w:pStyle w:val="Web"/>
        <w:ind w:left="480"/>
      </w:pPr>
      <w:r w:rsidRPr="0062606F">
        <w:rPr>
          <w:u w:val="single"/>
          <w:lang w:val="en-US"/>
        </w:rPr>
        <w:t>References</w:t>
      </w:r>
      <w:r>
        <w:rPr>
          <w:u w:val="single"/>
          <w:lang w:val="en-US"/>
        </w:rPr>
        <w:t>:</w:t>
      </w:r>
    </w:p>
    <w:sdt>
      <w:sdtPr>
        <w:rPr>
          <w:lang w:val="el-GR"/>
        </w:rPr>
        <w:id w:val="-302852625"/>
        <w:docPartObj>
          <w:docPartGallery w:val="Bibliographies"/>
          <w:docPartUnique/>
        </w:docPartObj>
      </w:sdtPr>
      <w:sdtEndPr>
        <w:rPr>
          <w:rFonts w:asciiTheme="minorHAnsi" w:eastAsiaTheme="minorHAnsi" w:hAnsiTheme="minorHAnsi" w:cstheme="minorBidi"/>
          <w:color w:val="auto"/>
          <w:sz w:val="22"/>
          <w:szCs w:val="22"/>
          <w:lang w:val="en-US"/>
        </w:rPr>
      </w:sdtEndPr>
      <w:sdtContent>
        <w:p w14:paraId="2BDDED01" w14:textId="13860C39" w:rsidR="00423063" w:rsidRDefault="00423063">
          <w:pPr>
            <w:pStyle w:val="1"/>
          </w:pPr>
        </w:p>
        <w:sdt>
          <w:sdtPr>
            <w:id w:val="-573587230"/>
            <w:bibliography/>
          </w:sdtPr>
          <w:sdtContent>
            <w:p w14:paraId="6139F733" w14:textId="77777777" w:rsidR="00423063" w:rsidRDefault="00423063" w:rsidP="00423063">
              <w:pPr>
                <w:pStyle w:val="a3"/>
                <w:ind w:left="720" w:hanging="720"/>
                <w:rPr>
                  <w:noProof/>
                  <w:sz w:val="24"/>
                  <w:szCs w:val="24"/>
                </w:rPr>
              </w:pPr>
              <w:r>
                <w:fldChar w:fldCharType="begin"/>
              </w:r>
              <w:r>
                <w:instrText>BIBLIOGRAPHY</w:instrText>
              </w:r>
              <w:r>
                <w:fldChar w:fldCharType="separate"/>
              </w:r>
              <w:r>
                <w:rPr>
                  <w:noProof/>
                </w:rPr>
                <w:t>Shattuc, J. (2019, December 27). Netflix, Inc. and Online Television. doi: https://doi.org/10.1002/9781119269465.ch7</w:t>
              </w:r>
            </w:p>
            <w:p w14:paraId="28B77076" w14:textId="63B8CAF9" w:rsidR="00423063" w:rsidRDefault="00423063" w:rsidP="00423063">
              <w:pPr>
                <w:pStyle w:val="Web"/>
                <w:ind w:left="480" w:hanging="480"/>
              </w:pPr>
              <w:r>
                <w:rPr>
                  <w:b/>
                  <w:bCs/>
                </w:rPr>
                <w:fldChar w:fldCharType="end"/>
              </w:r>
              <w:r w:rsidRPr="00423063">
                <w:t xml:space="preserve"> </w:t>
              </w:r>
              <w:r>
                <w:t xml:space="preserve">Dhaenens, F., &amp; Burgess, J. (2019). ‘Press play for pride’: The cultural logics of LGBTQ-themed playlists on Spotify. </w:t>
              </w:r>
              <w:r>
                <w:rPr>
                  <w:i/>
                  <w:iCs/>
                </w:rPr>
                <w:t>New Media and Society</w:t>
              </w:r>
              <w:r>
                <w:t xml:space="preserve">, </w:t>
              </w:r>
              <w:r>
                <w:rPr>
                  <w:i/>
                  <w:iCs/>
                </w:rPr>
                <w:t>21</w:t>
              </w:r>
              <w:r>
                <w:t xml:space="preserve">(6). </w:t>
              </w:r>
              <w:hyperlink r:id="rId6" w:history="1">
                <w:r w:rsidRPr="009728FE">
                  <w:rPr>
                    <w:rStyle w:val="-"/>
                  </w:rPr>
                  <w:t>https://doi.org/10.1177/1461444818808094</w:t>
                </w:r>
              </w:hyperlink>
            </w:p>
            <w:p w14:paraId="434F8FE5" w14:textId="77777777" w:rsidR="00423063" w:rsidRDefault="00423063" w:rsidP="00423063">
              <w:pPr>
                <w:pStyle w:val="Web"/>
                <w:ind w:left="480" w:hanging="480"/>
              </w:pPr>
              <w:r>
                <w:t xml:space="preserve">Elkins, E. (2019). Algorithmic cosmopolitanism: on the global claims of digital entertainment platforms. </w:t>
              </w:r>
              <w:r>
                <w:rPr>
                  <w:i/>
                  <w:iCs/>
                </w:rPr>
                <w:t>Critical Studies in Media Communication</w:t>
              </w:r>
              <w:r>
                <w:t xml:space="preserve">, </w:t>
              </w:r>
              <w:r>
                <w:rPr>
                  <w:i/>
                  <w:iCs/>
                </w:rPr>
                <w:t>36</w:t>
              </w:r>
              <w:r>
                <w:t>(4), 376–389. https://doi.org/10.1080/15295036.2019.1630743</w:t>
              </w:r>
            </w:p>
            <w:p w14:paraId="5E501689" w14:textId="77777777" w:rsidR="00423063" w:rsidRDefault="00423063" w:rsidP="00423063">
              <w:pPr>
                <w:pStyle w:val="Web"/>
                <w:ind w:left="480" w:hanging="480"/>
              </w:pPr>
              <w:r>
                <w:t xml:space="preserve">Gilmore, J. N. (2020). To affinity and beyond: Clicking as communicative gesture on the experimentation platform. </w:t>
              </w:r>
              <w:r>
                <w:rPr>
                  <w:i/>
                  <w:iCs/>
                </w:rPr>
                <w:t>Communication, Culture and Critique</w:t>
              </w:r>
              <w:r>
                <w:t xml:space="preserve">, </w:t>
              </w:r>
              <w:r>
                <w:rPr>
                  <w:i/>
                  <w:iCs/>
                </w:rPr>
                <w:t>13</w:t>
              </w:r>
              <w:r>
                <w:t>(3). https://doi.org/10.1093/CCC/TCAA005</w:t>
              </w:r>
            </w:p>
            <w:p w14:paraId="417D7783" w14:textId="77777777" w:rsidR="00423063" w:rsidRDefault="00423063" w:rsidP="00423063">
              <w:pPr>
                <w:pStyle w:val="Web"/>
                <w:ind w:left="480" w:hanging="480"/>
              </w:pPr>
              <w:r>
                <w:t xml:space="preserve">Havens, T. J. (2020). Algorithmic Audience Modeling and the Fate of African American Audiences. </w:t>
              </w:r>
              <w:r>
                <w:rPr>
                  <w:i/>
                  <w:iCs/>
                </w:rPr>
                <w:t>JCMS: Journal of Cinema and Media Studies</w:t>
              </w:r>
              <w:r>
                <w:t xml:space="preserve">, </w:t>
              </w:r>
              <w:r>
                <w:rPr>
                  <w:i/>
                  <w:iCs/>
                </w:rPr>
                <w:t>60</w:t>
              </w:r>
              <w:r>
                <w:t>(1). https://doi.org/10.1353/cj.2020.0071</w:t>
              </w:r>
            </w:p>
            <w:p w14:paraId="055EAC18" w14:textId="77777777" w:rsidR="00423063" w:rsidRDefault="00423063" w:rsidP="00423063">
              <w:pPr>
                <w:pStyle w:val="Web"/>
                <w:ind w:left="480" w:hanging="480"/>
              </w:pPr>
              <w:r>
                <w:t xml:space="preserve">Jaffali, S., Jamoussi, S., Smaili, K., &amp; Ben Hamadou, A. (2020). Like-tasted user groups to predict ratings in recommender systems. </w:t>
              </w:r>
              <w:r>
                <w:rPr>
                  <w:i/>
                  <w:iCs/>
                </w:rPr>
                <w:t>Social Network Analysis and Mining</w:t>
              </w:r>
              <w:r>
                <w:t xml:space="preserve">, </w:t>
              </w:r>
              <w:r>
                <w:rPr>
                  <w:i/>
                  <w:iCs/>
                </w:rPr>
                <w:t>10</w:t>
              </w:r>
              <w:r>
                <w:t>(1). https://doi.org/10.1007/s13278-020-00643-w</w:t>
              </w:r>
            </w:p>
            <w:p w14:paraId="1BFCBD7B" w14:textId="77777777" w:rsidR="00423063" w:rsidRDefault="00423063" w:rsidP="00423063">
              <w:pPr>
                <w:pStyle w:val="Web"/>
                <w:ind w:left="480" w:hanging="480"/>
              </w:pPr>
              <w:r>
                <w:t xml:space="preserve">Kunaver, M., &amp; Požrl, T. (2017). Diversity in recommender systems – A survey. </w:t>
              </w:r>
              <w:r>
                <w:rPr>
                  <w:i/>
                  <w:iCs/>
                </w:rPr>
                <w:t>Knowledge-Based Systems</w:t>
              </w:r>
              <w:r>
                <w:t xml:space="preserve">, </w:t>
              </w:r>
              <w:r>
                <w:rPr>
                  <w:i/>
                  <w:iCs/>
                </w:rPr>
                <w:t>123</w:t>
              </w:r>
              <w:r>
                <w:t>. https://doi.org/10.1016/j.knosys.2017.02.009</w:t>
              </w:r>
            </w:p>
            <w:p w14:paraId="49FDEA54" w14:textId="77777777" w:rsidR="00423063" w:rsidRDefault="00423063" w:rsidP="00423063">
              <w:pPr>
                <w:pStyle w:val="Web"/>
                <w:ind w:left="480" w:hanging="480"/>
              </w:pPr>
              <w:r>
                <w:t xml:space="preserve">Liu, H. (2007). Social network profiles as taste performances. </w:t>
              </w:r>
              <w:r>
                <w:rPr>
                  <w:i/>
                  <w:iCs/>
                </w:rPr>
                <w:t>Journal of Computer-Mediated Communication</w:t>
              </w:r>
              <w:r>
                <w:t xml:space="preserve">, </w:t>
              </w:r>
              <w:r>
                <w:rPr>
                  <w:i/>
                  <w:iCs/>
                </w:rPr>
                <w:t>13</w:t>
              </w:r>
              <w:r>
                <w:t>(1). https://doi.org/10.1111/j.1083-6101.2007.00395.x</w:t>
              </w:r>
            </w:p>
            <w:p w14:paraId="2D137FC5" w14:textId="77777777" w:rsidR="00423063" w:rsidRDefault="00423063" w:rsidP="00423063">
              <w:pPr>
                <w:pStyle w:val="Web"/>
                <w:ind w:left="480" w:hanging="480"/>
              </w:pPr>
              <w:r>
                <w:t xml:space="preserve">Lotz, A. (2021). Unpopularity and cultural power in the age of Netflix: New questions for cultural studies’ approaches to television texts. </w:t>
              </w:r>
              <w:r>
                <w:rPr>
                  <w:i/>
                  <w:iCs/>
                </w:rPr>
                <w:t>European Journal of Cultural Studies</w:t>
              </w:r>
              <w:r>
                <w:t>. https://doi.org/10.1177/1367549421994578</w:t>
              </w:r>
            </w:p>
            <w:p w14:paraId="60196794" w14:textId="77777777" w:rsidR="00423063" w:rsidRDefault="00423063" w:rsidP="00423063">
              <w:pPr>
                <w:pStyle w:val="Web"/>
                <w:ind w:left="480" w:hanging="480"/>
              </w:pPr>
              <w:r>
                <w:t xml:space="preserve">Paßmann, J., &amp; Schubert, C. (2020). Liking as taste making: Social media practices as generators of aesthetic valuation and distinction. </w:t>
              </w:r>
              <w:r>
                <w:rPr>
                  <w:i/>
                  <w:iCs/>
                </w:rPr>
                <w:t>New Media and Society</w:t>
              </w:r>
              <w:r>
                <w:t>. https://doi.org/10.1177/1461444820939458</w:t>
              </w:r>
            </w:p>
            <w:p w14:paraId="49A78FC0" w14:textId="77777777" w:rsidR="00423063" w:rsidRDefault="00423063" w:rsidP="00423063">
              <w:pPr>
                <w:pStyle w:val="Web"/>
                <w:ind w:left="480" w:hanging="480"/>
              </w:pPr>
              <w:r>
                <w:t xml:space="preserve">Rogers, R. (2009). Post-demographic machines. </w:t>
              </w:r>
              <w:r>
                <w:rPr>
                  <w:i/>
                  <w:iCs/>
                </w:rPr>
                <w:t>Walled Garden</w:t>
              </w:r>
              <w:r>
                <w:t xml:space="preserve">, </w:t>
              </w:r>
              <w:r>
                <w:rPr>
                  <w:i/>
                  <w:iCs/>
                </w:rPr>
                <w:t>38</w:t>
              </w:r>
              <w:r>
                <w:t>.</w:t>
              </w:r>
            </w:p>
            <w:p w14:paraId="54B26F81" w14:textId="77777777" w:rsidR="00423063" w:rsidRDefault="00423063" w:rsidP="00423063">
              <w:pPr>
                <w:pStyle w:val="Web"/>
                <w:ind w:left="480" w:hanging="480"/>
              </w:pPr>
              <w:r>
                <w:lastRenderedPageBreak/>
                <w:t xml:space="preserve">Seaver, N. (2021). Seeing like an infrastructure: avidity and difference in algorithmic recommendation. </w:t>
              </w:r>
              <w:r>
                <w:rPr>
                  <w:i/>
                  <w:iCs/>
                </w:rPr>
                <w:t>Cultural Studies</w:t>
              </w:r>
              <w:r>
                <w:t>. https://doi.org/10.1080/09502386.2021.1895248</w:t>
              </w:r>
            </w:p>
            <w:p w14:paraId="5C6C7EC7" w14:textId="77777777" w:rsidR="00423063" w:rsidRDefault="00423063" w:rsidP="00423063"/>
            <w:p w14:paraId="6A4BA914" w14:textId="77777777" w:rsidR="00423063" w:rsidRDefault="00423063" w:rsidP="00423063">
              <w:pPr>
                <w:pStyle w:val="Web"/>
                <w:ind w:left="480" w:hanging="480"/>
              </w:pPr>
            </w:p>
            <w:p w14:paraId="2E5CBB44" w14:textId="20621B09" w:rsidR="00867437" w:rsidRDefault="00423063" w:rsidP="00423063"/>
          </w:sdtContent>
        </w:sdt>
      </w:sdtContent>
    </w:sdt>
    <w:p w14:paraId="438596BD" w14:textId="49488D1B" w:rsidR="00024DD5" w:rsidRDefault="00024DD5" w:rsidP="00024DD5">
      <w:pPr>
        <w:pStyle w:val="Web"/>
        <w:ind w:left="480" w:hanging="480"/>
      </w:pPr>
    </w:p>
    <w:sectPr w:rsidR="00024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572DE7"/>
    <w:multiLevelType w:val="hybridMultilevel"/>
    <w:tmpl w:val="3E2C6CEC"/>
    <w:lvl w:ilvl="0" w:tplc="B9629672">
      <w:numFmt w:val="bullet"/>
      <w:lvlText w:val=""/>
      <w:lvlJc w:val="left"/>
      <w:pPr>
        <w:ind w:left="840" w:hanging="360"/>
      </w:pPr>
      <w:rPr>
        <w:rFonts w:ascii="Symbol" w:eastAsia="Times New Roman" w:hAnsi="Symbol" w:cs="Times New Roman" w:hint="default"/>
      </w:rPr>
    </w:lvl>
    <w:lvl w:ilvl="1" w:tplc="04080003" w:tentative="1">
      <w:start w:val="1"/>
      <w:numFmt w:val="bullet"/>
      <w:lvlText w:val="o"/>
      <w:lvlJc w:val="left"/>
      <w:pPr>
        <w:ind w:left="1560" w:hanging="360"/>
      </w:pPr>
      <w:rPr>
        <w:rFonts w:ascii="Courier New" w:hAnsi="Courier New" w:cs="Courier New" w:hint="default"/>
      </w:rPr>
    </w:lvl>
    <w:lvl w:ilvl="2" w:tplc="04080005" w:tentative="1">
      <w:start w:val="1"/>
      <w:numFmt w:val="bullet"/>
      <w:lvlText w:val=""/>
      <w:lvlJc w:val="left"/>
      <w:pPr>
        <w:ind w:left="2280" w:hanging="360"/>
      </w:pPr>
      <w:rPr>
        <w:rFonts w:ascii="Wingdings" w:hAnsi="Wingdings" w:hint="default"/>
      </w:rPr>
    </w:lvl>
    <w:lvl w:ilvl="3" w:tplc="04080001" w:tentative="1">
      <w:start w:val="1"/>
      <w:numFmt w:val="bullet"/>
      <w:lvlText w:val=""/>
      <w:lvlJc w:val="left"/>
      <w:pPr>
        <w:ind w:left="3000" w:hanging="360"/>
      </w:pPr>
      <w:rPr>
        <w:rFonts w:ascii="Symbol" w:hAnsi="Symbol" w:hint="default"/>
      </w:rPr>
    </w:lvl>
    <w:lvl w:ilvl="4" w:tplc="04080003" w:tentative="1">
      <w:start w:val="1"/>
      <w:numFmt w:val="bullet"/>
      <w:lvlText w:val="o"/>
      <w:lvlJc w:val="left"/>
      <w:pPr>
        <w:ind w:left="3720" w:hanging="360"/>
      </w:pPr>
      <w:rPr>
        <w:rFonts w:ascii="Courier New" w:hAnsi="Courier New" w:cs="Courier New" w:hint="default"/>
      </w:rPr>
    </w:lvl>
    <w:lvl w:ilvl="5" w:tplc="04080005" w:tentative="1">
      <w:start w:val="1"/>
      <w:numFmt w:val="bullet"/>
      <w:lvlText w:val=""/>
      <w:lvlJc w:val="left"/>
      <w:pPr>
        <w:ind w:left="4440" w:hanging="360"/>
      </w:pPr>
      <w:rPr>
        <w:rFonts w:ascii="Wingdings" w:hAnsi="Wingdings" w:hint="default"/>
      </w:rPr>
    </w:lvl>
    <w:lvl w:ilvl="6" w:tplc="04080001" w:tentative="1">
      <w:start w:val="1"/>
      <w:numFmt w:val="bullet"/>
      <w:lvlText w:val=""/>
      <w:lvlJc w:val="left"/>
      <w:pPr>
        <w:ind w:left="5160" w:hanging="360"/>
      </w:pPr>
      <w:rPr>
        <w:rFonts w:ascii="Symbol" w:hAnsi="Symbol" w:hint="default"/>
      </w:rPr>
    </w:lvl>
    <w:lvl w:ilvl="7" w:tplc="04080003" w:tentative="1">
      <w:start w:val="1"/>
      <w:numFmt w:val="bullet"/>
      <w:lvlText w:val="o"/>
      <w:lvlJc w:val="left"/>
      <w:pPr>
        <w:ind w:left="5880" w:hanging="360"/>
      </w:pPr>
      <w:rPr>
        <w:rFonts w:ascii="Courier New" w:hAnsi="Courier New" w:cs="Courier New" w:hint="default"/>
      </w:rPr>
    </w:lvl>
    <w:lvl w:ilvl="8" w:tplc="04080005" w:tentative="1">
      <w:start w:val="1"/>
      <w:numFmt w:val="bullet"/>
      <w:lvlText w:val=""/>
      <w:lvlJc w:val="left"/>
      <w:pPr>
        <w:ind w:left="66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DD5"/>
    <w:rsid w:val="00024DD5"/>
    <w:rsid w:val="000665D1"/>
    <w:rsid w:val="00205444"/>
    <w:rsid w:val="003837AA"/>
    <w:rsid w:val="00423063"/>
    <w:rsid w:val="00463F71"/>
    <w:rsid w:val="004D09BD"/>
    <w:rsid w:val="004D2F2A"/>
    <w:rsid w:val="0062606F"/>
    <w:rsid w:val="00686FD3"/>
    <w:rsid w:val="007F4A6C"/>
    <w:rsid w:val="00867437"/>
    <w:rsid w:val="00875032"/>
    <w:rsid w:val="00AC2DC4"/>
    <w:rsid w:val="00B2158F"/>
    <w:rsid w:val="00B80744"/>
    <w:rsid w:val="00BE7AF3"/>
    <w:rsid w:val="00C82BC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E6223"/>
  <w15:chartTrackingRefBased/>
  <w15:docId w15:val="{957A2AEB-7144-47FE-9029-58BE9298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US"/>
    </w:rPr>
  </w:style>
  <w:style w:type="paragraph" w:styleId="1">
    <w:name w:val="heading 1"/>
    <w:basedOn w:val="a"/>
    <w:next w:val="a"/>
    <w:link w:val="1Char"/>
    <w:uiPriority w:val="9"/>
    <w:qFormat/>
    <w:rsid w:val="00B807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024DD5"/>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1Char">
    <w:name w:val="Επικεφαλίδα 1 Char"/>
    <w:basedOn w:val="a0"/>
    <w:link w:val="1"/>
    <w:uiPriority w:val="9"/>
    <w:rsid w:val="00B80744"/>
    <w:rPr>
      <w:rFonts w:asciiTheme="majorHAnsi" w:eastAsiaTheme="majorEastAsia" w:hAnsiTheme="majorHAnsi" w:cstheme="majorBidi"/>
      <w:color w:val="2F5496" w:themeColor="accent1" w:themeShade="BF"/>
      <w:sz w:val="32"/>
      <w:szCs w:val="32"/>
      <w:lang w:val="en-US"/>
    </w:rPr>
  </w:style>
  <w:style w:type="paragraph" w:styleId="a3">
    <w:name w:val="Bibliography"/>
    <w:basedOn w:val="a"/>
    <w:next w:val="a"/>
    <w:uiPriority w:val="37"/>
    <w:unhideWhenUsed/>
    <w:rsid w:val="00423063"/>
  </w:style>
  <w:style w:type="character" w:styleId="-">
    <w:name w:val="Hyperlink"/>
    <w:basedOn w:val="a0"/>
    <w:uiPriority w:val="99"/>
    <w:unhideWhenUsed/>
    <w:rsid w:val="00423063"/>
    <w:rPr>
      <w:color w:val="0563C1" w:themeColor="hyperlink"/>
      <w:u w:val="single"/>
    </w:rPr>
  </w:style>
  <w:style w:type="character" w:styleId="a4">
    <w:name w:val="Unresolved Mention"/>
    <w:basedOn w:val="a0"/>
    <w:uiPriority w:val="99"/>
    <w:semiHidden/>
    <w:unhideWhenUsed/>
    <w:rsid w:val="004230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4369">
      <w:bodyDiv w:val="1"/>
      <w:marLeft w:val="0"/>
      <w:marRight w:val="0"/>
      <w:marTop w:val="0"/>
      <w:marBottom w:val="0"/>
      <w:divBdr>
        <w:top w:val="none" w:sz="0" w:space="0" w:color="auto"/>
        <w:left w:val="none" w:sz="0" w:space="0" w:color="auto"/>
        <w:bottom w:val="none" w:sz="0" w:space="0" w:color="auto"/>
        <w:right w:val="none" w:sz="0" w:space="0" w:color="auto"/>
      </w:divBdr>
    </w:div>
    <w:div w:id="344092005">
      <w:bodyDiv w:val="1"/>
      <w:marLeft w:val="0"/>
      <w:marRight w:val="0"/>
      <w:marTop w:val="0"/>
      <w:marBottom w:val="0"/>
      <w:divBdr>
        <w:top w:val="none" w:sz="0" w:space="0" w:color="auto"/>
        <w:left w:val="none" w:sz="0" w:space="0" w:color="auto"/>
        <w:bottom w:val="none" w:sz="0" w:space="0" w:color="auto"/>
        <w:right w:val="none" w:sz="0" w:space="0" w:color="auto"/>
      </w:divBdr>
    </w:div>
    <w:div w:id="999233511">
      <w:bodyDiv w:val="1"/>
      <w:marLeft w:val="0"/>
      <w:marRight w:val="0"/>
      <w:marTop w:val="0"/>
      <w:marBottom w:val="0"/>
      <w:divBdr>
        <w:top w:val="none" w:sz="0" w:space="0" w:color="auto"/>
        <w:left w:val="none" w:sz="0" w:space="0" w:color="auto"/>
        <w:bottom w:val="none" w:sz="0" w:space="0" w:color="auto"/>
        <w:right w:val="none" w:sz="0" w:space="0" w:color="auto"/>
      </w:divBdr>
    </w:div>
    <w:div w:id="1436943863">
      <w:bodyDiv w:val="1"/>
      <w:marLeft w:val="0"/>
      <w:marRight w:val="0"/>
      <w:marTop w:val="0"/>
      <w:marBottom w:val="0"/>
      <w:divBdr>
        <w:top w:val="none" w:sz="0" w:space="0" w:color="auto"/>
        <w:left w:val="none" w:sz="0" w:space="0" w:color="auto"/>
        <w:bottom w:val="none" w:sz="0" w:space="0" w:color="auto"/>
        <w:right w:val="none" w:sz="0" w:space="0" w:color="auto"/>
      </w:divBdr>
    </w:div>
    <w:div w:id="199625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77/146144481880809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Sha19</b:Tag>
    <b:SourceType>ArticleInAPeriodical</b:SourceType>
    <b:Guid>{9DF05018-99BD-4567-9AAB-7C3AC04E9896}</b:Guid>
    <b:Title>Netflix, Inc. and Online Television</b:Title>
    <b:Year>2019</b:Year>
    <b:Month>December</b:Month>
    <b:Day>27</b:Day>
    <b:Author>
      <b:Author>
        <b:NameList>
          <b:Person>
            <b:Last>Shattuc</b:Last>
            <b:First>Jane</b:First>
          </b:Person>
        </b:NameList>
      </b:Author>
    </b:Author>
    <b:DOI> https://doi.org/10.1002/9781119269465.ch7</b:DOI>
    <b:RefOrder>1</b:RefOrder>
  </b:Source>
</b:Sources>
</file>

<file path=customXml/itemProps1.xml><?xml version="1.0" encoding="utf-8"?>
<ds:datastoreItem xmlns:ds="http://schemas.openxmlformats.org/officeDocument/2006/customXml" ds:itemID="{9B3F0E1E-340F-432C-8B05-327AA9830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Pages>
  <Words>755</Words>
  <Characters>4078</Characters>
  <Application>Microsoft Office Word</Application>
  <DocSecurity>0</DocSecurity>
  <Lines>33</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Walcher, L.T. (Lena)</dc:creator>
  <cp:keywords/>
  <dc:description/>
  <cp:lastModifiedBy>KONSTANTAKOPOULOS, I. (IOANNIS)</cp:lastModifiedBy>
  <cp:revision>2</cp:revision>
  <dcterms:created xsi:type="dcterms:W3CDTF">2021-04-19T08:24:00Z</dcterms:created>
  <dcterms:modified xsi:type="dcterms:W3CDTF">2021-04-19T19:25:00Z</dcterms:modified>
</cp:coreProperties>
</file>