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E1E" w:rsidRDefault="008B6B8C">
      <w:r>
        <w:t>Rectangle ma warunek wyjścia Rec(A.Width) = A.Width i Rec(A.</w:t>
      </w:r>
      <w:r w:rsidRPr="008B6B8C">
        <w:t xml:space="preserve"> </w:t>
      </w:r>
      <w:r>
        <w:t>Height) = A.</w:t>
      </w:r>
      <w:r w:rsidRPr="008B6B8C">
        <w:t xml:space="preserve"> </w:t>
      </w:r>
      <w:r>
        <w:t>Height</w:t>
      </w:r>
      <w:r>
        <w:br/>
        <w:t>Square ma warunek wyjścia Rec(B.Width) = B.Width || B.Height</w:t>
      </w:r>
      <w:r>
        <w:br/>
        <w:t>Oraz Rec(B.</w:t>
      </w:r>
      <w:r w:rsidRPr="008B6B8C">
        <w:t xml:space="preserve"> </w:t>
      </w:r>
      <w:r>
        <w:t>Height) = B.Width || B.Height</w:t>
      </w:r>
    </w:p>
    <w:p w:rsidR="00BB4644" w:rsidRDefault="00BB4644">
      <w:r>
        <w:t>Widzimy, że żeby zachować LSP, trzeba zamienić je kolejnością dziedziczenia. Rectangle ma mocniejszy warunek wyjścia niż Square.</w:t>
      </w:r>
    </w:p>
    <w:sectPr w:rsidR="00BB4644" w:rsidSect="00E56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6B8C"/>
    <w:rsid w:val="008B6B8C"/>
    <w:rsid w:val="00BB4644"/>
    <w:rsid w:val="00E56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E1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Kasprzyk</dc:creator>
  <cp:lastModifiedBy>Konrad Kasprzyk</cp:lastModifiedBy>
  <cp:revision>2</cp:revision>
  <dcterms:created xsi:type="dcterms:W3CDTF">2020-03-28T13:18:00Z</dcterms:created>
  <dcterms:modified xsi:type="dcterms:W3CDTF">2020-03-28T13:30:00Z</dcterms:modified>
</cp:coreProperties>
</file>