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 w:after="240" w:before="0"/>
        <w:ind/>
        <w:rPr/>
      </w:pPr>
      <w:r>
        <w:rPr>
          <w:b/>
          <w:color w:val="1a1a1a"/>
          <w:sz w:val="40"/>
        </w:rPr>
        <w:t xml:space="preserve">ADR — Tydzień 1: Fundament (Dane + RAG)</w:t>
      </w:r>
      <w:r/>
    </w:p>
    <w:p>
      <w:pPr>
        <w:pBdr/>
        <w:spacing w:after="80" w:before="80"/>
        <w:ind w:left="567"/>
        <w:rPr/>
      </w:pPr>
      <w:r>
        <w:rPr>
          <w:i/>
          <w:color w:val="555555"/>
          <w:sz w:val="20"/>
        </w:rPr>
        <w:t xml:space="preserve">Dokument decyzji architektonicznych dla Tygodnia 1 projektu BEZ PIERDOLENIA — AI Trener Personalny.</w:t>
        <w:br/>
        <w:t xml:space="preserve">Opisuje co zostało zbudowane, dlaczego, co odrzucono i co się zmieniło względem pierwotnego planu.</w:t>
      </w:r>
      <w:r/>
    </w:p>
    <w:p>
      <w:pPr>
        <w:pBdr/>
        <w:spacing w:after="120"/>
        <w:ind/>
        <w:rPr/>
      </w:pPr>
      <w:r>
        <w:rPr>
          <w:sz w:val="22"/>
        </w:rPr>
        <w:t xml:space="preserve">&gt;</w:t>
      </w:r>
      <w:r/>
    </w:p>
    <w:p>
      <w:pPr>
        <w:pBdr/>
        <w:spacing w:after="80" w:before="80"/>
        <w:ind w:left="567"/>
        <w:rPr/>
      </w:pPr>
      <w:r>
        <w:rPr>
          <w:i/>
          <w:color w:val="555555"/>
          <w:sz w:val="20"/>
        </w:rPr>
        <w:t xml:space="preserve">Data: 2026-04-15 | Autor: Konrad | Status: Ukończony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Spis treści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[Przegląd tygodnia](#1-przegląd-tygodnia)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[Infrastruktura bazy danych](#2-infrastruktura-bazy-danych)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[Chunking ebooka](#3-chunking-ebooka)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[Pipeline embeddingów i RAG](#4-pipeline-embeddingów-i-rag)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[Pierwszy agent terminalowy](#5-pierwszy-agent-terminalowy)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[FastAPI i LangGraph — fundament Tygodnia 2](#6-fastapi-i-langgraph--fundament-tygodnia-2)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[Decyzje dotyczące promptów](#7-decyzje-dotyczące-promptów)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[Zmiany względem pierwotnego planu](#8-zmiany-względem-pierwotnego-planu)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[Znane długi techniczne](#9-znane-długi-techniczne)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[Diagram architektury po Tygodniu 1](#10-diagram-architektury-po-tygodniu-1)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1. Przegląd tygodnia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Co miało powstać (plan)</w:t>
      </w:r>
      <w:r/>
    </w:p>
    <w:p>
      <w:pPr>
        <w:pBdr/>
        <w:spacing w:after="120"/>
        <w:ind/>
        <w:rPr/>
      </w:pPr>
      <w:r>
        <w:rPr>
          <w:sz w:val="22"/>
        </w:rPr>
        <w:t xml:space="preserve">Działający RAG w terminalu — pytasz pytanie, dostajesz odpowiedź z ebooka. Zero frontendu, zero API.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Co faktycznie powstało</w:t>
      </w:r>
      <w:r/>
    </w:p>
    <w:p>
      <w:pPr>
        <w:pBdr/>
        <w:spacing w:after="120"/>
        <w:ind/>
        <w:rPr/>
      </w:pPr>
      <w:r>
        <w:rPr>
          <w:sz w:val="22"/>
        </w:rPr>
        <w:t xml:space="preserve">Więcej niż plan zakładał — gotowy fundament backendu z działającym agentem LangGraph podłączonym do FastAPI. Tydzień 1 skończony w ~3 godziny, fundament Tygodnia 2 zbudowany tego samego dnia.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Podsumowanie komponentów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Komponent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Status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Opis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— projekt i konfiguracja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Region EU (Londyn), free tier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pgvector — rozszerzenie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Wersja 0.8.0, HNSW index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Tabele bazy danych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9 tabel wg schematu z database.md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RLS (Row Level Security)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Włączone na 8 tabelach, knowledge_embeddings bez RLS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Chunking ebooka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Agentic chunking przez GPT-4o-mini, 19 chunków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Embeddingi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text-embedding-3-small, VECTOR(1536)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Similarity search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Funkcja match_knowledge w PostgreSQL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 terminalowy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scripts/agent.py — działający RAG + Claude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FastAPI backend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Endpointy auth, quiz, chat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LangGraph graf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✅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 node'y: fetch_context, orchestrator, post_process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2. Infrastruktura bazy danych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Decyzja: Supabase zamiast własnego PostgreSQL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Kontekst:</w:t>
      </w:r>
      <w:r>
        <w:rPr>
          <w:sz w:val="22"/>
        </w:rPr>
        <w:t xml:space="preserve"> Projekt potrzebuje PostgreSQL z pgvector, Auth, storage i REST API.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Rozważane opcje: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Opcja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Zalety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Wady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(free tier)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Auth out-of-the-box, pgvector wbudowany, REST API, dashboard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Pauzuje po 7 dniach bez aktywności na free tier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Własny PostgreSQL na VPS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Pełna kontrola, brak pauzowania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Wymaga konfiguracji Auth, pgvector osobno, dodatkowy czas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Railway PostgreSQL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Prosty deploy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 wbudowanego Auth, pgvector trzeba dodać ręcznie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b/>
          <w:sz w:val="22"/>
        </w:rPr>
        <w:t xml:space="preserve">Decyzja:</w:t>
      </w:r>
      <w:r>
        <w:rPr>
          <w:sz w:val="22"/>
        </w:rPr>
        <w:t xml:space="preserve"> Supabase — wszystko w jednym miejscu, zero konfiguracji Auth, pgvector dostępny jednym togglem.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Region:</w:t>
      </w:r>
      <w:r>
        <w:rPr>
          <w:sz w:val="22"/>
        </w:rPr>
        <w:t xml:space="preserve"> EU West 2 (Londyn) — wybór celowy, wymagany przez RODO. Dane userów (wiek, waga, kontuzje) to dane zdrowotne kategorii art. 9 RODO.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Tabele — co i dlaczego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user_profiles          ← dane z quizu + ekstrakcja z rozmów przez</w:t>
      </w:r>
      <w:r>
        <w:rPr>
          <w:rFonts w:ascii="Courier New" w:hAnsi="Courier New"/>
          <w:color w:val="2d6a4f"/>
          <w:sz w:val="18"/>
        </w:rPr>
        <w:t xml:space="preserve"> Extraction Agent</w:t>
        <w:br/>
        <w:t xml:space="preserve">conversation_sessions  ← zarządzanie sesjami (nowa sesja po 30 min nieaktywności)</w:t>
        <w:br/>
        <w:t xml:space="preserve">messages               ← historia wiadomości z prompt_version</w:t>
        <w:br/>
        <w:t xml:space="preserve">conversation_summaries ← skrócona pamięć długoterminowa (Summarizer Agent co 10 wiad.)</w:t>
        <w:br/>
        <w:t xml:space="preserve">knowled</w:t>
      </w:r>
      <w:r>
        <w:rPr>
          <w:rFonts w:ascii="Courier New" w:hAnsi="Courier New"/>
          <w:color w:val="2d6a4f"/>
          <w:sz w:val="18"/>
        </w:rPr>
        <w:t xml:space="preserve">ge_embeddings   ← chunki z ebooka z wektorami</w:t>
        <w:br/>
        <w:t xml:space="preserve">training_plans         ← generowane plany (post-MVP)</w:t>
        <w:br/>
        <w:t xml:space="preserve">subscriptions          ← Stripe (post-MVP)</w:t>
        <w:br/>
        <w:t xml:space="preserve">pending_conflicts      ← konflikty wykryte przez Extraction Agent</w:t>
        <w:br/>
        <w:t xml:space="preserve">profile_changes        ← audit log zmian profilu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Decyzja: prompt_version w tabeli messages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Kontekst:</w:t>
      </w:r>
      <w:r>
        <w:rPr>
          <w:sz w:val="22"/>
        </w:rPr>
        <w:t xml:space="preserve"> Pierwotny schemat w database.md nie miał tej kolumny.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Powód dodania:</w:t>
      </w:r>
      <w:r>
        <w:rPr>
          <w:sz w:val="22"/>
        </w:rPr>
        <w:t xml:space="preserve"> testing-and-ops.md wskazuje że każda wiadomość powinna zapisywać wersję promptu — żeby przy zmianie PROMPT-01 wiedzieć co i kiedy wygenerowało problem. Dodano podczas sesji zanim zaczęto pisać kod backendu.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ALTER TABLE messages ADD COLUMN prompt_version TEXT;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Decyzja: Trigger updated_at na user_profiles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Powód:</w:t>
      </w:r>
      <w:r>
        <w:rPr>
          <w:sz w:val="22"/>
        </w:rPr>
        <w:t xml:space="preserve"> Pole `updated_at` bez triggera nigdy się nie aktualizuje po pierwszym insercie. Extraction Agent będzie aktualizował profil — bez triggera nie wiadomo kiedy ostatnio zmieniły się dane.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CREATE OR REPLACE F</w:t>
      </w:r>
      <w:r>
        <w:rPr>
          <w:rFonts w:ascii="Courier New" w:hAnsi="Courier New"/>
          <w:color w:val="2d6a4f"/>
          <w:sz w:val="18"/>
        </w:rPr>
        <w:t xml:space="preserve">UNCTION update_updated_at()</w:t>
        <w:br/>
        <w:t xml:space="preserve">RETURNS TRIGGER AS $$</w:t>
        <w:br/>
        <w:t xml:space="preserve">BEGIN</w:t>
        <w:br/>
        <w:t xml:space="preserve">  NEW.updated_at = now();</w:t>
        <w:br/>
        <w:t xml:space="preserve">  RETURN NEW;</w:t>
        <w:br/>
        <w:t xml:space="preserve">END;</w:t>
        <w:br/>
        <w:t xml:space="preserve">$$ LANGUAGE plpgsql;</w:t>
        <w:br/>
        <w:br/>
        <w:t xml:space="preserve">CREATE TRIGGER trigger_user_profiles_updated_at</w:t>
        <w:br/>
        <w:t xml:space="preserve">  BEFORE UPDATE ON user_profiles</w:t>
        <w:br/>
        <w:t xml:space="preserve">  FOR EACH ROW EXECUTE FUNCTION update_updated_at();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RLS — dlaczego knowledge_embeddings bez RLS</w:t>
      </w:r>
      <w:r/>
    </w:p>
    <w:p>
      <w:pPr>
        <w:pBdr/>
        <w:spacing w:after="120"/>
        <w:ind/>
        <w:rPr/>
      </w:pPr>
      <w:r>
        <w:rPr>
          <w:sz w:val="22"/>
        </w:rPr>
        <w:t xml:space="preserve">Wszystkie tabele z danymi userów mają RLS (`WHERE user_id = auth.uid()`). Wyjątek: `knowledge_embeddings` — to wiedza ogólna z ebooka, nie dane personalne. Każdy zalogowany user musi mieć do niej dostęp żeby RAG działał.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HNSW Index na embeddingach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CREATE INDEX ON knowledge_embeddings USING hnsw (embedding vector_cosine_ops);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HNSW a nie IVFFlat:</w:t>
      </w:r>
      <w:r>
        <w:rPr>
          <w:sz w:val="22"/>
        </w:rPr>
        <w:t xml:space="preserve"> HNSW (Hierarchical Navigable Small</w:t>
      </w:r>
      <w:r>
        <w:rPr>
          <w:sz w:val="22"/>
        </w:rPr>
        <w:t xml:space="preserve"> World) to algorytm przybliżonego wyszukiwania najbliższych sąsiadów. Przy kilkudziesięciu chunkach różnica w wydajności jest niezauważalna, ale HNSW jest standardem i nie wymaga wcześniejszego treningu (IVFFlat wymaga `VACUUM ANALYZE` po insercie danych).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3. Chunking ebooka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Problem z PDF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Pierwotny plan:</w:t>
      </w:r>
      <w:r>
        <w:rPr>
          <w:sz w:val="22"/>
        </w:rPr>
        <w:t xml:space="preserve"> PDF na chunki przez PyPDF2.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Co się stało:</w:t>
      </w:r>
      <w:r>
        <w:rPr>
          <w:sz w:val="22"/>
        </w:rPr>
        <w:t xml:space="preserve"> PDF ebooka ma niestandardowe fonty — PyPDF2 wyciągał tekst bez spacji (`Dlaczegoogóletopiszę?`). Próba z pdfplumber — ten sam problem.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Rozwiązanie:</w:t>
      </w:r>
      <w:r>
        <w:rPr>
          <w:sz w:val="22"/>
        </w:rPr>
        <w:t xml:space="preserve"> Plik `.docx` (Word) zamiast PDF. docx trzyma tekst jako XML — pełne spacje, prawidłowe kodowanie.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Problem ze stylami Word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Pierwotna próba:</w:t>
      </w:r>
      <w:r>
        <w:rPr>
          <w:sz w:val="22"/>
        </w:rPr>
        <w:t xml:space="preserve"> Podział po `Heading 1 / Heading 2`.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Co się stało:</w:t>
      </w:r>
      <w:r>
        <w:rPr>
          <w:sz w:val="22"/>
        </w:rPr>
        <w:t xml:space="preserve"> Ebook ma własne style: `kurwo jebana` (tytuł rozdziału), `rozdział` (podrozdział), `cytat`, `zasady`, `Normal`. Żadnego standardowego `Heading`.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Iteracje: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Podział po `kurwo jebana` + `rozdział` + `cytat` → 15 chunków, cytaty rozbiły tematy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Podział po `kurwo jebana` + `rozdział` (bez `cytat`) → 12 chunków po rozdziałach, ale rozdziały ~1500 słów = za duże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Podział po podrozdziałach → semantycznie OK strukturą, ale informacje o tym samym temacie rozrzucone po rozdziałach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Ostateczne rozwiązanie: Agentic Chunking przez GPT-4o-mini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Decyzja:</w:t>
      </w:r>
      <w:r>
        <w:rPr>
          <w:sz w:val="22"/>
        </w:rPr>
        <w:t xml:space="preserve"> Zamiast dzielić mechanicznie po tagach, wysłać całą treść do GPT-4o-mini z instrukcją semantycznego grupowania.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GPT-4o-mini a nie GPT-4o: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Pliki łącznie ~69 KB = ~17 000 tokenów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GPT-4o-mini wystarczy do zadania grupowania tekstu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GPT-4o byłoby ~15x droższe bez różnicy w jakości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Pipeline: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czesc1.txt (rozdz. 1-3)  ┐</w:t>
        <w:br/>
        <w:t xml:space="preserve">czesc2.txt (rozdz. 4-6)  ├─→ GPT-4o-mini (chunking per część) ─→ chunki_czescN.j</w:t>
      </w:r>
      <w:r>
        <w:rPr>
          <w:rFonts w:ascii="Courier New" w:hAnsi="Courier New"/>
          <w:color w:val="2d6a4f"/>
          <w:sz w:val="18"/>
        </w:rPr>
        <w:t xml:space="preserve">son</w:t>
        <w:br/>
        <w:t xml:space="preserve">czesc3.txt (rozdz. 7-9)  │</w:t>
        <w:br/>
        <w:t xml:space="preserve">czesc4.txt (rozdz. 10-12)┘</w:t>
        <w:br/>
        <w:t xml:space="preserve">                                    ↓</w:t>
        <w:br/>
        <w:t xml:space="preserve">                         GPT-4o-mini (scalanie między częściami)</w:t>
        <w:br/>
        <w:t xml:space="preserve">                                    ↓</w:t>
        <w:br/>
        <w:t xml:space="preserve">                         chunki_finalne.json (19 chunków)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Zabezpieczenie przed limitem tokenów:</w:t>
      </w:r>
      <w:r>
        <w:rPr>
          <w:sz w:val="22"/>
        </w:rPr>
        <w:t xml:space="preserve"> Jeśli łączny rozmiar chunków przed scalaniem &gt; 30 000 tokenów → scalanie parami (1+2, 3+4, potem razem). W praktyce nie było potrzebne (~5000 tokenów łącznie).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Wynik — 19 chunków semantycznych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#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Temat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Rozdziały źródłowe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Słów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Progresja obciążeń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1, 3, 8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375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Plan FBW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89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Rozgrzewka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82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Ćwiczenia podstawowe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97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Bezpieczeństwo w treningu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74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Systemy treningowe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121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6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Trening kobiet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113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Plany treningowe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5, 6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108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Plan treningowy w domu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182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9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Ograniczenia treningu domowego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78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Dieta i suplementy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9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172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11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Suplementy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9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126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12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Regeneracja i sen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201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13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Dni wolne i regeneracja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69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14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Overreaching vs overtraining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10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75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15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Mentalność i dyscyplina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11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135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16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Nawyki treningowe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11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86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17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Plan działania na 12 tygodni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12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117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18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Mentalność na lata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12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82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b/>
          <w:sz w:val="22"/>
        </w:rPr>
        <w:t xml:space="preserve">Kluczowa zaleta:</w:t>
      </w:r>
      <w:r>
        <w:rPr>
          <w:sz w:val="22"/>
        </w:rPr>
        <w:t xml:space="preserve"> Chunk [0] "Progresja obciążeń" zebrał informacje z rozdziałów 1, 3 i 8 — które w ebooku są rozrzucone. To niemożliwe przy mechanicznym podziale po nagłówkach.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Skrypty do re-ingestion (gdy dodasz nowe źródła):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Dodaj nowy plik do `ebook-parts/` (np. `artykul1.txt`)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Uruchom `python scripts/agentic_chunk.py` — przetworzy nowe pliki</w:t>
      </w:r>
      <w:r/>
    </w:p>
    <w:p>
      <w:pPr>
        <w:pStyle w:val="726"/>
        <w:pBdr/>
        <w:spacing w:after="40"/>
        <w:ind w:left="283"/>
        <w:rPr/>
      </w:pPr>
      <w:r>
        <w:rPr>
          <w:sz w:val="22"/>
        </w:rPr>
        <w:t xml:space="preserve">Uruchom `python scripts/upload_chunks.py` — wgra do Supabase</w:t>
      </w:r>
      <w:r/>
    </w:p>
    <w:p>
      <w:pPr>
        <w:pBdr/>
        <w:spacing w:after="120"/>
        <w:ind/>
        <w:rPr/>
      </w:pPr>
      <w:r>
        <w:rPr>
          <w:sz w:val="22"/>
        </w:rPr>
        <w:t xml:space="preserve">Przed re-ingestion istniejącego źródła usuń stare chunki: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DELETE FROM knowledge_embeddings WHERE source = 'ebook';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4. Pipeline embeddingów i RAG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Model embeddingów: text-embedding-3-small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Rozważane opcje: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Model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Wymiar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Koszt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Jakość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text-embedding-3-small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1536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~$0.02/1M tokenów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Dobra dla języka polskiego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text-embedding-3-large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3072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~$0.13/1M tokenów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Lepsza, ale 6.5x drożej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text-embedding-ada-002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1536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~$0.10/1M tokenów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Stary model, gorszy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b/>
          <w:sz w:val="22"/>
        </w:rPr>
        <w:t xml:space="preserve">Decyzja:</w:t>
      </w:r>
      <w:r>
        <w:rPr>
          <w:sz w:val="22"/>
        </w:rPr>
        <w:t xml:space="preserve"> text-embedding-3-small — Anthropic nie ma własnych modeli embeddingów, OpenAI small jest tańszy od ada-002 i lepszy jakościowo. Przy ~20 chunkach i kilku tysiącach zapytań miesięcznie koszt embeddingów to grosze (~0.10 PLN/miesiąc).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Funkcja similarity search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CREATE OR REPLACE FUNCTION match_knowledge(</w:t>
        <w:br/>
        <w:t xml:space="preserve">  query_embedding VECTOR(1536),</w:t>
        <w:br/>
        <w:t xml:space="preserve">  match_threshold FLOAT,</w:t>
        <w:br/>
        <w:t xml:space="preserve">  match_count INT</w:t>
        <w:br/>
        <w:t xml:space="preserve">)</w:t>
        <w:br/>
        <w:t xml:space="preserve">RETURNS TABLE (id UUID, content TEXT, section_title TEXT, similarity FLOAT)</w:t>
        <w:br/>
        <w:t xml:space="preserve">LANGUAG</w:t>
      </w:r>
      <w:r>
        <w:rPr>
          <w:rFonts w:ascii="Courier New" w:hAnsi="Courier New"/>
          <w:color w:val="2d6a4f"/>
          <w:sz w:val="18"/>
        </w:rPr>
        <w:t xml:space="preserve">E SQL STABLE AS $$</w:t>
        <w:br/>
        <w:t xml:space="preserve">  SELECT id, content, section_title,</w:t>
        <w:br/>
        <w:t xml:space="preserve">         1 - (embedding &lt;=&gt; query_embedding) AS similarity</w:t>
        <w:br/>
        <w:t xml:space="preserve">  FROM knowledge_embeddings</w:t>
        <w:br/>
        <w:t xml:space="preserve">  WHERE 1 - (embedding &lt;=&gt; query_embedding) &gt; match_threshold</w:t>
        <w:br/>
        <w:t xml:space="preserve">  ORDER BY similarity DESC</w:t>
        <w:br/>
        <w:t xml:space="preserve">  LIMIT match_count;</w:t>
        <w:br/>
        <w:t xml:space="preserve">$$;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`1 - cosine_distance`:</w:t>
      </w:r>
      <w:r>
        <w:rPr>
          <w:sz w:val="22"/>
        </w:rPr>
        <w:t xml:space="preserve"> Operator `&lt;=&gt;` w pgvector zwraca cosine </w:t>
      </w:r>
      <w:r>
        <w:rPr>
          <w:b/>
          <w:sz w:val="22"/>
        </w:rPr>
        <w:t xml:space="preserve">distance</w:t>
      </w:r>
      <w:r>
        <w:rPr>
          <w:sz w:val="22"/>
        </w:rPr>
        <w:t xml:space="preserve"> (0 = identyczne, 2 = przeciwne). `1 - distance` konwertuje na </w:t>
      </w:r>
      <w:r>
        <w:rPr>
          <w:b/>
          <w:sz w:val="22"/>
        </w:rPr>
        <w:t xml:space="preserve">similarity</w:t>
      </w:r>
      <w:r>
        <w:rPr>
          <w:sz w:val="22"/>
        </w:rPr>
        <w:t xml:space="preserve"> (1 = identyczne, 0 = brak podobieństwa). Próg 0.3 oznacza "zwróć chunki podobne w co najmniej 30%".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Parametry: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Parametr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Wartość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Uzasadnienie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match_threshold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0.3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Niski próg — lepiej zwrócić za dużo niż za mało. Agent sam oceni relevancję.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match_count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Top 3 chunki wystarczą. Więcej = więcej tokenów w prompcie = wyższy koszt.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Truncate query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1000 znaków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Zabezpieczenie przed bardzo długimi pytaniami.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b/>
          <w:sz w:val="22"/>
        </w:rPr>
        <w:t xml:space="preserve">Wyniki testów similarity search: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Pytanie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Top 1 chunk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Similarity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"Jak dodawać ciężar na sztandze?"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Progresja obciążeń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0.495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"Ile serii robić na klatkę?"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Rozgrzewka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0.521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"Jak spać żeby się regenerować?"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Regeneracja i sen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0.582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"Ile kosztuje kawalerka w Warszawie?"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Suplementy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0.394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/>
      </w:pPr>
      <w:r>
        <w:rPr>
          <w:sz w:val="22"/>
        </w:rPr>
        <w:t xml:space="preserve">Ostatni wynik pokazuje ograniczenie RAG — przy pytaniach off-topic zwraca "najbardziej podobne" chunki mimo że są totalnie nierelewantne. To celowe — agent (Claude) dostaje te chunki, widzi że są irrelewantne i odmawia odpowiedzi.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5. Pierwszy agent terminalowy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Plik:</w:t>
      </w:r>
      <w:r>
        <w:rPr>
          <w:sz w:val="22"/>
        </w:rPr>
        <w:t xml:space="preserve"> `scripts/agent.py`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Architektura (uproszczona, bez LangGraph):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Pytanie usera</w:t>
        <w:br/>
        <w:t xml:space="preserve">     │</w:t>
        <w:br/>
        <w:t xml:space="preserve">     ▼</w:t>
        <w:br/>
        <w:t xml:space="preserve">get_emb</w:t>
      </w:r>
      <w:r>
        <w:rPr>
          <w:rFonts w:ascii="Courier New" w:hAnsi="Courier New"/>
          <w:color w:val="2d6a4f"/>
          <w:sz w:val="18"/>
        </w:rPr>
        <w:t xml:space="preserve">edding(pytanie)          ← OpenAI API</w:t>
        <w:br/>
        <w:t xml:space="preserve">     │</w:t>
        <w:br/>
        <w:t xml:space="preserve">     ▼</w:t>
        <w:br/>
        <w:t xml:space="preserve">match_knowledge(embedding)      ← Supabase pgvector</w:t>
        <w:br/>
        <w:t xml:space="preserve">     │</w:t>
        <w:br/>
        <w:t xml:space="preserve">     ▼</w:t>
        <w:br/>
        <w:t xml:space="preserve">Zbuduj prompt: system + RAG     ← Python</w:t>
        <w:br/>
        <w:t xml:space="preserve">     │</w:t>
        <w:br/>
        <w:t xml:space="preserve">     ▼</w:t>
        <w:br/>
        <w:t xml:space="preserve">claude.messages.create()        ← Anthropic API</w:t>
        <w:br/>
        <w:t xml:space="preserve">     │</w:t>
        <w:br/>
        <w:t xml:space="preserve">     ▼</w:t>
        <w:br/>
        <w:t xml:space="preserve">Odpowiedź w terminalu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Cel:</w:t>
      </w:r>
      <w:r>
        <w:rPr>
          <w:sz w:val="22"/>
        </w:rPr>
        <w:t xml:space="preserve"> Weryfikacja że RAG działa zanim zaczniemy budować backend. Celowo uproszczony — RAG zawsze odpytywany niezależnie od pytania (nie agentic).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Wynik testu:</w:t>
      </w:r>
      <w:r>
        <w:rPr>
          <w:sz w:val="22"/>
        </w:rPr>
        <w:t xml:space="preserve"> Agent poprawnie odpowiedział na pytanie "Jak progresować na ławce?" cytując progresję liniową i podwójną z ebooka, z naturalnym tonem i wulgaryzmami.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6. FastAPI i LangGraph — fundament Tygodnia 2</w:t>
      </w:r>
      <w:r/>
    </w:p>
    <w:p>
      <w:pPr>
        <w:pBdr/>
        <w:spacing w:after="120"/>
        <w:ind/>
        <w:rPr/>
      </w:pPr>
      <w:r>
        <w:rPr>
          <w:sz w:val="22"/>
        </w:rPr>
        <w:t xml:space="preserve">Zbudowane w tym samym dniu, ponieważ fundament RAG był gotowy szybciej niż plan zakładał.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Struktura backendu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ba</w:t>
      </w:r>
      <w:r>
        <w:rPr>
          <w:rFonts w:ascii="Courier New" w:hAnsi="Courier New"/>
          <w:color w:val="2d6a4f"/>
          <w:sz w:val="18"/>
        </w:rPr>
        <w:t xml:space="preserve">ckend/</w:t>
        <w:br/>
        <w:t xml:space="preserve">├── main.py          ← FastAPI app, CORS, routery</w:t>
        <w:br/>
        <w:t xml:space="preserve">├── config.py        ← klienty Supabase, OpenAI, Anthropic</w:t>
        <w:br/>
        <w:t xml:space="preserve">├── middleware.py    ← weryfikacja JWT przez Supabase Auth</w:t>
        <w:br/>
        <w:t xml:space="preserve">├── routers/</w:t>
        <w:br/>
        <w:t xml:space="preserve">│   ├── auth.py      ← POST /auth/register, POST /auth/login</w:t>
        <w:br/>
        <w:t xml:space="preserve">│   ├──</w:t>
      </w:r>
      <w:r>
        <w:rPr>
          <w:rFonts w:ascii="Courier New" w:hAnsi="Courier New"/>
          <w:color w:val="2d6a4f"/>
          <w:sz w:val="18"/>
        </w:rPr>
        <w:t xml:space="preserve"> quiz.py      ← POST /quiz/submit</w:t>
        <w:br/>
        <w:t xml:space="preserve">│   └── chat.py      ← POST /chat/</w:t>
        <w:br/>
        <w:t xml:space="preserve">├── services/</w:t>
        <w:br/>
        <w:t xml:space="preserve">│   ├── rag.py       ← get_embedding(), search_knowledge()</w:t>
        <w:br/>
        <w:t xml:space="preserve">│   └── memory.py    ← sesje, historia, profil, zapis wiadomości</w:t>
        <w:br/>
        <w:t xml:space="preserve">└── agents/</w:t>
        <w:br/>
        <w:t xml:space="preserve">    └── graph.py     ← LangGraph graf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LangGraph — graf agenta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LangGraph a nie zwykłe wywołanie Claude:</w:t>
      </w:r>
      <w:r/>
    </w:p>
    <w:p>
      <w:pPr>
        <w:pBdr/>
        <w:spacing w:after="120"/>
        <w:ind/>
        <w:rPr/>
      </w:pPr>
      <w:r>
        <w:rPr>
          <w:sz w:val="22"/>
        </w:rPr>
        <w:t xml:space="preserve">Zwykłe wywołanie (jak w scripts/agent.py) to pipeline — RAG zawsze odpytywany, brak decyzji agenta. LangGraph daje pętlę ReAct: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fetch_context → orchestrator ─→ tools (RAG) ─→ orchestrator → post_process</w:t>
        <w:br/>
        <w:t xml:space="preserve">                     └──────────────────────────────┘</w:t>
        <w:br/>
        <w:t xml:space="preserve">                          (pętla gdy agent chce narzędzia)</w:t>
      </w:r>
      <w:r/>
    </w:p>
    <w:p>
      <w:pPr>
        <w:pBdr/>
        <w:spacing w:after="120"/>
        <w:ind/>
        <w:rPr/>
      </w:pPr>
      <w:r>
        <w:rPr>
          <w:sz w:val="22"/>
        </w:rPr>
        <w:t xml:space="preserve">Claude sam decyduje: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"Cześć co tam?" → brak narzędzi, odpowiedź bezpośrednia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"Ile białka jeść?" → wywołuje search_knowledge_tool, czyta wyniki, odpowiada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Dowód z logów: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[AGENT] Wiadomość: 'Cze, co tam?'</w:t>
        <w:br/>
        <w:t xml:space="preserve">[GRAPH] </w:t>
      </w:r>
      <w:r>
        <w:rPr>
          <w:rFonts w:ascii="Courier New" w:hAnsi="Courier New"/>
          <w:color w:val="2d6a4f"/>
          <w:sz w:val="18"/>
        </w:rPr>
        <w:t xml:space="preserve">Agent odpowiada bez narzędzi    ← bez RAG</w:t>
        <w:br/>
        <w:br/>
        <w:t xml:space="preserve">[AGENT] Wiadomość: 'Ile bialka powinienem jesc?'</w:t>
        <w:br/>
        <w:t xml:space="preserve">[RAG] Agent szuka: 'ile białka dziennie zapotrzebowanie gramów na kilogram'</w:t>
        <w:br/>
        <w:t xml:space="preserve">[RAG] Znaleziono 3 chunków</w:t>
        <w:br/>
        <w:t xml:space="preserve">[GRAPH] Agent odpowiada bez narzędzi    ← po przeczytaniu RAG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State LangGraph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clas</w:t>
      </w:r>
      <w:r>
        <w:rPr>
          <w:rFonts w:ascii="Courier New" w:hAnsi="Courier New"/>
          <w:color w:val="2d6a4f"/>
          <w:sz w:val="18"/>
        </w:rPr>
        <w:t xml:space="preserve">s AgentState(TypedDict):</w:t>
        <w:br/>
        <w:t xml:space="preserve">    user_id: str</w:t>
        <w:br/>
        <w:t xml:space="preserve">    session_id: str</w:t>
        <w:br/>
        <w:t xml:space="preserve">    user_message: str</w:t>
        <w:br/>
        <w:t xml:space="preserve">    user_profile: dict</w:t>
        <w:br/>
        <w:t xml:space="preserve">    memory_summary: str</w:t>
        <w:br/>
        <w:t xml:space="preserve">    conversation_history: list</w:t>
        <w:br/>
        <w:t xml:space="preserve">    messages: Annotated[list, operator.add]  # ← akumulacja wiadomości</w:t>
        <w:br/>
        <w:t xml:space="preserve">    agent_response: str</w:t>
      </w:r>
      <w:r/>
    </w:p>
    <w:p>
      <w:pPr>
        <w:pBdr/>
        <w:spacing w:after="120"/>
        <w:ind/>
        <w:rPr/>
      </w:pPr>
      <w:r>
        <w:rPr>
          <w:sz w:val="22"/>
        </w:rPr>
        <w:t xml:space="preserve">`Annotat</w:t>
      </w:r>
      <w:r>
        <w:rPr>
          <w:sz w:val="22"/>
        </w:rPr>
        <w:t xml:space="preserve">ed[list, operator.add]` — kluczowy detail. LangGraph przy każdym przejściu przez node dopisuje do listy zamiast nadpisywać. Dzięki temu historia wiadomości (SystemMessage + HumanMessage + AIMessage + ToolMessage) rośnie prawidłowo w trakcie pętli narzędzi.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Weryfikacja JWT — ewolucja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Pierwotna implementacja:</w:t>
      </w:r>
      <w:r>
        <w:rPr>
          <w:sz w:val="22"/>
        </w:rPr>
        <w:t xml:space="preserve"> Ręczna weryfikacja przez `python-jose` z Legacy JWT Secret (HS256).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Problem:</w:t>
      </w:r>
      <w:r>
        <w:rPr>
          <w:sz w:val="22"/>
        </w:rPr>
        <w:t xml:space="preserve"> Supabase przeszedł na nowe klucze ECC P-256. Tokeny wystawiane przez nowy system nie pasują do starego HS256 secret.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Rozwiązanie:</w:t>
      </w:r>
      <w:r>
        <w:rPr>
          <w:sz w:val="22"/>
        </w:rPr>
        <w:t xml:space="preserve"> Weryfikacja przez `supabase.auth.get_user(token)` — Supabase sam weryfikuje swój token.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# PRZED (nie działało z nowymi kluczami):</w:t>
        <w:br/>
        <w:t xml:space="preserve">payload = jwt.decode(token, SUPABASE_JWT_SECRET, algorithms=["HS256"])</w:t>
        <w:br/>
        <w:br/>
        <w:t xml:space="preserve"># PO (działa zawsze):</w:t>
        <w:br/>
        <w:t xml:space="preserve">response = supabase.auth.get_user(token)</w:t>
        <w:br/>
        <w:t xml:space="preserve">user_id = response.user.id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Uwaga:</w:t>
      </w:r>
      <w:r>
        <w:rPr>
          <w:sz w:val="22"/>
        </w:rPr>
        <w:t xml:space="preserve"> Ta metoda wykonuje dodatkowy request do Supabase przy każdym requestu API. Przy MVP i małym ruchu to akceptowalne. Post-MVP: cache tokenu po stronie serwera.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Sesje rozmów — logika 30 minut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diff_minutes = (now - last_activity).total_seconds() / 60</w:t>
        <w:br/>
        <w:t xml:space="preserve">if diff_minutes &lt;= 30:</w:t>
        <w:br/>
        <w:t xml:space="preserve">    return session["id"]   # kontynuuj sesję</w:t>
        <w:br/>
        <w:t xml:space="preserve">else:</w:t>
        <w:br/>
        <w:t xml:space="preserve">    # zamknij starą, stwórz nową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Dlaczego 30 minut:</w:t>
      </w:r>
      <w:r>
        <w:rPr>
          <w:sz w:val="22"/>
        </w:rPr>
        <w:t xml:space="preserve"> Za krótko (5 min) = user idzie na kawę, wraca, agent "zapomniał". Za długo (24h) = historia za długa, przepełnienie kontekstu. 30 minut = naturalna przerwa w rozmowie. Opisane w database.md.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7. Decyzje dotyczące promptów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Usunięcie PROMPT-05 (wiadomość powitalna)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Pierwotny plan:</w:t>
      </w:r>
      <w:r>
        <w:rPr>
          <w:sz w:val="22"/>
        </w:rPr>
        <w:t xml:space="preserve"> Osobny agent (PROMPT-05) do generowania pierwszej wiadomości po quizie.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Decyzja:</w:t>
      </w:r>
      <w:r>
        <w:rPr>
          <w:sz w:val="22"/>
        </w:rPr>
        <w:t xml:space="preserve"> Usunięto. Orchestrator (PROMPT-01) dostaje `session_type = "pierwsze_wejscie"` i sam generuje powitanie. Jeden agent zamiast dwóch — zero straty jakości.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Oszczędność:</w:t>
      </w:r>
      <w:r>
        <w:rPr>
          <w:sz w:val="22"/>
        </w:rPr>
        <w:t xml:space="preserve"> Jeden mniej call do Claude Sonnet przy onboardingu.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Zmiana w pliku:</w:t>
      </w:r>
      <w:r>
        <w:rPr>
          <w:sz w:val="22"/>
        </w:rPr>
        <w:t xml:space="preserve"> `docs/system-prompt.md` zaktualizowany — PROMPT-05 usunięty z listy, sekcja `PIERWSZE POWITANIE` dodana do PROMPT-01.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Prompt w graph.py — celowo uproszczony</w:t>
      </w:r>
      <w:r/>
    </w:p>
    <w:p>
      <w:pPr>
        <w:pBdr/>
        <w:spacing w:after="120"/>
        <w:ind/>
        <w:rPr/>
      </w:pPr>
      <w:r>
        <w:rPr>
          <w:sz w:val="22"/>
        </w:rPr>
        <w:t xml:space="preserve">Aktualny prompt w `backend/agents/graph.py` (`build_system_prompt`) to skrócona wersja robocza. Brakuje: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Pełnej sekcji OCHRONA PRZED MANIPULACJĄ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Szczegółowych zasad tonu z przykładami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Obsługi PENDING_CONFLICTS</w:t>
      </w:r>
      <w:r/>
    </w:p>
    <w:p>
      <w:pPr>
        <w:pStyle w:val="723"/>
        <w:pBdr/>
        <w:spacing w:after="40"/>
        <w:ind w:left="283"/>
        <w:rPr/>
      </w:pPr>
      <w:r>
        <w:rPr>
          <w:sz w:val="22"/>
        </w:rPr>
        <w:t xml:space="preserve">Sekcji TWARDA ODMOWA z przykładami</w:t>
      </w:r>
      <w:r/>
    </w:p>
    <w:p>
      <w:pPr>
        <w:pBdr/>
        <w:spacing w:after="120"/>
        <w:ind/>
        <w:rPr/>
      </w:pPr>
      <w:r>
        <w:rPr>
          <w:b/>
          <w:sz w:val="22"/>
        </w:rPr>
        <w:t xml:space="preserve">To jest celowy dług techniczny</w:t>
      </w:r>
      <w:r>
        <w:rPr>
          <w:sz w:val="22"/>
        </w:rPr>
        <w:t xml:space="preserve"> — testowy agent do weryfikacji że graf działa. Pełny PROMPT-01 z `docs/system-prompt.md` zostanie wdrożony w Tygodniu 2 przy finalizacji endpointu `/chat`.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8. Zmiany względem pierwotnego planu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Co było w planie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Co zrobiono inaczej</w:t>
            </w:r>
            <w:r/>
          </w:p>
        </w:tc>
        <w:tc>
          <w:tcPr>
            <w:shd w:val="clear" w:color="auto" w:fill="2c2c2c"/>
            <w:tcBorders/>
            <w:tcW w:w="28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Powód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PDF jako format ebooka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docx (Word)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PDF miał uszkodzone kodowanie znaków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Chunking po nagłówkach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Agentic chunking przez GPT-4o-mini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Informacje o tym samym temacie rozrzucone po rozdziałach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1 = tylko RAG w terminalu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1 + fundament Tygodnia 2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Plan zakończony w ~3h, naturalnie poszliśmy dalej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PROMPT-05 jako osobny agent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Sekcja w PROMPT-01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Zbędna złożoność i koszt</w:t>
            </w:r>
            <w:r/>
          </w:p>
        </w:tc>
      </w:tr>
      <w:tr>
        <w:trPr/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Ręczna weryfikacja JWT (python-jose)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Weryfikacja przez Supabase Auth API</w:t>
            </w:r>
            <w:r/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zmienił format kluczy na ECC P-256</w:t>
            </w:r>
            <w:r/>
          </w:p>
        </w:tc>
      </w:tr>
      <w:tr>
        <w:trPr/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Quiz: 22 pytania (mvp-plan.md)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Quiz: 14 pytań + agent dopytuje organicznie</w:t>
            </w:r>
            <w:r/>
          </w:p>
        </w:tc>
        <w:tc>
          <w:tcPr>
            <w:shd w:val="clear" w:color="auto" w:fill="f5f5f5"/>
            <w:tcBorders/>
            <w:tcW w:w="28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Mniej pytań = mniejszy dropout na mobile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9. Znane długi techniczne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#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Dług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Priorytet</w:t>
            </w:r>
            <w:r/>
          </w:p>
        </w:tc>
        <w:tc>
          <w:tcPr>
            <w:shd w:val="clear" w:color="auto" w:fill="2c2c2c"/>
            <w:tcBorders/>
            <w:tcW w:w="216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20"/>
              </w:rPr>
              <w:t xml:space="preserve">Kiedy naprawić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Prompt w graph.py to uproszczona wersja robocza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Wysoki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2, przed testami z prawdziwym userem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 Extraction Agent (profil nie aktualizuje się z rozmów)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Wysoki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2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3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 Summarizer Agent (pamięć długoterminowa nie działa)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Wysoki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2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4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Brak rate limitera (dzienny + per minutę)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Wysoki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Tydzień 2, przed deployem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Weryfikacja JWT wykonuje dodatkowy request do Supabase per request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Niski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Post-MVP (cache tokenu)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6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quiz.md i mvp-plan.md mówią "22 pytania" — niespójność z decyzją 14 pytań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Niski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Zaktualizować dokumentację</w:t>
            </w:r>
            <w:r/>
          </w:p>
        </w:tc>
      </w:tr>
      <w:tr>
        <w:trPr/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7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free tier pauzuje po 7 dniach bez aktywności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Średni</w:t>
            </w:r>
            <w:r/>
          </w:p>
        </w:tc>
        <w:tc>
          <w:tcPr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n8n ping co 6 dni lub upgrade do Pro przed deployem</w:t>
            </w:r>
            <w:r/>
          </w:p>
        </w:tc>
      </w:tr>
      <w:tr>
        <w:trPr/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8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message_count w conversation_sessions aktualizowany przez osobny SELECT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Niski</w:t>
            </w:r>
            <w:r/>
          </w:p>
        </w:tc>
        <w:tc>
          <w:tcPr>
            <w:shd w:val="clear" w:color="auto" w:fill="f5f5f5"/>
            <w:tcBorders/>
            <w:tcW w:w="21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Można uprościć do message_count + 2 bez SELECT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Style w:val="693"/>
        <w:pBdr/>
        <w:spacing w:after="120" w:before="320"/>
        <w:ind/>
        <w:rPr/>
      </w:pPr>
      <w:r>
        <w:rPr>
          <w:b/>
          <w:color w:val="1a1a1a"/>
          <w:sz w:val="28"/>
        </w:rPr>
        <w:t xml:space="preserve">10. Diagram architektury po Tygodniu 1</w:t>
      </w:r>
      <w:r/>
    </w:p>
    <w:p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</w:rPr>
        <w:t xml:space="preserve">Przepływ jednego requestu (aktualny stan)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                    USER</w:t>
        <w:br/>
        <w:t xml:space="preserve">                      │</w:t>
        <w:br/>
        <w:t xml:space="preserve">                      │ POST /chat/</w:t>
        <w:br/>
        <w:t xml:space="preserve">                      │ Authorization: Bearer &lt;JWT&gt;</w:t>
        <w:br/>
        <w:t xml:space="preserve">                      ▼</w:t>
        <w:br/>
        <w:t xml:space="preserve">              ┌───────────────┐</w:t>
        <w:br/>
        <w:t xml:space="preserve"> </w:t>
      </w:r>
      <w:r>
        <w:rPr>
          <w:rFonts w:ascii="Courier New" w:hAnsi="Courier New"/>
          <w:color w:val="2d6a4f"/>
          <w:sz w:val="18"/>
        </w:rPr>
        <w:t xml:space="preserve">             │   FastAPI     │</w:t>
        <w:br/>
        <w:t xml:space="preserve">              │   main.py     │</w:t>
        <w:br/>
        <w:t xml:space="preserve">              └───────┬───────┘</w:t>
        <w:br/>
        <w:t xml:space="preserve">                      │</w:t>
        <w:br/>
        <w:t xml:space="preserve">                      ▼</w:t>
        <w:br/>
        <w:t xml:space="preserve">              ┌───────────────┐</w:t>
        <w:br/>
        <w:t xml:space="preserve">              │  middleware   │   supabase.auth.get_user(token)</w:t>
        <w:br/>
        <w:t xml:space="preserve">              │  </w:t>
      </w:r>
      <w:r>
        <w:rPr>
          <w:rFonts w:ascii="Courier New" w:hAnsi="Courier New"/>
          <w:color w:val="2d6a4f"/>
          <w:sz w:val="18"/>
        </w:rPr>
        <w:t xml:space="preserve">JWT verify   │ ──────────────────────────────→ Supabase Auth</w:t>
        <w:br/>
        <w:t xml:space="preserve">              └───────┬───────┘ ←── user_id ──────────────────</w:t>
        <w:br/>
        <w:t xml:space="preserve">                      │</w:t>
        <w:br/>
        <w:t xml:space="preserve">                      ▼</w:t>
        <w:br/>
        <w:t xml:space="preserve">              ┌───────────────┐</w:t>
        <w:br/>
        <w:t xml:space="preserve">              │  LangGraph    │</w:t>
        <w:br/>
        <w:t xml:space="preserve">              │  run</w:t>
      </w:r>
      <w:r>
        <w:rPr>
          <w:rFonts w:ascii="Courier New" w:hAnsi="Courier New"/>
          <w:color w:val="2d6a4f"/>
          <w:sz w:val="18"/>
        </w:rPr>
        <w:t xml:space="preserve">_agent()  │</w:t>
        <w:br/>
        <w:t xml:space="preserve">              └───────┬───────┘</w:t>
        <w:br/>
        <w:t xml:space="preserve">                      │</w:t>
        <w:br/>
        <w:t xml:space="preserve">          ┌───────────┼───────────┐</w:t>
        <w:br/>
        <w:t xml:space="preserve">          ▼           ▼           ▼</w:t>
        <w:br/>
        <w:t xml:space="preserve">    fetch_context  orchestrator  post_process</w:t>
        <w:br/>
        <w:t xml:space="preserve">          │           │               │</w:t>
        <w:br/>
        <w:t xml:space="preserve">          │    ┌──────┴──────┐</w:t>
      </w:r>
      <w:r>
        <w:rPr>
          <w:rFonts w:ascii="Courier New" w:hAnsi="Courier New"/>
          <w:color w:val="2d6a4f"/>
          <w:sz w:val="18"/>
        </w:rPr>
        <w:t xml:space="preserve">        │</w:t>
        <w:br/>
        <w:t xml:space="preserve">          │    │  Claude     │        │</w:t>
        <w:br/>
        <w:t xml:space="preserve">          │    │  Sonnet     │        │</w:t>
        <w:br/>
        <w:t xml:space="preserve">          │    └──────┬──────┘        │</w:t>
        <w:br/>
        <w:t xml:space="preserve">          │           │               │</w:t>
        <w:br/>
        <w:t xml:space="preserve">          │    tool_call?             │</w:t>
        <w:br/>
        <w:t xml:space="preserve">          │    ├── TAK → search_rag   │</w:t>
        <w:br/>
        <w:t xml:space="preserve">      </w:t>
      </w:r>
      <w:r>
        <w:rPr>
          <w:rFonts w:ascii="Courier New" w:hAnsi="Courier New"/>
          <w:color w:val="2d6a4f"/>
          <w:sz w:val="18"/>
        </w:rPr>
        <w:t xml:space="preserve">    │    │         (OpenAI +    │</w:t>
        <w:br/>
        <w:t xml:space="preserve">          │    │          pgvector)   │</w:t>
        <w:br/>
        <w:t xml:space="preserve">          │    └── NIE → odpowiedź   │</w:t>
        <w:br/>
        <w:t xml:space="preserve">          │                           │</w:t>
        <w:br/>
        <w:t xml:space="preserve">          └─────────── Supabase ──────┘</w:t>
        <w:br/>
        <w:t xml:space="preserve">               (profil, sesje,</w:t>
        <w:br/>
        <w:t xml:space="preserve">                historia, zapis)</w:t>
      </w:r>
      <w:r/>
    </w:p>
    <w:p w14:paraId="1813C197"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</w:p>
    <w:p w14:paraId="24E0381A">
      <w:pPr>
        <w:pStyle w:val="694"/>
        <w:pBdr/>
        <w:spacing w:after="80" w:before="200"/>
        <w:ind/>
        <w:rPr>
          <w:b/>
          <w:bCs/>
          <w:color w:val="2c2c2c"/>
          <w:sz w:val="24"/>
          <w:szCs w:val="24"/>
          <w:highlight w:val="none"/>
        </w:rPr>
      </w:pP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</w:p>
    <w:p w14:paraId="7047C499">
      <w:pPr>
        <w:pStyle w:val="694"/>
        <w:pBdr/>
        <w:spacing w:after="80" w:before="200"/>
        <w:ind/>
        <w:rPr>
          <w:b/>
          <w:bCs/>
          <w:color w:val="2c2c2c"/>
          <w:sz w:val="24"/>
          <w:szCs w:val="24"/>
          <w:highlight w:val="none"/>
        </w:rPr>
      </w:pP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</w:p>
    <w:p>
      <w:pPr>
        <w:pStyle w:val="694"/>
        <w:pBdr/>
        <w:spacing w:after="80" w:before="200"/>
        <w:ind/>
        <w:rPr>
          <w:b/>
          <w:bCs/>
          <w:color w:val="2c2c2c"/>
          <w:sz w:val="24"/>
          <w:szCs w:val="24"/>
          <w:highlight w:val="none"/>
        </w:rPr>
      </w:pPr>
      <w:r>
        <w:rPr>
          <w:b/>
          <w:color w:val="2c2c2c"/>
          <w:sz w:val="24"/>
        </w:rPr>
        <w:t xml:space="preserve">Komponenty zewnętrzne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┌─────────────────────────────────────────────────────────┐</w:t>
        <w:br/>
        <w:t xml:space="preserve">│                    ZEWNĘTRZNE SERWISY                    │</w:t>
        <w:br/>
        <w:t xml:space="preserve">├──────────────────┬───────</w:t>
      </w:r>
      <w:r>
        <w:rPr>
          <w:rFonts w:ascii="Courier New" w:hAnsi="Courier New"/>
          <w:color w:val="2d6a4f"/>
          <w:sz w:val="18"/>
        </w:rPr>
        <w:t xml:space="preserve">───────────┬───────────────────┤</w:t>
        <w:br/>
        <w:t xml:space="preserve">│    Supabase      │   Anthropic API  │    OpenAI API     │</w:t>
        <w:br/>
        <w:t xml:space="preserve">│                  │                  │                   │</w:t>
        <w:br/>
        <w:t xml:space="preserve">│  - PostgreSQL    │  - Claude Sonnet │  - text-embedding │</w:t>
        <w:br/>
        <w:t xml:space="preserve">│  - pgvector      │    4.6 (agent)   │    </w:t>
      </w:r>
      <w:r>
        <w:rPr>
          <w:rFonts w:ascii="Courier New" w:hAnsi="Courier New"/>
          <w:color w:val="2d6a4f"/>
          <w:sz w:val="18"/>
        </w:rPr>
        <w:t xml:space="preserve">-3-small       │</w:t>
        <w:br/>
        <w:t xml:space="preserve">│  - Auth          │                  │    (embeddingi)   │</w:t>
        <w:br/>
        <w:t xml:space="preserve">│  - REST API      │                  │                   │</w:t>
        <w:br/>
        <w:t xml:space="preserve">│  Region: EU      │                  │                   │</w:t>
        <w:br/>
        <w:t xml:space="preserve">└──────────────────┴──────────────────┴───────────────────┘</w:t>
      </w:r>
      <w:r/>
    </w:p>
    <w:p w14:paraId="45F5CD22">
      <w:pPr>
        <w:pStyle w:val="694"/>
        <w:pBdr/>
        <w:spacing w:after="80" w:before="200"/>
        <w:ind/>
        <w:rPr/>
      </w:pP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  <w:r>
        <w:rPr>
          <w:b/>
          <w:color w:val="2c2c2c"/>
          <w:sz w:val="24"/>
          <w:highlight w:val="none"/>
        </w:rPr>
      </w:r>
    </w:p>
    <w:p>
      <w:pPr>
        <w:pStyle w:val="694"/>
        <w:pBdr/>
        <w:spacing w:after="80" w:before="200"/>
        <w:ind w:firstLine="0"/>
        <w:rPr>
          <w:b/>
          <w:bCs/>
          <w:color w:val="2c2c2c"/>
          <w:sz w:val="24"/>
          <w:szCs w:val="24"/>
          <w:highlight w:val="none"/>
        </w:rPr>
      </w:pPr>
      <w:r>
        <w:rPr>
          <w:b/>
          <w:color w:val="2c2c2c"/>
          <w:sz w:val="24"/>
        </w:rPr>
        <w:t xml:space="preserve">Pliki projektu — co robi każdy</w:t>
      </w:r>
      <w:r/>
    </w:p>
    <w:p>
      <w:pPr>
        <w:pBdr/>
        <w:shd w:val="clear" w:color="auto" w:fill="f0f0f0"/>
        <w:spacing w:after="80" w:before="80"/>
        <w:ind w:left="283"/>
        <w:rPr/>
      </w:pPr>
      <w:r>
        <w:rPr>
          <w:rFonts w:ascii="Courier New" w:hAnsi="Courier New"/>
          <w:color w:val="2d6a4f"/>
          <w:sz w:val="18"/>
        </w:rPr>
        <w:t xml:space="preserve">bezp-rag-agent/</w:t>
        <w:br/>
        <w:t xml:space="preserve">├── .env                          ← klucze API (NIGDY na GitHub)</w:t>
        <w:br/>
        <w:t xml:space="preserve">├── .gitignore       </w:t>
      </w:r>
      <w:r>
        <w:rPr>
          <w:rFonts w:ascii="Courier New" w:hAnsi="Courier New"/>
          <w:color w:val="2d6a4f"/>
          <w:sz w:val="18"/>
        </w:rPr>
        <w:t xml:space="preserve">             ← chroni .env, PDF, __pycache__</w:t>
        <w:br/>
        <w:t xml:space="preserve">├── ebook-bezp.docx               ← źródło wiedzy agenta</w:t>
        <w:br/>
        <w:t xml:space="preserve">│</w:t>
        <w:br/>
        <w:t xml:space="preserve">├── ebook-parts/                  ← ebook podzielony na 4 pliki txt</w:t>
        <w:br/>
        <w:t xml:space="preserve">│   ├── czesc1.txt                  (rozdz. 1-3)</w:t>
        <w:br/>
        <w:t xml:space="preserve">│   ├── czesc2.txt                 </w:t>
      </w:r>
      <w:r>
        <w:rPr>
          <w:rFonts w:ascii="Courier New" w:hAnsi="Courier New"/>
          <w:color w:val="2d6a4f"/>
          <w:sz w:val="18"/>
        </w:rPr>
        <w:t xml:space="preserve"> (rozdz. 4-6)</w:t>
        <w:br/>
        <w:t xml:space="preserve">│   ├── czesc3.txt                  (rozdz. 7-9)</w:t>
        <w:br/>
        <w:t xml:space="preserve">│   └── czesc4.txt                  (rozdz. 10-12)</w:t>
        <w:br/>
        <w:t xml:space="preserve">│</w:t>
        <w:br/>
        <w:t xml:space="preserve">├── chunki/</w:t>
        <w:br/>
        <w:t xml:space="preserve">│   ├── chunki_czesc1-4.json      ← surowe chunki per część</w:t>
        <w:br/>
        <w:t xml:space="preserve">│   └── chunki_finalne.json       ← 19 finalnych chunków po scalaniu</w:t>
      </w:r>
      <w:r>
        <w:rPr>
          <w:rFonts w:ascii="Courier New" w:hAnsi="Courier New"/>
          <w:color w:val="2d6a4f"/>
          <w:sz w:val="18"/>
        </w:rPr>
        <w:br/>
        <w:t xml:space="preserve">│</w:t>
        <w:br/>
        <w:t xml:space="preserve">├── scripts/</w:t>
        <w:br/>
        <w:t xml:space="preserve">│   ├── agentic_chunk.py          ← KROK 1: chunking przez GPT-4o-mini</w:t>
        <w:br/>
        <w:t xml:space="preserve">│   ├── upload_chunks.py          ← KROK 2: upload do Supabase z embeddingami</w:t>
        <w:br/>
        <w:t xml:space="preserve">│   ├── test_search.py            ← test similarity search (interaktywny)</w:t>
        <w:br/>
        <w:t xml:space="preserve">│   ├── agent.py </w:t>
      </w:r>
      <w:r>
        <w:rPr>
          <w:rFonts w:ascii="Courier New" w:hAnsi="Courier New"/>
          <w:color w:val="2d6a4f"/>
          <w:sz w:val="18"/>
        </w:rPr>
        <w:t xml:space="preserve">                 ← prototypowy agent terminalowy (bez LangGraph)</w:t>
        <w:br/>
        <w:t xml:space="preserve">│   ├── check_docx.py             ← diagnostyka struktury pliku Word</w:t>
        <w:br/>
        <w:t xml:space="preserve">│   └── check_pdf.py              ← diagnostyka (nieużywana, PDF odrzucony)</w:t>
        <w:br/>
        <w:t xml:space="preserve">│</w:t>
        <w:br/>
        <w:t xml:space="preserve">├── backend/</w:t>
        <w:br/>
        <w:t xml:space="preserve">│   ├── main.py                </w:t>
      </w:r>
      <w:r>
        <w:rPr>
          <w:rFonts w:ascii="Courier New" w:hAnsi="Courier New"/>
          <w:color w:val="2d6a4f"/>
          <w:sz w:val="18"/>
        </w:rPr>
        <w:t xml:space="preserve">   ← FastAPI app</w:t>
        <w:br/>
        <w:t xml:space="preserve">│   ├── config.py                 ← klienty (Supabase, OpenAI, Anthropic)</w:t>
        <w:br/>
        <w:t xml:space="preserve">│   ├── middleware.py             ← weryfikacja JWT</w:t>
        <w:br/>
        <w:t xml:space="preserve">│   ├── routers/</w:t>
        <w:br/>
        <w:t xml:space="preserve">│   │   ├── auth.py               ← /auth/register, /auth/login</w:t>
        <w:br/>
        <w:t xml:space="preserve">│   │   ├── quiz.py             </w:t>
      </w:r>
      <w:r>
        <w:rPr>
          <w:rFonts w:ascii="Courier New" w:hAnsi="Courier New"/>
          <w:color w:val="2d6a4f"/>
          <w:sz w:val="18"/>
        </w:rPr>
        <w:t xml:space="preserve">  ← /quiz/submit</w:t>
        <w:br/>
        <w:t xml:space="preserve">│   │   └── chat.py               ← /chat/ (wywołuje LangGraph)</w:t>
        <w:br/>
        <w:t xml:space="preserve">│   ├── services/</w:t>
        <w:br/>
        <w:t xml:space="preserve">│   │   ├── rag.py                ← get_embedding(), search_knowledge()</w:t>
        <w:br/>
        <w:t xml:space="preserve">│   │   └── memory.py            ← sesje, historia, profil usera</w:t>
        <w:br/>
        <w:t xml:space="preserve">│   └── agents/</w:t>
        <w:br/>
        <w:t xml:space="preserve">│   </w:t>
      </w:r>
      <w:r>
        <w:rPr>
          <w:rFonts w:ascii="Courier New" w:hAnsi="Courier New"/>
          <w:color w:val="2d6a4f"/>
          <w:sz w:val="18"/>
        </w:rPr>
        <w:t xml:space="preserve">    └── graph.py              ← LangGraph graf (3 node'y + 1 tool)</w:t>
        <w:br/>
        <w:t xml:space="preserve">│</w:t>
        <w:br/>
        <w:t xml:space="preserve">└── docs/</w:t>
        <w:br/>
        <w:t xml:space="preserve">    ├── database.md               ← schemat bazy, sesje, backup</w:t>
        <w:br/>
        <w:t xml:space="preserve">    ├── architecture.md           ← przegląd architektury</w:t>
        <w:br/>
        <w:t xml:space="preserve">    ├── system-prompt.md          ← PROMPT-01 do 04 (PR</w:t>
      </w:r>
      <w:r>
        <w:rPr>
          <w:rFonts w:ascii="Courier New" w:hAnsi="Courier New"/>
          <w:color w:val="2d6a4f"/>
          <w:sz w:val="18"/>
        </w:rPr>
        <w:t xml:space="preserve">OMPT-05 usunięty)</w:t>
        <w:br/>
        <w:t xml:space="preserve">    ├── rag-pipeline.md           ← strategia chunkingu i retrievalu</w:t>
        <w:br/>
        <w:t xml:space="preserve">    ├── security.md               ← luki, RODO, checklist przed deployem</w:t>
        <w:br/>
        <w:t xml:space="preserve">    ├── mvp-plan.md               ← plan tygodniowy</w:t>
        <w:br/>
        <w:t xml:space="preserve">    └── ADR-TYDZIEN-1.md          ← ten plik</w:t>
      </w:r>
      <w:r/>
    </w:p>
    <w:p>
      <w:pPr>
        <w:pBdr>
          <w:bottom w:val="single" w:color="cccccc" w:sz="6" w:space="1"/>
        </w:pBdr>
        <w:spacing w:after="80" w:before="80"/>
        <w:ind/>
        <w:rPr/>
      </w:pPr>
      <w:r/>
      <w:r/>
    </w:p>
    <w:p>
      <w:pPr>
        <w:pBdr/>
        <w:spacing w:after="120"/>
        <w:ind/>
        <w:rPr/>
      </w:pPr>
      <w:r>
        <w:rPr>
          <w:sz w:val="22"/>
        </w:rPr>
        <w:t xml:space="preserve">*Następny dokument: ADR-TYDZIEN-2 (FastAPI finalizacja + Extraction Agent + Summarizer + testy integracyjne)*</w:t>
      </w:r>
      <w:r/>
    </w:p>
    <w:sectPr>
      <w:footnotePr/>
      <w:endnotePr/>
      <w:type w:val="nextPage"/>
      <w:pgSz w:h="15840" w:orient="portrait" w:w="12240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2026-04-20T06:32:01Z</dcterms:modified>
  <cp:category/>
</cp:coreProperties>
</file>