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779" w:rsidRDefault="00004779" w:rsidP="00004779">
      <w:pPr>
        <w:pStyle w:val="a3"/>
        <w:spacing w:before="96" w:beforeAutospacing="0" w:afterAutospacing="0"/>
        <w:ind w:left="547" w:hanging="547"/>
        <w:jc w:val="center"/>
      </w:pPr>
      <w:r>
        <w:rPr>
          <w:rFonts w:eastAsia="+mn-ea"/>
          <w:color w:val="000000"/>
          <w:kern w:val="2"/>
        </w:rPr>
        <w:t>МИНИСТЕРСТВО НАУКИ И ВЫСШЕГО ОБРАЗОВАНИЯ РОССИЙСКОЙ ФЕДЕРАЦИИ</w:t>
      </w:r>
    </w:p>
    <w:p w:rsidR="00004779" w:rsidRDefault="00004779" w:rsidP="00004779">
      <w:pPr>
        <w:pStyle w:val="a3"/>
        <w:spacing w:before="96" w:beforeAutospacing="0" w:afterAutospacing="0"/>
        <w:ind w:left="547" w:hanging="547"/>
        <w:jc w:val="center"/>
      </w:pPr>
    </w:p>
    <w:p w:rsidR="00004779" w:rsidRDefault="00004779" w:rsidP="00004779">
      <w:pPr>
        <w:pStyle w:val="a3"/>
        <w:spacing w:before="96" w:beforeAutospacing="0" w:afterAutospacing="0"/>
        <w:ind w:left="547" w:hanging="547"/>
        <w:jc w:val="center"/>
      </w:pPr>
      <w:r>
        <w:rPr>
          <w:rFonts w:eastAsia="+mn-ea"/>
          <w:caps/>
          <w:color w:val="000000"/>
          <w:kern w:val="2"/>
        </w:rPr>
        <w:t xml:space="preserve">ФЕДЕРАЛЬНОЕ государственное БЮДЖЕТНОЕ </w:t>
      </w:r>
    </w:p>
    <w:p w:rsidR="00004779" w:rsidRDefault="00004779" w:rsidP="00004779">
      <w:pPr>
        <w:pStyle w:val="a3"/>
        <w:spacing w:before="96" w:beforeAutospacing="0" w:afterAutospacing="0"/>
        <w:ind w:left="547" w:hanging="547"/>
        <w:jc w:val="center"/>
      </w:pPr>
      <w:r>
        <w:rPr>
          <w:rFonts w:eastAsia="+mn-ea"/>
          <w:caps/>
          <w:color w:val="000000"/>
          <w:kern w:val="2"/>
        </w:rPr>
        <w:t>образовательное учреждение</w:t>
      </w:r>
      <w:r>
        <w:rPr>
          <w:rFonts w:eastAsia="+mn-ea"/>
          <w:b/>
          <w:bCs/>
          <w:caps/>
          <w:color w:val="000000"/>
          <w:kern w:val="2"/>
        </w:rPr>
        <w:t xml:space="preserve"> </w:t>
      </w:r>
    </w:p>
    <w:p w:rsidR="00004779" w:rsidRDefault="00004779" w:rsidP="00004779">
      <w:pPr>
        <w:pStyle w:val="a3"/>
        <w:spacing w:before="96" w:beforeAutospacing="0" w:afterAutospacing="0"/>
        <w:ind w:left="547" w:hanging="547"/>
        <w:jc w:val="center"/>
      </w:pPr>
      <w:r>
        <w:rPr>
          <w:rFonts w:eastAsia="+mn-ea"/>
          <w:caps/>
          <w:color w:val="000000"/>
          <w:kern w:val="2"/>
        </w:rPr>
        <w:t>высшего образования</w:t>
      </w:r>
      <w:r>
        <w:rPr>
          <w:rFonts w:eastAsia="+mn-ea"/>
          <w:color w:val="000000"/>
          <w:kern w:val="2"/>
        </w:rPr>
        <w:t xml:space="preserve"> </w:t>
      </w:r>
    </w:p>
    <w:p w:rsidR="00004779" w:rsidRDefault="00004779" w:rsidP="00004779">
      <w:pPr>
        <w:pStyle w:val="a3"/>
        <w:spacing w:before="96" w:beforeAutospacing="0" w:afterAutospacing="0"/>
        <w:ind w:left="547" w:hanging="547"/>
        <w:jc w:val="center"/>
      </w:pPr>
      <w:r>
        <w:rPr>
          <w:rFonts w:eastAsia="+mn-ea"/>
          <w:bCs/>
          <w:color w:val="000000"/>
          <w:kern w:val="2"/>
        </w:rPr>
        <w:t>«НОВОСИБИРСКИЙ ГОСУДАРСТВЕННЫЙ ТЕХНИЧЕСКИЙ УНИВЕРСИТЕТ»</w:t>
      </w:r>
    </w:p>
    <w:p w:rsidR="00004779" w:rsidRDefault="00004779" w:rsidP="00004779">
      <w:pPr>
        <w:pStyle w:val="a3"/>
        <w:spacing w:before="96" w:beforeAutospacing="0" w:afterAutospacing="0"/>
        <w:ind w:left="547" w:hanging="547"/>
        <w:jc w:val="center"/>
        <w:rPr>
          <w:rFonts w:eastAsia="+mn-ea"/>
          <w:color w:val="000000"/>
          <w:kern w:val="2"/>
          <w:sz w:val="28"/>
          <w:szCs w:val="28"/>
        </w:rPr>
      </w:pPr>
      <w:r>
        <w:rPr>
          <w:rFonts w:eastAsia="+mn-ea"/>
          <w:color w:val="000000"/>
          <w:kern w:val="2"/>
          <w:sz w:val="28"/>
          <w:szCs w:val="28"/>
        </w:rPr>
        <w:t>__________________________________________________________________</w:t>
      </w:r>
    </w:p>
    <w:p w:rsidR="00004779" w:rsidRDefault="00004779" w:rsidP="00004779">
      <w:pPr>
        <w:pStyle w:val="a3"/>
        <w:spacing w:before="96" w:beforeAutospacing="0" w:afterAutospacing="0"/>
        <w:ind w:left="547" w:hanging="547"/>
        <w:jc w:val="center"/>
        <w:rPr>
          <w:rFonts w:eastAsia="+mn-ea"/>
          <w:color w:val="000000"/>
          <w:kern w:val="2"/>
          <w:sz w:val="28"/>
          <w:szCs w:val="28"/>
        </w:rPr>
      </w:pPr>
    </w:p>
    <w:p w:rsidR="00004779" w:rsidRDefault="00004779" w:rsidP="00004779">
      <w:pPr>
        <w:pStyle w:val="a3"/>
        <w:spacing w:before="96" w:beforeAutospacing="0" w:afterAutospacing="0"/>
        <w:ind w:left="547" w:hanging="547"/>
        <w:jc w:val="center"/>
        <w:rPr>
          <w:sz w:val="28"/>
          <w:szCs w:val="28"/>
        </w:rPr>
      </w:pPr>
      <w:r>
        <w:rPr>
          <w:rFonts w:eastAsia="+mn-ea"/>
          <w:color w:val="000000"/>
          <w:kern w:val="2"/>
          <w:sz w:val="28"/>
          <w:szCs w:val="28"/>
        </w:rPr>
        <w:t>Кафедра вычислительной техники</w:t>
      </w:r>
    </w:p>
    <w:p w:rsidR="00004779" w:rsidRDefault="00004779" w:rsidP="00004779">
      <w:pPr>
        <w:rPr>
          <w:i/>
          <w:szCs w:val="28"/>
        </w:rPr>
      </w:pPr>
    </w:p>
    <w:p w:rsidR="00004779" w:rsidRDefault="00004779" w:rsidP="00004779">
      <w:pPr>
        <w:jc w:val="center"/>
        <w:rPr>
          <w:i/>
          <w:szCs w:val="28"/>
        </w:rPr>
      </w:pPr>
      <w:r>
        <w:rPr>
          <w:noProof/>
          <w:lang w:eastAsia="ru-RU"/>
        </w:rPr>
        <w:drawing>
          <wp:inline distT="0" distB="0" distL="0" distR="0" wp14:anchorId="05D747DA" wp14:editId="12A8661E">
            <wp:extent cx="5320145" cy="1840675"/>
            <wp:effectExtent l="0" t="0" r="0" b="7620"/>
            <wp:docPr id="3" name="Рисунок 3" descr="C:\Users\Константин\AppData\Local\Microsoft\Windows\INetCache\Content.Word\Логотип_НГТУ_НЭТИ.PNG"/>
            <wp:cNvGraphicFramePr/>
            <a:graphic xmlns:a="http://schemas.openxmlformats.org/drawingml/2006/main">
              <a:graphicData uri="http://schemas.openxmlformats.org/drawingml/2006/picture">
                <pic:pic xmlns:pic="http://schemas.openxmlformats.org/drawingml/2006/picture">
                  <pic:nvPicPr>
                    <pic:cNvPr id="9" name="Рисунок 9" descr="C:\Users\Константин\AppData\Local\Microsoft\Windows\INetCache\Content.Word\Логотип_НГТУ_НЭТИ.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6080" cy="1842728"/>
                    </a:xfrm>
                    <a:prstGeom prst="rect">
                      <a:avLst/>
                    </a:prstGeom>
                    <a:noFill/>
                    <a:ln>
                      <a:noFill/>
                    </a:ln>
                  </pic:spPr>
                </pic:pic>
              </a:graphicData>
            </a:graphic>
          </wp:inline>
        </w:drawing>
      </w:r>
    </w:p>
    <w:p w:rsidR="00004779" w:rsidRDefault="00004779" w:rsidP="00004779">
      <w:pPr>
        <w:jc w:val="center"/>
        <w:rPr>
          <w:i/>
          <w:szCs w:val="28"/>
        </w:rPr>
      </w:pPr>
    </w:p>
    <w:p w:rsidR="00004779" w:rsidRDefault="00004779" w:rsidP="00004779">
      <w:pPr>
        <w:jc w:val="center"/>
        <w:rPr>
          <w:b/>
          <w:sz w:val="32"/>
          <w:szCs w:val="32"/>
        </w:rPr>
      </w:pPr>
      <w:r>
        <w:rPr>
          <w:b/>
          <w:sz w:val="32"/>
          <w:szCs w:val="32"/>
        </w:rPr>
        <w:t>РАСЧЕТНО-ГРАФИЧЕСКАЯ РАБОТА</w:t>
      </w:r>
    </w:p>
    <w:p w:rsidR="00004779" w:rsidRDefault="00004779" w:rsidP="00004779">
      <w:pPr>
        <w:jc w:val="center"/>
        <w:rPr>
          <w:b/>
          <w:szCs w:val="28"/>
        </w:rPr>
      </w:pPr>
      <w:r>
        <w:rPr>
          <w:b/>
          <w:szCs w:val="28"/>
        </w:rPr>
        <w:t xml:space="preserve">по дисциплине: </w:t>
      </w:r>
      <w:r>
        <w:rPr>
          <w:i/>
          <w:szCs w:val="28"/>
        </w:rPr>
        <w:t>Периферийные устройства информационных систем</w:t>
      </w:r>
    </w:p>
    <w:p w:rsidR="00004779" w:rsidRDefault="00004779" w:rsidP="00004779">
      <w:pPr>
        <w:jc w:val="center"/>
        <w:rPr>
          <w:b/>
          <w:szCs w:val="28"/>
        </w:rPr>
      </w:pPr>
      <w:r>
        <w:rPr>
          <w:b/>
          <w:szCs w:val="28"/>
        </w:rPr>
        <w:t>Вариант № 9</w:t>
      </w:r>
    </w:p>
    <w:p w:rsidR="00004779" w:rsidRDefault="00004779" w:rsidP="00004779">
      <w:pPr>
        <w:rPr>
          <w:i/>
          <w:szCs w:val="28"/>
        </w:rPr>
      </w:pPr>
    </w:p>
    <w:p w:rsidR="00004779" w:rsidRDefault="00004779" w:rsidP="00004779">
      <w:pPr>
        <w:jc w:val="center"/>
        <w:rPr>
          <w:i/>
          <w:szCs w:val="28"/>
        </w:rPr>
      </w:pPr>
    </w:p>
    <w:p w:rsidR="00004779" w:rsidRDefault="00004779" w:rsidP="00004779">
      <w:pPr>
        <w:tabs>
          <w:tab w:val="left" w:pos="142"/>
          <w:tab w:val="left" w:pos="6521"/>
        </w:tabs>
        <w:rPr>
          <w:szCs w:val="28"/>
        </w:rPr>
      </w:pPr>
      <w:r>
        <w:rPr>
          <w:i/>
          <w:szCs w:val="28"/>
        </w:rPr>
        <w:tab/>
      </w:r>
      <w:proofErr w:type="gramStart"/>
      <w:r>
        <w:rPr>
          <w:szCs w:val="28"/>
        </w:rPr>
        <w:t>Выполнил:</w:t>
      </w:r>
      <w:r>
        <w:rPr>
          <w:i/>
          <w:szCs w:val="28"/>
        </w:rPr>
        <w:tab/>
      </w:r>
      <w:proofErr w:type="gramEnd"/>
      <w:r>
        <w:rPr>
          <w:szCs w:val="28"/>
        </w:rPr>
        <w:t>Проверил:</w:t>
      </w:r>
    </w:p>
    <w:p w:rsidR="00004779" w:rsidRDefault="00004779" w:rsidP="00004779">
      <w:pPr>
        <w:tabs>
          <w:tab w:val="left" w:pos="142"/>
          <w:tab w:val="left" w:pos="6521"/>
        </w:tabs>
        <w:rPr>
          <w:i/>
          <w:szCs w:val="28"/>
        </w:rPr>
      </w:pPr>
      <w:r>
        <w:rPr>
          <w:szCs w:val="28"/>
        </w:rPr>
        <w:tab/>
        <w:t>Студент гр. АВТ-819</w:t>
      </w:r>
      <w:r>
        <w:rPr>
          <w:szCs w:val="28"/>
        </w:rPr>
        <w:tab/>
      </w:r>
      <w:r>
        <w:rPr>
          <w:i/>
          <w:szCs w:val="28"/>
        </w:rPr>
        <w:t>доцент</w:t>
      </w:r>
    </w:p>
    <w:p w:rsidR="00004779" w:rsidRDefault="00004779" w:rsidP="00004779">
      <w:pPr>
        <w:tabs>
          <w:tab w:val="left" w:pos="142"/>
          <w:tab w:val="left" w:pos="6521"/>
        </w:tabs>
        <w:rPr>
          <w:i/>
          <w:szCs w:val="28"/>
        </w:rPr>
      </w:pPr>
      <w:r>
        <w:rPr>
          <w:i/>
          <w:szCs w:val="28"/>
        </w:rPr>
        <w:tab/>
      </w:r>
      <w:r>
        <w:rPr>
          <w:i/>
          <w:szCs w:val="28"/>
        </w:rPr>
        <w:t>Ванин К.Е.</w:t>
      </w:r>
      <w:r>
        <w:rPr>
          <w:i/>
          <w:szCs w:val="28"/>
        </w:rPr>
        <w:tab/>
      </w:r>
      <w:proofErr w:type="spellStart"/>
      <w:r>
        <w:rPr>
          <w:i/>
          <w:szCs w:val="28"/>
        </w:rPr>
        <w:t>Овчеренко</w:t>
      </w:r>
      <w:proofErr w:type="spellEnd"/>
      <w:r>
        <w:rPr>
          <w:i/>
          <w:szCs w:val="28"/>
        </w:rPr>
        <w:t xml:space="preserve"> В. А.</w:t>
      </w:r>
    </w:p>
    <w:p w:rsidR="00004779" w:rsidRDefault="00004779" w:rsidP="00004779">
      <w:pPr>
        <w:tabs>
          <w:tab w:val="left" w:pos="142"/>
          <w:tab w:val="left" w:pos="6521"/>
        </w:tabs>
        <w:rPr>
          <w:rFonts w:eastAsia="+mn-ea"/>
          <w:color w:val="000000"/>
          <w:kern w:val="2"/>
          <w:szCs w:val="28"/>
        </w:rPr>
      </w:pPr>
      <w:r>
        <w:rPr>
          <w:i/>
          <w:szCs w:val="28"/>
        </w:rPr>
        <w:tab/>
      </w:r>
      <w:r>
        <w:rPr>
          <w:rFonts w:eastAsia="+mn-ea"/>
          <w:color w:val="000000"/>
          <w:kern w:val="2"/>
          <w:szCs w:val="28"/>
        </w:rPr>
        <w:t>«___» ______ 2021</w:t>
      </w:r>
      <w:r>
        <w:rPr>
          <w:rFonts w:eastAsia="+mn-ea"/>
          <w:color w:val="000000"/>
          <w:kern w:val="2"/>
          <w:szCs w:val="28"/>
        </w:rPr>
        <w:t xml:space="preserve"> г.</w:t>
      </w:r>
      <w:r>
        <w:rPr>
          <w:i/>
          <w:szCs w:val="28"/>
        </w:rPr>
        <w:tab/>
      </w:r>
      <w:r>
        <w:rPr>
          <w:rFonts w:eastAsia="+mn-ea"/>
          <w:color w:val="000000"/>
          <w:kern w:val="2"/>
          <w:szCs w:val="28"/>
        </w:rPr>
        <w:t>«___» ______ 2021</w:t>
      </w:r>
      <w:r>
        <w:rPr>
          <w:rFonts w:eastAsia="+mn-ea"/>
          <w:color w:val="000000"/>
          <w:kern w:val="2"/>
          <w:szCs w:val="28"/>
        </w:rPr>
        <w:t xml:space="preserve"> г.</w:t>
      </w:r>
    </w:p>
    <w:p w:rsidR="00004779" w:rsidRDefault="00004779" w:rsidP="00004779">
      <w:pPr>
        <w:tabs>
          <w:tab w:val="left" w:pos="142"/>
          <w:tab w:val="left" w:pos="6521"/>
        </w:tabs>
        <w:rPr>
          <w:rFonts w:eastAsia="+mn-ea"/>
          <w:color w:val="000000"/>
          <w:kern w:val="2"/>
          <w:szCs w:val="28"/>
        </w:rPr>
      </w:pPr>
      <w:r>
        <w:rPr>
          <w:rFonts w:eastAsia="+mn-ea"/>
          <w:color w:val="000000"/>
          <w:kern w:val="2"/>
          <w:szCs w:val="28"/>
        </w:rPr>
        <w:tab/>
        <w:t>_________________</w:t>
      </w:r>
      <w:r>
        <w:rPr>
          <w:rFonts w:eastAsia="+mn-ea"/>
          <w:color w:val="000000"/>
          <w:kern w:val="2"/>
          <w:szCs w:val="28"/>
        </w:rPr>
        <w:tab/>
        <w:t>_________________</w:t>
      </w:r>
    </w:p>
    <w:p w:rsidR="00004779" w:rsidRDefault="00004779" w:rsidP="00004779">
      <w:pPr>
        <w:tabs>
          <w:tab w:val="left" w:pos="142"/>
          <w:tab w:val="left" w:pos="709"/>
          <w:tab w:val="left" w:pos="6521"/>
          <w:tab w:val="left" w:pos="7230"/>
        </w:tabs>
        <w:rPr>
          <w:i/>
          <w:szCs w:val="28"/>
        </w:rPr>
      </w:pPr>
      <w:r>
        <w:rPr>
          <w:rFonts w:eastAsia="+mn-ea"/>
          <w:color w:val="000000"/>
          <w:kern w:val="2"/>
          <w:szCs w:val="28"/>
        </w:rPr>
        <w:tab/>
      </w:r>
      <w:r>
        <w:rPr>
          <w:rFonts w:eastAsia="+mn-ea"/>
          <w:color w:val="000000"/>
          <w:kern w:val="2"/>
          <w:szCs w:val="28"/>
        </w:rPr>
        <w:tab/>
        <w:t>(подпись)</w:t>
      </w:r>
      <w:r>
        <w:rPr>
          <w:rFonts w:eastAsia="+mn-ea"/>
          <w:color w:val="000000"/>
          <w:kern w:val="2"/>
          <w:szCs w:val="28"/>
        </w:rPr>
        <w:tab/>
      </w:r>
      <w:r>
        <w:rPr>
          <w:rFonts w:eastAsia="+mn-ea"/>
          <w:color w:val="000000"/>
          <w:kern w:val="2"/>
          <w:szCs w:val="28"/>
        </w:rPr>
        <w:tab/>
        <w:t>(подпись)</w:t>
      </w:r>
    </w:p>
    <w:p w:rsidR="00004779" w:rsidRDefault="00004779" w:rsidP="00004779">
      <w:pPr>
        <w:tabs>
          <w:tab w:val="left" w:pos="3261"/>
        </w:tabs>
        <w:rPr>
          <w:i/>
          <w:szCs w:val="28"/>
        </w:rPr>
      </w:pPr>
    </w:p>
    <w:p w:rsidR="00004779" w:rsidRDefault="00004779" w:rsidP="00004779">
      <w:pPr>
        <w:jc w:val="center"/>
        <w:rPr>
          <w:szCs w:val="28"/>
        </w:rPr>
      </w:pPr>
      <w:r>
        <w:rPr>
          <w:szCs w:val="28"/>
        </w:rPr>
        <w:t>Новосибирск</w:t>
      </w:r>
    </w:p>
    <w:p w:rsidR="00004779" w:rsidRDefault="00004779" w:rsidP="00004779">
      <w:pPr>
        <w:jc w:val="center"/>
        <w:rPr>
          <w:szCs w:val="28"/>
        </w:rPr>
      </w:pPr>
      <w:r>
        <w:rPr>
          <w:szCs w:val="28"/>
        </w:rPr>
        <w:t>2021</w:t>
      </w:r>
    </w:p>
    <w:sdt>
      <w:sdtPr>
        <w:rPr>
          <w:rFonts w:ascii="Times New Roman" w:eastAsiaTheme="minorHAnsi" w:hAnsi="Times New Roman" w:cs="Times New Roman"/>
          <w:b w:val="0"/>
          <w:bCs w:val="0"/>
          <w:sz w:val="28"/>
          <w:szCs w:val="28"/>
        </w:rPr>
        <w:id w:val="1906334536"/>
        <w:docPartObj>
          <w:docPartGallery w:val="Table of Contents"/>
          <w:docPartUnique/>
        </w:docPartObj>
      </w:sdtPr>
      <w:sdtEndPr/>
      <w:sdtContent>
        <w:p w:rsidR="00510BD2" w:rsidRPr="00A65926" w:rsidRDefault="00510BD2" w:rsidP="00A65926">
          <w:pPr>
            <w:pStyle w:val="a4"/>
            <w:rPr>
              <w:rFonts w:ascii="Times New Roman" w:hAnsi="Times New Roman" w:cs="Times New Roman"/>
              <w:sz w:val="28"/>
              <w:szCs w:val="28"/>
            </w:rPr>
          </w:pPr>
          <w:r w:rsidRPr="00A65926">
            <w:rPr>
              <w:rFonts w:ascii="Times New Roman" w:hAnsi="Times New Roman" w:cs="Times New Roman"/>
              <w:sz w:val="28"/>
              <w:szCs w:val="28"/>
            </w:rPr>
            <w:t>Оглавление</w:t>
          </w:r>
        </w:p>
        <w:p w:rsidR="00F33E16" w:rsidRDefault="00510BD2">
          <w:pPr>
            <w:pStyle w:val="11"/>
            <w:tabs>
              <w:tab w:val="left" w:pos="560"/>
              <w:tab w:val="right" w:leader="dot" w:pos="9345"/>
            </w:tabs>
            <w:rPr>
              <w:rFonts w:asciiTheme="minorHAnsi" w:eastAsiaTheme="minorEastAsia" w:hAnsiTheme="minorHAnsi" w:cstheme="minorBidi"/>
              <w:noProof/>
              <w:sz w:val="22"/>
              <w:lang w:eastAsia="ru-RU"/>
            </w:rPr>
          </w:pPr>
          <w:r w:rsidRPr="00A65926">
            <w:fldChar w:fldCharType="begin"/>
          </w:r>
          <w:r w:rsidRPr="00A65926">
            <w:rPr>
              <w:rStyle w:val="IndexLink"/>
              <w:webHidden/>
              <w:szCs w:val="28"/>
            </w:rPr>
            <w:instrText>TOC \z \o "1-3" \u \h</w:instrText>
          </w:r>
          <w:r w:rsidRPr="00A65926">
            <w:rPr>
              <w:rStyle w:val="IndexLink"/>
              <w:szCs w:val="28"/>
            </w:rPr>
            <w:fldChar w:fldCharType="separate"/>
          </w:r>
          <w:hyperlink w:anchor="_Toc73798733" w:history="1">
            <w:r w:rsidR="00F33E16" w:rsidRPr="004C1962">
              <w:rPr>
                <w:rStyle w:val="a6"/>
                <w:noProof/>
              </w:rPr>
              <w:t>I.</w:t>
            </w:r>
            <w:r w:rsidR="00F33E16">
              <w:rPr>
                <w:rFonts w:asciiTheme="minorHAnsi" w:eastAsiaTheme="minorEastAsia" w:hAnsiTheme="minorHAnsi" w:cstheme="minorBidi"/>
                <w:noProof/>
                <w:sz w:val="22"/>
                <w:lang w:eastAsia="ru-RU"/>
              </w:rPr>
              <w:tab/>
            </w:r>
            <w:r w:rsidR="00F33E16" w:rsidRPr="004C1962">
              <w:rPr>
                <w:rStyle w:val="a6"/>
                <w:noProof/>
              </w:rPr>
              <w:t>Введение</w:t>
            </w:r>
            <w:r w:rsidR="00F33E16">
              <w:rPr>
                <w:noProof/>
                <w:webHidden/>
              </w:rPr>
              <w:tab/>
            </w:r>
            <w:r w:rsidR="00F33E16">
              <w:rPr>
                <w:noProof/>
                <w:webHidden/>
              </w:rPr>
              <w:fldChar w:fldCharType="begin"/>
            </w:r>
            <w:r w:rsidR="00F33E16">
              <w:rPr>
                <w:noProof/>
                <w:webHidden/>
              </w:rPr>
              <w:instrText xml:space="preserve"> PAGEREF _Toc73798733 \h </w:instrText>
            </w:r>
            <w:r w:rsidR="00F33E16">
              <w:rPr>
                <w:noProof/>
                <w:webHidden/>
              </w:rPr>
            </w:r>
            <w:r w:rsidR="00F33E16">
              <w:rPr>
                <w:noProof/>
                <w:webHidden/>
              </w:rPr>
              <w:fldChar w:fldCharType="separate"/>
            </w:r>
            <w:r w:rsidR="00F33E16">
              <w:rPr>
                <w:noProof/>
                <w:webHidden/>
              </w:rPr>
              <w:t>3</w:t>
            </w:r>
            <w:r w:rsidR="00F33E16">
              <w:rPr>
                <w:noProof/>
                <w:webHidden/>
              </w:rPr>
              <w:fldChar w:fldCharType="end"/>
            </w:r>
          </w:hyperlink>
        </w:p>
        <w:p w:rsidR="00F33E16" w:rsidRDefault="00F33E16">
          <w:pPr>
            <w:pStyle w:val="21"/>
            <w:tabs>
              <w:tab w:val="left" w:pos="1100"/>
              <w:tab w:val="right" w:leader="dot" w:pos="9345"/>
            </w:tabs>
            <w:rPr>
              <w:rFonts w:asciiTheme="minorHAnsi" w:eastAsiaTheme="minorEastAsia" w:hAnsiTheme="minorHAnsi" w:cstheme="minorBidi"/>
              <w:noProof/>
              <w:sz w:val="22"/>
              <w:lang w:eastAsia="ru-RU"/>
            </w:rPr>
          </w:pPr>
          <w:hyperlink w:anchor="_Toc73798734" w:history="1">
            <w:r w:rsidRPr="004C1962">
              <w:rPr>
                <w:rStyle w:val="a6"/>
                <w:noProof/>
              </w:rPr>
              <w:t>1.1.</w:t>
            </w:r>
            <w:r>
              <w:rPr>
                <w:rFonts w:asciiTheme="minorHAnsi" w:eastAsiaTheme="minorEastAsia" w:hAnsiTheme="minorHAnsi" w:cstheme="minorBidi"/>
                <w:noProof/>
                <w:sz w:val="22"/>
                <w:lang w:eastAsia="ru-RU"/>
              </w:rPr>
              <w:tab/>
            </w:r>
            <w:r w:rsidRPr="004C1962">
              <w:rPr>
                <w:rStyle w:val="a6"/>
                <w:noProof/>
              </w:rPr>
              <w:t>Цели и задачи работы</w:t>
            </w:r>
            <w:r>
              <w:rPr>
                <w:noProof/>
                <w:webHidden/>
              </w:rPr>
              <w:tab/>
            </w:r>
            <w:r>
              <w:rPr>
                <w:noProof/>
                <w:webHidden/>
              </w:rPr>
              <w:fldChar w:fldCharType="begin"/>
            </w:r>
            <w:r>
              <w:rPr>
                <w:noProof/>
                <w:webHidden/>
              </w:rPr>
              <w:instrText xml:space="preserve"> PAGEREF _Toc73798734 \h </w:instrText>
            </w:r>
            <w:r>
              <w:rPr>
                <w:noProof/>
                <w:webHidden/>
              </w:rPr>
            </w:r>
            <w:r>
              <w:rPr>
                <w:noProof/>
                <w:webHidden/>
              </w:rPr>
              <w:fldChar w:fldCharType="separate"/>
            </w:r>
            <w:r>
              <w:rPr>
                <w:noProof/>
                <w:webHidden/>
              </w:rPr>
              <w:t>3</w:t>
            </w:r>
            <w:r>
              <w:rPr>
                <w:noProof/>
                <w:webHidden/>
              </w:rPr>
              <w:fldChar w:fldCharType="end"/>
            </w:r>
          </w:hyperlink>
        </w:p>
        <w:p w:rsidR="00F33E16" w:rsidRDefault="00F33E16">
          <w:pPr>
            <w:pStyle w:val="21"/>
            <w:tabs>
              <w:tab w:val="left" w:pos="880"/>
              <w:tab w:val="right" w:leader="dot" w:pos="9345"/>
            </w:tabs>
            <w:rPr>
              <w:rFonts w:asciiTheme="minorHAnsi" w:eastAsiaTheme="minorEastAsia" w:hAnsiTheme="minorHAnsi" w:cstheme="minorBidi"/>
              <w:noProof/>
              <w:sz w:val="22"/>
              <w:lang w:eastAsia="ru-RU"/>
            </w:rPr>
          </w:pPr>
          <w:hyperlink w:anchor="_Toc73798735" w:history="1">
            <w:r w:rsidRPr="004C1962">
              <w:rPr>
                <w:rStyle w:val="a6"/>
                <w:noProof/>
              </w:rPr>
              <w:t>I.1</w:t>
            </w:r>
            <w:r>
              <w:rPr>
                <w:rFonts w:asciiTheme="minorHAnsi" w:eastAsiaTheme="minorEastAsia" w:hAnsiTheme="minorHAnsi" w:cstheme="minorBidi"/>
                <w:noProof/>
                <w:sz w:val="22"/>
                <w:lang w:eastAsia="ru-RU"/>
              </w:rPr>
              <w:tab/>
            </w:r>
            <w:r w:rsidRPr="004C1962">
              <w:rPr>
                <w:rStyle w:val="a6"/>
                <w:noProof/>
              </w:rPr>
              <w:t>Назначение и принципы организации интерфейса SCSI</w:t>
            </w:r>
            <w:r>
              <w:rPr>
                <w:noProof/>
                <w:webHidden/>
              </w:rPr>
              <w:tab/>
            </w:r>
            <w:r>
              <w:rPr>
                <w:noProof/>
                <w:webHidden/>
              </w:rPr>
              <w:fldChar w:fldCharType="begin"/>
            </w:r>
            <w:r>
              <w:rPr>
                <w:noProof/>
                <w:webHidden/>
              </w:rPr>
              <w:instrText xml:space="preserve"> PAGEREF _Toc73798735 \h </w:instrText>
            </w:r>
            <w:r>
              <w:rPr>
                <w:noProof/>
                <w:webHidden/>
              </w:rPr>
            </w:r>
            <w:r>
              <w:rPr>
                <w:noProof/>
                <w:webHidden/>
              </w:rPr>
              <w:fldChar w:fldCharType="separate"/>
            </w:r>
            <w:r>
              <w:rPr>
                <w:noProof/>
                <w:webHidden/>
              </w:rPr>
              <w:t>5</w:t>
            </w:r>
            <w:r>
              <w:rPr>
                <w:noProof/>
                <w:webHidden/>
              </w:rPr>
              <w:fldChar w:fldCharType="end"/>
            </w:r>
          </w:hyperlink>
        </w:p>
        <w:p w:rsidR="00F33E16" w:rsidRDefault="00F33E16">
          <w:pPr>
            <w:pStyle w:val="11"/>
            <w:tabs>
              <w:tab w:val="left" w:pos="560"/>
              <w:tab w:val="right" w:leader="dot" w:pos="9345"/>
            </w:tabs>
            <w:rPr>
              <w:rFonts w:asciiTheme="minorHAnsi" w:eastAsiaTheme="minorEastAsia" w:hAnsiTheme="minorHAnsi" w:cstheme="minorBidi"/>
              <w:noProof/>
              <w:sz w:val="22"/>
              <w:lang w:eastAsia="ru-RU"/>
            </w:rPr>
          </w:pPr>
          <w:hyperlink w:anchor="_Toc73798736" w:history="1">
            <w:r w:rsidRPr="004C1962">
              <w:rPr>
                <w:rStyle w:val="a6"/>
                <w:noProof/>
              </w:rPr>
              <w:t>II.</w:t>
            </w:r>
            <w:r>
              <w:rPr>
                <w:rFonts w:asciiTheme="minorHAnsi" w:eastAsiaTheme="minorEastAsia" w:hAnsiTheme="minorHAnsi" w:cstheme="minorBidi"/>
                <w:noProof/>
                <w:sz w:val="22"/>
                <w:lang w:eastAsia="ru-RU"/>
              </w:rPr>
              <w:tab/>
            </w:r>
            <w:r w:rsidRPr="004C1962">
              <w:rPr>
                <w:rStyle w:val="a6"/>
                <w:noProof/>
              </w:rPr>
              <w:t>Основные технические характеристики</w:t>
            </w:r>
            <w:r>
              <w:rPr>
                <w:noProof/>
                <w:webHidden/>
              </w:rPr>
              <w:tab/>
            </w:r>
            <w:r>
              <w:rPr>
                <w:noProof/>
                <w:webHidden/>
              </w:rPr>
              <w:fldChar w:fldCharType="begin"/>
            </w:r>
            <w:r>
              <w:rPr>
                <w:noProof/>
                <w:webHidden/>
              </w:rPr>
              <w:instrText xml:space="preserve"> PAGEREF _Toc73798736 \h </w:instrText>
            </w:r>
            <w:r>
              <w:rPr>
                <w:noProof/>
                <w:webHidden/>
              </w:rPr>
            </w:r>
            <w:r>
              <w:rPr>
                <w:noProof/>
                <w:webHidden/>
              </w:rPr>
              <w:fldChar w:fldCharType="separate"/>
            </w:r>
            <w:r>
              <w:rPr>
                <w:noProof/>
                <w:webHidden/>
              </w:rPr>
              <w:t>9</w:t>
            </w:r>
            <w:r>
              <w:rPr>
                <w:noProof/>
                <w:webHidden/>
              </w:rPr>
              <w:fldChar w:fldCharType="end"/>
            </w:r>
          </w:hyperlink>
        </w:p>
        <w:p w:rsidR="00F33E16" w:rsidRDefault="00F33E16">
          <w:pPr>
            <w:pStyle w:val="21"/>
            <w:tabs>
              <w:tab w:val="left" w:pos="1100"/>
              <w:tab w:val="right" w:leader="dot" w:pos="9345"/>
            </w:tabs>
            <w:rPr>
              <w:rFonts w:asciiTheme="minorHAnsi" w:eastAsiaTheme="minorEastAsia" w:hAnsiTheme="minorHAnsi" w:cstheme="minorBidi"/>
              <w:noProof/>
              <w:sz w:val="22"/>
              <w:lang w:eastAsia="ru-RU"/>
            </w:rPr>
          </w:pPr>
          <w:hyperlink w:anchor="_Toc73798737" w:history="1">
            <w:r w:rsidRPr="004C1962">
              <w:rPr>
                <w:rStyle w:val="a6"/>
                <w:noProof/>
              </w:rPr>
              <w:t>II.1</w:t>
            </w:r>
            <w:r>
              <w:rPr>
                <w:rFonts w:asciiTheme="minorHAnsi" w:eastAsiaTheme="minorEastAsia" w:hAnsiTheme="minorHAnsi" w:cstheme="minorBidi"/>
                <w:noProof/>
                <w:sz w:val="22"/>
                <w:lang w:eastAsia="ru-RU"/>
              </w:rPr>
              <w:tab/>
            </w:r>
            <w:r w:rsidRPr="004C1962">
              <w:rPr>
                <w:rStyle w:val="a6"/>
                <w:noProof/>
              </w:rPr>
              <w:t>Характеристики SCSI</w:t>
            </w:r>
            <w:r>
              <w:rPr>
                <w:noProof/>
                <w:webHidden/>
              </w:rPr>
              <w:tab/>
            </w:r>
            <w:r>
              <w:rPr>
                <w:noProof/>
                <w:webHidden/>
              </w:rPr>
              <w:fldChar w:fldCharType="begin"/>
            </w:r>
            <w:r>
              <w:rPr>
                <w:noProof/>
                <w:webHidden/>
              </w:rPr>
              <w:instrText xml:space="preserve"> PAGEREF _Toc73798737 \h </w:instrText>
            </w:r>
            <w:r>
              <w:rPr>
                <w:noProof/>
                <w:webHidden/>
              </w:rPr>
            </w:r>
            <w:r>
              <w:rPr>
                <w:noProof/>
                <w:webHidden/>
              </w:rPr>
              <w:fldChar w:fldCharType="separate"/>
            </w:r>
            <w:r>
              <w:rPr>
                <w:noProof/>
                <w:webHidden/>
              </w:rPr>
              <w:t>9</w:t>
            </w:r>
            <w:r>
              <w:rPr>
                <w:noProof/>
                <w:webHidden/>
              </w:rPr>
              <w:fldChar w:fldCharType="end"/>
            </w:r>
          </w:hyperlink>
        </w:p>
        <w:p w:rsidR="00F33E16" w:rsidRDefault="00F33E16">
          <w:pPr>
            <w:pStyle w:val="31"/>
            <w:tabs>
              <w:tab w:val="left" w:pos="1100"/>
              <w:tab w:val="right" w:leader="dot" w:pos="9345"/>
            </w:tabs>
            <w:rPr>
              <w:rFonts w:asciiTheme="minorHAnsi" w:eastAsiaTheme="minorEastAsia" w:hAnsiTheme="minorHAnsi" w:cstheme="minorBidi"/>
              <w:noProof/>
              <w:sz w:val="22"/>
              <w:lang w:eastAsia="ru-RU"/>
            </w:rPr>
          </w:pPr>
          <w:hyperlink w:anchor="_Toc73798738" w:history="1">
            <w:r w:rsidRPr="004C1962">
              <w:rPr>
                <w:rStyle w:val="a6"/>
                <w:noProof/>
              </w:rPr>
              <w:t>1.</w:t>
            </w:r>
            <w:r>
              <w:rPr>
                <w:rFonts w:asciiTheme="minorHAnsi" w:eastAsiaTheme="minorEastAsia" w:hAnsiTheme="minorHAnsi" w:cstheme="minorBidi"/>
                <w:noProof/>
                <w:sz w:val="22"/>
                <w:lang w:eastAsia="ru-RU"/>
              </w:rPr>
              <w:tab/>
            </w:r>
            <w:r w:rsidRPr="004C1962">
              <w:rPr>
                <w:rStyle w:val="a6"/>
                <w:noProof/>
              </w:rPr>
              <w:t>Установка</w:t>
            </w:r>
            <w:r>
              <w:rPr>
                <w:noProof/>
                <w:webHidden/>
              </w:rPr>
              <w:tab/>
            </w:r>
            <w:r>
              <w:rPr>
                <w:noProof/>
                <w:webHidden/>
              </w:rPr>
              <w:fldChar w:fldCharType="begin"/>
            </w:r>
            <w:r>
              <w:rPr>
                <w:noProof/>
                <w:webHidden/>
              </w:rPr>
              <w:instrText xml:space="preserve"> PAGEREF _Toc73798738 \h </w:instrText>
            </w:r>
            <w:r>
              <w:rPr>
                <w:noProof/>
                <w:webHidden/>
              </w:rPr>
            </w:r>
            <w:r>
              <w:rPr>
                <w:noProof/>
                <w:webHidden/>
              </w:rPr>
              <w:fldChar w:fldCharType="separate"/>
            </w:r>
            <w:r>
              <w:rPr>
                <w:noProof/>
                <w:webHidden/>
              </w:rPr>
              <w:t>10</w:t>
            </w:r>
            <w:r>
              <w:rPr>
                <w:noProof/>
                <w:webHidden/>
              </w:rPr>
              <w:fldChar w:fldCharType="end"/>
            </w:r>
          </w:hyperlink>
        </w:p>
        <w:p w:rsidR="00F33E16" w:rsidRDefault="00F33E16">
          <w:pPr>
            <w:pStyle w:val="21"/>
            <w:tabs>
              <w:tab w:val="left" w:pos="1100"/>
              <w:tab w:val="right" w:leader="dot" w:pos="9345"/>
            </w:tabs>
            <w:rPr>
              <w:rFonts w:asciiTheme="minorHAnsi" w:eastAsiaTheme="minorEastAsia" w:hAnsiTheme="minorHAnsi" w:cstheme="minorBidi"/>
              <w:noProof/>
              <w:sz w:val="22"/>
              <w:lang w:eastAsia="ru-RU"/>
            </w:rPr>
          </w:pPr>
          <w:hyperlink w:anchor="_Toc73798739" w:history="1">
            <w:r w:rsidRPr="004C1962">
              <w:rPr>
                <w:rStyle w:val="a6"/>
                <w:noProof/>
              </w:rPr>
              <w:t>II.2</w:t>
            </w:r>
            <w:r>
              <w:rPr>
                <w:rFonts w:asciiTheme="minorHAnsi" w:eastAsiaTheme="minorEastAsia" w:hAnsiTheme="minorHAnsi" w:cstheme="minorBidi"/>
                <w:noProof/>
                <w:sz w:val="22"/>
                <w:lang w:eastAsia="ru-RU"/>
              </w:rPr>
              <w:tab/>
            </w:r>
            <w:r w:rsidRPr="004C1962">
              <w:rPr>
                <w:rStyle w:val="a6"/>
                <w:noProof/>
              </w:rPr>
              <w:t>Терминаторы, разъемы</w:t>
            </w:r>
            <w:r>
              <w:rPr>
                <w:noProof/>
                <w:webHidden/>
              </w:rPr>
              <w:tab/>
            </w:r>
            <w:r>
              <w:rPr>
                <w:noProof/>
                <w:webHidden/>
              </w:rPr>
              <w:fldChar w:fldCharType="begin"/>
            </w:r>
            <w:r>
              <w:rPr>
                <w:noProof/>
                <w:webHidden/>
              </w:rPr>
              <w:instrText xml:space="preserve"> PAGEREF _Toc73798739 \h </w:instrText>
            </w:r>
            <w:r>
              <w:rPr>
                <w:noProof/>
                <w:webHidden/>
              </w:rPr>
            </w:r>
            <w:r>
              <w:rPr>
                <w:noProof/>
                <w:webHidden/>
              </w:rPr>
              <w:fldChar w:fldCharType="separate"/>
            </w:r>
            <w:r>
              <w:rPr>
                <w:noProof/>
                <w:webHidden/>
              </w:rPr>
              <w:t>11</w:t>
            </w:r>
            <w:r>
              <w:rPr>
                <w:noProof/>
                <w:webHidden/>
              </w:rPr>
              <w:fldChar w:fldCharType="end"/>
            </w:r>
          </w:hyperlink>
        </w:p>
        <w:p w:rsidR="00F33E16" w:rsidRDefault="00F33E16">
          <w:pPr>
            <w:pStyle w:val="11"/>
            <w:tabs>
              <w:tab w:val="left" w:pos="660"/>
              <w:tab w:val="right" w:leader="dot" w:pos="9345"/>
            </w:tabs>
            <w:rPr>
              <w:rFonts w:asciiTheme="minorHAnsi" w:eastAsiaTheme="minorEastAsia" w:hAnsiTheme="minorHAnsi" w:cstheme="minorBidi"/>
              <w:noProof/>
              <w:sz w:val="22"/>
              <w:lang w:eastAsia="ru-RU"/>
            </w:rPr>
          </w:pPr>
          <w:hyperlink w:anchor="_Toc73798740" w:history="1">
            <w:r w:rsidRPr="004C1962">
              <w:rPr>
                <w:rStyle w:val="a6"/>
                <w:noProof/>
              </w:rPr>
              <w:t>III.</w:t>
            </w:r>
            <w:r>
              <w:rPr>
                <w:rFonts w:asciiTheme="minorHAnsi" w:eastAsiaTheme="minorEastAsia" w:hAnsiTheme="minorHAnsi" w:cstheme="minorBidi"/>
                <w:noProof/>
                <w:sz w:val="22"/>
                <w:lang w:eastAsia="ru-RU"/>
              </w:rPr>
              <w:tab/>
            </w:r>
            <w:r w:rsidRPr="004C1962">
              <w:rPr>
                <w:rStyle w:val="a6"/>
                <w:noProof/>
              </w:rPr>
              <w:t>Диаграммы асинхронного и синхронного обмена шины SCSI.</w:t>
            </w:r>
            <w:r>
              <w:rPr>
                <w:noProof/>
                <w:webHidden/>
              </w:rPr>
              <w:tab/>
            </w:r>
            <w:r>
              <w:rPr>
                <w:noProof/>
                <w:webHidden/>
              </w:rPr>
              <w:fldChar w:fldCharType="begin"/>
            </w:r>
            <w:r>
              <w:rPr>
                <w:noProof/>
                <w:webHidden/>
              </w:rPr>
              <w:instrText xml:space="preserve"> PAGEREF _Toc73798740 \h </w:instrText>
            </w:r>
            <w:r>
              <w:rPr>
                <w:noProof/>
                <w:webHidden/>
              </w:rPr>
            </w:r>
            <w:r>
              <w:rPr>
                <w:noProof/>
                <w:webHidden/>
              </w:rPr>
              <w:fldChar w:fldCharType="separate"/>
            </w:r>
            <w:r>
              <w:rPr>
                <w:noProof/>
                <w:webHidden/>
              </w:rPr>
              <w:t>13</w:t>
            </w:r>
            <w:r>
              <w:rPr>
                <w:noProof/>
                <w:webHidden/>
              </w:rPr>
              <w:fldChar w:fldCharType="end"/>
            </w:r>
          </w:hyperlink>
        </w:p>
        <w:p w:rsidR="00F33E16" w:rsidRDefault="00F33E16">
          <w:pPr>
            <w:pStyle w:val="11"/>
            <w:tabs>
              <w:tab w:val="left" w:pos="660"/>
              <w:tab w:val="right" w:leader="dot" w:pos="9345"/>
            </w:tabs>
            <w:rPr>
              <w:rFonts w:asciiTheme="minorHAnsi" w:eastAsiaTheme="minorEastAsia" w:hAnsiTheme="minorHAnsi" w:cstheme="minorBidi"/>
              <w:noProof/>
              <w:sz w:val="22"/>
              <w:lang w:eastAsia="ru-RU"/>
            </w:rPr>
          </w:pPr>
          <w:hyperlink w:anchor="_Toc73798741" w:history="1">
            <w:r w:rsidRPr="004C1962">
              <w:rPr>
                <w:rStyle w:val="a6"/>
                <w:noProof/>
              </w:rPr>
              <w:t>IV.</w:t>
            </w:r>
            <w:r>
              <w:rPr>
                <w:rFonts w:asciiTheme="minorHAnsi" w:eastAsiaTheme="minorEastAsia" w:hAnsiTheme="minorHAnsi" w:cstheme="minorBidi"/>
                <w:noProof/>
                <w:sz w:val="22"/>
                <w:lang w:eastAsia="ru-RU"/>
              </w:rPr>
              <w:tab/>
            </w:r>
            <w:r w:rsidRPr="004C1962">
              <w:rPr>
                <w:rStyle w:val="a6"/>
                <w:noProof/>
              </w:rPr>
              <w:t>Заключение</w:t>
            </w:r>
            <w:r>
              <w:rPr>
                <w:noProof/>
                <w:webHidden/>
              </w:rPr>
              <w:tab/>
            </w:r>
            <w:r>
              <w:rPr>
                <w:noProof/>
                <w:webHidden/>
              </w:rPr>
              <w:fldChar w:fldCharType="begin"/>
            </w:r>
            <w:r>
              <w:rPr>
                <w:noProof/>
                <w:webHidden/>
              </w:rPr>
              <w:instrText xml:space="preserve"> PAGEREF _Toc73798741 \h </w:instrText>
            </w:r>
            <w:r>
              <w:rPr>
                <w:noProof/>
                <w:webHidden/>
              </w:rPr>
            </w:r>
            <w:r>
              <w:rPr>
                <w:noProof/>
                <w:webHidden/>
              </w:rPr>
              <w:fldChar w:fldCharType="separate"/>
            </w:r>
            <w:r>
              <w:rPr>
                <w:noProof/>
                <w:webHidden/>
              </w:rPr>
              <w:t>17</w:t>
            </w:r>
            <w:r>
              <w:rPr>
                <w:noProof/>
                <w:webHidden/>
              </w:rPr>
              <w:fldChar w:fldCharType="end"/>
            </w:r>
          </w:hyperlink>
        </w:p>
        <w:p w:rsidR="00F33E16" w:rsidRDefault="00F33E16">
          <w:pPr>
            <w:pStyle w:val="11"/>
            <w:tabs>
              <w:tab w:val="left" w:pos="560"/>
              <w:tab w:val="right" w:leader="dot" w:pos="9345"/>
            </w:tabs>
            <w:rPr>
              <w:rFonts w:asciiTheme="minorHAnsi" w:eastAsiaTheme="minorEastAsia" w:hAnsiTheme="minorHAnsi" w:cstheme="minorBidi"/>
              <w:noProof/>
              <w:sz w:val="22"/>
              <w:lang w:eastAsia="ru-RU"/>
            </w:rPr>
          </w:pPr>
          <w:hyperlink w:anchor="_Toc73798742" w:history="1">
            <w:r w:rsidRPr="004C1962">
              <w:rPr>
                <w:rStyle w:val="a6"/>
                <w:noProof/>
              </w:rPr>
              <w:t>V.</w:t>
            </w:r>
            <w:r>
              <w:rPr>
                <w:rFonts w:asciiTheme="minorHAnsi" w:eastAsiaTheme="minorEastAsia" w:hAnsiTheme="minorHAnsi" w:cstheme="minorBidi"/>
                <w:noProof/>
                <w:sz w:val="22"/>
                <w:lang w:eastAsia="ru-RU"/>
              </w:rPr>
              <w:tab/>
            </w:r>
            <w:r w:rsidRPr="004C1962">
              <w:rPr>
                <w:rStyle w:val="a6"/>
                <w:noProof/>
              </w:rPr>
              <w:t>Используемые источники</w:t>
            </w:r>
            <w:r>
              <w:rPr>
                <w:noProof/>
                <w:webHidden/>
              </w:rPr>
              <w:tab/>
            </w:r>
            <w:r>
              <w:rPr>
                <w:noProof/>
                <w:webHidden/>
              </w:rPr>
              <w:fldChar w:fldCharType="begin"/>
            </w:r>
            <w:r>
              <w:rPr>
                <w:noProof/>
                <w:webHidden/>
              </w:rPr>
              <w:instrText xml:space="preserve"> PAGEREF _Toc73798742 \h </w:instrText>
            </w:r>
            <w:r>
              <w:rPr>
                <w:noProof/>
                <w:webHidden/>
              </w:rPr>
            </w:r>
            <w:r>
              <w:rPr>
                <w:noProof/>
                <w:webHidden/>
              </w:rPr>
              <w:fldChar w:fldCharType="separate"/>
            </w:r>
            <w:r>
              <w:rPr>
                <w:noProof/>
                <w:webHidden/>
              </w:rPr>
              <w:t>18</w:t>
            </w:r>
            <w:r>
              <w:rPr>
                <w:noProof/>
                <w:webHidden/>
              </w:rPr>
              <w:fldChar w:fldCharType="end"/>
            </w:r>
          </w:hyperlink>
        </w:p>
        <w:p w:rsidR="00510BD2" w:rsidRPr="00A65926" w:rsidRDefault="00510BD2" w:rsidP="00A65926">
          <w:pPr>
            <w:pStyle w:val="11"/>
            <w:tabs>
              <w:tab w:val="right" w:leader="dot" w:pos="9355"/>
            </w:tabs>
            <w:rPr>
              <w:szCs w:val="28"/>
            </w:rPr>
          </w:pPr>
          <w:r w:rsidRPr="00A65926">
            <w:rPr>
              <w:rStyle w:val="IndexLink"/>
              <w:szCs w:val="28"/>
            </w:rPr>
            <w:fldChar w:fldCharType="end"/>
          </w:r>
        </w:p>
      </w:sdtContent>
    </w:sdt>
    <w:p w:rsidR="00510BD2" w:rsidRPr="00A65926" w:rsidRDefault="00510BD2" w:rsidP="00A65926">
      <w:pPr>
        <w:rPr>
          <w:b/>
          <w:bCs/>
          <w:szCs w:val="28"/>
        </w:rPr>
      </w:pPr>
      <w:r w:rsidRPr="00A65926">
        <w:rPr>
          <w:szCs w:val="28"/>
        </w:rPr>
        <w:br w:type="page"/>
      </w:r>
      <w:bookmarkStart w:id="0" w:name="_GoBack"/>
      <w:bookmarkEnd w:id="0"/>
    </w:p>
    <w:p w:rsidR="00510BD2" w:rsidRPr="00A65926" w:rsidRDefault="00510BD2" w:rsidP="00A65926">
      <w:pPr>
        <w:pStyle w:val="1"/>
      </w:pPr>
      <w:bookmarkStart w:id="1" w:name="_Toc39954577"/>
      <w:bookmarkStart w:id="2" w:name="_Toc73798733"/>
      <w:r w:rsidRPr="00A65926">
        <w:lastRenderedPageBreak/>
        <w:t>Введение</w:t>
      </w:r>
      <w:bookmarkEnd w:id="1"/>
      <w:bookmarkEnd w:id="2"/>
    </w:p>
    <w:p w:rsidR="00510BD2" w:rsidRPr="00A65926" w:rsidRDefault="00510BD2" w:rsidP="00A65926">
      <w:pPr>
        <w:pStyle w:val="2"/>
        <w:numPr>
          <w:ilvl w:val="1"/>
          <w:numId w:val="5"/>
        </w:numPr>
      </w:pPr>
      <w:bookmarkStart w:id="3" w:name="_Toc39954578"/>
      <w:bookmarkStart w:id="4" w:name="_Toc73798734"/>
      <w:r w:rsidRPr="00A65926">
        <w:t>Цели и задачи работы</w:t>
      </w:r>
      <w:bookmarkEnd w:id="3"/>
      <w:bookmarkEnd w:id="4"/>
    </w:p>
    <w:p w:rsidR="00272AB2" w:rsidRPr="00A65926" w:rsidRDefault="00272AB2" w:rsidP="00A65926">
      <w:pPr>
        <w:ind w:firstLine="709"/>
        <w:rPr>
          <w:szCs w:val="28"/>
          <w:highlight w:val="yellow"/>
        </w:rPr>
      </w:pPr>
      <w:r w:rsidRPr="00A65926">
        <w:rPr>
          <w:color w:val="000000"/>
          <w:szCs w:val="28"/>
          <w:shd w:val="clear" w:color="auto" w:fill="FFFFFF"/>
        </w:rPr>
        <w:t>Для</w:t>
      </w:r>
      <w:r w:rsidRPr="00A65926">
        <w:rPr>
          <w:color w:val="000000"/>
          <w:szCs w:val="28"/>
          <w:shd w:val="clear" w:color="auto" w:fill="FFFFFF"/>
        </w:rPr>
        <w:t xml:space="preserve"> задач </w:t>
      </w:r>
      <w:r w:rsidRPr="00A65926">
        <w:rPr>
          <w:color w:val="000000"/>
          <w:szCs w:val="28"/>
          <w:shd w:val="clear" w:color="auto" w:fill="FFFFFF"/>
        </w:rPr>
        <w:t>управления интерфейсом служит система сообщений. Всего сообщений – 28. Форматы сообщений стандартизированы, существуют однобайтные, двухбайтные и расширенные сообщения. В двухбайтном сообщении второй байт является аргументом сообщения, в расширенных сообщениях второй байт задаёт длину сообщения, а последующие байты несут код и аргументы сообщения.</w:t>
      </w:r>
      <w:r w:rsidRPr="00A65926">
        <w:rPr>
          <w:szCs w:val="28"/>
          <w:highlight w:val="yellow"/>
        </w:rPr>
        <w:t xml:space="preserve"> </w:t>
      </w:r>
    </w:p>
    <w:p w:rsidR="00272AB2" w:rsidRPr="00A65926" w:rsidRDefault="00272AB2" w:rsidP="00A65926">
      <w:pPr>
        <w:ind w:firstLine="709"/>
        <w:rPr>
          <w:szCs w:val="28"/>
          <w:highlight w:val="yellow"/>
        </w:rPr>
      </w:pPr>
    </w:p>
    <w:p w:rsidR="00272AB2" w:rsidRPr="00A65926" w:rsidRDefault="00272AB2" w:rsidP="00A65926">
      <w:pPr>
        <w:ind w:firstLine="709"/>
        <w:rPr>
          <w:color w:val="000000"/>
          <w:szCs w:val="28"/>
          <w:shd w:val="clear" w:color="auto" w:fill="FFFFFF"/>
        </w:rPr>
      </w:pPr>
      <w:r w:rsidRPr="00A65926">
        <w:rPr>
          <w:color w:val="000000"/>
          <w:szCs w:val="28"/>
          <w:shd w:val="clear" w:color="auto" w:fill="FFFFFF"/>
        </w:rPr>
        <w:t xml:space="preserve">Бит идентификатора является единственным битом на шине данных, который соответствует уникальному адресу устройства на шине SCSI. Каждое устройство SCSI должно иметь свой уникальный адрес, назначаемый при конфигурировании. Бит идентификатора (адрес) задаётся при конфигурировании предварительной установкой переключателей или </w:t>
      </w:r>
      <w:proofErr w:type="spellStart"/>
      <w:r w:rsidRPr="00A65926">
        <w:rPr>
          <w:color w:val="000000"/>
          <w:szCs w:val="28"/>
          <w:shd w:val="clear" w:color="auto" w:fill="FFFFFF"/>
        </w:rPr>
        <w:t>джамперов</w:t>
      </w:r>
      <w:proofErr w:type="spellEnd"/>
      <w:r w:rsidRPr="00A65926">
        <w:rPr>
          <w:color w:val="000000"/>
          <w:szCs w:val="28"/>
          <w:shd w:val="clear" w:color="auto" w:fill="FFFFFF"/>
        </w:rPr>
        <w:t>. Для хост-адаптера возможно программное конфигурирование.</w:t>
      </w:r>
    </w:p>
    <w:p w:rsidR="00272AB2" w:rsidRPr="00272AB2" w:rsidRDefault="00272AB2" w:rsidP="00A65926">
      <w:p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Система команд SCSI включает общие команды, применимые для устройств всех классов, и специфические для каждого класса. Все команды делятся на три категории:</w:t>
      </w:r>
    </w:p>
    <w:p w:rsidR="00272AB2" w:rsidRPr="00272AB2" w:rsidRDefault="00272AB2" w:rsidP="00A65926">
      <w:pPr>
        <w:numPr>
          <w:ilvl w:val="0"/>
          <w:numId w:val="21"/>
        </w:num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обязательные (</w:t>
      </w:r>
      <w:proofErr w:type="spellStart"/>
      <w:r w:rsidRPr="00272AB2">
        <w:rPr>
          <w:rFonts w:eastAsia="Times New Roman"/>
          <w:color w:val="000000"/>
          <w:szCs w:val="28"/>
          <w:lang w:eastAsia="ru-RU"/>
        </w:rPr>
        <w:t>mandatory</w:t>
      </w:r>
      <w:proofErr w:type="spellEnd"/>
      <w:r w:rsidRPr="00272AB2">
        <w:rPr>
          <w:rFonts w:eastAsia="Times New Roman"/>
          <w:color w:val="000000"/>
          <w:szCs w:val="28"/>
          <w:lang w:eastAsia="ru-RU"/>
        </w:rPr>
        <w:t>);</w:t>
      </w:r>
    </w:p>
    <w:p w:rsidR="00272AB2" w:rsidRPr="00272AB2" w:rsidRDefault="00272AB2" w:rsidP="00A65926">
      <w:pPr>
        <w:numPr>
          <w:ilvl w:val="0"/>
          <w:numId w:val="21"/>
        </w:num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дополнительные (</w:t>
      </w:r>
      <w:proofErr w:type="spellStart"/>
      <w:r w:rsidRPr="00272AB2">
        <w:rPr>
          <w:rFonts w:eastAsia="Times New Roman"/>
          <w:color w:val="000000"/>
          <w:szCs w:val="28"/>
          <w:lang w:eastAsia="ru-RU"/>
        </w:rPr>
        <w:t>optional</w:t>
      </w:r>
      <w:proofErr w:type="spellEnd"/>
      <w:r w:rsidRPr="00272AB2">
        <w:rPr>
          <w:rFonts w:eastAsia="Times New Roman"/>
          <w:color w:val="000000"/>
          <w:szCs w:val="28"/>
          <w:lang w:eastAsia="ru-RU"/>
        </w:rPr>
        <w:t>);</w:t>
      </w:r>
    </w:p>
    <w:p w:rsidR="00272AB2" w:rsidRPr="00272AB2" w:rsidRDefault="00272AB2" w:rsidP="00A65926">
      <w:pPr>
        <w:numPr>
          <w:ilvl w:val="0"/>
          <w:numId w:val="21"/>
        </w:num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фирменные (</w:t>
      </w:r>
      <w:proofErr w:type="spellStart"/>
      <w:r w:rsidRPr="00272AB2">
        <w:rPr>
          <w:rFonts w:eastAsia="Times New Roman"/>
          <w:color w:val="000000"/>
          <w:szCs w:val="28"/>
          <w:lang w:eastAsia="ru-RU"/>
        </w:rPr>
        <w:t>vendor</w:t>
      </w:r>
      <w:proofErr w:type="spellEnd"/>
      <w:r w:rsidRPr="00272AB2">
        <w:rPr>
          <w:rFonts w:eastAsia="Times New Roman"/>
          <w:color w:val="000000"/>
          <w:szCs w:val="28"/>
          <w:lang w:eastAsia="ru-RU"/>
        </w:rPr>
        <w:t xml:space="preserve"> </w:t>
      </w:r>
      <w:proofErr w:type="spellStart"/>
      <w:r w:rsidRPr="00272AB2">
        <w:rPr>
          <w:rFonts w:eastAsia="Times New Roman"/>
          <w:color w:val="000000"/>
          <w:szCs w:val="28"/>
          <w:lang w:eastAsia="ru-RU"/>
        </w:rPr>
        <w:t>specific</w:t>
      </w:r>
      <w:proofErr w:type="spellEnd"/>
      <w:r w:rsidRPr="00272AB2">
        <w:rPr>
          <w:rFonts w:eastAsia="Times New Roman"/>
          <w:color w:val="000000"/>
          <w:szCs w:val="28"/>
          <w:lang w:eastAsia="ru-RU"/>
        </w:rPr>
        <w:t>).</w:t>
      </w:r>
    </w:p>
    <w:p w:rsidR="00272AB2" w:rsidRPr="00A65926" w:rsidRDefault="00272AB2" w:rsidP="00A65926">
      <w:p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Любое SCSI-устройство должно поддерживать обязательные команды общего набора и своего класса, чем обеспечивается высокий уровень совместимости. Команды SCSI для устройств прямого доступа (</w:t>
      </w:r>
      <w:proofErr w:type="spellStart"/>
      <w:r w:rsidRPr="00272AB2">
        <w:rPr>
          <w:rFonts w:eastAsia="Times New Roman"/>
          <w:color w:val="000000"/>
          <w:szCs w:val="28"/>
          <w:lang w:eastAsia="ru-RU"/>
        </w:rPr>
        <w:t>Direct-Access</w:t>
      </w:r>
      <w:proofErr w:type="spellEnd"/>
      <w:r w:rsidRPr="00272AB2">
        <w:rPr>
          <w:rFonts w:eastAsia="Times New Roman"/>
          <w:color w:val="000000"/>
          <w:szCs w:val="28"/>
          <w:lang w:eastAsia="ru-RU"/>
        </w:rPr>
        <w:t xml:space="preserve"> </w:t>
      </w:r>
      <w:proofErr w:type="spellStart"/>
      <w:r w:rsidRPr="00272AB2">
        <w:rPr>
          <w:rFonts w:eastAsia="Times New Roman"/>
          <w:color w:val="000000"/>
          <w:szCs w:val="28"/>
          <w:lang w:eastAsia="ru-RU"/>
        </w:rPr>
        <w:t>Devices</w:t>
      </w:r>
      <w:proofErr w:type="spellEnd"/>
      <w:r w:rsidRPr="00272AB2">
        <w:rPr>
          <w:rFonts w:eastAsia="Times New Roman"/>
          <w:color w:val="000000"/>
          <w:szCs w:val="28"/>
          <w:lang w:eastAsia="ru-RU"/>
        </w:rPr>
        <w:t>)</w:t>
      </w:r>
    </w:p>
    <w:p w:rsidR="00272AB2" w:rsidRDefault="00272AB2" w:rsidP="00A65926">
      <w:p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t>Использование битов чётности – системная опция. Но устройство всегда проверяет биты чётности на шине и если имеет возможность, то сообщает об ошибке бита чётности хост-адаптеру. Эта возможность определяется устройством для каждого конкретного устройства отдельно.</w:t>
      </w:r>
    </w:p>
    <w:p w:rsidR="00A65926" w:rsidRPr="00272AB2" w:rsidRDefault="00A65926" w:rsidP="00A65926">
      <w:pPr>
        <w:shd w:val="clear" w:color="auto" w:fill="FFFFFF"/>
        <w:suppressAutoHyphens w:val="0"/>
        <w:spacing w:before="100" w:beforeAutospacing="1" w:after="100" w:afterAutospacing="1" w:line="240" w:lineRule="auto"/>
        <w:rPr>
          <w:rFonts w:eastAsia="Times New Roman"/>
          <w:color w:val="000000"/>
          <w:szCs w:val="28"/>
          <w:lang w:eastAsia="ru-RU"/>
        </w:rPr>
      </w:pPr>
    </w:p>
    <w:p w:rsidR="00272AB2" w:rsidRPr="00A65926" w:rsidRDefault="00272AB2" w:rsidP="00A65926">
      <w:pPr>
        <w:shd w:val="clear" w:color="auto" w:fill="FFFFFF"/>
        <w:suppressAutoHyphens w:val="0"/>
        <w:spacing w:before="100" w:beforeAutospacing="1" w:after="100" w:afterAutospacing="1" w:line="240" w:lineRule="auto"/>
        <w:rPr>
          <w:rFonts w:eastAsia="Times New Roman"/>
          <w:color w:val="000000"/>
          <w:szCs w:val="28"/>
          <w:lang w:eastAsia="ru-RU"/>
        </w:rPr>
      </w:pPr>
      <w:r w:rsidRPr="00272AB2">
        <w:rPr>
          <w:rFonts w:eastAsia="Times New Roman"/>
          <w:color w:val="000000"/>
          <w:szCs w:val="28"/>
          <w:lang w:eastAsia="ru-RU"/>
        </w:rPr>
        <w:lastRenderedPageBreak/>
        <w:t xml:space="preserve">SCSI-система может иметь такую конфигурацию, когда все подключённые к интерфейсу устройства генерируют бит чётности и регистрация чётности для всех устройств включена. Система может также иметь конфигурацию, когда регистрация чётности </w:t>
      </w:r>
      <w:proofErr w:type="gramStart"/>
      <w:r w:rsidRPr="00272AB2">
        <w:rPr>
          <w:rFonts w:eastAsia="Times New Roman"/>
          <w:color w:val="000000"/>
          <w:szCs w:val="28"/>
          <w:lang w:eastAsia="ru-RU"/>
        </w:rPr>
        <w:t>отсутствует</w:t>
      </w:r>
      <w:proofErr w:type="gramEnd"/>
      <w:r w:rsidRPr="00272AB2">
        <w:rPr>
          <w:rFonts w:eastAsia="Times New Roman"/>
          <w:color w:val="000000"/>
          <w:szCs w:val="28"/>
          <w:lang w:eastAsia="ru-RU"/>
        </w:rPr>
        <w:t xml:space="preserve"> и проверка по чётности вообще не осуществляется.</w:t>
      </w:r>
    </w:p>
    <w:p w:rsidR="00A65926" w:rsidRDefault="00A65926" w:rsidP="00A65926">
      <w:pPr>
        <w:shd w:val="clear" w:color="auto" w:fill="FFFFFF"/>
        <w:suppressAutoHyphens w:val="0"/>
        <w:spacing w:line="336" w:lineRule="atLeast"/>
        <w:rPr>
          <w:rFonts w:eastAsia="Times New Roman"/>
          <w:color w:val="000000"/>
          <w:szCs w:val="28"/>
          <w:lang w:eastAsia="ru-RU"/>
        </w:rPr>
      </w:pPr>
      <w:r w:rsidRPr="00A65926">
        <w:rPr>
          <w:rFonts w:eastAsia="Times New Roman"/>
          <w:i/>
          <w:iCs/>
          <w:color w:val="000000"/>
          <w:szCs w:val="28"/>
          <w:lang w:eastAsia="ru-RU"/>
        </w:rPr>
        <w:t>Хост-адаптер SCSI</w:t>
      </w:r>
      <w:r w:rsidRPr="00A65926">
        <w:rPr>
          <w:rFonts w:eastAsia="Times New Roman"/>
          <w:color w:val="000000"/>
          <w:szCs w:val="28"/>
          <w:lang w:eastAsia="ru-RU"/>
        </w:rPr>
        <w:t> является важнейшим узлом интерфейса, определяющим производительность подсистемы SCSI-устройств. Существует широкий спектр адаптеров, начиная от простейших, к которым можно подключать только устройства, не критичные к производительности. Такие адаптеры иногда входят в комплект поставки сканеров, и подключение к ним диска может оказаться неразрешимой задачей. Высокопроизводительные адаптеры имеют собственный специализированный процессор, большой объем буферной памяти и используют высокоэффективные режимы прямого управления шиной для доступа к памяти.</w:t>
      </w:r>
    </w:p>
    <w:p w:rsidR="00A65926" w:rsidRPr="00A65926" w:rsidRDefault="00A65926" w:rsidP="00A65926">
      <w:pPr>
        <w:shd w:val="clear" w:color="auto" w:fill="FFFFFF"/>
        <w:suppressAutoHyphens w:val="0"/>
        <w:spacing w:line="336" w:lineRule="atLeast"/>
        <w:rPr>
          <w:rFonts w:eastAsia="Times New Roman"/>
          <w:color w:val="000000"/>
          <w:szCs w:val="28"/>
          <w:lang w:eastAsia="ru-RU"/>
        </w:rPr>
      </w:pPr>
    </w:p>
    <w:p w:rsidR="00A65926" w:rsidRDefault="00A65926" w:rsidP="00A65926">
      <w:pPr>
        <w:shd w:val="clear" w:color="auto" w:fill="FFFFFF"/>
        <w:suppressAutoHyphens w:val="0"/>
        <w:spacing w:line="336" w:lineRule="atLeast"/>
        <w:rPr>
          <w:rFonts w:eastAsia="Times New Roman"/>
          <w:color w:val="000000"/>
          <w:szCs w:val="28"/>
          <w:lang w:eastAsia="ru-RU"/>
        </w:rPr>
      </w:pPr>
      <w:r w:rsidRPr="00A65926">
        <w:rPr>
          <w:rFonts w:eastAsia="Times New Roman"/>
          <w:color w:val="000000"/>
          <w:szCs w:val="28"/>
          <w:lang w:eastAsia="ru-RU"/>
        </w:rPr>
        <w:t xml:space="preserve">Конфигурирование SCSI хост-адаптеров с точки зрения шины SCSI не отличается от конфигурирования других устройств (см. выше). Для современных адаптеров вместо </w:t>
      </w:r>
      <w:proofErr w:type="spellStart"/>
      <w:r w:rsidRPr="00A65926">
        <w:rPr>
          <w:rFonts w:eastAsia="Times New Roman"/>
          <w:color w:val="000000"/>
          <w:szCs w:val="28"/>
          <w:lang w:eastAsia="ru-RU"/>
        </w:rPr>
        <w:t>джамперов</w:t>
      </w:r>
      <w:proofErr w:type="spellEnd"/>
      <w:r w:rsidRPr="00A65926">
        <w:rPr>
          <w:rFonts w:eastAsia="Times New Roman"/>
          <w:color w:val="000000"/>
          <w:szCs w:val="28"/>
          <w:lang w:eastAsia="ru-RU"/>
        </w:rPr>
        <w:t xml:space="preserve"> используется программное конфигурирование. Утилита конфигурирования обычно входит в расширение BIOS (на плате адаптера), и приглашение к ее исполнению выводится на экран при инициализации </w:t>
      </w:r>
      <w:proofErr w:type="gramStart"/>
      <w:r w:rsidRPr="00A65926">
        <w:rPr>
          <w:rFonts w:eastAsia="Times New Roman"/>
          <w:color w:val="000000"/>
          <w:szCs w:val="28"/>
          <w:lang w:eastAsia="ru-RU"/>
        </w:rPr>
        <w:t>во время</w:t>
      </w:r>
      <w:proofErr w:type="gramEnd"/>
      <w:r w:rsidRPr="00A65926">
        <w:rPr>
          <w:rFonts w:eastAsia="Times New Roman"/>
          <w:color w:val="000000"/>
          <w:szCs w:val="28"/>
          <w:lang w:eastAsia="ru-RU"/>
        </w:rPr>
        <w:t xml:space="preserve"> POST.</w:t>
      </w:r>
    </w:p>
    <w:p w:rsidR="00A65926" w:rsidRPr="00A65926" w:rsidRDefault="00A65926" w:rsidP="00A65926">
      <w:pPr>
        <w:shd w:val="clear" w:color="auto" w:fill="FFFFFF"/>
        <w:suppressAutoHyphens w:val="0"/>
        <w:spacing w:line="336" w:lineRule="atLeast"/>
        <w:rPr>
          <w:rFonts w:eastAsia="Times New Roman"/>
          <w:color w:val="000000"/>
          <w:szCs w:val="28"/>
          <w:lang w:eastAsia="ru-RU"/>
        </w:rPr>
      </w:pPr>
    </w:p>
    <w:p w:rsidR="00A65926" w:rsidRPr="00A65926" w:rsidRDefault="00A65926" w:rsidP="00A65926">
      <w:pPr>
        <w:shd w:val="clear" w:color="auto" w:fill="FFFFFF"/>
        <w:suppressAutoHyphens w:val="0"/>
        <w:spacing w:line="336" w:lineRule="atLeast"/>
        <w:rPr>
          <w:rFonts w:eastAsia="Times New Roman"/>
          <w:color w:val="000000"/>
          <w:szCs w:val="28"/>
          <w:lang w:eastAsia="ru-RU"/>
        </w:rPr>
      </w:pPr>
      <w:r w:rsidRPr="00A65926">
        <w:rPr>
          <w:rFonts w:eastAsia="Times New Roman"/>
          <w:color w:val="000000"/>
          <w:szCs w:val="28"/>
          <w:lang w:eastAsia="ru-RU"/>
        </w:rPr>
        <w:t>Как и всякая карта расширения, хост-адаптер должен быть сконфигурирован и с точки зрения шины расширения, к которой он подключается. Адаптеры SCSI существуют для всех шин: ISA (8-16 бит), EISA, MCA, PCI, VLB, PCMCIA. Существуют адаптеры для параллельного порта. Некоторые новые системные платы имеют встроенный SCSI-адаптер.</w:t>
      </w:r>
    </w:p>
    <w:p w:rsidR="00A65926" w:rsidRPr="00A65926" w:rsidRDefault="00A65926" w:rsidP="00A65926">
      <w:pPr>
        <w:shd w:val="clear" w:color="auto" w:fill="FFFFFF"/>
        <w:suppressAutoHyphens w:val="0"/>
        <w:spacing w:before="100" w:beforeAutospacing="1" w:after="100" w:afterAutospacing="1" w:line="240" w:lineRule="auto"/>
        <w:rPr>
          <w:rFonts w:eastAsia="Times New Roman"/>
          <w:color w:val="000000"/>
          <w:szCs w:val="28"/>
          <w:lang w:eastAsia="ru-RU"/>
        </w:rPr>
      </w:pPr>
    </w:p>
    <w:p w:rsidR="00272AB2" w:rsidRPr="00A65926" w:rsidRDefault="00272AB2" w:rsidP="00A65926">
      <w:pPr>
        <w:ind w:firstLine="709"/>
        <w:rPr>
          <w:szCs w:val="28"/>
          <w:highlight w:val="yellow"/>
        </w:rPr>
      </w:pPr>
    </w:p>
    <w:p w:rsidR="00510BD2" w:rsidRPr="00A65926" w:rsidRDefault="00510BD2" w:rsidP="00A65926">
      <w:pPr>
        <w:ind w:firstLine="709"/>
        <w:rPr>
          <w:szCs w:val="28"/>
        </w:rPr>
      </w:pPr>
      <w:r w:rsidRPr="00A65926">
        <w:rPr>
          <w:szCs w:val="28"/>
        </w:rPr>
        <w:t>В данной работе будут рассмотрены следующие темы:</w:t>
      </w:r>
    </w:p>
    <w:p w:rsidR="008007B7" w:rsidRPr="00A65926" w:rsidRDefault="008007B7" w:rsidP="00A65926">
      <w:pPr>
        <w:pStyle w:val="ac"/>
        <w:numPr>
          <w:ilvl w:val="0"/>
          <w:numId w:val="2"/>
        </w:numPr>
        <w:rPr>
          <w:szCs w:val="28"/>
        </w:rPr>
      </w:pPr>
      <w:r w:rsidRPr="00A65926">
        <w:rPr>
          <w:szCs w:val="28"/>
        </w:rPr>
        <w:t xml:space="preserve">Назначение и принципы организации </w:t>
      </w:r>
      <w:proofErr w:type="gramStart"/>
      <w:r w:rsidRPr="00A65926">
        <w:rPr>
          <w:szCs w:val="28"/>
        </w:rPr>
        <w:t xml:space="preserve">интерфейса  </w:t>
      </w:r>
      <w:r w:rsidRPr="00A65926">
        <w:rPr>
          <w:szCs w:val="28"/>
          <w:lang w:val="en-US"/>
        </w:rPr>
        <w:t>SCSI</w:t>
      </w:r>
      <w:proofErr w:type="gramEnd"/>
    </w:p>
    <w:p w:rsidR="008007B7" w:rsidRPr="00A65926" w:rsidRDefault="008007B7" w:rsidP="00A65926">
      <w:pPr>
        <w:pStyle w:val="ac"/>
        <w:numPr>
          <w:ilvl w:val="0"/>
          <w:numId w:val="2"/>
        </w:numPr>
        <w:rPr>
          <w:szCs w:val="28"/>
        </w:rPr>
      </w:pPr>
      <w:r w:rsidRPr="00A65926">
        <w:rPr>
          <w:szCs w:val="28"/>
        </w:rPr>
        <w:t xml:space="preserve"> Основные технические характеристики</w:t>
      </w:r>
    </w:p>
    <w:p w:rsidR="00510BD2" w:rsidRPr="00A65926" w:rsidRDefault="008007B7" w:rsidP="00A65926">
      <w:pPr>
        <w:pStyle w:val="ac"/>
        <w:numPr>
          <w:ilvl w:val="0"/>
          <w:numId w:val="2"/>
        </w:numPr>
        <w:rPr>
          <w:b/>
          <w:szCs w:val="28"/>
        </w:rPr>
      </w:pPr>
      <w:r w:rsidRPr="00A65926">
        <w:rPr>
          <w:szCs w:val="28"/>
        </w:rPr>
        <w:t xml:space="preserve">Диаграммы асинхронного и синхронного обмена шины SCSI. </w:t>
      </w:r>
    </w:p>
    <w:p w:rsidR="00510BD2" w:rsidRPr="00A65926" w:rsidRDefault="00510BD2" w:rsidP="00A65926">
      <w:pPr>
        <w:rPr>
          <w:szCs w:val="28"/>
        </w:rPr>
      </w:pPr>
      <w:r w:rsidRPr="00A65926">
        <w:rPr>
          <w:szCs w:val="28"/>
        </w:rPr>
        <w:br w:type="page"/>
      </w:r>
    </w:p>
    <w:p w:rsidR="00F211A6" w:rsidRPr="00A65926" w:rsidRDefault="00F211A6" w:rsidP="00A65926">
      <w:pPr>
        <w:pStyle w:val="2"/>
      </w:pPr>
      <w:r w:rsidRPr="00A65926">
        <w:lastRenderedPageBreak/>
        <w:t xml:space="preserve"> </w:t>
      </w:r>
      <w:bookmarkStart w:id="5" w:name="_Toc73798735"/>
      <w:r w:rsidRPr="00A65926">
        <w:t>Назначение и принципы организации интерфейса SCSI</w:t>
      </w:r>
      <w:bookmarkEnd w:id="5"/>
    </w:p>
    <w:p w:rsidR="00FF5881" w:rsidRPr="00A65926" w:rsidRDefault="00FF5881" w:rsidP="00A65926">
      <w:pPr>
        <w:pStyle w:val="a3"/>
        <w:shd w:val="clear" w:color="auto" w:fill="FFFFFF"/>
        <w:rPr>
          <w:color w:val="000000"/>
          <w:sz w:val="28"/>
          <w:szCs w:val="28"/>
        </w:rPr>
      </w:pPr>
      <w:proofErr w:type="spellStart"/>
      <w:r w:rsidRPr="00A65926">
        <w:rPr>
          <w:color w:val="000000"/>
          <w:sz w:val="28"/>
          <w:szCs w:val="28"/>
        </w:rPr>
        <w:t>Small</w:t>
      </w:r>
      <w:proofErr w:type="spellEnd"/>
      <w:r w:rsidRPr="00A65926">
        <w:rPr>
          <w:color w:val="000000"/>
          <w:sz w:val="28"/>
          <w:szCs w:val="28"/>
        </w:rPr>
        <w:t xml:space="preserve"> </w:t>
      </w:r>
      <w:proofErr w:type="spellStart"/>
      <w:r w:rsidRPr="00A65926">
        <w:rPr>
          <w:color w:val="000000"/>
          <w:sz w:val="28"/>
          <w:szCs w:val="28"/>
        </w:rPr>
        <w:t>Computer</w:t>
      </w:r>
      <w:proofErr w:type="spellEnd"/>
      <w:r w:rsidRPr="00A65926">
        <w:rPr>
          <w:color w:val="000000"/>
          <w:sz w:val="28"/>
          <w:szCs w:val="28"/>
        </w:rPr>
        <w:t xml:space="preserve"> </w:t>
      </w:r>
      <w:proofErr w:type="spellStart"/>
      <w:r w:rsidRPr="00A65926">
        <w:rPr>
          <w:color w:val="000000"/>
          <w:sz w:val="28"/>
          <w:szCs w:val="28"/>
        </w:rPr>
        <w:t>Systems</w:t>
      </w:r>
      <w:proofErr w:type="spellEnd"/>
      <w:r w:rsidRPr="00A65926">
        <w:rPr>
          <w:color w:val="000000"/>
          <w:sz w:val="28"/>
          <w:szCs w:val="28"/>
        </w:rPr>
        <w:t xml:space="preserve"> </w:t>
      </w:r>
      <w:proofErr w:type="spellStart"/>
      <w:r w:rsidRPr="00A65926">
        <w:rPr>
          <w:color w:val="000000"/>
          <w:sz w:val="28"/>
          <w:szCs w:val="28"/>
        </w:rPr>
        <w:t>Interface</w:t>
      </w:r>
      <w:proofErr w:type="spellEnd"/>
      <w:r w:rsidRPr="00A65926">
        <w:rPr>
          <w:color w:val="000000"/>
          <w:sz w:val="28"/>
          <w:szCs w:val="28"/>
        </w:rPr>
        <w:t xml:space="preserve"> (системный интерфейс для малых компьютеров) – интерфейс, разработанный для объединения на одной шине различных по своему назначению устройств, таких как жёсткие диски, накопители на магнитооптических дисках, стримеры, сканеры и т.д. Интерфейс предназначен для соединения устройств различных классов: памяти прямого и последовательного доступа, CD-ROM, оптических дисков однократной и многократной записи, устройств автоматической смены носителей информации, принтеров, сканеров, коммуникационных устройств и процессоров. Применяется в различных архитектурах компьютерных систем, а не только в PC. Стандарт определяет не только физический интерфейс, но и систему команд, управляющих устройствами SCSI. За время своего существования стандарт активно развивался.</w:t>
      </w:r>
    </w:p>
    <w:p w:rsidR="00FF5881" w:rsidRPr="00A65926" w:rsidRDefault="00FF5881" w:rsidP="00A65926">
      <w:pPr>
        <w:pStyle w:val="5"/>
        <w:shd w:val="clear" w:color="auto" w:fill="FFFFFF"/>
        <w:rPr>
          <w:rFonts w:ascii="Times New Roman" w:hAnsi="Times New Roman" w:cs="Times New Roman"/>
          <w:b/>
          <w:color w:val="000000"/>
          <w:sz w:val="32"/>
          <w:szCs w:val="32"/>
        </w:rPr>
      </w:pPr>
      <w:r w:rsidRPr="00A65926">
        <w:rPr>
          <w:rFonts w:ascii="Times New Roman" w:hAnsi="Times New Roman" w:cs="Times New Roman"/>
          <w:b/>
          <w:color w:val="000000"/>
          <w:sz w:val="32"/>
          <w:szCs w:val="32"/>
        </w:rPr>
        <w:t>Стандарты, описывающие SCSI</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rPr>
      </w:pPr>
      <w:r w:rsidRPr="00A65926">
        <w:rPr>
          <w:color w:val="000000"/>
          <w:szCs w:val="28"/>
        </w:rPr>
        <w:t>Стандарт SCSI-1 был стандартизован ANSI ещё в 1986 г.</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rPr>
      </w:pPr>
      <w:r w:rsidRPr="00A65926">
        <w:rPr>
          <w:color w:val="000000"/>
          <w:szCs w:val="28"/>
        </w:rPr>
        <w:t>Стандарт SCSI-2.</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rPr>
      </w:pPr>
      <w:r w:rsidRPr="00A65926">
        <w:rPr>
          <w:color w:val="000000"/>
          <w:szCs w:val="28"/>
        </w:rPr>
        <w:t xml:space="preserve">Стандарт SCSI-3 описывается документами: SIP (SCSI </w:t>
      </w:r>
      <w:proofErr w:type="spellStart"/>
      <w:r w:rsidRPr="00A65926">
        <w:rPr>
          <w:color w:val="000000"/>
          <w:szCs w:val="28"/>
        </w:rPr>
        <w:t>Interlock</w:t>
      </w:r>
      <w:proofErr w:type="spellEnd"/>
      <w:r w:rsidRPr="00A65926">
        <w:rPr>
          <w:color w:val="000000"/>
          <w:szCs w:val="28"/>
        </w:rPr>
        <w:t xml:space="preserve"> </w:t>
      </w:r>
      <w:proofErr w:type="spellStart"/>
      <w:r w:rsidRPr="00A65926">
        <w:rPr>
          <w:color w:val="000000"/>
          <w:szCs w:val="28"/>
        </w:rPr>
        <w:t>Protocol</w:t>
      </w:r>
      <w:proofErr w:type="spellEnd"/>
      <w:r w:rsidRPr="00A65926">
        <w:rPr>
          <w:color w:val="000000"/>
          <w:szCs w:val="28"/>
        </w:rPr>
        <w:t xml:space="preserve">), SPI (SCSI </w:t>
      </w:r>
      <w:proofErr w:type="spellStart"/>
      <w:r w:rsidRPr="00A65926">
        <w:rPr>
          <w:color w:val="000000"/>
          <w:szCs w:val="28"/>
        </w:rPr>
        <w:t>Parallel</w:t>
      </w:r>
      <w:proofErr w:type="spellEnd"/>
      <w:r w:rsidRPr="00A65926">
        <w:rPr>
          <w:color w:val="000000"/>
          <w:szCs w:val="28"/>
        </w:rPr>
        <w:t xml:space="preserve"> </w:t>
      </w:r>
      <w:proofErr w:type="spellStart"/>
      <w:r w:rsidRPr="00A65926">
        <w:rPr>
          <w:color w:val="000000"/>
          <w:szCs w:val="28"/>
        </w:rPr>
        <w:t>Interface</w:t>
      </w:r>
      <w:proofErr w:type="spellEnd"/>
      <w:r w:rsidRPr="00A65926">
        <w:rPr>
          <w:color w:val="000000"/>
          <w:szCs w:val="28"/>
        </w:rPr>
        <w:t>).</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lang w:val="en-US"/>
        </w:rPr>
      </w:pPr>
      <w:r w:rsidRPr="00A65926">
        <w:rPr>
          <w:color w:val="000000"/>
          <w:szCs w:val="28"/>
        </w:rPr>
        <w:t>Стандарт</w:t>
      </w:r>
      <w:r w:rsidRPr="00A65926">
        <w:rPr>
          <w:color w:val="000000"/>
          <w:szCs w:val="28"/>
          <w:lang w:val="en-US"/>
        </w:rPr>
        <w:t xml:space="preserve"> SPI, 1995 </w:t>
      </w:r>
      <w:r w:rsidRPr="00A65926">
        <w:rPr>
          <w:color w:val="000000"/>
          <w:szCs w:val="28"/>
        </w:rPr>
        <w:t>г</w:t>
      </w:r>
      <w:r w:rsidRPr="00A65926">
        <w:rPr>
          <w:color w:val="000000"/>
          <w:szCs w:val="28"/>
          <w:lang w:val="en-US"/>
        </w:rPr>
        <w:t xml:space="preserve">. </w:t>
      </w:r>
      <w:r w:rsidRPr="00A65926">
        <w:rPr>
          <w:color w:val="000000"/>
          <w:szCs w:val="28"/>
        </w:rPr>
        <w:t>Определяет</w:t>
      </w:r>
      <w:r w:rsidRPr="00A65926">
        <w:rPr>
          <w:color w:val="000000"/>
          <w:szCs w:val="28"/>
          <w:lang w:val="en-US"/>
        </w:rPr>
        <w:t xml:space="preserve"> Fast SCSI (Fast Wide SCSI).</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lang w:val="en-US"/>
        </w:rPr>
      </w:pPr>
      <w:r w:rsidRPr="00A65926">
        <w:rPr>
          <w:color w:val="000000"/>
          <w:szCs w:val="28"/>
        </w:rPr>
        <w:t>Стандарт</w:t>
      </w:r>
      <w:r w:rsidRPr="00A65926">
        <w:rPr>
          <w:color w:val="000000"/>
          <w:szCs w:val="28"/>
          <w:lang w:val="en-US"/>
        </w:rPr>
        <w:t xml:space="preserve"> SPI-2, 1999 </w:t>
      </w:r>
      <w:r w:rsidRPr="00A65926">
        <w:rPr>
          <w:color w:val="000000"/>
          <w:szCs w:val="28"/>
        </w:rPr>
        <w:t>г</w:t>
      </w:r>
      <w:r w:rsidRPr="00A65926">
        <w:rPr>
          <w:color w:val="000000"/>
          <w:szCs w:val="28"/>
          <w:lang w:val="en-US"/>
        </w:rPr>
        <w:t xml:space="preserve">. </w:t>
      </w:r>
      <w:r w:rsidRPr="00A65926">
        <w:rPr>
          <w:color w:val="000000"/>
          <w:szCs w:val="28"/>
        </w:rPr>
        <w:t>Определяет</w:t>
      </w:r>
      <w:r w:rsidRPr="00A65926">
        <w:rPr>
          <w:color w:val="000000"/>
          <w:szCs w:val="28"/>
          <w:lang w:val="en-US"/>
        </w:rPr>
        <w:t xml:space="preserve"> Ultra2 SCSI (Wide Ultra2 SCSI).</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lang w:val="en-US"/>
        </w:rPr>
      </w:pPr>
      <w:r w:rsidRPr="00A65926">
        <w:rPr>
          <w:color w:val="000000"/>
          <w:szCs w:val="28"/>
        </w:rPr>
        <w:t>Стандарт</w:t>
      </w:r>
      <w:r w:rsidRPr="00A65926">
        <w:rPr>
          <w:color w:val="000000"/>
          <w:szCs w:val="28"/>
          <w:lang w:val="en-US"/>
        </w:rPr>
        <w:t xml:space="preserve"> SPI-3, 2000 </w:t>
      </w:r>
      <w:r w:rsidRPr="00A65926">
        <w:rPr>
          <w:color w:val="000000"/>
          <w:szCs w:val="28"/>
        </w:rPr>
        <w:t>г</w:t>
      </w:r>
      <w:r w:rsidRPr="00A65926">
        <w:rPr>
          <w:color w:val="000000"/>
          <w:szCs w:val="28"/>
          <w:lang w:val="en-US"/>
        </w:rPr>
        <w:t xml:space="preserve">. </w:t>
      </w:r>
      <w:r w:rsidRPr="00A65926">
        <w:rPr>
          <w:color w:val="000000"/>
          <w:szCs w:val="28"/>
        </w:rPr>
        <w:t>Определяет</w:t>
      </w:r>
      <w:r w:rsidRPr="00A65926">
        <w:rPr>
          <w:color w:val="000000"/>
          <w:szCs w:val="28"/>
          <w:lang w:val="en-US"/>
        </w:rPr>
        <w:t xml:space="preserve"> Wide Ultra3 SCSI (Ultra 160).</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rPr>
      </w:pPr>
      <w:r w:rsidRPr="00A65926">
        <w:rPr>
          <w:color w:val="000000"/>
          <w:szCs w:val="28"/>
        </w:rPr>
        <w:t>Стандарт SPI-4, 2001 г. Определяет Ultra320 SCSI.</w:t>
      </w:r>
    </w:p>
    <w:p w:rsidR="00FF5881" w:rsidRPr="00A65926" w:rsidRDefault="00FF5881" w:rsidP="00A65926">
      <w:pPr>
        <w:numPr>
          <w:ilvl w:val="0"/>
          <w:numId w:val="15"/>
        </w:numPr>
        <w:shd w:val="clear" w:color="auto" w:fill="FFFFFF"/>
        <w:suppressAutoHyphens w:val="0"/>
        <w:spacing w:before="100" w:beforeAutospacing="1" w:after="100" w:afterAutospacing="1" w:line="240" w:lineRule="auto"/>
        <w:rPr>
          <w:color w:val="000000"/>
          <w:szCs w:val="28"/>
        </w:rPr>
      </w:pPr>
      <w:r w:rsidRPr="00A65926">
        <w:rPr>
          <w:color w:val="000000"/>
          <w:szCs w:val="28"/>
        </w:rPr>
        <w:t>Стандарт</w:t>
      </w:r>
      <w:r w:rsidRPr="00A65926">
        <w:rPr>
          <w:color w:val="000000"/>
          <w:szCs w:val="28"/>
          <w:lang w:val="en-US"/>
        </w:rPr>
        <w:t xml:space="preserve"> EPI (Enhanced Parallel Interface). </w:t>
      </w:r>
      <w:r w:rsidRPr="00A65926">
        <w:rPr>
          <w:color w:val="000000"/>
          <w:szCs w:val="28"/>
        </w:rPr>
        <w:t>Описывает построение SCSI-систем.</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Извечный спор «Что лучше, </w:t>
      </w:r>
      <w:proofErr w:type="spellStart"/>
      <w:r w:rsidRPr="00A65926">
        <w:rPr>
          <w:color w:val="000000"/>
          <w:sz w:val="28"/>
          <w:szCs w:val="28"/>
        </w:rPr>
        <w:t>Windows</w:t>
      </w:r>
      <w:proofErr w:type="spellEnd"/>
      <w:r w:rsidRPr="00A65926">
        <w:rPr>
          <w:color w:val="000000"/>
          <w:sz w:val="28"/>
          <w:szCs w:val="28"/>
        </w:rPr>
        <w:t xml:space="preserve"> или </w:t>
      </w:r>
      <w:proofErr w:type="spellStart"/>
      <w:r w:rsidRPr="00A65926">
        <w:rPr>
          <w:color w:val="000000"/>
          <w:sz w:val="28"/>
          <w:szCs w:val="28"/>
        </w:rPr>
        <w:t>Unix</w:t>
      </w:r>
      <w:proofErr w:type="spellEnd"/>
      <w:r w:rsidRPr="00A65926">
        <w:rPr>
          <w:color w:val="000000"/>
          <w:sz w:val="28"/>
          <w:szCs w:val="28"/>
        </w:rPr>
        <w:t>?» можно перенести и на интерфейсы IDE и SCSI. Однако этот вопрос в такой постановке неразрешим. Каждый должен выбирать для себя сам. На долю SCSI-дисков приходится чуть менее 30% мирового рынка. В нашей стране процент использования SCSI-интерфейса по сравнению с IDE, по моему мнению, несколько ниже. Это объясняется тем, что установка на компьютер SCSI-адаптера обойдется минимум на 100 долларов США дороже, чем установка на тот же компьютер IDE.</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Сравнивая эти два интерфейса, нетрудно прийти к выводу, что основные преимущества SCSI проявляются при работе в </w:t>
      </w:r>
      <w:proofErr w:type="spellStart"/>
      <w:r w:rsidRPr="00A65926">
        <w:rPr>
          <w:color w:val="000000"/>
          <w:sz w:val="28"/>
          <w:szCs w:val="28"/>
        </w:rPr>
        <w:t>мультизадачных</w:t>
      </w:r>
      <w:proofErr w:type="spellEnd"/>
      <w:r w:rsidRPr="00A65926">
        <w:rPr>
          <w:color w:val="000000"/>
          <w:sz w:val="28"/>
          <w:szCs w:val="28"/>
        </w:rPr>
        <w:t xml:space="preserve"> средах (многие тесты, проведённые под </w:t>
      </w:r>
      <w:proofErr w:type="spellStart"/>
      <w:r w:rsidRPr="00A65926">
        <w:rPr>
          <w:color w:val="000000"/>
          <w:sz w:val="28"/>
          <w:szCs w:val="28"/>
        </w:rPr>
        <w:t>Windows</w:t>
      </w:r>
      <w:proofErr w:type="spellEnd"/>
      <w:r w:rsidRPr="00A65926">
        <w:rPr>
          <w:color w:val="000000"/>
          <w:sz w:val="28"/>
          <w:szCs w:val="28"/>
        </w:rPr>
        <w:t> NT, показывают несомненное преимущество SCSI; задачи, связанные с обработкой видео, тоже не могут обойтись без SCSI). И ещё один вывод: наблюдая за развитием IDE, нетрудно заметить, что он приобретает многие черты SCSI.</w:t>
      </w:r>
    </w:p>
    <w:p w:rsidR="00FF5881" w:rsidRPr="00A65926" w:rsidRDefault="00FF5881" w:rsidP="00A65926">
      <w:pPr>
        <w:pStyle w:val="a3"/>
        <w:shd w:val="clear" w:color="auto" w:fill="FFFFFF"/>
        <w:rPr>
          <w:color w:val="000000"/>
          <w:sz w:val="28"/>
          <w:szCs w:val="28"/>
        </w:rPr>
      </w:pPr>
      <w:r w:rsidRPr="00A65926">
        <w:rPr>
          <w:color w:val="000000"/>
          <w:sz w:val="28"/>
          <w:szCs w:val="28"/>
        </w:rPr>
        <w:lastRenderedPageBreak/>
        <w:t>Существует множество вариантов классификации интерфейса SCSI. Остановимся на одном из вариантов.</w:t>
      </w:r>
    </w:p>
    <w:p w:rsidR="00FF5881" w:rsidRPr="00A65926" w:rsidRDefault="00FF5881" w:rsidP="00A65926">
      <w:pPr>
        <w:pStyle w:val="5"/>
        <w:numPr>
          <w:ilvl w:val="0"/>
          <w:numId w:val="0"/>
        </w:numPr>
        <w:shd w:val="clear" w:color="auto" w:fill="FFFFFF"/>
        <w:ind w:left="648" w:hanging="648"/>
        <w:rPr>
          <w:rFonts w:ascii="Times New Roman" w:hAnsi="Times New Roman" w:cs="Times New Roman"/>
          <w:color w:val="000000"/>
          <w:szCs w:val="28"/>
        </w:rPr>
      </w:pPr>
      <w:r w:rsidRPr="00A65926">
        <w:rPr>
          <w:rFonts w:ascii="Times New Roman" w:hAnsi="Times New Roman" w:cs="Times New Roman"/>
          <w:color w:val="000000"/>
          <w:szCs w:val="28"/>
        </w:rPr>
        <w:t xml:space="preserve">LVD – </w:t>
      </w:r>
      <w:proofErr w:type="spellStart"/>
      <w:r w:rsidRPr="00A65926">
        <w:rPr>
          <w:rFonts w:ascii="Times New Roman" w:hAnsi="Times New Roman" w:cs="Times New Roman"/>
          <w:color w:val="000000"/>
          <w:szCs w:val="28"/>
        </w:rPr>
        <w:t>Low</w:t>
      </w:r>
      <w:proofErr w:type="spellEnd"/>
      <w:r w:rsidRPr="00A65926">
        <w:rPr>
          <w:rFonts w:ascii="Times New Roman" w:hAnsi="Times New Roman" w:cs="Times New Roman"/>
          <w:color w:val="000000"/>
          <w:szCs w:val="28"/>
        </w:rPr>
        <w:t xml:space="preserve"> </w:t>
      </w:r>
      <w:proofErr w:type="spellStart"/>
      <w:r w:rsidRPr="00A65926">
        <w:rPr>
          <w:rFonts w:ascii="Times New Roman" w:hAnsi="Times New Roman" w:cs="Times New Roman"/>
          <w:color w:val="000000"/>
          <w:szCs w:val="28"/>
        </w:rPr>
        <w:t>Voltage</w:t>
      </w:r>
      <w:proofErr w:type="spellEnd"/>
      <w:r w:rsidRPr="00A65926">
        <w:rPr>
          <w:rFonts w:ascii="Times New Roman" w:hAnsi="Times New Roman" w:cs="Times New Roman"/>
          <w:color w:val="000000"/>
          <w:szCs w:val="28"/>
        </w:rPr>
        <w:t xml:space="preserve"> </w:t>
      </w:r>
      <w:proofErr w:type="spellStart"/>
      <w:r w:rsidRPr="00A65926">
        <w:rPr>
          <w:rFonts w:ascii="Times New Roman" w:hAnsi="Times New Roman" w:cs="Times New Roman"/>
          <w:color w:val="000000"/>
          <w:szCs w:val="28"/>
        </w:rPr>
        <w:t>Differential</w:t>
      </w:r>
      <w:proofErr w:type="spellEnd"/>
      <w:r w:rsidRPr="00A65926">
        <w:rPr>
          <w:rFonts w:ascii="Times New Roman" w:hAnsi="Times New Roman" w:cs="Times New Roman"/>
          <w:color w:val="000000"/>
          <w:szCs w:val="28"/>
        </w:rPr>
        <w:t xml:space="preserve"> (низковольтный дифференциальный)</w:t>
      </w:r>
    </w:p>
    <w:p w:rsidR="00FF5881" w:rsidRPr="00A65926" w:rsidRDefault="00FF5881" w:rsidP="00A65926">
      <w:pPr>
        <w:pStyle w:val="a3"/>
        <w:shd w:val="clear" w:color="auto" w:fill="FFFFFF"/>
        <w:rPr>
          <w:color w:val="000000"/>
          <w:sz w:val="28"/>
          <w:szCs w:val="28"/>
        </w:rPr>
      </w:pPr>
      <w:proofErr w:type="spellStart"/>
      <w:r w:rsidRPr="00A65926">
        <w:rPr>
          <w:color w:val="000000"/>
          <w:sz w:val="28"/>
          <w:szCs w:val="28"/>
        </w:rPr>
        <w:t>Двуполярный</w:t>
      </w:r>
      <w:proofErr w:type="spellEnd"/>
      <w:r w:rsidRPr="00A65926">
        <w:rPr>
          <w:color w:val="000000"/>
          <w:sz w:val="28"/>
          <w:szCs w:val="28"/>
        </w:rPr>
        <w:t xml:space="preserve"> дифференциальный сигнал, используемый для высокоскоростной передачи данных в современных вариантах SCSI-интерфейса. При использовании LVD уровень напряжения сигнала находится в пределах ±1,8 В. На LVD-интерфейсе сигналы положительной и отрицательной полярности идут по разным физическим проводам. Для поддержки SCSI LVD требуется специальный кабель, состоящий из групп витых пар.</w:t>
      </w:r>
    </w:p>
    <w:p w:rsidR="00FF5881" w:rsidRPr="00A65926" w:rsidRDefault="00FF5881" w:rsidP="00A65926">
      <w:pPr>
        <w:pStyle w:val="5"/>
        <w:numPr>
          <w:ilvl w:val="0"/>
          <w:numId w:val="0"/>
        </w:numPr>
        <w:shd w:val="clear" w:color="auto" w:fill="FFFFFF"/>
        <w:ind w:left="648" w:hanging="648"/>
        <w:rPr>
          <w:rFonts w:ascii="Times New Roman" w:hAnsi="Times New Roman" w:cs="Times New Roman"/>
          <w:color w:val="000000"/>
          <w:szCs w:val="28"/>
        </w:rPr>
      </w:pPr>
      <w:r w:rsidRPr="00A65926">
        <w:rPr>
          <w:rFonts w:ascii="Times New Roman" w:hAnsi="Times New Roman" w:cs="Times New Roman"/>
          <w:color w:val="000000"/>
          <w:szCs w:val="28"/>
        </w:rPr>
        <w:t xml:space="preserve">HVD – </w:t>
      </w:r>
      <w:proofErr w:type="spellStart"/>
      <w:r w:rsidRPr="00A65926">
        <w:rPr>
          <w:rFonts w:ascii="Times New Roman" w:hAnsi="Times New Roman" w:cs="Times New Roman"/>
          <w:color w:val="000000"/>
          <w:szCs w:val="28"/>
        </w:rPr>
        <w:t>High</w:t>
      </w:r>
      <w:proofErr w:type="spellEnd"/>
      <w:r w:rsidRPr="00A65926">
        <w:rPr>
          <w:rFonts w:ascii="Times New Roman" w:hAnsi="Times New Roman" w:cs="Times New Roman"/>
          <w:color w:val="000000"/>
          <w:szCs w:val="28"/>
        </w:rPr>
        <w:t xml:space="preserve"> </w:t>
      </w:r>
      <w:proofErr w:type="spellStart"/>
      <w:r w:rsidRPr="00A65926">
        <w:rPr>
          <w:rFonts w:ascii="Times New Roman" w:hAnsi="Times New Roman" w:cs="Times New Roman"/>
          <w:color w:val="000000"/>
          <w:szCs w:val="28"/>
        </w:rPr>
        <w:t>Voltage</w:t>
      </w:r>
      <w:proofErr w:type="spellEnd"/>
      <w:r w:rsidRPr="00A65926">
        <w:rPr>
          <w:rFonts w:ascii="Times New Roman" w:hAnsi="Times New Roman" w:cs="Times New Roman"/>
          <w:color w:val="000000"/>
          <w:szCs w:val="28"/>
        </w:rPr>
        <w:t xml:space="preserve"> </w:t>
      </w:r>
      <w:proofErr w:type="spellStart"/>
      <w:r w:rsidRPr="00A65926">
        <w:rPr>
          <w:rFonts w:ascii="Times New Roman" w:hAnsi="Times New Roman" w:cs="Times New Roman"/>
          <w:color w:val="000000"/>
          <w:szCs w:val="28"/>
        </w:rPr>
        <w:t>Differential</w:t>
      </w:r>
      <w:proofErr w:type="spellEnd"/>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Дифференциальный – термин, указывающий, что сигнал на SCSI </w:t>
      </w:r>
      <w:proofErr w:type="spellStart"/>
      <w:r w:rsidRPr="00A65926">
        <w:rPr>
          <w:color w:val="000000"/>
          <w:sz w:val="28"/>
          <w:szCs w:val="28"/>
        </w:rPr>
        <w:t>двуполярный</w:t>
      </w:r>
      <w:proofErr w:type="spellEnd"/>
      <w:r w:rsidRPr="00A65926">
        <w:rPr>
          <w:color w:val="000000"/>
          <w:sz w:val="28"/>
          <w:szCs w:val="28"/>
        </w:rPr>
        <w:t xml:space="preserve">, т.е. значение определяется не только уровнем, но также и полярностью используемого напряжения. Это позволяет снизить воздействие шумов на SCSI-шину. Первый вариант SCSI-интерфейса с использованием </w:t>
      </w:r>
      <w:proofErr w:type="spellStart"/>
      <w:r w:rsidRPr="00A65926">
        <w:rPr>
          <w:color w:val="000000"/>
          <w:sz w:val="28"/>
          <w:szCs w:val="28"/>
        </w:rPr>
        <w:t>двуполярных</w:t>
      </w:r>
      <w:proofErr w:type="spellEnd"/>
      <w:r w:rsidRPr="00A65926">
        <w:rPr>
          <w:color w:val="000000"/>
          <w:sz w:val="28"/>
          <w:szCs w:val="28"/>
        </w:rPr>
        <w:t xml:space="preserve"> сигналов LVD SCSI – Ultra2 SCSI.</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Дифференциальная версия HVD для каждой цепи задействует пару проводников, по которым передаётся </w:t>
      </w:r>
      <w:proofErr w:type="spellStart"/>
      <w:r w:rsidRPr="00A65926">
        <w:rPr>
          <w:color w:val="000000"/>
          <w:sz w:val="28"/>
          <w:szCs w:val="28"/>
        </w:rPr>
        <w:t>парафазный</w:t>
      </w:r>
      <w:proofErr w:type="spellEnd"/>
      <w:r w:rsidRPr="00A65926">
        <w:rPr>
          <w:color w:val="000000"/>
          <w:sz w:val="28"/>
          <w:szCs w:val="28"/>
        </w:rPr>
        <w:t xml:space="preserve"> сигнал. Здесь используются специальные дифференциальные приёмопередатчики, применяемые в интерфейсе RS-485. Дифференциальный интерфейс применяется в дисковых системах серверов, но в обычных PC не распространен. Интерфейс HVD появился в SCSI-2, а в SCSI-3 упразднён, поскольку скорость 40 Мбайт/с он уже не выдерживает.</w:t>
      </w:r>
    </w:p>
    <w:p w:rsidR="00FF5881" w:rsidRPr="00A65926" w:rsidRDefault="00FF5881" w:rsidP="00A65926">
      <w:pPr>
        <w:pStyle w:val="a3"/>
        <w:shd w:val="clear" w:color="auto" w:fill="FFFFFF"/>
        <w:rPr>
          <w:color w:val="000000"/>
          <w:sz w:val="28"/>
          <w:szCs w:val="28"/>
        </w:rPr>
      </w:pPr>
      <w:r w:rsidRPr="00A65926">
        <w:rPr>
          <w:color w:val="000000"/>
          <w:sz w:val="28"/>
          <w:szCs w:val="28"/>
        </w:rPr>
        <w:t>В LVD-интерфейсе уровни напряжения на шине ниже, чем в случае HVD-интерфейса.</w:t>
      </w:r>
    </w:p>
    <w:p w:rsidR="00FF5881" w:rsidRPr="00A65926" w:rsidRDefault="00FF5881" w:rsidP="00A65926">
      <w:pPr>
        <w:pStyle w:val="a3"/>
        <w:shd w:val="clear" w:color="auto" w:fill="FFFFFF"/>
        <w:rPr>
          <w:color w:val="000000"/>
          <w:sz w:val="28"/>
          <w:szCs w:val="28"/>
        </w:rPr>
      </w:pPr>
      <w:r w:rsidRPr="00A65926">
        <w:rPr>
          <w:color w:val="000000"/>
          <w:sz w:val="28"/>
          <w:szCs w:val="28"/>
        </w:rPr>
        <w:t>Интерфейс LVD электрически несовместим с SE и HVD, и в первую очередь это касается HVD: попытка подключить к одной шине LVD- и HVD-устройства может привести к выходу из строя LVD-устройств, так что здесь нужно быть осторожным!</w:t>
      </w:r>
    </w:p>
    <w:p w:rsidR="00FF5881" w:rsidRPr="00A65926" w:rsidRDefault="00FF5881" w:rsidP="00A65926">
      <w:pPr>
        <w:pStyle w:val="a3"/>
        <w:shd w:val="clear" w:color="auto" w:fill="FFFFFF"/>
        <w:rPr>
          <w:color w:val="000000"/>
          <w:sz w:val="28"/>
          <w:szCs w:val="28"/>
        </w:rPr>
      </w:pPr>
      <w:r w:rsidRPr="00A65926">
        <w:rPr>
          <w:color w:val="000000"/>
          <w:sz w:val="28"/>
          <w:szCs w:val="28"/>
        </w:rPr>
        <w:t>Взаимоотношения интерфейсов LVD и SE, если так можно выразиться, не такие «жёсткие».</w:t>
      </w:r>
    </w:p>
    <w:p w:rsidR="00FF5881" w:rsidRPr="00A65926" w:rsidRDefault="00FF5881" w:rsidP="00A65926">
      <w:pPr>
        <w:pStyle w:val="a3"/>
        <w:shd w:val="clear" w:color="auto" w:fill="FFFFFF"/>
        <w:rPr>
          <w:color w:val="000000"/>
          <w:sz w:val="28"/>
          <w:szCs w:val="28"/>
        </w:rPr>
      </w:pPr>
      <w:r w:rsidRPr="00A65926">
        <w:rPr>
          <w:color w:val="000000"/>
          <w:sz w:val="28"/>
          <w:szCs w:val="28"/>
        </w:rPr>
        <w:t>Многие фирмы решают эту проблему следующим образом:</w:t>
      </w:r>
    </w:p>
    <w:p w:rsidR="00FF5881" w:rsidRPr="00A65926" w:rsidRDefault="00FF5881" w:rsidP="00A65926">
      <w:pPr>
        <w:pStyle w:val="a3"/>
        <w:shd w:val="clear" w:color="auto" w:fill="FFFFFF"/>
        <w:rPr>
          <w:b/>
          <w:bCs/>
          <w:color w:val="000000"/>
          <w:sz w:val="28"/>
          <w:szCs w:val="28"/>
        </w:rPr>
      </w:pPr>
      <w:r w:rsidRPr="00A65926">
        <w:rPr>
          <w:noProof/>
          <w:color w:val="000000"/>
          <w:sz w:val="28"/>
          <w:szCs w:val="28"/>
        </w:rPr>
        <w:lastRenderedPageBreak/>
        <w:drawing>
          <wp:inline distT="0" distB="0" distL="0" distR="0" wp14:anchorId="68B915B5" wp14:editId="1F82A349">
            <wp:extent cx="4286885" cy="1460500"/>
            <wp:effectExtent l="0" t="0" r="0" b="6350"/>
            <wp:docPr id="8" name="Рисунок 8" descr="C:\Users\Константин\Desktop\pvs_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онстантин\Desktop\pvs_p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1460500"/>
                    </a:xfrm>
                    <a:prstGeom prst="rect">
                      <a:avLst/>
                    </a:prstGeom>
                    <a:noFill/>
                    <a:ln>
                      <a:noFill/>
                    </a:ln>
                  </pic:spPr>
                </pic:pic>
              </a:graphicData>
            </a:graphic>
          </wp:inline>
        </w:drawing>
      </w:r>
    </w:p>
    <w:p w:rsidR="00FF5881" w:rsidRPr="00A65926" w:rsidRDefault="00A65926" w:rsidP="00A65926">
      <w:pPr>
        <w:pStyle w:val="a3"/>
        <w:shd w:val="clear" w:color="auto" w:fill="FFFFFF"/>
        <w:jc w:val="center"/>
        <w:rPr>
          <w:color w:val="000000"/>
          <w:sz w:val="28"/>
          <w:szCs w:val="28"/>
        </w:rPr>
      </w:pPr>
      <w:r>
        <w:rPr>
          <w:b/>
          <w:bCs/>
          <w:color w:val="000000"/>
          <w:sz w:val="28"/>
          <w:szCs w:val="28"/>
        </w:rPr>
        <w:t xml:space="preserve">Рис. </w:t>
      </w:r>
      <w:r w:rsidR="00FF5881" w:rsidRPr="00A65926">
        <w:rPr>
          <w:b/>
          <w:bCs/>
          <w:color w:val="000000"/>
          <w:sz w:val="28"/>
          <w:szCs w:val="28"/>
        </w:rPr>
        <w:t>1.</w:t>
      </w:r>
      <w:r w:rsidR="00FF5881" w:rsidRPr="00A65926">
        <w:rPr>
          <w:color w:val="000000"/>
          <w:sz w:val="28"/>
          <w:szCs w:val="28"/>
        </w:rPr>
        <w:t> Взаимоотношения интерфейсов LVD и SE</w:t>
      </w:r>
      <w:r w:rsidR="00FF5881" w:rsidRPr="00A65926">
        <w:rPr>
          <w:color w:val="000000"/>
          <w:sz w:val="28"/>
          <w:szCs w:val="28"/>
        </w:rPr>
        <w:br/>
        <w:t xml:space="preserve">1 – SCSI-устройство, 2 – терминатор LVD, 3 – внешний разъем, 4 – преобразователь LVD – SE, 5 – терминатор SE </w:t>
      </w:r>
      <w:proofErr w:type="gramStart"/>
      <w:r w:rsidR="00FF5881" w:rsidRPr="00A65926">
        <w:rPr>
          <w:color w:val="000000"/>
          <w:sz w:val="28"/>
          <w:szCs w:val="28"/>
        </w:rPr>
        <w:t>( младший</w:t>
      </w:r>
      <w:proofErr w:type="gramEnd"/>
      <w:r w:rsidR="00FF5881" w:rsidRPr="00A65926">
        <w:rPr>
          <w:color w:val="000000"/>
          <w:sz w:val="28"/>
          <w:szCs w:val="28"/>
        </w:rPr>
        <w:t xml:space="preserve"> байт), 6 – внешний разъем</w:t>
      </w:r>
    </w:p>
    <w:p w:rsidR="00FF5881" w:rsidRPr="00A65926" w:rsidRDefault="00FF5881" w:rsidP="00A65926">
      <w:pPr>
        <w:pStyle w:val="a3"/>
        <w:shd w:val="clear" w:color="auto" w:fill="FFFFFF"/>
        <w:rPr>
          <w:color w:val="000000"/>
          <w:sz w:val="28"/>
          <w:szCs w:val="28"/>
        </w:rPr>
      </w:pPr>
      <w:r w:rsidRPr="00A65926">
        <w:rPr>
          <w:color w:val="000000"/>
          <w:sz w:val="28"/>
          <w:szCs w:val="28"/>
        </w:rPr>
        <w:t>В стандарте SCSI-2 даже предусмотрена возможность изготовления устройств со смешанным интерфейсом – LVD/SE. Что это такое и как оно работает? Очень просто. Устройства – в том числе и терминаторы – этого типа могут работать либо в режиме LVD, либо в режиме SE, а переключение между режимами происходит автоматически – для этого используется сигнал на проводнике DIFFSENS.</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На одной шине можно смешивать SE- и LVD-устройства, и они будут синхронизировать интерфейсы автоматически – если обнаружится хотя бы одно SE-устройство, все LVD-устройства на этой шине переключатся в SE-режим. Эта способность называется </w:t>
      </w:r>
      <w:proofErr w:type="spellStart"/>
      <w:r w:rsidRPr="00A65926">
        <w:rPr>
          <w:color w:val="000000"/>
          <w:sz w:val="28"/>
          <w:szCs w:val="28"/>
        </w:rPr>
        <w:t>Multimode</w:t>
      </w:r>
      <w:proofErr w:type="spellEnd"/>
      <w:r w:rsidRPr="00A65926">
        <w:rPr>
          <w:color w:val="000000"/>
          <w:sz w:val="28"/>
          <w:szCs w:val="28"/>
        </w:rPr>
        <w:t> LVD. Если необходимо соединить HVD-устройства с SE- или LVD-устройствами, нужно использовать специальные конвертеры.</w:t>
      </w:r>
    </w:p>
    <w:p w:rsidR="00FF5881" w:rsidRPr="00A65926" w:rsidRDefault="00FF5881" w:rsidP="00A65926">
      <w:pPr>
        <w:pStyle w:val="a3"/>
        <w:shd w:val="clear" w:color="auto" w:fill="FFFFFF"/>
        <w:rPr>
          <w:color w:val="000000"/>
          <w:sz w:val="28"/>
          <w:szCs w:val="28"/>
        </w:rPr>
      </w:pPr>
      <w:r w:rsidRPr="00A65926">
        <w:rPr>
          <w:color w:val="000000"/>
          <w:sz w:val="28"/>
          <w:szCs w:val="28"/>
        </w:rPr>
        <w:t>Устройства LVD совместимы с устройствами SE благодаря возможности их автоматического переконфигурирования (</w:t>
      </w:r>
      <w:proofErr w:type="spellStart"/>
      <w:r w:rsidRPr="00A65926">
        <w:rPr>
          <w:color w:val="000000"/>
          <w:sz w:val="28"/>
          <w:szCs w:val="28"/>
        </w:rPr>
        <w:t>Multimode</w:t>
      </w:r>
      <w:proofErr w:type="spellEnd"/>
      <w:r w:rsidRPr="00A65926">
        <w:rPr>
          <w:color w:val="000000"/>
          <w:sz w:val="28"/>
          <w:szCs w:val="28"/>
        </w:rPr>
        <w:t> LVD). Устройства LVD распознают напряжение на линии DIFFSENS и по низкому уровню напряжения на ней способны переключаться из режима LVD в SE. Контакт разъёма, на который выводится эта цепь, в устройствах SE заземлен, что и обеспечивает автоматическое «понижение» режима всех устройств шины до SE, если имеется хотя бы одно устройство SE.</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Во время сеанса связи между инициатором обмена и получателем данных устройства «договариваются» о максимально поддерживаемой ими скорости обмена. Поэтому если обмениваются данными два Ultra2-устройства, то они посылают друг другу данные на Ultra2-скоростях, в то время как другие устройства на той же самой шине связываются в скоростях </w:t>
      </w:r>
      <w:proofErr w:type="spellStart"/>
      <w:r w:rsidRPr="00A65926">
        <w:rPr>
          <w:color w:val="000000"/>
          <w:sz w:val="28"/>
          <w:szCs w:val="28"/>
        </w:rPr>
        <w:t>Ultra</w:t>
      </w:r>
      <w:proofErr w:type="spellEnd"/>
      <w:r w:rsidRPr="00A65926">
        <w:rPr>
          <w:color w:val="000000"/>
          <w:sz w:val="28"/>
          <w:szCs w:val="28"/>
        </w:rPr>
        <w:t xml:space="preserve"> или </w:t>
      </w:r>
      <w:proofErr w:type="spellStart"/>
      <w:r w:rsidRPr="00A65926">
        <w:rPr>
          <w:color w:val="000000"/>
          <w:sz w:val="28"/>
          <w:szCs w:val="28"/>
        </w:rPr>
        <w:t>Fast</w:t>
      </w:r>
      <w:proofErr w:type="spellEnd"/>
      <w:r w:rsidRPr="00A65926">
        <w:rPr>
          <w:color w:val="000000"/>
          <w:sz w:val="28"/>
          <w:szCs w:val="28"/>
        </w:rPr>
        <w:t xml:space="preserve">. Некоторое внимание нужно уделить электрическим интерфейсам, используемым в SCSI-устройствах. Существует три типа таких интерфейсов: </w:t>
      </w:r>
      <w:proofErr w:type="spellStart"/>
      <w:r w:rsidRPr="00A65926">
        <w:rPr>
          <w:color w:val="000000"/>
          <w:sz w:val="28"/>
          <w:szCs w:val="28"/>
        </w:rPr>
        <w:t>Single-Ended</w:t>
      </w:r>
      <w:proofErr w:type="spellEnd"/>
      <w:r w:rsidRPr="00A65926">
        <w:rPr>
          <w:color w:val="000000"/>
          <w:sz w:val="28"/>
          <w:szCs w:val="28"/>
        </w:rPr>
        <w:t xml:space="preserve"> (SE), </w:t>
      </w:r>
      <w:proofErr w:type="spellStart"/>
      <w:r w:rsidRPr="00A65926">
        <w:rPr>
          <w:color w:val="000000"/>
          <w:sz w:val="28"/>
          <w:szCs w:val="28"/>
        </w:rPr>
        <w:t>High</w:t>
      </w:r>
      <w:proofErr w:type="spellEnd"/>
      <w:r w:rsidRPr="00A65926">
        <w:rPr>
          <w:color w:val="000000"/>
          <w:sz w:val="28"/>
          <w:szCs w:val="28"/>
        </w:rPr>
        <w:t xml:space="preserve"> </w:t>
      </w:r>
      <w:proofErr w:type="spellStart"/>
      <w:r w:rsidRPr="00A65926">
        <w:rPr>
          <w:color w:val="000000"/>
          <w:sz w:val="28"/>
          <w:szCs w:val="28"/>
        </w:rPr>
        <w:t>Voltage</w:t>
      </w:r>
      <w:proofErr w:type="spellEnd"/>
      <w:r w:rsidRPr="00A65926">
        <w:rPr>
          <w:color w:val="000000"/>
          <w:sz w:val="28"/>
          <w:szCs w:val="28"/>
        </w:rPr>
        <w:t xml:space="preserve"> </w:t>
      </w:r>
      <w:proofErr w:type="spellStart"/>
      <w:r w:rsidRPr="00A65926">
        <w:rPr>
          <w:color w:val="000000"/>
          <w:sz w:val="28"/>
          <w:szCs w:val="28"/>
        </w:rPr>
        <w:t>Differential</w:t>
      </w:r>
      <w:proofErr w:type="spellEnd"/>
      <w:r w:rsidRPr="00A65926">
        <w:rPr>
          <w:color w:val="000000"/>
          <w:sz w:val="28"/>
          <w:szCs w:val="28"/>
        </w:rPr>
        <w:t xml:space="preserve"> (HVD, иногда только называемый «дифференциальным») и </w:t>
      </w:r>
      <w:proofErr w:type="spellStart"/>
      <w:r w:rsidRPr="00A65926">
        <w:rPr>
          <w:color w:val="000000"/>
          <w:sz w:val="28"/>
          <w:szCs w:val="28"/>
        </w:rPr>
        <w:t>Low</w:t>
      </w:r>
      <w:proofErr w:type="spellEnd"/>
      <w:r w:rsidRPr="00A65926">
        <w:rPr>
          <w:color w:val="000000"/>
          <w:sz w:val="28"/>
          <w:szCs w:val="28"/>
        </w:rPr>
        <w:t xml:space="preserve"> </w:t>
      </w:r>
      <w:proofErr w:type="spellStart"/>
      <w:r w:rsidRPr="00A65926">
        <w:rPr>
          <w:color w:val="000000"/>
          <w:sz w:val="28"/>
          <w:szCs w:val="28"/>
        </w:rPr>
        <w:t>Voltage</w:t>
      </w:r>
      <w:proofErr w:type="spellEnd"/>
      <w:r w:rsidRPr="00A65926">
        <w:rPr>
          <w:color w:val="000000"/>
          <w:sz w:val="28"/>
          <w:szCs w:val="28"/>
        </w:rPr>
        <w:t xml:space="preserve"> </w:t>
      </w:r>
      <w:proofErr w:type="spellStart"/>
      <w:r w:rsidRPr="00A65926">
        <w:rPr>
          <w:color w:val="000000"/>
          <w:sz w:val="28"/>
          <w:szCs w:val="28"/>
        </w:rPr>
        <w:t>Differential</w:t>
      </w:r>
      <w:proofErr w:type="spellEnd"/>
      <w:r w:rsidRPr="00A65926">
        <w:rPr>
          <w:color w:val="000000"/>
          <w:sz w:val="28"/>
          <w:szCs w:val="28"/>
        </w:rPr>
        <w:t xml:space="preserve"> (LVD). Ultra2-устройства используют только LVD-интерфейсы, и многие ошибаются, считая, что LVD </w:t>
      </w:r>
      <w:r w:rsidRPr="00A65926">
        <w:rPr>
          <w:color w:val="000000"/>
          <w:sz w:val="28"/>
          <w:szCs w:val="28"/>
        </w:rPr>
        <w:lastRenderedPageBreak/>
        <w:t xml:space="preserve">и Ultra2 – это одно и тоже; однако LVD-интерфейсы имеются и на некоторых </w:t>
      </w:r>
      <w:proofErr w:type="spellStart"/>
      <w:r w:rsidRPr="00A65926">
        <w:rPr>
          <w:color w:val="000000"/>
          <w:sz w:val="28"/>
          <w:szCs w:val="28"/>
        </w:rPr>
        <w:t>Fast</w:t>
      </w:r>
      <w:proofErr w:type="spellEnd"/>
      <w:r w:rsidRPr="00A65926">
        <w:rPr>
          <w:color w:val="000000"/>
          <w:sz w:val="28"/>
          <w:szCs w:val="28"/>
        </w:rPr>
        <w:t> SCSI-устройствах. На одной шине можно смешивать SE- и LVD-устройства, и они будут синхронизировать интерфейсы автоматически: если обнаружится хотя бы одно SE-устройство, все LVD-устройства на этой шине переключатся в SE-режим. Эта способность называется «</w:t>
      </w:r>
      <w:proofErr w:type="spellStart"/>
      <w:r w:rsidRPr="00A65926">
        <w:rPr>
          <w:color w:val="000000"/>
          <w:sz w:val="28"/>
          <w:szCs w:val="28"/>
        </w:rPr>
        <w:t>Multimode</w:t>
      </w:r>
      <w:proofErr w:type="spellEnd"/>
      <w:r w:rsidRPr="00A65926">
        <w:rPr>
          <w:color w:val="000000"/>
          <w:sz w:val="28"/>
          <w:szCs w:val="28"/>
        </w:rPr>
        <w:t xml:space="preserve">». Если необходимо соединить HVD-устройства с SE- или LVD-устройствами, нужно использовать специальные конвертеры, </w:t>
      </w:r>
      <w:proofErr w:type="gramStart"/>
      <w:r w:rsidRPr="00A65926">
        <w:rPr>
          <w:color w:val="000000"/>
          <w:sz w:val="28"/>
          <w:szCs w:val="28"/>
        </w:rPr>
        <w:t>например</w:t>
      </w:r>
      <w:proofErr w:type="gramEnd"/>
      <w:r w:rsidRPr="00A65926">
        <w:rPr>
          <w:color w:val="000000"/>
          <w:sz w:val="28"/>
          <w:szCs w:val="28"/>
        </w:rPr>
        <w:t xml:space="preserve"> компаний </w:t>
      </w:r>
      <w:proofErr w:type="spellStart"/>
      <w:r w:rsidR="00F74DE0" w:rsidRPr="00A65926">
        <w:fldChar w:fldCharType="begin"/>
      </w:r>
      <w:r w:rsidR="00F74DE0" w:rsidRPr="00A65926">
        <w:instrText xml:space="preserve"> HYPERLINK "http://www.ancot.com/" \t "_blank"</w:instrText>
      </w:r>
      <w:r w:rsidR="00F74DE0" w:rsidRPr="00A65926">
        <w:instrText xml:space="preserve"> </w:instrText>
      </w:r>
      <w:r w:rsidR="00F74DE0" w:rsidRPr="00A65926">
        <w:fldChar w:fldCharType="separate"/>
      </w:r>
      <w:r w:rsidRPr="00A65926">
        <w:rPr>
          <w:rStyle w:val="a6"/>
          <w:color w:val="006890"/>
          <w:sz w:val="28"/>
          <w:szCs w:val="28"/>
        </w:rPr>
        <w:t>Ancot</w:t>
      </w:r>
      <w:proofErr w:type="spellEnd"/>
      <w:r w:rsidR="00F74DE0" w:rsidRPr="00A65926">
        <w:rPr>
          <w:rStyle w:val="a6"/>
          <w:color w:val="006890"/>
          <w:sz w:val="28"/>
          <w:szCs w:val="28"/>
        </w:rPr>
        <w:fldChar w:fldCharType="end"/>
      </w:r>
      <w:r w:rsidRPr="00A65926">
        <w:rPr>
          <w:color w:val="000000"/>
          <w:sz w:val="28"/>
          <w:szCs w:val="28"/>
        </w:rPr>
        <w:t> или </w:t>
      </w:r>
      <w:proofErr w:type="spellStart"/>
      <w:r w:rsidR="00F74DE0" w:rsidRPr="00A65926">
        <w:fldChar w:fldCharType="begin"/>
      </w:r>
      <w:r w:rsidR="00F74DE0" w:rsidRPr="00A65926">
        <w:instrText xml:space="preserve"> HYPERLINK "http://www.paralan.com/" \t "_blank" </w:instrText>
      </w:r>
      <w:r w:rsidR="00F74DE0" w:rsidRPr="00A65926">
        <w:fldChar w:fldCharType="separate"/>
      </w:r>
      <w:r w:rsidRPr="00A65926">
        <w:rPr>
          <w:rStyle w:val="a6"/>
          <w:color w:val="006890"/>
          <w:sz w:val="28"/>
          <w:szCs w:val="28"/>
        </w:rPr>
        <w:t>Paralan</w:t>
      </w:r>
      <w:proofErr w:type="spellEnd"/>
      <w:r w:rsidR="00F74DE0" w:rsidRPr="00A65926">
        <w:rPr>
          <w:rStyle w:val="a6"/>
          <w:color w:val="006890"/>
          <w:sz w:val="28"/>
          <w:szCs w:val="28"/>
        </w:rPr>
        <w:fldChar w:fldCharType="end"/>
      </w:r>
      <w:r w:rsidRPr="00A65926">
        <w:rPr>
          <w:color w:val="000000"/>
          <w:sz w:val="28"/>
          <w:szCs w:val="28"/>
        </w:rPr>
        <w:t>.</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SE сигнал – 0 В </w:t>
      </w:r>
      <w:proofErr w:type="gramStart"/>
      <w:r w:rsidRPr="00A65926">
        <w:rPr>
          <w:color w:val="000000"/>
          <w:sz w:val="28"/>
          <w:szCs w:val="28"/>
        </w:rPr>
        <w:t>&lt; Use</w:t>
      </w:r>
      <w:proofErr w:type="gramEnd"/>
      <w:r w:rsidRPr="00A65926">
        <w:rPr>
          <w:color w:val="000000"/>
          <w:sz w:val="28"/>
          <w:szCs w:val="28"/>
        </w:rPr>
        <w:t>0 &lt; 0,4 В; 2,4 В &lt; Use1 &lt; 5,0 В.</w:t>
      </w:r>
    </w:p>
    <w:p w:rsidR="00FF5881" w:rsidRPr="00A65926" w:rsidRDefault="00FF5881" w:rsidP="00A65926">
      <w:pPr>
        <w:pStyle w:val="a3"/>
        <w:shd w:val="clear" w:color="auto" w:fill="FFFFFF"/>
        <w:rPr>
          <w:color w:val="000000"/>
          <w:sz w:val="28"/>
          <w:szCs w:val="28"/>
        </w:rPr>
      </w:pPr>
      <w:r w:rsidRPr="00A65926">
        <w:rPr>
          <w:color w:val="000000"/>
          <w:sz w:val="28"/>
          <w:szCs w:val="28"/>
        </w:rPr>
        <w:t xml:space="preserve">LVD сигнал – 1,05 В </w:t>
      </w:r>
      <w:proofErr w:type="gramStart"/>
      <w:r w:rsidRPr="00A65926">
        <w:rPr>
          <w:color w:val="000000"/>
          <w:sz w:val="28"/>
          <w:szCs w:val="28"/>
        </w:rPr>
        <w:t xml:space="preserve">&lt; </w:t>
      </w:r>
      <w:proofErr w:type="spellStart"/>
      <w:r w:rsidRPr="00A65926">
        <w:rPr>
          <w:color w:val="000000"/>
          <w:sz w:val="28"/>
          <w:szCs w:val="28"/>
        </w:rPr>
        <w:t>Ulvd</w:t>
      </w:r>
      <w:proofErr w:type="spellEnd"/>
      <w:proofErr w:type="gramEnd"/>
      <w:r w:rsidRPr="00A65926">
        <w:rPr>
          <w:color w:val="000000"/>
          <w:sz w:val="28"/>
          <w:szCs w:val="28"/>
        </w:rPr>
        <w:t xml:space="preserve"> &lt; 1,45 В, где </w:t>
      </w:r>
      <w:proofErr w:type="spellStart"/>
      <w:r w:rsidRPr="00A65926">
        <w:rPr>
          <w:color w:val="000000"/>
          <w:sz w:val="28"/>
          <w:szCs w:val="28"/>
        </w:rPr>
        <w:t>Ulvdср</w:t>
      </w:r>
      <w:proofErr w:type="spellEnd"/>
      <w:r w:rsidRPr="00A65926">
        <w:rPr>
          <w:color w:val="000000"/>
          <w:sz w:val="28"/>
          <w:szCs w:val="28"/>
        </w:rPr>
        <w:t>. = +1,25 В.</w:t>
      </w:r>
    </w:p>
    <w:p w:rsidR="00FF5881" w:rsidRPr="00A65926" w:rsidRDefault="00FF5881" w:rsidP="00A65926">
      <w:pPr>
        <w:pStyle w:val="a3"/>
        <w:shd w:val="clear" w:color="auto" w:fill="FFFFFF"/>
        <w:rPr>
          <w:color w:val="000000"/>
          <w:sz w:val="28"/>
          <w:szCs w:val="28"/>
        </w:rPr>
      </w:pPr>
      <w:r w:rsidRPr="00A65926">
        <w:rPr>
          <w:noProof/>
          <w:color w:val="000000"/>
          <w:sz w:val="28"/>
          <w:szCs w:val="28"/>
        </w:rPr>
        <w:drawing>
          <wp:inline distT="0" distB="0" distL="0" distR="0" wp14:anchorId="71BEFBE3" wp14:editId="46D22189">
            <wp:extent cx="4286885" cy="2505710"/>
            <wp:effectExtent l="0" t="0" r="0" b="8890"/>
            <wp:docPr id="9" name="Рисунок 9" descr="C:\Users\Константин\Desktop\pvs_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Константин\Desktop\pvs_p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2505710"/>
                    </a:xfrm>
                    <a:prstGeom prst="rect">
                      <a:avLst/>
                    </a:prstGeom>
                    <a:noFill/>
                    <a:ln>
                      <a:noFill/>
                    </a:ln>
                  </pic:spPr>
                </pic:pic>
              </a:graphicData>
            </a:graphic>
          </wp:inline>
        </w:drawing>
      </w:r>
    </w:p>
    <w:p w:rsidR="00FF5881" w:rsidRDefault="00FF5881" w:rsidP="00A65926">
      <w:pPr>
        <w:pStyle w:val="a3"/>
        <w:shd w:val="clear" w:color="auto" w:fill="FFFFFF"/>
        <w:rPr>
          <w:color w:val="000000"/>
          <w:sz w:val="28"/>
          <w:szCs w:val="28"/>
        </w:rPr>
      </w:pPr>
      <w:r w:rsidRPr="00A65926">
        <w:rPr>
          <w:color w:val="000000"/>
          <w:sz w:val="28"/>
          <w:szCs w:val="28"/>
        </w:rPr>
        <w:t>На рис. 2 представлена диаграмма по напряжению для сигнала SE и LVD:</w:t>
      </w:r>
    </w:p>
    <w:p w:rsidR="00350B0B" w:rsidRDefault="00350B0B" w:rsidP="00A65926">
      <w:pPr>
        <w:pStyle w:val="a3"/>
        <w:shd w:val="clear" w:color="auto" w:fill="FFFFFF"/>
        <w:rPr>
          <w:color w:val="000000"/>
          <w:sz w:val="28"/>
          <w:szCs w:val="28"/>
        </w:rPr>
      </w:pPr>
    </w:p>
    <w:p w:rsidR="00350B0B" w:rsidRDefault="00350B0B" w:rsidP="00A65926">
      <w:pPr>
        <w:pStyle w:val="a3"/>
        <w:shd w:val="clear" w:color="auto" w:fill="FFFFFF"/>
        <w:rPr>
          <w:color w:val="000000"/>
          <w:sz w:val="28"/>
          <w:szCs w:val="28"/>
        </w:rPr>
      </w:pPr>
    </w:p>
    <w:p w:rsidR="00350B0B" w:rsidRDefault="00350B0B" w:rsidP="00A65926">
      <w:pPr>
        <w:pStyle w:val="a3"/>
        <w:shd w:val="clear" w:color="auto" w:fill="FFFFFF"/>
        <w:rPr>
          <w:color w:val="000000"/>
          <w:sz w:val="28"/>
          <w:szCs w:val="28"/>
        </w:rPr>
      </w:pPr>
    </w:p>
    <w:p w:rsidR="00350B0B" w:rsidRDefault="00350B0B" w:rsidP="00A65926">
      <w:pPr>
        <w:pStyle w:val="a3"/>
        <w:shd w:val="clear" w:color="auto" w:fill="FFFFFF"/>
        <w:rPr>
          <w:color w:val="000000"/>
          <w:sz w:val="28"/>
          <w:szCs w:val="28"/>
        </w:rPr>
      </w:pPr>
    </w:p>
    <w:p w:rsidR="00350B0B" w:rsidRDefault="00350B0B" w:rsidP="00A65926">
      <w:pPr>
        <w:pStyle w:val="a3"/>
        <w:shd w:val="clear" w:color="auto" w:fill="FFFFFF"/>
        <w:rPr>
          <w:color w:val="000000"/>
          <w:sz w:val="28"/>
          <w:szCs w:val="28"/>
        </w:rPr>
      </w:pPr>
    </w:p>
    <w:p w:rsidR="00350B0B" w:rsidRPr="00A65926" w:rsidRDefault="00350B0B" w:rsidP="00A65926">
      <w:pPr>
        <w:pStyle w:val="a3"/>
        <w:shd w:val="clear" w:color="auto" w:fill="FFFFFF"/>
        <w:rPr>
          <w:color w:val="000000"/>
          <w:sz w:val="28"/>
          <w:szCs w:val="28"/>
        </w:rPr>
      </w:pPr>
    </w:p>
    <w:p w:rsidR="00510BD2" w:rsidRPr="00A65926" w:rsidRDefault="00510BD2" w:rsidP="00A65926">
      <w:pPr>
        <w:pStyle w:val="a8"/>
        <w:tabs>
          <w:tab w:val="left" w:pos="0"/>
        </w:tabs>
        <w:spacing w:line="360" w:lineRule="auto"/>
        <w:ind w:left="707"/>
        <w:rPr>
          <w:szCs w:val="28"/>
        </w:rPr>
      </w:pPr>
    </w:p>
    <w:p w:rsidR="00510BD2" w:rsidRPr="00A65926" w:rsidRDefault="00FF5881" w:rsidP="00A65926">
      <w:pPr>
        <w:pStyle w:val="1"/>
      </w:pPr>
      <w:bookmarkStart w:id="6" w:name="_Toc73798736"/>
      <w:proofErr w:type="spellStart"/>
      <w:r w:rsidRPr="00A65926">
        <w:lastRenderedPageBreak/>
        <w:t>Основные</w:t>
      </w:r>
      <w:proofErr w:type="spellEnd"/>
      <w:r w:rsidRPr="00A65926">
        <w:t xml:space="preserve"> </w:t>
      </w:r>
      <w:proofErr w:type="spellStart"/>
      <w:r w:rsidRPr="00A65926">
        <w:t>технические</w:t>
      </w:r>
      <w:proofErr w:type="spellEnd"/>
      <w:r w:rsidRPr="00A65926">
        <w:t xml:space="preserve"> </w:t>
      </w:r>
      <w:proofErr w:type="spellStart"/>
      <w:r w:rsidRPr="00A65926">
        <w:t>характеристики</w:t>
      </w:r>
      <w:bookmarkEnd w:id="6"/>
      <w:proofErr w:type="spellEnd"/>
    </w:p>
    <w:p w:rsidR="00FF5881" w:rsidRPr="00A65926" w:rsidRDefault="00FF5881" w:rsidP="00A65926">
      <w:pPr>
        <w:pStyle w:val="2"/>
      </w:pPr>
      <w:bookmarkStart w:id="7" w:name="_Toc73798737"/>
      <w:r w:rsidRPr="00A65926">
        <w:t>Характеристики SCSI</w:t>
      </w:r>
      <w:bookmarkEnd w:id="7"/>
    </w:p>
    <w:p w:rsidR="00FF5881" w:rsidRPr="00A65926" w:rsidRDefault="00FF5881" w:rsidP="00A65926">
      <w:pPr>
        <w:pStyle w:val="a3"/>
        <w:shd w:val="clear" w:color="auto" w:fill="FFFFFF"/>
        <w:rPr>
          <w:color w:val="333333"/>
          <w:sz w:val="28"/>
          <w:szCs w:val="28"/>
        </w:rPr>
      </w:pPr>
      <w:r w:rsidRPr="00A65926">
        <w:rPr>
          <w:color w:val="333333"/>
          <w:sz w:val="28"/>
          <w:szCs w:val="28"/>
        </w:rPr>
        <w:t>Основными характеристиками шины SCSI являются</w:t>
      </w:r>
    </w:p>
    <w:p w:rsidR="00FF5881" w:rsidRPr="00A65926" w:rsidRDefault="00FF5881" w:rsidP="00A65926">
      <w:pPr>
        <w:numPr>
          <w:ilvl w:val="0"/>
          <w:numId w:val="18"/>
        </w:numPr>
        <w:shd w:val="clear" w:color="auto" w:fill="FFFFFF"/>
        <w:suppressAutoHyphens w:val="0"/>
        <w:spacing w:before="100" w:beforeAutospacing="1" w:after="100" w:afterAutospacing="1" w:line="240" w:lineRule="auto"/>
        <w:rPr>
          <w:color w:val="333333"/>
          <w:szCs w:val="28"/>
        </w:rPr>
      </w:pPr>
      <w:r w:rsidRPr="00A65926">
        <w:rPr>
          <w:color w:val="333333"/>
          <w:szCs w:val="28"/>
        </w:rPr>
        <w:t>ее ширина - 8 или 16 бит. Или, другими словами, "</w:t>
      </w:r>
      <w:proofErr w:type="spellStart"/>
      <w:r w:rsidRPr="00A65926">
        <w:rPr>
          <w:color w:val="333333"/>
          <w:szCs w:val="28"/>
        </w:rPr>
        <w:t>narrow</w:t>
      </w:r>
      <w:proofErr w:type="spellEnd"/>
      <w:r w:rsidRPr="00A65926">
        <w:rPr>
          <w:color w:val="333333"/>
          <w:szCs w:val="28"/>
        </w:rPr>
        <w:t>" или "</w:t>
      </w:r>
      <w:proofErr w:type="spellStart"/>
      <w:r w:rsidRPr="00A65926">
        <w:rPr>
          <w:color w:val="333333"/>
          <w:szCs w:val="28"/>
        </w:rPr>
        <w:t>wide</w:t>
      </w:r>
      <w:proofErr w:type="spellEnd"/>
      <w:r w:rsidRPr="00A65926">
        <w:rPr>
          <w:color w:val="333333"/>
          <w:szCs w:val="28"/>
        </w:rPr>
        <w:t>".</w:t>
      </w:r>
    </w:p>
    <w:p w:rsidR="00FF5881" w:rsidRPr="00A65926" w:rsidRDefault="00FF5881" w:rsidP="00A65926">
      <w:pPr>
        <w:numPr>
          <w:ilvl w:val="0"/>
          <w:numId w:val="18"/>
        </w:numPr>
        <w:shd w:val="clear" w:color="auto" w:fill="FFFFFF"/>
        <w:suppressAutoHyphens w:val="0"/>
        <w:spacing w:before="100" w:beforeAutospacing="1" w:after="100" w:afterAutospacing="1" w:line="240" w:lineRule="auto"/>
        <w:rPr>
          <w:color w:val="333333"/>
          <w:szCs w:val="28"/>
        </w:rPr>
      </w:pPr>
      <w:r w:rsidRPr="00A65926">
        <w:rPr>
          <w:color w:val="333333"/>
          <w:szCs w:val="28"/>
        </w:rPr>
        <w:t>скорость (грубо - частота, с которой тактируется шина)</w:t>
      </w:r>
    </w:p>
    <w:p w:rsidR="00FF5881" w:rsidRPr="00A65926" w:rsidRDefault="00FF5881" w:rsidP="00A65926">
      <w:pPr>
        <w:numPr>
          <w:ilvl w:val="0"/>
          <w:numId w:val="18"/>
        </w:numPr>
        <w:shd w:val="clear" w:color="auto" w:fill="FFFFFF"/>
        <w:suppressAutoHyphens w:val="0"/>
        <w:spacing w:before="100" w:beforeAutospacing="1" w:after="100" w:afterAutospacing="1" w:line="240" w:lineRule="auto"/>
        <w:rPr>
          <w:color w:val="333333"/>
          <w:szCs w:val="28"/>
        </w:rPr>
      </w:pPr>
      <w:r w:rsidRPr="00A65926">
        <w:rPr>
          <w:color w:val="333333"/>
          <w:szCs w:val="28"/>
        </w:rPr>
        <w:t>физический тип интерфейса (однополярный, дифференциальный, оптика...). иногда это можно назвать типом разъема для подключения</w:t>
      </w:r>
    </w:p>
    <w:p w:rsidR="00FF5881" w:rsidRPr="00A65926" w:rsidRDefault="00FF5881" w:rsidP="00A65926">
      <w:pPr>
        <w:pStyle w:val="a3"/>
        <w:shd w:val="clear" w:color="auto" w:fill="FFFFFF"/>
        <w:rPr>
          <w:color w:val="333333"/>
          <w:sz w:val="28"/>
          <w:szCs w:val="28"/>
        </w:rPr>
      </w:pPr>
      <w:r w:rsidRPr="00A65926">
        <w:rPr>
          <w:color w:val="333333"/>
          <w:sz w:val="28"/>
          <w:szCs w:val="28"/>
        </w:rPr>
        <w:t>на скорость влияют в основном первые два параметра. Обычно они записываются в виде приставок к слову SCSI.</w:t>
      </w:r>
    </w:p>
    <w:p w:rsidR="00FF5881" w:rsidRPr="00A65926" w:rsidRDefault="00FF5881" w:rsidP="00A65926">
      <w:pPr>
        <w:pStyle w:val="a3"/>
        <w:shd w:val="clear" w:color="auto" w:fill="FFFFFF"/>
        <w:rPr>
          <w:color w:val="333333"/>
          <w:sz w:val="28"/>
          <w:szCs w:val="28"/>
        </w:rPr>
      </w:pPr>
      <w:r w:rsidRPr="00A65926">
        <w:rPr>
          <w:color w:val="333333"/>
          <w:sz w:val="28"/>
          <w:szCs w:val="28"/>
        </w:rPr>
        <w:t>Максимальную скорость передачи устройство-контроллер легко подсчитать. Для этого нужно просто взять частоту шины, а в случае наличия "</w:t>
      </w:r>
      <w:proofErr w:type="spellStart"/>
      <w:r w:rsidRPr="00A65926">
        <w:rPr>
          <w:color w:val="333333"/>
          <w:sz w:val="28"/>
          <w:szCs w:val="28"/>
        </w:rPr>
        <w:t>Wide</w:t>
      </w:r>
      <w:proofErr w:type="spellEnd"/>
      <w:r w:rsidRPr="00A65926">
        <w:rPr>
          <w:color w:val="333333"/>
          <w:sz w:val="28"/>
          <w:szCs w:val="28"/>
        </w:rPr>
        <w:t xml:space="preserve">" умножить ее на 2. Например - </w:t>
      </w:r>
      <w:proofErr w:type="spellStart"/>
      <w:r w:rsidRPr="00A65926">
        <w:rPr>
          <w:color w:val="333333"/>
          <w:sz w:val="28"/>
          <w:szCs w:val="28"/>
        </w:rPr>
        <w:t>FastSCSI</w:t>
      </w:r>
      <w:proofErr w:type="spellEnd"/>
      <w:r w:rsidRPr="00A65926">
        <w:rPr>
          <w:color w:val="333333"/>
          <w:sz w:val="28"/>
          <w:szCs w:val="28"/>
        </w:rPr>
        <w:t xml:space="preserve"> - 10Мб/с, Ultra2WideSCSI - 80Мб/с. Заметим, что </w:t>
      </w:r>
      <w:proofErr w:type="spellStart"/>
      <w:r w:rsidRPr="00A65926">
        <w:rPr>
          <w:color w:val="333333"/>
          <w:sz w:val="28"/>
          <w:szCs w:val="28"/>
        </w:rPr>
        <w:t>WideSCSI</w:t>
      </w:r>
      <w:proofErr w:type="spellEnd"/>
      <w:r w:rsidRPr="00A65926">
        <w:rPr>
          <w:color w:val="333333"/>
          <w:sz w:val="28"/>
          <w:szCs w:val="28"/>
        </w:rPr>
        <w:t xml:space="preserve"> обычно обозначает все-таки </w:t>
      </w:r>
      <w:proofErr w:type="spellStart"/>
      <w:r w:rsidRPr="00A65926">
        <w:rPr>
          <w:color w:val="333333"/>
          <w:sz w:val="28"/>
          <w:szCs w:val="28"/>
        </w:rPr>
        <w:t>WideFastSCSI</w:t>
      </w:r>
      <w:proofErr w:type="spellEnd"/>
      <w:r w:rsidRPr="00A65926">
        <w:rPr>
          <w:color w:val="333333"/>
          <w:sz w:val="28"/>
          <w:szCs w:val="28"/>
        </w:rPr>
        <w:t xml:space="preserve">, </w:t>
      </w:r>
      <w:proofErr w:type="gramStart"/>
      <w:r w:rsidRPr="00A65926">
        <w:rPr>
          <w:color w:val="333333"/>
          <w:sz w:val="28"/>
          <w:szCs w:val="28"/>
        </w:rPr>
        <w:t>также</w:t>
      </w:r>
      <w:proofErr w:type="gramEnd"/>
      <w:r w:rsidRPr="00A65926">
        <w:rPr>
          <w:color w:val="333333"/>
          <w:sz w:val="28"/>
          <w:szCs w:val="28"/>
        </w:rPr>
        <w:t xml:space="preserve"> как и Ultra2 мне известна только в </w:t>
      </w:r>
      <w:proofErr w:type="spellStart"/>
      <w:r w:rsidRPr="00A65926">
        <w:rPr>
          <w:color w:val="333333"/>
          <w:sz w:val="28"/>
          <w:szCs w:val="28"/>
        </w:rPr>
        <w:t>Wide</w:t>
      </w:r>
      <w:proofErr w:type="spellEnd"/>
      <w:r w:rsidRPr="00A65926">
        <w:rPr>
          <w:color w:val="333333"/>
          <w:sz w:val="28"/>
          <w:szCs w:val="28"/>
        </w:rPr>
        <w:t xml:space="preserve"> варианте и только с интерфейсом LVD.</w:t>
      </w:r>
    </w:p>
    <w:p w:rsidR="00FF5881" w:rsidRPr="00A65926" w:rsidRDefault="00FF5881" w:rsidP="00A65926">
      <w:pPr>
        <w:pStyle w:val="a3"/>
        <w:shd w:val="clear" w:color="auto" w:fill="FFFFFF"/>
        <w:rPr>
          <w:color w:val="333333"/>
          <w:sz w:val="28"/>
          <w:szCs w:val="28"/>
        </w:rPr>
      </w:pPr>
      <w:r w:rsidRPr="00A65926">
        <w:rPr>
          <w:color w:val="333333"/>
          <w:sz w:val="28"/>
          <w:szCs w:val="28"/>
        </w:rPr>
        <w:t xml:space="preserve">На примере обозначений жестких дисков </w:t>
      </w:r>
      <w:proofErr w:type="spellStart"/>
      <w:r w:rsidRPr="00A65926">
        <w:rPr>
          <w:color w:val="333333"/>
          <w:sz w:val="28"/>
          <w:szCs w:val="28"/>
        </w:rPr>
        <w:t>Seagate</w:t>
      </w:r>
      <w:proofErr w:type="spellEnd"/>
      <w:r w:rsidRPr="00A65926">
        <w:rPr>
          <w:color w:val="333333"/>
          <w:sz w:val="28"/>
          <w:szCs w:val="28"/>
        </w:rPr>
        <w:t xml:space="preserve"> рассмотрим варианты интерфейсов SCSI. В названии модели последние 1-2 буквы обозначают интерфейс, т.е. один и тот же диск может выпускаться с различными интерфейсами, </w:t>
      </w:r>
      <w:proofErr w:type="gramStart"/>
      <w:r w:rsidRPr="00A65926">
        <w:rPr>
          <w:color w:val="333333"/>
          <w:sz w:val="28"/>
          <w:szCs w:val="28"/>
        </w:rPr>
        <w:t>например</w:t>
      </w:r>
      <w:proofErr w:type="gramEnd"/>
      <w:r w:rsidRPr="00A65926">
        <w:rPr>
          <w:color w:val="333333"/>
          <w:sz w:val="28"/>
          <w:szCs w:val="28"/>
        </w:rPr>
        <w:t xml:space="preserve"> </w:t>
      </w:r>
      <w:proofErr w:type="spellStart"/>
      <w:r w:rsidRPr="00A65926">
        <w:rPr>
          <w:color w:val="333333"/>
          <w:sz w:val="28"/>
          <w:szCs w:val="28"/>
        </w:rPr>
        <w:t>Baracuda</w:t>
      </w:r>
      <w:proofErr w:type="spellEnd"/>
      <w:r w:rsidRPr="00A65926">
        <w:rPr>
          <w:color w:val="333333"/>
          <w:sz w:val="28"/>
          <w:szCs w:val="28"/>
        </w:rPr>
        <w:t xml:space="preserve"> 9LP - ST34573N, ST34573W, ST34573WC, ST34573WD, ST34573DC, ST34573LW, ST34573LC.</w:t>
      </w:r>
    </w:p>
    <w:tbl>
      <w:tblPr>
        <w:tblW w:w="0" w:type="auto"/>
        <w:tblCellSpacing w:w="0" w:type="dxa"/>
        <w:tblCellMar>
          <w:left w:w="0" w:type="dxa"/>
          <w:right w:w="0" w:type="dxa"/>
        </w:tblCellMar>
        <w:tblLook w:val="04A0" w:firstRow="1" w:lastRow="0" w:firstColumn="1" w:lastColumn="0" w:noHBand="0" w:noVBand="1"/>
      </w:tblPr>
      <w:tblGrid>
        <w:gridCol w:w="820"/>
        <w:gridCol w:w="7380"/>
      </w:tblGrid>
      <w:tr w:rsidR="00FF5881" w:rsidRPr="00A65926" w:rsidTr="00FF5881">
        <w:trPr>
          <w:tblCellSpacing w:w="0" w:type="dxa"/>
        </w:trPr>
        <w:tc>
          <w:tcPr>
            <w:tcW w:w="500" w:type="pct"/>
            <w:vAlign w:val="center"/>
            <w:hideMark/>
          </w:tcPr>
          <w:p w:rsidR="00FF5881" w:rsidRPr="00A65926" w:rsidRDefault="00FF5881" w:rsidP="00A65926">
            <w:pPr>
              <w:rPr>
                <w:szCs w:val="28"/>
              </w:rPr>
            </w:pPr>
            <w:r w:rsidRPr="00A65926">
              <w:rPr>
                <w:szCs w:val="28"/>
              </w:rPr>
              <w:t>DC</w:t>
            </w:r>
          </w:p>
        </w:tc>
        <w:tc>
          <w:tcPr>
            <w:tcW w:w="0" w:type="auto"/>
            <w:vAlign w:val="center"/>
            <w:hideMark/>
          </w:tcPr>
          <w:p w:rsidR="00FF5881" w:rsidRPr="00A65926" w:rsidRDefault="00FF5881" w:rsidP="00A65926">
            <w:pPr>
              <w:rPr>
                <w:szCs w:val="28"/>
              </w:rPr>
            </w:pPr>
            <w:r w:rsidRPr="00A65926">
              <w:rPr>
                <w:szCs w:val="28"/>
              </w:rPr>
              <w:t xml:space="preserve">80-pin </w:t>
            </w:r>
            <w:proofErr w:type="spellStart"/>
            <w:r w:rsidRPr="00A65926">
              <w:rPr>
                <w:szCs w:val="28"/>
              </w:rPr>
              <w:t>Differential</w:t>
            </w:r>
            <w:proofErr w:type="spellEnd"/>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FC</w:t>
            </w:r>
          </w:p>
        </w:tc>
        <w:tc>
          <w:tcPr>
            <w:tcW w:w="0" w:type="auto"/>
            <w:vAlign w:val="center"/>
            <w:hideMark/>
          </w:tcPr>
          <w:p w:rsidR="00FF5881" w:rsidRPr="00A65926" w:rsidRDefault="00FF5881" w:rsidP="00A65926">
            <w:pPr>
              <w:rPr>
                <w:szCs w:val="28"/>
              </w:rPr>
            </w:pPr>
            <w:proofErr w:type="spellStart"/>
            <w:r w:rsidRPr="00A65926">
              <w:rPr>
                <w:szCs w:val="28"/>
              </w:rPr>
              <w:t>Fibre</w:t>
            </w:r>
            <w:proofErr w:type="spellEnd"/>
            <w:r w:rsidRPr="00A65926">
              <w:rPr>
                <w:szCs w:val="28"/>
              </w:rPr>
              <w:t xml:space="preserve"> </w:t>
            </w:r>
            <w:proofErr w:type="spellStart"/>
            <w:r w:rsidRPr="00A65926">
              <w:rPr>
                <w:szCs w:val="28"/>
              </w:rPr>
              <w:t>Channel</w:t>
            </w:r>
            <w:proofErr w:type="spellEnd"/>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N</w:t>
            </w:r>
          </w:p>
        </w:tc>
        <w:tc>
          <w:tcPr>
            <w:tcW w:w="0" w:type="auto"/>
            <w:vAlign w:val="center"/>
            <w:hideMark/>
          </w:tcPr>
          <w:p w:rsidR="00FF5881" w:rsidRPr="00A65926" w:rsidRDefault="00FF5881" w:rsidP="00A65926">
            <w:pPr>
              <w:rPr>
                <w:szCs w:val="28"/>
              </w:rPr>
            </w:pPr>
            <w:r w:rsidRPr="00A65926">
              <w:rPr>
                <w:szCs w:val="28"/>
              </w:rPr>
              <w:t xml:space="preserve">50-pin SCSI </w:t>
            </w:r>
            <w:proofErr w:type="spellStart"/>
            <w:r w:rsidRPr="00A65926">
              <w:rPr>
                <w:szCs w:val="28"/>
              </w:rPr>
              <w:t>connector</w:t>
            </w:r>
            <w:proofErr w:type="spellEnd"/>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ND</w:t>
            </w:r>
          </w:p>
        </w:tc>
        <w:tc>
          <w:tcPr>
            <w:tcW w:w="0" w:type="auto"/>
            <w:vAlign w:val="center"/>
            <w:hideMark/>
          </w:tcPr>
          <w:p w:rsidR="00FF5881" w:rsidRPr="00A65926" w:rsidRDefault="00FF5881" w:rsidP="00A65926">
            <w:pPr>
              <w:rPr>
                <w:szCs w:val="28"/>
              </w:rPr>
            </w:pPr>
            <w:r w:rsidRPr="00A65926">
              <w:rPr>
                <w:szCs w:val="28"/>
              </w:rPr>
              <w:t xml:space="preserve">50-pin </w:t>
            </w:r>
            <w:proofErr w:type="spellStart"/>
            <w:r w:rsidRPr="00A65926">
              <w:rPr>
                <w:szCs w:val="28"/>
              </w:rPr>
              <w:t>Differential</w:t>
            </w:r>
            <w:proofErr w:type="spellEnd"/>
            <w:r w:rsidRPr="00A65926">
              <w:rPr>
                <w:szCs w:val="28"/>
              </w:rPr>
              <w:t xml:space="preserve"> SCSI </w:t>
            </w:r>
            <w:proofErr w:type="spellStart"/>
            <w:r w:rsidRPr="00A65926">
              <w:rPr>
                <w:szCs w:val="28"/>
              </w:rPr>
              <w:t>connector</w:t>
            </w:r>
            <w:proofErr w:type="spellEnd"/>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W</w:t>
            </w:r>
          </w:p>
        </w:tc>
        <w:tc>
          <w:tcPr>
            <w:tcW w:w="0" w:type="auto"/>
            <w:vAlign w:val="center"/>
            <w:hideMark/>
          </w:tcPr>
          <w:p w:rsidR="00FF5881" w:rsidRPr="00A65926" w:rsidRDefault="00FF5881" w:rsidP="00A65926">
            <w:pPr>
              <w:rPr>
                <w:szCs w:val="28"/>
              </w:rPr>
            </w:pPr>
            <w:r w:rsidRPr="00A65926">
              <w:rPr>
                <w:szCs w:val="28"/>
              </w:rPr>
              <w:t xml:space="preserve">68-pin </w:t>
            </w:r>
            <w:proofErr w:type="spellStart"/>
            <w:r w:rsidRPr="00A65926">
              <w:rPr>
                <w:szCs w:val="28"/>
              </w:rPr>
              <w:t>Wide</w:t>
            </w:r>
            <w:proofErr w:type="spellEnd"/>
            <w:r w:rsidRPr="00A65926">
              <w:rPr>
                <w:szCs w:val="28"/>
              </w:rPr>
              <w:t xml:space="preserve"> SCSI </w:t>
            </w:r>
            <w:proofErr w:type="spellStart"/>
            <w:r w:rsidRPr="00A65926">
              <w:rPr>
                <w:szCs w:val="28"/>
              </w:rPr>
              <w:t>connector</w:t>
            </w:r>
            <w:proofErr w:type="spellEnd"/>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WC</w:t>
            </w:r>
          </w:p>
        </w:tc>
        <w:tc>
          <w:tcPr>
            <w:tcW w:w="0" w:type="auto"/>
            <w:vAlign w:val="center"/>
            <w:hideMark/>
          </w:tcPr>
          <w:p w:rsidR="00FF5881" w:rsidRPr="00A65926" w:rsidRDefault="00FF5881" w:rsidP="00A65926">
            <w:pPr>
              <w:rPr>
                <w:szCs w:val="28"/>
              </w:rPr>
            </w:pPr>
            <w:r w:rsidRPr="00A65926">
              <w:rPr>
                <w:szCs w:val="28"/>
              </w:rPr>
              <w:t xml:space="preserve">80-pin </w:t>
            </w:r>
            <w:proofErr w:type="spellStart"/>
            <w:r w:rsidRPr="00A65926">
              <w:rPr>
                <w:szCs w:val="28"/>
              </w:rPr>
              <w:t>Single</w:t>
            </w:r>
            <w:proofErr w:type="spellEnd"/>
            <w:r w:rsidRPr="00A65926">
              <w:rPr>
                <w:szCs w:val="28"/>
              </w:rPr>
              <w:t xml:space="preserve"> </w:t>
            </w:r>
            <w:proofErr w:type="spellStart"/>
            <w:r w:rsidRPr="00A65926">
              <w:rPr>
                <w:szCs w:val="28"/>
              </w:rPr>
              <w:t>connector</w:t>
            </w:r>
            <w:proofErr w:type="spellEnd"/>
            <w:r w:rsidRPr="00A65926">
              <w:rPr>
                <w:szCs w:val="28"/>
              </w:rPr>
              <w:t xml:space="preserve"> SCSI</w:t>
            </w:r>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WD</w:t>
            </w:r>
          </w:p>
        </w:tc>
        <w:tc>
          <w:tcPr>
            <w:tcW w:w="0" w:type="auto"/>
            <w:vAlign w:val="center"/>
            <w:hideMark/>
          </w:tcPr>
          <w:p w:rsidR="00FF5881" w:rsidRPr="00A65926" w:rsidRDefault="00FF5881" w:rsidP="00A65926">
            <w:pPr>
              <w:rPr>
                <w:szCs w:val="28"/>
                <w:lang w:val="en-US"/>
              </w:rPr>
            </w:pPr>
            <w:r w:rsidRPr="00A65926">
              <w:rPr>
                <w:szCs w:val="28"/>
                <w:lang w:val="en-US"/>
              </w:rPr>
              <w:t>68-pin Wide Differential SCSI connector</w:t>
            </w:r>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LW</w:t>
            </w:r>
          </w:p>
        </w:tc>
        <w:tc>
          <w:tcPr>
            <w:tcW w:w="0" w:type="auto"/>
            <w:vAlign w:val="center"/>
            <w:hideMark/>
          </w:tcPr>
          <w:p w:rsidR="00FF5881" w:rsidRPr="00A65926" w:rsidRDefault="00FF5881" w:rsidP="00A65926">
            <w:pPr>
              <w:rPr>
                <w:szCs w:val="28"/>
                <w:lang w:val="en-US"/>
              </w:rPr>
            </w:pPr>
            <w:r w:rsidRPr="00A65926">
              <w:rPr>
                <w:szCs w:val="28"/>
                <w:lang w:val="en-US"/>
              </w:rPr>
              <w:t>68-pin Wide SCSI connector, low-voltage Differential</w:t>
            </w:r>
          </w:p>
        </w:tc>
      </w:tr>
      <w:tr w:rsidR="00FF5881" w:rsidRPr="00A65926" w:rsidTr="00FF5881">
        <w:trPr>
          <w:tblCellSpacing w:w="0" w:type="dxa"/>
        </w:trPr>
        <w:tc>
          <w:tcPr>
            <w:tcW w:w="0" w:type="auto"/>
            <w:vAlign w:val="center"/>
            <w:hideMark/>
          </w:tcPr>
          <w:p w:rsidR="00FF5881" w:rsidRPr="00A65926" w:rsidRDefault="00FF5881" w:rsidP="00A65926">
            <w:pPr>
              <w:rPr>
                <w:szCs w:val="28"/>
              </w:rPr>
            </w:pPr>
            <w:r w:rsidRPr="00A65926">
              <w:rPr>
                <w:szCs w:val="28"/>
              </w:rPr>
              <w:t>LC</w:t>
            </w:r>
          </w:p>
        </w:tc>
        <w:tc>
          <w:tcPr>
            <w:tcW w:w="0" w:type="auto"/>
            <w:vAlign w:val="center"/>
            <w:hideMark/>
          </w:tcPr>
          <w:p w:rsidR="00FF5881" w:rsidRPr="00A65926" w:rsidRDefault="00FF5881" w:rsidP="00A65926">
            <w:pPr>
              <w:rPr>
                <w:szCs w:val="28"/>
                <w:lang w:val="en-US"/>
              </w:rPr>
            </w:pPr>
            <w:r w:rsidRPr="00A65926">
              <w:rPr>
                <w:szCs w:val="28"/>
                <w:lang w:val="en-US"/>
              </w:rPr>
              <w:t>80-pin Single connector SCSI connector, low-voltage Differential</w:t>
            </w:r>
          </w:p>
        </w:tc>
      </w:tr>
    </w:tbl>
    <w:p w:rsidR="00FF5881" w:rsidRDefault="00FF5881" w:rsidP="00A65926">
      <w:pPr>
        <w:pStyle w:val="a3"/>
        <w:shd w:val="clear" w:color="auto" w:fill="FFFFFF"/>
        <w:rPr>
          <w:color w:val="333333"/>
          <w:sz w:val="28"/>
          <w:szCs w:val="28"/>
        </w:rPr>
      </w:pPr>
      <w:r w:rsidRPr="00A65926">
        <w:rPr>
          <w:color w:val="333333"/>
          <w:sz w:val="28"/>
          <w:szCs w:val="28"/>
        </w:rPr>
        <w:t>В обычной жизни встречаются в основном интерфейсы, обозначенные N и W. Их "</w:t>
      </w:r>
      <w:proofErr w:type="spellStart"/>
      <w:r w:rsidRPr="00A65926">
        <w:rPr>
          <w:color w:val="333333"/>
          <w:sz w:val="28"/>
          <w:szCs w:val="28"/>
        </w:rPr>
        <w:t>Differential</w:t>
      </w:r>
      <w:proofErr w:type="spellEnd"/>
      <w:r w:rsidRPr="00A65926">
        <w:rPr>
          <w:color w:val="333333"/>
          <w:sz w:val="28"/>
          <w:szCs w:val="28"/>
        </w:rPr>
        <w:t>" варианты обеспечивают повышенную помехозащищенность и увеличенную допустимую длину шины SCSI. "</w:t>
      </w:r>
      <w:proofErr w:type="spellStart"/>
      <w:r w:rsidRPr="00A65926">
        <w:rPr>
          <w:color w:val="333333"/>
          <w:sz w:val="28"/>
          <w:szCs w:val="28"/>
        </w:rPr>
        <w:t>Low-voltage</w:t>
      </w:r>
      <w:proofErr w:type="spellEnd"/>
      <w:r w:rsidRPr="00A65926">
        <w:rPr>
          <w:color w:val="333333"/>
          <w:sz w:val="28"/>
          <w:szCs w:val="28"/>
        </w:rPr>
        <w:t xml:space="preserve">" применяется с </w:t>
      </w:r>
      <w:r w:rsidRPr="00A65926">
        <w:rPr>
          <w:color w:val="333333"/>
          <w:sz w:val="28"/>
          <w:szCs w:val="28"/>
        </w:rPr>
        <w:lastRenderedPageBreak/>
        <w:t>новым протоколом Ultra2. "</w:t>
      </w:r>
      <w:proofErr w:type="spellStart"/>
      <w:r w:rsidRPr="00A65926">
        <w:rPr>
          <w:color w:val="333333"/>
          <w:sz w:val="28"/>
          <w:szCs w:val="28"/>
        </w:rPr>
        <w:t>Single</w:t>
      </w:r>
      <w:proofErr w:type="spellEnd"/>
      <w:r w:rsidRPr="00A65926">
        <w:rPr>
          <w:color w:val="333333"/>
          <w:sz w:val="28"/>
          <w:szCs w:val="28"/>
        </w:rPr>
        <w:t xml:space="preserve"> </w:t>
      </w:r>
      <w:proofErr w:type="spellStart"/>
      <w:r w:rsidRPr="00A65926">
        <w:rPr>
          <w:color w:val="333333"/>
          <w:sz w:val="28"/>
          <w:szCs w:val="28"/>
        </w:rPr>
        <w:t>connector</w:t>
      </w:r>
      <w:proofErr w:type="spellEnd"/>
      <w:r w:rsidRPr="00A65926">
        <w:rPr>
          <w:color w:val="333333"/>
          <w:sz w:val="28"/>
          <w:szCs w:val="28"/>
        </w:rPr>
        <w:t xml:space="preserve">" используются в основном в </w:t>
      </w:r>
      <w:proofErr w:type="spellStart"/>
      <w:r w:rsidRPr="00A65926">
        <w:rPr>
          <w:color w:val="333333"/>
          <w:sz w:val="28"/>
          <w:szCs w:val="28"/>
        </w:rPr>
        <w:t>hot-swap</w:t>
      </w:r>
      <w:proofErr w:type="spellEnd"/>
      <w:r w:rsidRPr="00A65926">
        <w:rPr>
          <w:color w:val="333333"/>
          <w:sz w:val="28"/>
          <w:szCs w:val="28"/>
        </w:rPr>
        <w:t xml:space="preserve"> конфигурациях, т.к. объединяют сигналы SCSI питания и заземления в одном разъеме. "</w:t>
      </w:r>
      <w:proofErr w:type="spellStart"/>
      <w:r w:rsidRPr="00A65926">
        <w:rPr>
          <w:color w:val="333333"/>
          <w:sz w:val="28"/>
          <w:szCs w:val="28"/>
        </w:rPr>
        <w:t>Fibre</w:t>
      </w:r>
      <w:proofErr w:type="spellEnd"/>
      <w:r w:rsidRPr="00A65926">
        <w:rPr>
          <w:color w:val="333333"/>
          <w:sz w:val="28"/>
          <w:szCs w:val="28"/>
        </w:rPr>
        <w:t xml:space="preserve"> </w:t>
      </w:r>
      <w:proofErr w:type="spellStart"/>
      <w:r w:rsidRPr="00A65926">
        <w:rPr>
          <w:color w:val="333333"/>
          <w:sz w:val="28"/>
          <w:szCs w:val="28"/>
        </w:rPr>
        <w:t>Channel</w:t>
      </w:r>
      <w:proofErr w:type="spellEnd"/>
      <w:r w:rsidRPr="00A65926">
        <w:rPr>
          <w:color w:val="333333"/>
          <w:sz w:val="28"/>
          <w:szCs w:val="28"/>
        </w:rPr>
        <w:t xml:space="preserve">" скорее похож на интерфейс локальной сети, чем на SCSI, т.к. является последовательным интерфейсом. Скорость в 100Mb/s для него вполне обычна. Применяется в </w:t>
      </w:r>
      <w:proofErr w:type="spellStart"/>
      <w:r w:rsidRPr="00A65926">
        <w:rPr>
          <w:color w:val="333333"/>
          <w:sz w:val="28"/>
          <w:szCs w:val="28"/>
        </w:rPr>
        <w:t>Hi-End</w:t>
      </w:r>
      <w:proofErr w:type="spellEnd"/>
      <w:r w:rsidRPr="00A65926">
        <w:rPr>
          <w:color w:val="333333"/>
          <w:sz w:val="28"/>
          <w:szCs w:val="28"/>
        </w:rPr>
        <w:t xml:space="preserve"> конфигурациях.</w:t>
      </w:r>
      <w:bookmarkStart w:id="8" w:name="q4"/>
      <w:bookmarkEnd w:id="8"/>
    </w:p>
    <w:p w:rsidR="00A65926" w:rsidRDefault="00A65926" w:rsidP="00A65926">
      <w:pPr>
        <w:pStyle w:val="a3"/>
        <w:shd w:val="clear" w:color="auto" w:fill="FFFFFF"/>
        <w:rPr>
          <w:color w:val="333333"/>
          <w:sz w:val="28"/>
          <w:szCs w:val="28"/>
        </w:rPr>
      </w:pPr>
    </w:p>
    <w:p w:rsidR="00FF5881" w:rsidRPr="00350B0B" w:rsidRDefault="00FF5881" w:rsidP="00350B0B">
      <w:pPr>
        <w:pStyle w:val="3"/>
        <w:numPr>
          <w:ilvl w:val="0"/>
          <w:numId w:val="25"/>
        </w:numPr>
        <w:shd w:val="clear" w:color="auto" w:fill="FFFFFF"/>
        <w:rPr>
          <w:rFonts w:ascii="Times New Roman" w:hAnsi="Times New Roman" w:cs="Times New Roman"/>
          <w:color w:val="333333"/>
          <w:sz w:val="32"/>
          <w:szCs w:val="32"/>
        </w:rPr>
      </w:pPr>
      <w:bookmarkStart w:id="9" w:name="_Toc73798738"/>
      <w:r w:rsidRPr="00350B0B">
        <w:rPr>
          <w:rFonts w:ascii="Times New Roman" w:hAnsi="Times New Roman" w:cs="Times New Roman"/>
          <w:color w:val="333333"/>
          <w:sz w:val="32"/>
          <w:szCs w:val="32"/>
        </w:rPr>
        <w:t>Установка</w:t>
      </w:r>
      <w:bookmarkEnd w:id="9"/>
    </w:p>
    <w:p w:rsidR="00FF5881" w:rsidRPr="00A65926" w:rsidRDefault="00FF5881" w:rsidP="00A65926">
      <w:pPr>
        <w:pStyle w:val="a3"/>
        <w:shd w:val="clear" w:color="auto" w:fill="FFFFFF"/>
        <w:rPr>
          <w:color w:val="333333"/>
          <w:sz w:val="28"/>
          <w:szCs w:val="28"/>
        </w:rPr>
      </w:pPr>
      <w:r w:rsidRPr="00A65926">
        <w:rPr>
          <w:color w:val="333333"/>
          <w:sz w:val="28"/>
          <w:szCs w:val="28"/>
        </w:rPr>
        <w:t xml:space="preserve">Для установки SCSI контроллера и устройства минимально необходимо иметь - их самих и еще SCSI шлейф :). Также могут пригодиться свободный слот расширения в Вашем ПК, свободное прерывание для этого слота, 1-5 правильных винта или шурупа, от 2 до 8 различных перемычек, дисковод или CD-ROM (уже подключенный :) для носителя драйверов. Более сложные конфигурации могут включать внешние SCSI кабели, внешние терминаторы, переходники </w:t>
      </w:r>
      <w:proofErr w:type="spellStart"/>
      <w:r w:rsidRPr="00A65926">
        <w:rPr>
          <w:color w:val="333333"/>
          <w:sz w:val="28"/>
          <w:szCs w:val="28"/>
        </w:rPr>
        <w:t>Wide-Narrow</w:t>
      </w:r>
      <w:proofErr w:type="spellEnd"/>
      <w:r w:rsidRPr="00A65926">
        <w:rPr>
          <w:color w:val="333333"/>
          <w:sz w:val="28"/>
          <w:szCs w:val="28"/>
        </w:rPr>
        <w:t xml:space="preserve"> и т.д. Часто возникают вопросы о возможности подключения </w:t>
      </w:r>
      <w:proofErr w:type="spellStart"/>
      <w:r w:rsidRPr="00A65926">
        <w:rPr>
          <w:color w:val="333333"/>
          <w:sz w:val="28"/>
          <w:szCs w:val="28"/>
        </w:rPr>
        <w:t>Fast</w:t>
      </w:r>
      <w:proofErr w:type="spellEnd"/>
      <w:r w:rsidRPr="00A65926">
        <w:rPr>
          <w:color w:val="333333"/>
          <w:sz w:val="28"/>
          <w:szCs w:val="28"/>
        </w:rPr>
        <w:t xml:space="preserve">/ </w:t>
      </w:r>
      <w:proofErr w:type="spellStart"/>
      <w:r w:rsidRPr="00A65926">
        <w:rPr>
          <w:color w:val="333333"/>
          <w:sz w:val="28"/>
          <w:szCs w:val="28"/>
        </w:rPr>
        <w:t>Ultra</w:t>
      </w:r>
      <w:proofErr w:type="spellEnd"/>
      <w:r w:rsidRPr="00A65926">
        <w:rPr>
          <w:color w:val="333333"/>
          <w:sz w:val="28"/>
          <w:szCs w:val="28"/>
        </w:rPr>
        <w:t xml:space="preserve">/ </w:t>
      </w:r>
      <w:proofErr w:type="spellStart"/>
      <w:r w:rsidRPr="00A65926">
        <w:rPr>
          <w:color w:val="333333"/>
          <w:sz w:val="28"/>
          <w:szCs w:val="28"/>
        </w:rPr>
        <w:t>Narrow</w:t>
      </w:r>
      <w:proofErr w:type="spellEnd"/>
      <w:r w:rsidRPr="00A65926">
        <w:rPr>
          <w:color w:val="333333"/>
          <w:sz w:val="28"/>
          <w:szCs w:val="28"/>
        </w:rPr>
        <w:t xml:space="preserve">/ </w:t>
      </w:r>
      <w:proofErr w:type="spellStart"/>
      <w:r w:rsidRPr="00A65926">
        <w:rPr>
          <w:color w:val="333333"/>
          <w:sz w:val="28"/>
          <w:szCs w:val="28"/>
        </w:rPr>
        <w:t>Wide</w:t>
      </w:r>
      <w:proofErr w:type="spellEnd"/>
      <w:r w:rsidRPr="00A65926">
        <w:rPr>
          <w:color w:val="333333"/>
          <w:sz w:val="28"/>
          <w:szCs w:val="28"/>
        </w:rPr>
        <w:t xml:space="preserve"> устройств в различных комбинациях. Для наиболее распространенных устройств общее правило в этом случае таково: если разъемы совпадают, то подключить можно. Т.е. в этом случае важно отличать </w:t>
      </w:r>
      <w:proofErr w:type="spellStart"/>
      <w:r w:rsidRPr="00A65926">
        <w:rPr>
          <w:color w:val="333333"/>
          <w:sz w:val="28"/>
          <w:szCs w:val="28"/>
        </w:rPr>
        <w:t>Narrow</w:t>
      </w:r>
      <w:proofErr w:type="spellEnd"/>
      <w:r w:rsidRPr="00A65926">
        <w:rPr>
          <w:color w:val="333333"/>
          <w:sz w:val="28"/>
          <w:szCs w:val="28"/>
        </w:rPr>
        <w:t xml:space="preserve">/ </w:t>
      </w:r>
      <w:proofErr w:type="spellStart"/>
      <w:r w:rsidRPr="00A65926">
        <w:rPr>
          <w:color w:val="333333"/>
          <w:sz w:val="28"/>
          <w:szCs w:val="28"/>
        </w:rPr>
        <w:t>Wide</w:t>
      </w:r>
      <w:proofErr w:type="spellEnd"/>
      <w:r w:rsidRPr="00A65926">
        <w:rPr>
          <w:color w:val="333333"/>
          <w:sz w:val="28"/>
          <w:szCs w:val="28"/>
        </w:rPr>
        <w:t xml:space="preserve"> и не обращать внимания на </w:t>
      </w:r>
      <w:proofErr w:type="spellStart"/>
      <w:r w:rsidRPr="00A65926">
        <w:rPr>
          <w:color w:val="333333"/>
          <w:sz w:val="28"/>
          <w:szCs w:val="28"/>
        </w:rPr>
        <w:t>Fast</w:t>
      </w:r>
      <w:proofErr w:type="spellEnd"/>
      <w:r w:rsidRPr="00A65926">
        <w:rPr>
          <w:color w:val="333333"/>
          <w:sz w:val="28"/>
          <w:szCs w:val="28"/>
        </w:rPr>
        <w:t xml:space="preserve">/ </w:t>
      </w:r>
      <w:proofErr w:type="spellStart"/>
      <w:r w:rsidRPr="00A65926">
        <w:rPr>
          <w:color w:val="333333"/>
          <w:sz w:val="28"/>
          <w:szCs w:val="28"/>
        </w:rPr>
        <w:t>Ultra</w:t>
      </w:r>
      <w:proofErr w:type="spellEnd"/>
      <w:r w:rsidRPr="00A65926">
        <w:rPr>
          <w:color w:val="333333"/>
          <w:sz w:val="28"/>
          <w:szCs w:val="28"/>
        </w:rPr>
        <w:t xml:space="preserve">. (В стороне остается Ultra2, т.к. она существует только в варианте разъема / интерфейса LVD). Однако скорость и надежность могут сильно упасть. Более подробно см. выше в разделе "Характеристики SCSI / интерфейсы". </w:t>
      </w:r>
      <w:proofErr w:type="gramStart"/>
      <w:r w:rsidRPr="00A65926">
        <w:rPr>
          <w:color w:val="333333"/>
          <w:sz w:val="28"/>
          <w:szCs w:val="28"/>
        </w:rPr>
        <w:t>Кроме того</w:t>
      </w:r>
      <w:proofErr w:type="gramEnd"/>
      <w:r w:rsidRPr="00A65926">
        <w:rPr>
          <w:color w:val="333333"/>
          <w:sz w:val="28"/>
          <w:szCs w:val="28"/>
        </w:rPr>
        <w:t xml:space="preserve"> существуют различные переходники типа </w:t>
      </w:r>
      <w:proofErr w:type="spellStart"/>
      <w:r w:rsidRPr="00A65926">
        <w:rPr>
          <w:color w:val="333333"/>
          <w:sz w:val="28"/>
          <w:szCs w:val="28"/>
        </w:rPr>
        <w:t>narrow-wide</w:t>
      </w:r>
      <w:proofErr w:type="spellEnd"/>
      <w:r w:rsidRPr="00A65926">
        <w:rPr>
          <w:color w:val="333333"/>
          <w:sz w:val="28"/>
          <w:szCs w:val="28"/>
        </w:rPr>
        <w:t>, но их применение очень не рекомендуется.</w:t>
      </w:r>
    </w:p>
    <w:p w:rsidR="00FF5881" w:rsidRDefault="00FF5881" w:rsidP="00A65926">
      <w:pPr>
        <w:pStyle w:val="a3"/>
        <w:shd w:val="clear" w:color="auto" w:fill="FFFFFF"/>
        <w:rPr>
          <w:color w:val="333333"/>
          <w:sz w:val="28"/>
          <w:szCs w:val="28"/>
        </w:rPr>
      </w:pPr>
      <w:r w:rsidRPr="00A65926">
        <w:rPr>
          <w:color w:val="333333"/>
          <w:sz w:val="28"/>
          <w:szCs w:val="28"/>
        </w:rPr>
        <w:t xml:space="preserve">Обычно контроллер имеет SCSI ID=7. Если Вы можете придумать причину, по которой этот номер необходимо поменять, сделайте это через SCSI BIOS. Также можно настроить: поддержку скоростей </w:t>
      </w:r>
      <w:proofErr w:type="spellStart"/>
      <w:r w:rsidRPr="00A65926">
        <w:rPr>
          <w:color w:val="333333"/>
          <w:sz w:val="28"/>
          <w:szCs w:val="28"/>
        </w:rPr>
        <w:t>ultra</w:t>
      </w:r>
      <w:proofErr w:type="spellEnd"/>
      <w:r w:rsidRPr="00A65926">
        <w:rPr>
          <w:color w:val="333333"/>
          <w:sz w:val="28"/>
          <w:szCs w:val="28"/>
        </w:rPr>
        <w:t xml:space="preserve">, поддержку более двух дисков, поддержку </w:t>
      </w:r>
      <w:proofErr w:type="spellStart"/>
      <w:r w:rsidRPr="00A65926">
        <w:rPr>
          <w:color w:val="333333"/>
          <w:sz w:val="28"/>
          <w:szCs w:val="28"/>
        </w:rPr>
        <w:t>removable</w:t>
      </w:r>
      <w:proofErr w:type="spellEnd"/>
      <w:r w:rsidRPr="00A65926">
        <w:rPr>
          <w:color w:val="333333"/>
          <w:sz w:val="28"/>
          <w:szCs w:val="28"/>
        </w:rPr>
        <w:t xml:space="preserve"> как диск во время загрузки и т.д. Для каждого из устройств на SCSI шине можно настроить: проверку четности, задержку при включении (чтобы не одновременно все 7 дисков включались), максимальную скорость устройства. Для не </w:t>
      </w:r>
      <w:proofErr w:type="spellStart"/>
      <w:r w:rsidRPr="00A65926">
        <w:rPr>
          <w:color w:val="333333"/>
          <w:sz w:val="28"/>
          <w:szCs w:val="28"/>
        </w:rPr>
        <w:t>PnP</w:t>
      </w:r>
      <w:proofErr w:type="spellEnd"/>
      <w:r w:rsidRPr="00A65926">
        <w:rPr>
          <w:color w:val="333333"/>
          <w:sz w:val="28"/>
          <w:szCs w:val="28"/>
        </w:rPr>
        <w:t xml:space="preserve"> контроллеров на шине ISA не забудьте установить используемое им прерывание в BIOS SETUP в "</w:t>
      </w:r>
      <w:proofErr w:type="spellStart"/>
      <w:r w:rsidRPr="00A65926">
        <w:rPr>
          <w:color w:val="333333"/>
          <w:sz w:val="28"/>
          <w:szCs w:val="28"/>
        </w:rPr>
        <w:t>Legal</w:t>
      </w:r>
      <w:proofErr w:type="spellEnd"/>
      <w:r w:rsidRPr="00A65926">
        <w:rPr>
          <w:color w:val="333333"/>
          <w:sz w:val="28"/>
          <w:szCs w:val="28"/>
        </w:rPr>
        <w:t xml:space="preserve"> ISA". Для PCI контроллера проверьте, что ему тоже досталось прерывание, и он его ни с кем не делит, хотя для последних моделей это часто не важно.</w:t>
      </w:r>
    </w:p>
    <w:p w:rsidR="00350B0B" w:rsidRPr="00A65926" w:rsidRDefault="00350B0B" w:rsidP="00A65926">
      <w:pPr>
        <w:pStyle w:val="a3"/>
        <w:shd w:val="clear" w:color="auto" w:fill="FFFFFF"/>
        <w:rPr>
          <w:color w:val="333333"/>
          <w:sz w:val="28"/>
          <w:szCs w:val="28"/>
        </w:rPr>
      </w:pPr>
    </w:p>
    <w:p w:rsidR="00D74383" w:rsidRPr="00A65926" w:rsidRDefault="00D74383" w:rsidP="00A65926">
      <w:pPr>
        <w:pStyle w:val="2"/>
      </w:pPr>
      <w:bookmarkStart w:id="10" w:name="_Toc73798739"/>
      <w:r w:rsidRPr="00A65926">
        <w:lastRenderedPageBreak/>
        <w:t>Терминаторы, разъемы</w:t>
      </w:r>
      <w:bookmarkEnd w:id="10"/>
    </w:p>
    <w:p w:rsidR="00D74383" w:rsidRPr="00A65926" w:rsidRDefault="00D74383" w:rsidP="00A65926">
      <w:pPr>
        <w:pStyle w:val="a3"/>
        <w:rPr>
          <w:color w:val="000000"/>
          <w:sz w:val="28"/>
          <w:szCs w:val="28"/>
        </w:rPr>
      </w:pPr>
      <w:r w:rsidRPr="00A65926">
        <w:rPr>
          <w:color w:val="000000"/>
          <w:sz w:val="28"/>
          <w:szCs w:val="28"/>
        </w:rPr>
        <w:t>+По типу сигналов различают линейные (</w:t>
      </w:r>
      <w:proofErr w:type="spellStart"/>
      <w:r w:rsidRPr="00A65926">
        <w:rPr>
          <w:color w:val="000000"/>
          <w:sz w:val="28"/>
          <w:szCs w:val="28"/>
        </w:rPr>
        <w:t>Single</w:t>
      </w:r>
      <w:proofErr w:type="spellEnd"/>
      <w:r w:rsidRPr="00A65926">
        <w:rPr>
          <w:color w:val="000000"/>
          <w:sz w:val="28"/>
          <w:szCs w:val="28"/>
        </w:rPr>
        <w:t xml:space="preserve"> </w:t>
      </w:r>
      <w:proofErr w:type="spellStart"/>
      <w:r w:rsidRPr="00A65926">
        <w:rPr>
          <w:color w:val="000000"/>
          <w:sz w:val="28"/>
          <w:szCs w:val="28"/>
        </w:rPr>
        <w:t>Ended</w:t>
      </w:r>
      <w:proofErr w:type="spellEnd"/>
      <w:r w:rsidRPr="00A65926">
        <w:rPr>
          <w:color w:val="000000"/>
          <w:sz w:val="28"/>
          <w:szCs w:val="28"/>
        </w:rPr>
        <w:t>) и дифференциальные (</w:t>
      </w:r>
      <w:proofErr w:type="spellStart"/>
      <w:r w:rsidRPr="00A65926">
        <w:rPr>
          <w:color w:val="000000"/>
          <w:sz w:val="28"/>
          <w:szCs w:val="28"/>
        </w:rPr>
        <w:t>Differential</w:t>
      </w:r>
      <w:proofErr w:type="spellEnd"/>
      <w:r w:rsidRPr="00A65926">
        <w:rPr>
          <w:color w:val="000000"/>
          <w:sz w:val="28"/>
          <w:szCs w:val="28"/>
        </w:rPr>
        <w:t>) версии SCSI, их кабели и разъемы идентичны, но электрической совместимости устройств между ними нет.</w:t>
      </w:r>
    </w:p>
    <w:p w:rsidR="00D74383" w:rsidRPr="00A65926" w:rsidRDefault="00D74383" w:rsidP="00A65926">
      <w:pPr>
        <w:pStyle w:val="a3"/>
        <w:shd w:val="clear" w:color="auto" w:fill="FFFFFF"/>
        <w:rPr>
          <w:color w:val="333333"/>
          <w:sz w:val="28"/>
          <w:szCs w:val="28"/>
        </w:rPr>
      </w:pPr>
      <w:r w:rsidRPr="00A65926">
        <w:rPr>
          <w:noProof/>
          <w:color w:val="333333"/>
          <w:sz w:val="28"/>
          <w:szCs w:val="28"/>
        </w:rPr>
        <w:drawing>
          <wp:inline distT="0" distB="0" distL="0" distR="0" wp14:anchorId="065D582B" wp14:editId="460C2377">
            <wp:extent cx="4761865" cy="4097020"/>
            <wp:effectExtent l="0" t="0" r="635" b="0"/>
            <wp:docPr id="10" name="Рисунок 10" descr="C:\Users\Константин\Desktop\htmlconvd-XgMEO2_html_4abbf893e5eff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Константин\Desktop\htmlconvd-XgMEO2_html_4abbf893e5effa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4097020"/>
                    </a:xfrm>
                    <a:prstGeom prst="rect">
                      <a:avLst/>
                    </a:prstGeom>
                    <a:noFill/>
                    <a:ln>
                      <a:noFill/>
                    </a:ln>
                  </pic:spPr>
                </pic:pic>
              </a:graphicData>
            </a:graphic>
          </wp:inline>
        </w:drawing>
      </w:r>
    </w:p>
    <w:p w:rsidR="00D74383" w:rsidRPr="00A65926" w:rsidRDefault="00D74383" w:rsidP="00A65926">
      <w:pPr>
        <w:suppressAutoHyphens w:val="0"/>
        <w:spacing w:before="100" w:beforeAutospacing="1" w:after="100" w:afterAutospacing="1" w:line="240" w:lineRule="auto"/>
        <w:jc w:val="center"/>
        <w:rPr>
          <w:rFonts w:eastAsia="Times New Roman"/>
          <w:color w:val="000000"/>
          <w:szCs w:val="28"/>
          <w:lang w:eastAsia="ru-RU"/>
        </w:rPr>
      </w:pPr>
      <w:r w:rsidRPr="00A65926">
        <w:rPr>
          <w:rFonts w:eastAsia="Times New Roman"/>
          <w:b/>
          <w:color w:val="000000"/>
          <w:szCs w:val="28"/>
          <w:lang w:eastAsia="ru-RU"/>
        </w:rPr>
        <w:t>Рис.3</w:t>
      </w:r>
      <w:r w:rsidRPr="00A65926">
        <w:rPr>
          <w:rFonts w:eastAsia="Times New Roman"/>
          <w:color w:val="000000"/>
          <w:szCs w:val="28"/>
          <w:lang w:eastAsia="ru-RU"/>
        </w:rPr>
        <w:t xml:space="preserve"> Разъемы интерфейса SCSI</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Дифференциальная версия для каждого сигнала использует витую пару проводников и специальные приемопередатчики, при этом становится допустимой большая суммарная длина кабеля, сохраняя высокую частоту обмена. Дифференциальный интерфейс применяется в мощных дисковых системах серверов, но в обычных ПК не Распространен.</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В линейной версии сигнал должен идти </w:t>
      </w:r>
      <w:proofErr w:type="gramStart"/>
      <w:r w:rsidRPr="00A65926">
        <w:rPr>
          <w:rFonts w:eastAsia="Times New Roman"/>
          <w:color w:val="000000"/>
          <w:szCs w:val="28"/>
          <w:lang w:eastAsia="ru-RU"/>
        </w:rPr>
        <w:t>по своему</w:t>
      </w:r>
      <w:proofErr w:type="gramEnd"/>
      <w:r w:rsidRPr="00A65926">
        <w:rPr>
          <w:rFonts w:eastAsia="Times New Roman"/>
          <w:color w:val="000000"/>
          <w:szCs w:val="28"/>
          <w:lang w:eastAsia="ru-RU"/>
        </w:rPr>
        <w:t xml:space="preserve"> одному проводнику, скрученному (или, по крайней мере, отдельному от </w:t>
      </w:r>
      <w:proofErr w:type="spellStart"/>
      <w:r w:rsidRPr="00A65926">
        <w:rPr>
          <w:rFonts w:eastAsia="Times New Roman"/>
          <w:color w:val="000000"/>
          <w:szCs w:val="28"/>
          <w:lang w:eastAsia="ru-RU"/>
        </w:rPr>
        <w:t>друго-го</w:t>
      </w:r>
      <w:proofErr w:type="spellEnd"/>
      <w:r w:rsidRPr="00A65926">
        <w:rPr>
          <w:rFonts w:eastAsia="Times New Roman"/>
          <w:color w:val="000000"/>
          <w:szCs w:val="28"/>
          <w:lang w:eastAsia="ru-RU"/>
        </w:rPr>
        <w:t xml:space="preserve"> в плоском шлейфе) с нулевым (обратным) проводом.</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SCSI-устройства соединяются кабелями в цепочку, на крайних Устройствах подключаются терминаторы. Часто одним из крайних устройств является хост-адаптер. Он может иметь для каждого канала как внутренний разъем, так и внешний.</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lastRenderedPageBreak/>
        <w:t>По электрическим свойствам различают следующие типы терминаторов:</w:t>
      </w:r>
    </w:p>
    <w:p w:rsidR="00D74383" w:rsidRPr="00A65926" w:rsidRDefault="00D74383" w:rsidP="00A65926">
      <w:pPr>
        <w:numPr>
          <w:ilvl w:val="0"/>
          <w:numId w:val="19"/>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пассивные (SCSI-1) с сопротивлением 132 Ом (обычные резисторы). Эти терминаторы не подходят для высокоскоростных режимов SCSI-2;</w:t>
      </w:r>
    </w:p>
    <w:p w:rsidR="00D74383" w:rsidRPr="00A65926" w:rsidRDefault="00D74383" w:rsidP="00A65926">
      <w:pPr>
        <w:numPr>
          <w:ilvl w:val="0"/>
          <w:numId w:val="19"/>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активные (110 Ом) - специальные терминаторы для обеспечения работы на частоте 10 МГц в SCSI-2;</w:t>
      </w:r>
    </w:p>
    <w:p w:rsidR="00D74383" w:rsidRPr="00A65926" w:rsidRDefault="00D74383" w:rsidP="00A65926">
      <w:pPr>
        <w:numPr>
          <w:ilvl w:val="0"/>
          <w:numId w:val="19"/>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FPT (</w:t>
      </w:r>
      <w:proofErr w:type="spellStart"/>
      <w:r w:rsidRPr="00A65926">
        <w:rPr>
          <w:rFonts w:eastAsia="Times New Roman"/>
          <w:color w:val="000000"/>
          <w:szCs w:val="28"/>
          <w:lang w:eastAsia="ru-RU"/>
        </w:rPr>
        <w:t>Forced</w:t>
      </w:r>
      <w:proofErr w:type="spellEnd"/>
      <w:r w:rsidRPr="00A65926">
        <w:rPr>
          <w:rFonts w:eastAsia="Times New Roman"/>
          <w:color w:val="000000"/>
          <w:szCs w:val="28"/>
          <w:lang w:eastAsia="ru-RU"/>
        </w:rPr>
        <w:t xml:space="preserve"> </w:t>
      </w:r>
      <w:proofErr w:type="spellStart"/>
      <w:r w:rsidRPr="00A65926">
        <w:rPr>
          <w:rFonts w:eastAsia="Times New Roman"/>
          <w:color w:val="000000"/>
          <w:szCs w:val="28"/>
          <w:lang w:eastAsia="ru-RU"/>
        </w:rPr>
        <w:t>Perfect</w:t>
      </w:r>
      <w:proofErr w:type="spellEnd"/>
      <w:r w:rsidRPr="00A65926">
        <w:rPr>
          <w:rFonts w:eastAsia="Times New Roman"/>
          <w:color w:val="000000"/>
          <w:szCs w:val="28"/>
          <w:lang w:eastAsia="ru-RU"/>
        </w:rPr>
        <w:t xml:space="preserve"> </w:t>
      </w:r>
      <w:proofErr w:type="spellStart"/>
      <w:r w:rsidRPr="00A65926">
        <w:rPr>
          <w:rFonts w:eastAsia="Times New Roman"/>
          <w:color w:val="000000"/>
          <w:szCs w:val="28"/>
          <w:lang w:eastAsia="ru-RU"/>
        </w:rPr>
        <w:t>Terminator</w:t>
      </w:r>
      <w:proofErr w:type="spellEnd"/>
      <w:r w:rsidRPr="00A65926">
        <w:rPr>
          <w:rFonts w:eastAsia="Times New Roman"/>
          <w:color w:val="000000"/>
          <w:szCs w:val="28"/>
          <w:lang w:eastAsia="ru-RU"/>
        </w:rPr>
        <w:t>) - улучшенный вариант активных терминаторов с ограничителями выбросов.</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Активные терминаторы требуют питания, для этого имеются специальные линии интерфейса TERMPWR.</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Кабели</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Ассортимент кабелей SCSI довольно широк. Основные стандартизированные кабели:</w:t>
      </w:r>
    </w:p>
    <w:p w:rsidR="00D74383" w:rsidRPr="00A65926" w:rsidRDefault="00D74383" w:rsidP="00A65926">
      <w:pPr>
        <w:numPr>
          <w:ilvl w:val="0"/>
          <w:numId w:val="20"/>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А-кабель: стандартный для 8-битового интерфейса SCSI, 50-проводный внутренний шлейф (разъемы IDC-50) или внешний экранированный (разъемы Centronics-50);</w:t>
      </w:r>
    </w:p>
    <w:p w:rsidR="00D74383" w:rsidRPr="00A65926" w:rsidRDefault="00D74383" w:rsidP="00A65926">
      <w:pPr>
        <w:numPr>
          <w:ilvl w:val="0"/>
          <w:numId w:val="20"/>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В-кабель: 16-битовый расширитель SCSI-2, распространения не получил;</w:t>
      </w:r>
    </w:p>
    <w:p w:rsidR="00D74383" w:rsidRPr="00A65926" w:rsidRDefault="00D74383" w:rsidP="00A65926">
      <w:pPr>
        <w:numPr>
          <w:ilvl w:val="0"/>
          <w:numId w:val="20"/>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Р-кабель: 16-битовый SCSI-2/3.68-проводный с улучшенными миниатюрными экранированными разъемами, универсальными для внутренних и внешних кабелей 8-, 16- и 32-битовых версий SCSI (в 8-битовом варианте контакты 1-5.31-39.65-68 не используются); разъемы для внешнего подключения выглядят как миниатюрный вариант </w:t>
      </w:r>
      <w:proofErr w:type="spellStart"/>
      <w:r w:rsidRPr="00A65926">
        <w:rPr>
          <w:rFonts w:eastAsia="Times New Roman"/>
          <w:color w:val="000000"/>
          <w:szCs w:val="28"/>
          <w:lang w:eastAsia="ru-RU"/>
        </w:rPr>
        <w:t>Centronics</w:t>
      </w:r>
      <w:proofErr w:type="spellEnd"/>
      <w:r w:rsidRPr="00A65926">
        <w:rPr>
          <w:rFonts w:eastAsia="Times New Roman"/>
          <w:color w:val="000000"/>
          <w:szCs w:val="28"/>
          <w:lang w:eastAsia="ru-RU"/>
        </w:rPr>
        <w:t xml:space="preserve"> с плоскими контактами, внутренние имеют штырьковые контакты;</w:t>
      </w:r>
    </w:p>
    <w:p w:rsidR="00D74383" w:rsidRPr="00A65926" w:rsidRDefault="00D74383" w:rsidP="00A65926">
      <w:pPr>
        <w:numPr>
          <w:ilvl w:val="0"/>
          <w:numId w:val="20"/>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Q-кабель: 68-проводное расширение до 32 бит, используется в паре с Р-кабелем;</w:t>
      </w:r>
    </w:p>
    <w:p w:rsidR="00D74383" w:rsidRPr="00A65926" w:rsidRDefault="00D74383" w:rsidP="00A65926">
      <w:pPr>
        <w:numPr>
          <w:ilvl w:val="0"/>
          <w:numId w:val="20"/>
        </w:num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кабель с разъемами D-25P: 8-битовый, стандартный для </w:t>
      </w:r>
      <w:proofErr w:type="spellStart"/>
      <w:r w:rsidRPr="00A65926">
        <w:rPr>
          <w:rFonts w:eastAsia="Times New Roman"/>
          <w:color w:val="000000"/>
          <w:szCs w:val="28"/>
          <w:lang w:eastAsia="ru-RU"/>
        </w:rPr>
        <w:t>Macintosh</w:t>
      </w:r>
      <w:proofErr w:type="spellEnd"/>
      <w:r w:rsidRPr="00A65926">
        <w:rPr>
          <w:rFonts w:eastAsia="Times New Roman"/>
          <w:color w:val="000000"/>
          <w:szCs w:val="28"/>
          <w:lang w:eastAsia="ru-RU"/>
        </w:rPr>
        <w:t>, используется на некоторых внешних устройствах (</w:t>
      </w:r>
      <w:proofErr w:type="spellStart"/>
      <w:r w:rsidRPr="00A65926">
        <w:rPr>
          <w:rFonts w:eastAsia="Times New Roman"/>
          <w:color w:val="000000"/>
          <w:szCs w:val="28"/>
          <w:lang w:eastAsia="ru-RU"/>
        </w:rPr>
        <w:t>Iomega</w:t>
      </w:r>
      <w:proofErr w:type="spellEnd"/>
      <w:r w:rsidRPr="00A65926">
        <w:rPr>
          <w:rFonts w:eastAsia="Times New Roman"/>
          <w:color w:val="000000"/>
          <w:szCs w:val="28"/>
          <w:lang w:eastAsia="ru-RU"/>
        </w:rPr>
        <w:t xml:space="preserve"> ZIP-</w:t>
      </w:r>
      <w:proofErr w:type="spellStart"/>
      <w:r w:rsidRPr="00A65926">
        <w:rPr>
          <w:rFonts w:eastAsia="Times New Roman"/>
          <w:color w:val="000000"/>
          <w:szCs w:val="28"/>
          <w:lang w:eastAsia="ru-RU"/>
        </w:rPr>
        <w:t>Drive</w:t>
      </w:r>
      <w:proofErr w:type="spellEnd"/>
      <w:r w:rsidRPr="00A65926">
        <w:rPr>
          <w:rFonts w:eastAsia="Times New Roman"/>
          <w:color w:val="000000"/>
          <w:szCs w:val="28"/>
          <w:lang w:eastAsia="ru-RU"/>
        </w:rPr>
        <w:t>).</w:t>
      </w:r>
    </w:p>
    <w:p w:rsidR="00D74383" w:rsidRPr="00A65926" w:rsidRDefault="00D74383" w:rsidP="00A65926">
      <w:pPr>
        <w:jc w:val="center"/>
        <w:rPr>
          <w:szCs w:val="28"/>
        </w:rPr>
      </w:pPr>
      <w:r w:rsidRPr="00A65926">
        <w:rPr>
          <w:noProof/>
          <w:szCs w:val="28"/>
          <w:lang w:eastAsia="ru-RU"/>
        </w:rPr>
        <w:drawing>
          <wp:inline distT="0" distB="0" distL="0" distR="0" wp14:anchorId="5AB96EC3" wp14:editId="16DB0336">
            <wp:extent cx="5562600" cy="21431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143125"/>
                    </a:xfrm>
                    <a:prstGeom prst="rect">
                      <a:avLst/>
                    </a:prstGeom>
                  </pic:spPr>
                </pic:pic>
              </a:graphicData>
            </a:graphic>
          </wp:inline>
        </w:drawing>
      </w:r>
    </w:p>
    <w:p w:rsidR="00D74383"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lastRenderedPageBreak/>
        <w:t>Таблица скоростей передачи данных, длина и типы кабелей SCSI-1, SCSI-2</w:t>
      </w:r>
    </w:p>
    <w:p w:rsidR="00A65926" w:rsidRPr="00A65926" w:rsidRDefault="00A65926" w:rsidP="00A65926">
      <w:pPr>
        <w:suppressAutoHyphens w:val="0"/>
        <w:spacing w:before="100" w:beforeAutospacing="1" w:after="100" w:afterAutospacing="1" w:line="240" w:lineRule="auto"/>
        <w:rPr>
          <w:rFonts w:eastAsia="Times New Roman"/>
          <w:color w:val="000000"/>
          <w:szCs w:val="28"/>
          <w:lang w:eastAsia="ru-RU"/>
        </w:rPr>
      </w:pPr>
    </w:p>
    <w:p w:rsidR="00D74383" w:rsidRPr="00A65926" w:rsidRDefault="00D74383" w:rsidP="00A65926">
      <w:pPr>
        <w:rPr>
          <w:szCs w:val="28"/>
        </w:rPr>
      </w:pPr>
    </w:p>
    <w:p w:rsidR="00FF5881" w:rsidRPr="00A65926" w:rsidRDefault="00FF5881" w:rsidP="00A65926">
      <w:pPr>
        <w:pStyle w:val="a3"/>
        <w:shd w:val="clear" w:color="auto" w:fill="FFFFFF"/>
        <w:spacing w:beforeAutospacing="0" w:after="204" w:afterAutospacing="0"/>
        <w:rPr>
          <w:color w:val="333333"/>
          <w:spacing w:val="3"/>
          <w:sz w:val="32"/>
          <w:szCs w:val="32"/>
        </w:rPr>
      </w:pPr>
      <w:bookmarkStart w:id="11" w:name="_Toc39954584"/>
      <w:r w:rsidRPr="00A65926">
        <w:rPr>
          <w:b/>
          <w:bCs/>
          <w:color w:val="333333"/>
          <w:spacing w:val="3"/>
          <w:sz w:val="32"/>
          <w:szCs w:val="32"/>
        </w:rPr>
        <w:t>Достоинства</w:t>
      </w:r>
    </w:p>
    <w:p w:rsidR="00FF5881" w:rsidRPr="00A65926" w:rsidRDefault="00FF5881" w:rsidP="00A65926">
      <w:pPr>
        <w:numPr>
          <w:ilvl w:val="0"/>
          <w:numId w:val="16"/>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 xml:space="preserve">Диски SCSI-винчестеров вращаются с высокой скоростью (7200 об/мин) и имеют меньшее время доступа 7—8 </w:t>
      </w:r>
      <w:proofErr w:type="spellStart"/>
      <w:r w:rsidRPr="00A65926">
        <w:rPr>
          <w:rFonts w:eastAsia="Times New Roman"/>
          <w:color w:val="333333"/>
          <w:spacing w:val="3"/>
          <w:szCs w:val="28"/>
          <w:lang w:eastAsia="ru-RU"/>
        </w:rPr>
        <w:t>мс</w:t>
      </w:r>
      <w:proofErr w:type="spellEnd"/>
    </w:p>
    <w:p w:rsidR="00FF5881" w:rsidRPr="00A65926" w:rsidRDefault="00FF5881" w:rsidP="00A65926">
      <w:pPr>
        <w:numPr>
          <w:ilvl w:val="0"/>
          <w:numId w:val="16"/>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 xml:space="preserve">Подключение до 7 </w:t>
      </w:r>
      <w:proofErr w:type="gramStart"/>
      <w:r w:rsidRPr="00A65926">
        <w:rPr>
          <w:rFonts w:eastAsia="Times New Roman"/>
          <w:color w:val="333333"/>
          <w:spacing w:val="3"/>
          <w:szCs w:val="28"/>
          <w:lang w:eastAsia="ru-RU"/>
        </w:rPr>
        <w:t>устройств(</w:t>
      </w:r>
      <w:proofErr w:type="gramEnd"/>
      <w:r w:rsidRPr="00A65926">
        <w:rPr>
          <w:rFonts w:eastAsia="Times New Roman"/>
          <w:color w:val="333333"/>
          <w:spacing w:val="3"/>
          <w:szCs w:val="28"/>
          <w:lang w:eastAsia="ru-RU"/>
        </w:rPr>
        <w:t>и до 15 в 16-разрядных версиях)</w:t>
      </w:r>
    </w:p>
    <w:p w:rsidR="00FF5881" w:rsidRPr="00A65926" w:rsidRDefault="00FF5881" w:rsidP="00A65926">
      <w:pPr>
        <w:numPr>
          <w:ilvl w:val="0"/>
          <w:numId w:val="16"/>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 xml:space="preserve">Протяженность </w:t>
      </w:r>
      <w:proofErr w:type="spellStart"/>
      <w:r w:rsidRPr="00A65926">
        <w:rPr>
          <w:rFonts w:eastAsia="Times New Roman"/>
          <w:color w:val="333333"/>
          <w:spacing w:val="3"/>
          <w:szCs w:val="28"/>
          <w:lang w:eastAsia="ru-RU"/>
        </w:rPr>
        <w:t>шины.Если</w:t>
      </w:r>
      <w:proofErr w:type="spellEnd"/>
      <w:r w:rsidRPr="00A65926">
        <w:rPr>
          <w:rFonts w:eastAsia="Times New Roman"/>
          <w:color w:val="333333"/>
          <w:spacing w:val="3"/>
          <w:szCs w:val="28"/>
          <w:lang w:eastAsia="ru-RU"/>
        </w:rPr>
        <w:t xml:space="preserve"> у IDE длина шлейфа не должна превышать 40 см, то в случае со SCSI длина шлейфа может достигать от 1.5 до 25 м (максимальная длина зависит от многих параметров)</w:t>
      </w:r>
    </w:p>
    <w:p w:rsidR="00FF5881" w:rsidRPr="00A65926" w:rsidRDefault="00FF5881" w:rsidP="00A65926">
      <w:pPr>
        <w:numPr>
          <w:ilvl w:val="0"/>
          <w:numId w:val="16"/>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Хорошая совместимость как "</w:t>
      </w:r>
      <w:proofErr w:type="gramStart"/>
      <w:r w:rsidRPr="00A65926">
        <w:rPr>
          <w:rFonts w:eastAsia="Times New Roman"/>
          <w:color w:val="333333"/>
          <w:spacing w:val="3"/>
          <w:szCs w:val="28"/>
          <w:lang w:eastAsia="ru-RU"/>
        </w:rPr>
        <w:t>снизу вверх</w:t>
      </w:r>
      <w:proofErr w:type="gramEnd"/>
      <w:r w:rsidRPr="00A65926">
        <w:rPr>
          <w:rFonts w:eastAsia="Times New Roman"/>
          <w:color w:val="333333"/>
          <w:spacing w:val="3"/>
          <w:szCs w:val="28"/>
          <w:lang w:eastAsia="ru-RU"/>
        </w:rPr>
        <w:t>" так и "сверху вниз"</w:t>
      </w:r>
    </w:p>
    <w:p w:rsidR="00FF5881" w:rsidRPr="00A65926" w:rsidRDefault="00FF5881" w:rsidP="00A65926">
      <w:pPr>
        <w:numPr>
          <w:ilvl w:val="0"/>
          <w:numId w:val="16"/>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Шина SCSI поддерживает "горячее" отключение - подключение устройств.</w:t>
      </w:r>
    </w:p>
    <w:p w:rsidR="00FF5881" w:rsidRPr="00A65926" w:rsidRDefault="00FF5881" w:rsidP="00A65926">
      <w:pPr>
        <w:shd w:val="clear" w:color="auto" w:fill="FFFFFF"/>
        <w:suppressAutoHyphens w:val="0"/>
        <w:spacing w:after="204" w:line="240" w:lineRule="auto"/>
        <w:rPr>
          <w:rFonts w:eastAsia="Times New Roman"/>
          <w:color w:val="333333"/>
          <w:spacing w:val="3"/>
          <w:sz w:val="32"/>
          <w:szCs w:val="32"/>
          <w:lang w:eastAsia="ru-RU"/>
        </w:rPr>
      </w:pPr>
      <w:r w:rsidRPr="00A65926">
        <w:rPr>
          <w:rFonts w:eastAsia="Times New Roman"/>
          <w:b/>
          <w:bCs/>
          <w:color w:val="333333"/>
          <w:spacing w:val="3"/>
          <w:sz w:val="32"/>
          <w:szCs w:val="32"/>
          <w:lang w:eastAsia="ru-RU"/>
        </w:rPr>
        <w:t>Недостатки</w:t>
      </w:r>
    </w:p>
    <w:p w:rsidR="00FF5881" w:rsidRPr="00A65926" w:rsidRDefault="00FF5881" w:rsidP="00A65926">
      <w:pPr>
        <w:numPr>
          <w:ilvl w:val="0"/>
          <w:numId w:val="17"/>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Высокая стоимость SCSI-дисков</w:t>
      </w:r>
    </w:p>
    <w:p w:rsidR="00FF5881" w:rsidRPr="00A65926" w:rsidRDefault="00FF5881" w:rsidP="00A65926">
      <w:pPr>
        <w:numPr>
          <w:ilvl w:val="0"/>
          <w:numId w:val="17"/>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Сложность конфигурирования и управления</w:t>
      </w:r>
    </w:p>
    <w:p w:rsidR="00FF5881" w:rsidRDefault="00FF5881" w:rsidP="00A65926">
      <w:pPr>
        <w:numPr>
          <w:ilvl w:val="0"/>
          <w:numId w:val="17"/>
        </w:numPr>
        <w:shd w:val="clear" w:color="auto" w:fill="FFFFFF"/>
        <w:suppressAutoHyphens w:val="0"/>
        <w:spacing w:after="204" w:line="240" w:lineRule="auto"/>
        <w:ind w:left="0"/>
        <w:rPr>
          <w:rFonts w:eastAsia="Times New Roman"/>
          <w:color w:val="333333"/>
          <w:spacing w:val="3"/>
          <w:szCs w:val="28"/>
          <w:lang w:eastAsia="ru-RU"/>
        </w:rPr>
      </w:pPr>
      <w:r w:rsidRPr="00A65926">
        <w:rPr>
          <w:rFonts w:eastAsia="Times New Roman"/>
          <w:color w:val="333333"/>
          <w:spacing w:val="3"/>
          <w:szCs w:val="28"/>
          <w:lang w:eastAsia="ru-RU"/>
        </w:rPr>
        <w:t>Невозможность переноски носителя на другой ПК, если он не оборудован специализированным SCSI-адаптером</w:t>
      </w:r>
    </w:p>
    <w:p w:rsidR="00A65926" w:rsidRPr="00A65926" w:rsidRDefault="00A65926" w:rsidP="00A65926">
      <w:pPr>
        <w:shd w:val="clear" w:color="auto" w:fill="FFFFFF"/>
        <w:suppressAutoHyphens w:val="0"/>
        <w:spacing w:after="204" w:line="240" w:lineRule="auto"/>
        <w:rPr>
          <w:rFonts w:eastAsia="Times New Roman"/>
          <w:color w:val="333333"/>
          <w:spacing w:val="3"/>
          <w:szCs w:val="28"/>
          <w:lang w:eastAsia="ru-RU"/>
        </w:rPr>
      </w:pPr>
    </w:p>
    <w:p w:rsidR="00D74383" w:rsidRPr="00A65926" w:rsidRDefault="00D74383" w:rsidP="00A65926">
      <w:pPr>
        <w:pStyle w:val="1"/>
        <w:rPr>
          <w:lang w:val="ru-RU"/>
        </w:rPr>
      </w:pPr>
      <w:bookmarkStart w:id="12" w:name="_Toc73798740"/>
      <w:bookmarkEnd w:id="11"/>
      <w:r w:rsidRPr="00A65926">
        <w:rPr>
          <w:lang w:val="ru-RU"/>
        </w:rPr>
        <w:t xml:space="preserve">Диаграммы асинхронного и синхронного обмена шины </w:t>
      </w:r>
      <w:r w:rsidRPr="00A65926">
        <w:t>SCSI</w:t>
      </w:r>
      <w:r w:rsidRPr="00A65926">
        <w:rPr>
          <w:lang w:val="ru-RU"/>
        </w:rPr>
        <w:t>.</w:t>
      </w:r>
      <w:bookmarkEnd w:id="12"/>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Для передачи сигналов используют как линейные, так и дифференциальные версии:</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SE – линейная версия, когда каждый сигнал передается с ТТЛ уровнем относительно общего провода;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DIFF – дифференциальная версия, для каждой цепи задействована пара проводников, по которым передается </w:t>
      </w:r>
      <w:proofErr w:type="spellStart"/>
      <w:r w:rsidRPr="00A65926">
        <w:rPr>
          <w:rFonts w:eastAsia="Times New Roman"/>
          <w:color w:val="000000"/>
          <w:szCs w:val="28"/>
          <w:lang w:eastAsia="ru-RU"/>
        </w:rPr>
        <w:t>парафазный</w:t>
      </w:r>
      <w:proofErr w:type="spellEnd"/>
      <w:r w:rsidRPr="00A65926">
        <w:rPr>
          <w:rFonts w:eastAsia="Times New Roman"/>
          <w:color w:val="000000"/>
          <w:szCs w:val="28"/>
          <w:lang w:eastAsia="ru-RU"/>
        </w:rPr>
        <w:t xml:space="preserve"> сигнал (используются специальные передатчики) и, следовательно, удлиняется длина кабеля, при сохранении скорости обмена. Длина может достигать 25 м (8 устройств) и 12 м (16 устройств).</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lastRenderedPageBreak/>
        <w:t>Каждая физическая линия SCSI должна оканчиваться терминатором (запитанным резистором). Терминаторы могут быть как внутренними (внутри контроллеров или ПУ), так и внешними (на разъемах кабеля маленькими блоками или в виде дополнительного разъема устройства).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Задачи терминатора: избавление линии шины от отражений с ее концов и </w:t>
      </w:r>
      <w:proofErr w:type="spellStart"/>
      <w:r w:rsidRPr="00A65926">
        <w:rPr>
          <w:rFonts w:eastAsia="Times New Roman"/>
          <w:color w:val="000000"/>
          <w:szCs w:val="28"/>
          <w:lang w:eastAsia="ru-RU"/>
        </w:rPr>
        <w:t>обеспечивание</w:t>
      </w:r>
      <w:proofErr w:type="spellEnd"/>
      <w:r w:rsidRPr="00A65926">
        <w:rPr>
          <w:rFonts w:eastAsia="Times New Roman"/>
          <w:color w:val="000000"/>
          <w:szCs w:val="28"/>
          <w:lang w:eastAsia="ru-RU"/>
        </w:rPr>
        <w:t xml:space="preserve"> требуемого уровня сигналов пассивных линий.</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Все устройства на шине должны быть сконфигурированы (</w:t>
      </w:r>
      <w:proofErr w:type="spellStart"/>
      <w:r w:rsidRPr="00A65926">
        <w:rPr>
          <w:rFonts w:eastAsia="Times New Roman"/>
          <w:color w:val="000000"/>
          <w:szCs w:val="28"/>
          <w:lang w:eastAsia="ru-RU"/>
        </w:rPr>
        <w:t>программно</w:t>
      </w:r>
      <w:proofErr w:type="spellEnd"/>
      <w:r w:rsidRPr="00A65926">
        <w:rPr>
          <w:rFonts w:eastAsia="Times New Roman"/>
          <w:color w:val="000000"/>
          <w:szCs w:val="28"/>
          <w:lang w:eastAsia="ru-RU"/>
        </w:rPr>
        <w:t xml:space="preserve"> или с помощью переключателей-</w:t>
      </w:r>
      <w:proofErr w:type="spellStart"/>
      <w:r w:rsidRPr="00A65926">
        <w:rPr>
          <w:rFonts w:eastAsia="Times New Roman"/>
          <w:color w:val="000000"/>
          <w:szCs w:val="28"/>
          <w:lang w:eastAsia="ru-RU"/>
        </w:rPr>
        <w:t>джамперов</w:t>
      </w:r>
      <w:proofErr w:type="spellEnd"/>
      <w:r w:rsidRPr="00A65926">
        <w:rPr>
          <w:rFonts w:eastAsia="Times New Roman"/>
          <w:color w:val="000000"/>
          <w:szCs w:val="28"/>
          <w:lang w:eastAsia="ru-RU"/>
        </w:rPr>
        <w:t>). При этом устанавливаются следующие параметры:</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1) идентификатор (номер) устройства;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2) контроль паритета;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3) включение терминаторов;39</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4) питание терминаторов;</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5) согласование скорости синхронного обмена;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6) разрешение отключения;</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7) согласование ширины шины данных и др.</w:t>
      </w:r>
    </w:p>
    <w:p w:rsidR="00D74383" w:rsidRPr="00A65926" w:rsidRDefault="00D74383" w:rsidP="00A65926">
      <w:pPr>
        <w:suppressAutoHyphens w:val="0"/>
        <w:spacing w:before="100" w:beforeAutospacing="1" w:after="100" w:afterAutospacing="1" w:line="240" w:lineRule="auto"/>
        <w:rPr>
          <w:rFonts w:eastAsia="Times New Roman"/>
          <w:color w:val="000000"/>
          <w:sz w:val="32"/>
          <w:szCs w:val="32"/>
          <w:lang w:eastAsia="ru-RU"/>
        </w:rPr>
      </w:pPr>
      <w:r w:rsidRPr="00A65926">
        <w:rPr>
          <w:rFonts w:eastAsia="Times New Roman"/>
          <w:b/>
          <w:bCs/>
          <w:color w:val="000000"/>
          <w:sz w:val="32"/>
          <w:szCs w:val="32"/>
          <w:lang w:eastAsia="ru-RU"/>
        </w:rPr>
        <w:t>Линии шины</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Используются следующие линии.</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BSY# – шина занята.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SEL# – выбор пассивного устройства активным или активного устройства пассивным.</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C/D# – управление/данные.</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I/O# – ввод-вывод.</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MSG# – передача сообщения.</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DB[0:31]# – инверсная шина данных.</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DP[0:3]# – биты паритета (дополняет количество единичных битов байта до нечетного), причем DP0# относится к DB[0:7], </w:t>
      </w:r>
      <w:proofErr w:type="gramStart"/>
      <w:r w:rsidRPr="00A65926">
        <w:rPr>
          <w:rFonts w:eastAsia="Times New Roman"/>
          <w:color w:val="000000"/>
          <w:szCs w:val="28"/>
          <w:lang w:eastAsia="ru-RU"/>
        </w:rPr>
        <w:t>… ,</w:t>
      </w:r>
      <w:proofErr w:type="gramEnd"/>
      <w:r w:rsidRPr="00A65926">
        <w:rPr>
          <w:rFonts w:eastAsia="Times New Roman"/>
          <w:color w:val="000000"/>
          <w:szCs w:val="28"/>
          <w:lang w:eastAsia="ru-RU"/>
        </w:rPr>
        <w:t xml:space="preserve"> DP3# – относится к DB[24:31].</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lastRenderedPageBreak/>
        <w:t>TERMPWR – питание терминаторов.</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ATN# – (внимание) – намерение активного послать сообщение.</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REQ# – запрос от пассивного устройства на пересылку данных.</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ACK# – подтверждение передачи (ответ на сигнал REQ#).</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RST# – сброс.</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DIFFSENS – признак дифференциального интерфейса. </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noProof/>
          <w:szCs w:val="28"/>
          <w:lang w:eastAsia="ru-RU"/>
        </w:rPr>
        <w:drawing>
          <wp:inline distT="0" distB="0" distL="0" distR="0" wp14:anchorId="6B16F652" wp14:editId="6AF4A178">
            <wp:extent cx="5751560" cy="2909454"/>
            <wp:effectExtent l="0" t="0" r="190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302" cy="2920958"/>
                    </a:xfrm>
                    <a:prstGeom prst="rect">
                      <a:avLst/>
                    </a:prstGeom>
                  </pic:spPr>
                </pic:pic>
              </a:graphicData>
            </a:graphic>
          </wp:inline>
        </w:drawing>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Рис 4. Асинхронный обмен, где ДП – данные от пассивного устройства, ДА – данные от активного устройства.</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 xml:space="preserve">Передача каждого слова сопровождается взаимосвязанной парой REQ# и ACK#. При этом активный фиксирует принимаемые данные, получив сигнал REQ# по </w:t>
      </w:r>
      <w:proofErr w:type="gramStart"/>
      <w:r w:rsidRPr="00A65926">
        <w:rPr>
          <w:rFonts w:eastAsia="Times New Roman"/>
          <w:color w:val="000000"/>
          <w:szCs w:val="28"/>
          <w:lang w:eastAsia="ru-RU"/>
        </w:rPr>
        <w:t>отрицательному</w:t>
      </w:r>
      <w:r w:rsidRPr="00A65926">
        <w:rPr>
          <w:noProof/>
          <w:szCs w:val="28"/>
          <w:lang w:eastAsia="ru-RU"/>
        </w:rPr>
        <w:t xml:space="preserve"> </w:t>
      </w:r>
      <w:r w:rsidRPr="00A65926">
        <w:rPr>
          <w:rFonts w:eastAsia="Times New Roman"/>
          <w:color w:val="000000"/>
          <w:szCs w:val="28"/>
          <w:lang w:eastAsia="ru-RU"/>
        </w:rPr>
        <w:t xml:space="preserve"> фронту</w:t>
      </w:r>
      <w:proofErr w:type="gramEnd"/>
      <w:r w:rsidRPr="00A65926">
        <w:rPr>
          <w:rFonts w:eastAsia="Times New Roman"/>
          <w:color w:val="000000"/>
          <w:szCs w:val="28"/>
          <w:lang w:eastAsia="ru-RU"/>
        </w:rPr>
        <w:t>.</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Принимая сигнал REQ#, пассивное устройство считывает принимаемые данные по отрицательному фронту ACK#.</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noProof/>
          <w:szCs w:val="28"/>
          <w:lang w:eastAsia="ru-RU"/>
        </w:rPr>
        <w:lastRenderedPageBreak/>
        <w:drawing>
          <wp:inline distT="0" distB="0" distL="0" distR="0" wp14:anchorId="45E37832" wp14:editId="4286FCE4">
            <wp:extent cx="5143500" cy="2057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2057400"/>
                    </a:xfrm>
                    <a:prstGeom prst="rect">
                      <a:avLst/>
                    </a:prstGeom>
                  </pic:spPr>
                </pic:pic>
              </a:graphicData>
            </a:graphic>
          </wp:inline>
        </w:drawing>
      </w:r>
    </w:p>
    <w:p w:rsidR="009B635A" w:rsidRPr="00A65926" w:rsidRDefault="009B635A" w:rsidP="00A65926">
      <w:pPr>
        <w:suppressAutoHyphens w:val="0"/>
        <w:spacing w:before="100" w:beforeAutospacing="1" w:after="100" w:afterAutospacing="1" w:line="240" w:lineRule="auto"/>
        <w:rPr>
          <w:color w:val="000000"/>
          <w:szCs w:val="28"/>
        </w:rPr>
      </w:pPr>
      <w:r w:rsidRPr="00A65926">
        <w:rPr>
          <w:b/>
          <w:color w:val="000000"/>
          <w:szCs w:val="28"/>
        </w:rPr>
        <w:t>Рис 5</w:t>
      </w:r>
      <w:r w:rsidRPr="00A65926">
        <w:rPr>
          <w:color w:val="000000"/>
          <w:szCs w:val="28"/>
        </w:rPr>
        <w:t xml:space="preserve">. Синхронный обмен, где приведена диаграмма ввода данных от пассивного устройства ДП.  </w:t>
      </w:r>
    </w:p>
    <w:p w:rsidR="00D74383" w:rsidRPr="00A65926" w:rsidRDefault="00D74383" w:rsidP="00A65926">
      <w:pPr>
        <w:suppressAutoHyphens w:val="0"/>
        <w:spacing w:before="100" w:beforeAutospacing="1" w:after="100" w:afterAutospacing="1" w:line="240" w:lineRule="auto"/>
        <w:rPr>
          <w:rFonts w:eastAsia="Times New Roman"/>
          <w:color w:val="000000"/>
          <w:szCs w:val="28"/>
          <w:lang w:eastAsia="ru-RU"/>
        </w:rPr>
      </w:pPr>
      <w:r w:rsidRPr="00A65926">
        <w:rPr>
          <w:noProof/>
          <w:szCs w:val="28"/>
          <w:lang w:eastAsia="ru-RU"/>
        </w:rPr>
        <w:drawing>
          <wp:inline distT="0" distB="0" distL="0" distR="0" wp14:anchorId="4FA091CA" wp14:editId="5E05DFDA">
            <wp:extent cx="5257800" cy="2019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2019300"/>
                    </a:xfrm>
                    <a:prstGeom prst="rect">
                      <a:avLst/>
                    </a:prstGeom>
                  </pic:spPr>
                </pic:pic>
              </a:graphicData>
            </a:graphic>
          </wp:inline>
        </w:drawing>
      </w:r>
    </w:p>
    <w:p w:rsidR="00510BD2" w:rsidRPr="00A65926" w:rsidRDefault="009B635A" w:rsidP="00A65926">
      <w:pPr>
        <w:suppressAutoHyphens w:val="0"/>
        <w:spacing w:before="100" w:beforeAutospacing="1" w:after="100" w:afterAutospacing="1" w:line="240" w:lineRule="auto"/>
        <w:rPr>
          <w:color w:val="000000"/>
          <w:szCs w:val="28"/>
        </w:rPr>
      </w:pPr>
      <w:r w:rsidRPr="00A65926">
        <w:rPr>
          <w:b/>
          <w:color w:val="000000"/>
          <w:szCs w:val="28"/>
        </w:rPr>
        <w:t>Рис. 6</w:t>
      </w:r>
      <w:r w:rsidRPr="00A65926">
        <w:rPr>
          <w:color w:val="000000"/>
          <w:szCs w:val="28"/>
        </w:rPr>
        <w:t xml:space="preserve"> Синхронный обмен, где приведена диаграмма вывода данных от активного устройства ДА.</w:t>
      </w:r>
    </w:p>
    <w:p w:rsidR="0038587A" w:rsidRPr="00A65926" w:rsidRDefault="0038587A"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По «предварительной договоренности» устройства могут выполнять обмен в синхронном режиме, обеспечивая минимальную длительность и период управления сигналами ACK# и REQ#, а также допуская отставание подтверждения от запросов.</w:t>
      </w:r>
    </w:p>
    <w:p w:rsidR="0038587A" w:rsidRPr="00A65926" w:rsidRDefault="0038587A"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Данные фиксируются по отрицательному перепаду (активным –REQ#, пассивным – ACK#).</w:t>
      </w:r>
    </w:p>
    <w:p w:rsidR="0038587A" w:rsidRPr="00A65926" w:rsidRDefault="0038587A" w:rsidP="00A65926">
      <w:pPr>
        <w:suppressAutoHyphens w:val="0"/>
        <w:spacing w:before="100" w:beforeAutospacing="1" w:after="100" w:afterAutospacing="1" w:line="240" w:lineRule="auto"/>
        <w:rPr>
          <w:rFonts w:eastAsia="Times New Roman"/>
          <w:color w:val="000000"/>
          <w:szCs w:val="28"/>
          <w:lang w:eastAsia="ru-RU"/>
        </w:rPr>
      </w:pPr>
      <w:r w:rsidRPr="00A65926">
        <w:rPr>
          <w:rFonts w:eastAsia="Times New Roman"/>
          <w:color w:val="000000"/>
          <w:szCs w:val="28"/>
          <w:lang w:eastAsia="ru-RU"/>
        </w:rPr>
        <w:t>В режиме ввода пассивное устройство передает серию данных, сопровождающих REQ# в темпе, ограниченном установленными временными параметрами. Активный принимает данные, но отвечать на них может с некоторым опозданием. Как только отставание числа принятых сигналов ACK# от посланных REQ# достигнет предельного, пассивный приостановит обмен. Операция завершена, когда число принятых подтверждений будет равно числу посланных запросов.</w:t>
      </w:r>
    </w:p>
    <w:p w:rsidR="00D74383" w:rsidRPr="00A65926" w:rsidRDefault="00D74383" w:rsidP="00A65926">
      <w:pPr>
        <w:spacing w:before="240"/>
        <w:rPr>
          <w:szCs w:val="28"/>
        </w:rPr>
      </w:pPr>
    </w:p>
    <w:p w:rsidR="00510BD2" w:rsidRPr="00A65926" w:rsidRDefault="00510BD2" w:rsidP="00A65926">
      <w:pPr>
        <w:pStyle w:val="1"/>
      </w:pPr>
      <w:bookmarkStart w:id="13" w:name="_Toc39954586"/>
      <w:bookmarkStart w:id="14" w:name="_Toc73798741"/>
      <w:proofErr w:type="spellStart"/>
      <w:r w:rsidRPr="00A65926">
        <w:lastRenderedPageBreak/>
        <w:t>Заключение</w:t>
      </w:r>
      <w:bookmarkEnd w:id="13"/>
      <w:bookmarkEnd w:id="14"/>
      <w:proofErr w:type="spellEnd"/>
    </w:p>
    <w:p w:rsidR="0038587A" w:rsidRPr="00A65926" w:rsidRDefault="00510BD2" w:rsidP="00A65926">
      <w:pPr>
        <w:rPr>
          <w:szCs w:val="28"/>
        </w:rPr>
      </w:pPr>
      <w:r w:rsidRPr="00A65926">
        <w:rPr>
          <w:szCs w:val="28"/>
        </w:rPr>
        <w:t>В результате выполнения расчетно-графической работы, были решены все поставленные задачи, а именно был рассмотрен</w:t>
      </w:r>
      <w:r w:rsidR="0038587A" w:rsidRPr="00A65926">
        <w:rPr>
          <w:szCs w:val="28"/>
        </w:rPr>
        <w:t xml:space="preserve">ы назначение и принципы организации интерфейса </w:t>
      </w:r>
      <w:r w:rsidR="0038587A" w:rsidRPr="00A65926">
        <w:rPr>
          <w:szCs w:val="28"/>
          <w:lang w:val="en-US"/>
        </w:rPr>
        <w:t>SCSI</w:t>
      </w:r>
      <w:r w:rsidR="0038587A" w:rsidRPr="00A65926">
        <w:rPr>
          <w:szCs w:val="28"/>
        </w:rPr>
        <w:t xml:space="preserve">, были рассмотрены особенности и </w:t>
      </w:r>
      <w:r w:rsidR="00EA6FD3" w:rsidRPr="00A65926">
        <w:rPr>
          <w:szCs w:val="28"/>
        </w:rPr>
        <w:t xml:space="preserve">назначение. Также </w:t>
      </w:r>
      <w:r w:rsidRPr="00A65926">
        <w:rPr>
          <w:szCs w:val="28"/>
        </w:rPr>
        <w:t xml:space="preserve">обозначены </w:t>
      </w:r>
      <w:r w:rsidR="0038587A" w:rsidRPr="00A65926">
        <w:rPr>
          <w:szCs w:val="28"/>
        </w:rPr>
        <w:t xml:space="preserve">основные технические характеристики. </w:t>
      </w:r>
      <w:r w:rsidR="00EA6FD3" w:rsidRPr="00A65926">
        <w:rPr>
          <w:szCs w:val="28"/>
        </w:rPr>
        <w:t>А также д</w:t>
      </w:r>
      <w:r w:rsidR="0038587A" w:rsidRPr="00A65926">
        <w:rPr>
          <w:szCs w:val="28"/>
        </w:rPr>
        <w:t>иаграммы асинхронного и синхронного обмена шины SCSI.</w:t>
      </w:r>
    </w:p>
    <w:p w:rsidR="00510BD2" w:rsidRPr="00A65926" w:rsidRDefault="00510BD2" w:rsidP="00A65926">
      <w:pPr>
        <w:pStyle w:val="1"/>
        <w:numPr>
          <w:ilvl w:val="0"/>
          <w:numId w:val="0"/>
        </w:numPr>
      </w:pPr>
      <w:r w:rsidRPr="00A65926">
        <w:br w:type="page"/>
      </w:r>
    </w:p>
    <w:p w:rsidR="00510BD2" w:rsidRPr="00A65926" w:rsidRDefault="00510BD2" w:rsidP="00A65926">
      <w:pPr>
        <w:pStyle w:val="1"/>
      </w:pPr>
      <w:bookmarkStart w:id="15" w:name="_Toc39954588"/>
      <w:bookmarkStart w:id="16" w:name="_Toc73798742"/>
      <w:r w:rsidRPr="00A65926">
        <w:lastRenderedPageBreak/>
        <w:t>Используемые источники</w:t>
      </w:r>
      <w:bookmarkEnd w:id="15"/>
      <w:bookmarkEnd w:id="16"/>
    </w:p>
    <w:p w:rsidR="00492781" w:rsidRPr="00A65926" w:rsidRDefault="00492781" w:rsidP="00A65926">
      <w:pPr>
        <w:numPr>
          <w:ilvl w:val="0"/>
          <w:numId w:val="3"/>
        </w:numPr>
        <w:shd w:val="clear" w:color="auto" w:fill="FFFFFF"/>
        <w:suppressAutoHyphens w:val="0"/>
        <w:spacing w:before="100" w:beforeAutospacing="1" w:after="100" w:afterAutospacing="1" w:line="240" w:lineRule="auto"/>
        <w:rPr>
          <w:rFonts w:eastAsia="Times New Roman"/>
          <w:color w:val="000000"/>
          <w:szCs w:val="28"/>
          <w:u w:val="single"/>
          <w:lang w:val="en-US" w:eastAsia="ru-RU"/>
        </w:rPr>
      </w:pPr>
      <w:r w:rsidRPr="00A65926">
        <w:rPr>
          <w:rFonts w:eastAsia="Times New Roman"/>
          <w:color w:val="000000"/>
          <w:szCs w:val="28"/>
          <w:u w:val="single"/>
          <w:lang w:val="en-US" w:eastAsia="ru-RU"/>
        </w:rPr>
        <w:t xml:space="preserve">Small Computer System Interface </w:t>
      </w:r>
      <w:r w:rsidRPr="00A65926">
        <w:rPr>
          <w:rStyle w:val="a6"/>
          <w:color w:val="000000"/>
          <w:szCs w:val="28"/>
          <w:lang w:val="en-US"/>
        </w:rPr>
        <w:t>URL</w:t>
      </w:r>
      <w:r w:rsidRPr="00A65926">
        <w:rPr>
          <w:rFonts w:eastAsia="Times New Roman"/>
          <w:color w:val="000000"/>
          <w:szCs w:val="28"/>
          <w:u w:val="single"/>
          <w:lang w:val="en-US" w:eastAsia="ru-RU"/>
        </w:rPr>
        <w:t xml:space="preserve">   </w:t>
      </w:r>
      <w:hyperlink r:id="rId15" w:history="1">
        <w:r w:rsidRPr="00A65926">
          <w:rPr>
            <w:rStyle w:val="a6"/>
            <w:rFonts w:eastAsia="Times New Roman"/>
            <w:szCs w:val="28"/>
            <w:lang w:val="en-US" w:eastAsia="ru-RU"/>
          </w:rPr>
          <w:t>https://instrumentic.info/ru/pc/scsi.html#gsc.tab=0</w:t>
        </w:r>
      </w:hyperlink>
      <w:r w:rsidRPr="00A65926">
        <w:rPr>
          <w:rFonts w:eastAsia="Times New Roman"/>
          <w:color w:val="000000"/>
          <w:szCs w:val="28"/>
          <w:u w:val="single"/>
          <w:lang w:val="en-US" w:eastAsia="ru-RU"/>
        </w:rPr>
        <w:t xml:space="preserve"> </w:t>
      </w:r>
      <w:r w:rsidRPr="00A65926">
        <w:rPr>
          <w:rStyle w:val="a6"/>
          <w:color w:val="000000"/>
          <w:szCs w:val="28"/>
        </w:rPr>
        <w:t>дата</w:t>
      </w:r>
      <w:r w:rsidRPr="00A65926">
        <w:rPr>
          <w:rStyle w:val="a6"/>
          <w:color w:val="000000"/>
          <w:szCs w:val="28"/>
          <w:lang w:val="en-US"/>
        </w:rPr>
        <w:t xml:space="preserve"> </w:t>
      </w:r>
      <w:r w:rsidRPr="00A65926">
        <w:rPr>
          <w:rStyle w:val="a6"/>
          <w:color w:val="000000"/>
          <w:szCs w:val="28"/>
        </w:rPr>
        <w:t>обращения</w:t>
      </w:r>
      <w:r w:rsidRPr="00A65926">
        <w:rPr>
          <w:rStyle w:val="a6"/>
          <w:color w:val="000000"/>
          <w:szCs w:val="28"/>
          <w:lang w:val="en-US"/>
        </w:rPr>
        <w:t xml:space="preserve">: </w:t>
      </w:r>
      <w:r w:rsidRPr="00A65926">
        <w:rPr>
          <w:rStyle w:val="a6"/>
          <w:color w:val="000000"/>
          <w:szCs w:val="28"/>
          <w:lang w:val="en-US"/>
        </w:rPr>
        <w:t>(</w:t>
      </w:r>
      <w:r w:rsidRPr="00A65926">
        <w:rPr>
          <w:rStyle w:val="a6"/>
          <w:color w:val="000000"/>
          <w:szCs w:val="28"/>
          <w:lang w:val="en-US"/>
        </w:rPr>
        <w:t>05.06.2021).</w:t>
      </w:r>
    </w:p>
    <w:p w:rsidR="00492781" w:rsidRPr="00492781" w:rsidRDefault="00492781" w:rsidP="00A65926">
      <w:pPr>
        <w:numPr>
          <w:ilvl w:val="0"/>
          <w:numId w:val="3"/>
        </w:numPr>
        <w:shd w:val="clear" w:color="auto" w:fill="FFFFFF"/>
        <w:suppressAutoHyphens w:val="0"/>
        <w:spacing w:before="100" w:beforeAutospacing="1" w:after="100" w:afterAutospacing="1" w:line="240" w:lineRule="auto"/>
        <w:rPr>
          <w:rFonts w:eastAsia="Times New Roman"/>
          <w:color w:val="000000"/>
          <w:szCs w:val="28"/>
          <w:u w:val="single"/>
          <w:lang w:eastAsia="ru-RU"/>
        </w:rPr>
      </w:pPr>
      <w:r w:rsidRPr="00492781">
        <w:rPr>
          <w:rFonts w:eastAsia="Times New Roman"/>
          <w:color w:val="000000"/>
          <w:szCs w:val="28"/>
          <w:u w:val="single"/>
          <w:lang w:eastAsia="ru-RU"/>
        </w:rPr>
        <w:t xml:space="preserve">Интерфейс малой компьютерной системы (ИМКС) / Всесоюзный центр переводов научно-технической литературы и документации (ВЦП). </w:t>
      </w:r>
      <w:proofErr w:type="gramStart"/>
      <w:r w:rsidRPr="00492781">
        <w:rPr>
          <w:rFonts w:eastAsia="Times New Roman"/>
          <w:color w:val="000000"/>
          <w:szCs w:val="28"/>
          <w:u w:val="single"/>
          <w:lang w:eastAsia="ru-RU"/>
        </w:rPr>
        <w:t>Северо-Кавказский</w:t>
      </w:r>
      <w:proofErr w:type="gramEnd"/>
      <w:r w:rsidRPr="00492781">
        <w:rPr>
          <w:rFonts w:eastAsia="Times New Roman"/>
          <w:color w:val="000000"/>
          <w:szCs w:val="28"/>
          <w:u w:val="single"/>
          <w:lang w:eastAsia="ru-RU"/>
        </w:rPr>
        <w:t xml:space="preserve"> филиал. – Ростов-н/Д, 1989.</w:t>
      </w:r>
    </w:p>
    <w:p w:rsidR="00492781" w:rsidRPr="00A65926" w:rsidRDefault="00492781" w:rsidP="00A65926">
      <w:pPr>
        <w:pStyle w:val="ac"/>
        <w:numPr>
          <w:ilvl w:val="0"/>
          <w:numId w:val="3"/>
        </w:numPr>
        <w:shd w:val="clear" w:color="auto" w:fill="FFFFFF"/>
        <w:suppressAutoHyphens w:val="0"/>
        <w:spacing w:before="100" w:beforeAutospacing="1" w:after="100" w:afterAutospacing="1" w:line="240" w:lineRule="auto"/>
        <w:rPr>
          <w:rStyle w:val="a6"/>
          <w:rFonts w:eastAsia="Times New Roman"/>
          <w:color w:val="000000"/>
          <w:szCs w:val="28"/>
          <w:lang w:eastAsia="ru-RU"/>
        </w:rPr>
      </w:pPr>
      <w:r w:rsidRPr="00492781">
        <w:rPr>
          <w:rFonts w:eastAsia="Times New Roman"/>
          <w:color w:val="000000"/>
          <w:szCs w:val="28"/>
          <w:u w:val="single"/>
          <w:lang w:val="en-US" w:eastAsia="ru-RU"/>
        </w:rPr>
        <w:t>SCSI Interface: Product Manual. Vol. 1, 2 / Seagate.</w:t>
      </w:r>
      <w:r w:rsidRPr="00A65926">
        <w:rPr>
          <w:rFonts w:eastAsia="Times New Roman"/>
          <w:color w:val="000000"/>
          <w:szCs w:val="28"/>
          <w:u w:val="single"/>
          <w:lang w:val="en-US" w:eastAsia="ru-RU"/>
        </w:rPr>
        <w:t xml:space="preserve"> </w:t>
      </w:r>
      <w:r w:rsidRPr="00A65926">
        <w:rPr>
          <w:rStyle w:val="a6"/>
          <w:color w:val="000000"/>
          <w:szCs w:val="28"/>
          <w:lang w:val="en-US"/>
        </w:rPr>
        <w:t>URL</w:t>
      </w:r>
      <w:r w:rsidRPr="00A65926">
        <w:rPr>
          <w:rFonts w:eastAsia="Times New Roman"/>
          <w:color w:val="000000"/>
          <w:szCs w:val="28"/>
          <w:u w:val="single"/>
          <w:lang w:eastAsia="ru-RU"/>
        </w:rPr>
        <w:t xml:space="preserve">   </w:t>
      </w:r>
      <w:hyperlink r:id="rId16" w:history="1">
        <w:r w:rsidRPr="00A65926">
          <w:rPr>
            <w:rStyle w:val="a6"/>
            <w:rFonts w:eastAsia="Times New Roman"/>
            <w:szCs w:val="28"/>
            <w:lang w:val="en-US" w:eastAsia="ru-RU"/>
          </w:rPr>
          <w:t>https</w:t>
        </w:r>
        <w:r w:rsidRPr="00A65926">
          <w:rPr>
            <w:rStyle w:val="a6"/>
            <w:rFonts w:eastAsia="Times New Roman"/>
            <w:szCs w:val="28"/>
            <w:lang w:eastAsia="ru-RU"/>
          </w:rPr>
          <w:t>://</w:t>
        </w:r>
        <w:r w:rsidRPr="00A65926">
          <w:rPr>
            <w:rStyle w:val="a6"/>
            <w:rFonts w:eastAsia="Times New Roman"/>
            <w:szCs w:val="28"/>
            <w:lang w:val="en-US" w:eastAsia="ru-RU"/>
          </w:rPr>
          <w:t>www</w:t>
        </w:r>
        <w:r w:rsidRPr="00A65926">
          <w:rPr>
            <w:rStyle w:val="a6"/>
            <w:rFonts w:eastAsia="Times New Roman"/>
            <w:szCs w:val="28"/>
            <w:lang w:eastAsia="ru-RU"/>
          </w:rPr>
          <w:t>.</w:t>
        </w:r>
        <w:proofErr w:type="spellStart"/>
        <w:r w:rsidRPr="00A65926">
          <w:rPr>
            <w:rStyle w:val="a6"/>
            <w:rFonts w:eastAsia="Times New Roman"/>
            <w:szCs w:val="28"/>
            <w:lang w:val="en-US" w:eastAsia="ru-RU"/>
          </w:rPr>
          <w:t>seagate</w:t>
        </w:r>
        <w:proofErr w:type="spellEnd"/>
        <w:r w:rsidRPr="00A65926">
          <w:rPr>
            <w:rStyle w:val="a6"/>
            <w:rFonts w:eastAsia="Times New Roman"/>
            <w:szCs w:val="28"/>
            <w:lang w:eastAsia="ru-RU"/>
          </w:rPr>
          <w:t>.</w:t>
        </w:r>
        <w:r w:rsidRPr="00A65926">
          <w:rPr>
            <w:rStyle w:val="a6"/>
            <w:rFonts w:eastAsia="Times New Roman"/>
            <w:szCs w:val="28"/>
            <w:lang w:val="en-US" w:eastAsia="ru-RU"/>
          </w:rPr>
          <w:t>com</w:t>
        </w:r>
        <w:r w:rsidRPr="00A65926">
          <w:rPr>
            <w:rStyle w:val="a6"/>
            <w:rFonts w:eastAsia="Times New Roman"/>
            <w:szCs w:val="28"/>
            <w:lang w:eastAsia="ru-RU"/>
          </w:rPr>
          <w:t>/</w:t>
        </w:r>
        <w:proofErr w:type="spellStart"/>
        <w:r w:rsidRPr="00A65926">
          <w:rPr>
            <w:rStyle w:val="a6"/>
            <w:rFonts w:eastAsia="Times New Roman"/>
            <w:szCs w:val="28"/>
            <w:lang w:val="en-US" w:eastAsia="ru-RU"/>
          </w:rPr>
          <w:t>staticfiles</w:t>
        </w:r>
        <w:proofErr w:type="spellEnd"/>
        <w:r w:rsidRPr="00A65926">
          <w:rPr>
            <w:rStyle w:val="a6"/>
            <w:rFonts w:eastAsia="Times New Roman"/>
            <w:szCs w:val="28"/>
            <w:lang w:eastAsia="ru-RU"/>
          </w:rPr>
          <w:t>/</w:t>
        </w:r>
        <w:r w:rsidRPr="00A65926">
          <w:rPr>
            <w:rStyle w:val="a6"/>
            <w:rFonts w:eastAsia="Times New Roman"/>
            <w:szCs w:val="28"/>
            <w:lang w:val="en-US" w:eastAsia="ru-RU"/>
          </w:rPr>
          <w:t>support</w:t>
        </w:r>
        <w:r w:rsidRPr="00A65926">
          <w:rPr>
            <w:rStyle w:val="a6"/>
            <w:rFonts w:eastAsia="Times New Roman"/>
            <w:szCs w:val="28"/>
            <w:lang w:eastAsia="ru-RU"/>
          </w:rPr>
          <w:t>/</w:t>
        </w:r>
        <w:r w:rsidRPr="00A65926">
          <w:rPr>
            <w:rStyle w:val="a6"/>
            <w:rFonts w:eastAsia="Times New Roman"/>
            <w:szCs w:val="28"/>
            <w:lang w:val="en-US" w:eastAsia="ru-RU"/>
          </w:rPr>
          <w:t>disc</w:t>
        </w:r>
        <w:r w:rsidRPr="00A65926">
          <w:rPr>
            <w:rStyle w:val="a6"/>
            <w:rFonts w:eastAsia="Times New Roman"/>
            <w:szCs w:val="28"/>
            <w:lang w:eastAsia="ru-RU"/>
          </w:rPr>
          <w:t>/</w:t>
        </w:r>
        <w:r w:rsidRPr="00A65926">
          <w:rPr>
            <w:rStyle w:val="a6"/>
            <w:rFonts w:eastAsia="Times New Roman"/>
            <w:szCs w:val="28"/>
            <w:lang w:val="en-US" w:eastAsia="ru-RU"/>
          </w:rPr>
          <w:t>manuals</w:t>
        </w:r>
        <w:r w:rsidRPr="00A65926">
          <w:rPr>
            <w:rStyle w:val="a6"/>
            <w:rFonts w:eastAsia="Times New Roman"/>
            <w:szCs w:val="28"/>
            <w:lang w:eastAsia="ru-RU"/>
          </w:rPr>
          <w:t>/</w:t>
        </w:r>
        <w:proofErr w:type="spellStart"/>
        <w:r w:rsidRPr="00A65926">
          <w:rPr>
            <w:rStyle w:val="a6"/>
            <w:rFonts w:eastAsia="Times New Roman"/>
            <w:szCs w:val="28"/>
            <w:lang w:val="en-US" w:eastAsia="ru-RU"/>
          </w:rPr>
          <w:t>scsi</w:t>
        </w:r>
        <w:proofErr w:type="spellEnd"/>
        <w:r w:rsidRPr="00A65926">
          <w:rPr>
            <w:rStyle w:val="a6"/>
            <w:rFonts w:eastAsia="Times New Roman"/>
            <w:szCs w:val="28"/>
            <w:lang w:eastAsia="ru-RU"/>
          </w:rPr>
          <w:t>/75789509</w:t>
        </w:r>
        <w:r w:rsidRPr="00A65926">
          <w:rPr>
            <w:rStyle w:val="a6"/>
            <w:rFonts w:eastAsia="Times New Roman"/>
            <w:szCs w:val="28"/>
            <w:lang w:val="en-US" w:eastAsia="ru-RU"/>
          </w:rPr>
          <w:t>C</w:t>
        </w:r>
        <w:r w:rsidRPr="00A65926">
          <w:rPr>
            <w:rStyle w:val="a6"/>
            <w:rFonts w:eastAsia="Times New Roman"/>
            <w:szCs w:val="28"/>
            <w:lang w:eastAsia="ru-RU"/>
          </w:rPr>
          <w:t>.</w:t>
        </w:r>
        <w:r w:rsidRPr="00A65926">
          <w:rPr>
            <w:rStyle w:val="a6"/>
            <w:rFonts w:eastAsia="Times New Roman"/>
            <w:szCs w:val="28"/>
            <w:lang w:val="en-US" w:eastAsia="ru-RU"/>
          </w:rPr>
          <w:t>pdf</w:t>
        </w:r>
      </w:hyperlink>
      <w:r w:rsidRPr="00A65926">
        <w:rPr>
          <w:rFonts w:eastAsia="Times New Roman"/>
          <w:color w:val="000000"/>
          <w:szCs w:val="28"/>
          <w:u w:val="single"/>
          <w:lang w:eastAsia="ru-RU"/>
        </w:rPr>
        <w:t xml:space="preserve"> </w:t>
      </w:r>
      <w:r w:rsidRPr="00A65926">
        <w:rPr>
          <w:rStyle w:val="a6"/>
          <w:color w:val="000000"/>
          <w:szCs w:val="28"/>
        </w:rPr>
        <w:t>дата обращения:</w:t>
      </w:r>
      <w:r w:rsidRPr="00A65926">
        <w:rPr>
          <w:rStyle w:val="a6"/>
          <w:color w:val="000000"/>
          <w:szCs w:val="28"/>
        </w:rPr>
        <w:t xml:space="preserve"> (05.06.2021</w:t>
      </w:r>
      <w:r w:rsidRPr="00A65926">
        <w:rPr>
          <w:rStyle w:val="a6"/>
          <w:color w:val="000000"/>
          <w:szCs w:val="28"/>
        </w:rPr>
        <w:t>).</w:t>
      </w:r>
    </w:p>
    <w:p w:rsidR="000D13AE" w:rsidRPr="00A65926" w:rsidRDefault="003E5E82" w:rsidP="00A65926">
      <w:pPr>
        <w:numPr>
          <w:ilvl w:val="0"/>
          <w:numId w:val="3"/>
        </w:numPr>
        <w:shd w:val="clear" w:color="auto" w:fill="FFFFFF"/>
        <w:suppressAutoHyphens w:val="0"/>
        <w:spacing w:before="100" w:beforeAutospacing="1" w:after="100" w:afterAutospacing="1" w:line="240" w:lineRule="auto"/>
        <w:rPr>
          <w:rFonts w:eastAsia="Times New Roman"/>
          <w:color w:val="000000"/>
          <w:szCs w:val="28"/>
          <w:u w:val="single"/>
          <w:lang w:eastAsia="ru-RU"/>
        </w:rPr>
      </w:pPr>
      <w:r w:rsidRPr="00A65926">
        <w:rPr>
          <w:rFonts w:eastAsia="Times New Roman"/>
          <w:color w:val="000000"/>
          <w:szCs w:val="28"/>
          <w:u w:val="single"/>
          <w:lang w:eastAsia="ru-RU"/>
        </w:rPr>
        <w:t>SCSI/SAS/</w:t>
      </w:r>
      <w:proofErr w:type="gramStart"/>
      <w:r w:rsidRPr="00A65926">
        <w:rPr>
          <w:rFonts w:eastAsia="Times New Roman"/>
          <w:color w:val="000000"/>
          <w:szCs w:val="28"/>
          <w:u w:val="single"/>
          <w:lang w:eastAsia="ru-RU"/>
        </w:rPr>
        <w:t>SATA :</w:t>
      </w:r>
      <w:proofErr w:type="gramEnd"/>
      <w:r w:rsidRPr="00A65926">
        <w:rPr>
          <w:rFonts w:eastAsia="Times New Roman"/>
          <w:color w:val="000000"/>
          <w:szCs w:val="28"/>
          <w:u w:val="single"/>
          <w:lang w:eastAsia="ru-RU"/>
        </w:rPr>
        <w:t xml:space="preserve"> Основные характеристики </w:t>
      </w:r>
      <w:r w:rsidRPr="00A65926">
        <w:rPr>
          <w:rStyle w:val="a6"/>
          <w:color w:val="000000"/>
          <w:szCs w:val="28"/>
          <w:lang w:val="en-US"/>
        </w:rPr>
        <w:t>URL</w:t>
      </w:r>
      <w:r w:rsidRPr="00A65926">
        <w:rPr>
          <w:rFonts w:eastAsia="Times New Roman"/>
          <w:color w:val="000000"/>
          <w:szCs w:val="28"/>
          <w:u w:val="single"/>
          <w:lang w:eastAsia="ru-RU"/>
        </w:rPr>
        <w:t xml:space="preserve">   </w:t>
      </w:r>
      <w:hyperlink r:id="rId17" w:history="1">
        <w:r w:rsidRPr="00A65926">
          <w:rPr>
            <w:rStyle w:val="a6"/>
            <w:rFonts w:eastAsia="Times New Roman"/>
            <w:szCs w:val="28"/>
            <w:lang w:eastAsia="ru-RU"/>
          </w:rPr>
          <w:t>https://www.bestor.spb.ru/v3/faq?cat_id=1&amp;subcat_id=1049</w:t>
        </w:r>
      </w:hyperlink>
      <w:r w:rsidRPr="00A65926">
        <w:rPr>
          <w:rFonts w:eastAsia="Times New Roman"/>
          <w:color w:val="000000"/>
          <w:szCs w:val="28"/>
          <w:u w:val="single"/>
          <w:lang w:eastAsia="ru-RU"/>
        </w:rPr>
        <w:t xml:space="preserve"> </w:t>
      </w:r>
      <w:r w:rsidRPr="00A65926">
        <w:rPr>
          <w:rStyle w:val="a6"/>
          <w:color w:val="000000"/>
          <w:szCs w:val="28"/>
        </w:rPr>
        <w:t>дата обращения: (05.06.2021).</w:t>
      </w:r>
    </w:p>
    <w:p w:rsidR="003E5E82" w:rsidRPr="00A65926" w:rsidRDefault="003E5E82" w:rsidP="00A65926">
      <w:pPr>
        <w:numPr>
          <w:ilvl w:val="0"/>
          <w:numId w:val="3"/>
        </w:numPr>
        <w:shd w:val="clear" w:color="auto" w:fill="FFFFFF"/>
        <w:suppressAutoHyphens w:val="0"/>
        <w:spacing w:before="100" w:beforeAutospacing="1" w:after="100" w:afterAutospacing="1" w:line="240" w:lineRule="auto"/>
        <w:rPr>
          <w:rFonts w:eastAsia="Times New Roman"/>
          <w:color w:val="000000"/>
          <w:szCs w:val="28"/>
          <w:u w:val="single"/>
          <w:lang w:eastAsia="ru-RU"/>
        </w:rPr>
      </w:pPr>
      <w:r w:rsidRPr="00A65926">
        <w:rPr>
          <w:rFonts w:eastAsia="Times New Roman"/>
          <w:color w:val="000000"/>
          <w:szCs w:val="28"/>
          <w:u w:val="single"/>
          <w:lang w:eastAsia="ru-RU"/>
        </w:rPr>
        <w:t xml:space="preserve">Сравнение интерфейсов SCSI, SAS и SATA </w:t>
      </w:r>
      <w:r w:rsidRPr="00A65926">
        <w:rPr>
          <w:rStyle w:val="a6"/>
          <w:color w:val="000000"/>
          <w:szCs w:val="28"/>
          <w:lang w:val="en-US"/>
        </w:rPr>
        <w:t>URL</w:t>
      </w:r>
      <w:r w:rsidRPr="00A65926">
        <w:rPr>
          <w:rFonts w:eastAsia="Times New Roman"/>
          <w:color w:val="000000"/>
          <w:szCs w:val="28"/>
          <w:u w:val="single"/>
          <w:lang w:eastAsia="ru-RU"/>
        </w:rPr>
        <w:t xml:space="preserve">   </w:t>
      </w:r>
      <w:hyperlink r:id="rId18" w:history="1">
        <w:r w:rsidRPr="00A65926">
          <w:rPr>
            <w:rStyle w:val="a6"/>
            <w:rFonts w:eastAsia="Times New Roman"/>
            <w:szCs w:val="28"/>
            <w:lang w:eastAsia="ru-RU"/>
          </w:rPr>
          <w:t>https://www.datarc.ru/articles/sravnenie_interfeisov_scsi_sas_i_sata.html</w:t>
        </w:r>
      </w:hyperlink>
      <w:r w:rsidRPr="00A65926">
        <w:rPr>
          <w:rFonts w:eastAsia="Times New Roman"/>
          <w:color w:val="000000"/>
          <w:szCs w:val="28"/>
          <w:u w:val="single"/>
          <w:lang w:eastAsia="ru-RU"/>
        </w:rPr>
        <w:t xml:space="preserve"> </w:t>
      </w:r>
      <w:r w:rsidRPr="00A65926">
        <w:rPr>
          <w:rStyle w:val="a6"/>
          <w:color w:val="000000"/>
          <w:szCs w:val="28"/>
        </w:rPr>
        <w:t>дата обращения: (05.06.2021).</w:t>
      </w:r>
    </w:p>
    <w:p w:rsidR="003E5E82" w:rsidRPr="00A65926" w:rsidRDefault="003E5E82" w:rsidP="00A65926">
      <w:pPr>
        <w:numPr>
          <w:ilvl w:val="0"/>
          <w:numId w:val="3"/>
        </w:numPr>
        <w:shd w:val="clear" w:color="auto" w:fill="FFFFFF"/>
        <w:suppressAutoHyphens w:val="0"/>
        <w:spacing w:before="100" w:beforeAutospacing="1" w:after="100" w:afterAutospacing="1" w:line="240" w:lineRule="auto"/>
        <w:rPr>
          <w:rFonts w:eastAsia="Times New Roman"/>
          <w:color w:val="000000"/>
          <w:szCs w:val="28"/>
          <w:u w:val="single"/>
          <w:lang w:eastAsia="ru-RU"/>
        </w:rPr>
      </w:pPr>
      <w:r w:rsidRPr="00A65926">
        <w:rPr>
          <w:rFonts w:eastAsia="Times New Roman"/>
          <w:color w:val="000000"/>
          <w:szCs w:val="28"/>
          <w:u w:val="single"/>
          <w:lang w:eastAsia="ru-RU"/>
        </w:rPr>
        <w:t xml:space="preserve">Внешние интерфейсы PC — Шина SCSI </w:t>
      </w:r>
      <w:r w:rsidRPr="00A65926">
        <w:rPr>
          <w:rStyle w:val="a6"/>
          <w:color w:val="000000"/>
          <w:szCs w:val="28"/>
          <w:lang w:val="en-US"/>
        </w:rPr>
        <w:t>URL</w:t>
      </w:r>
      <w:r w:rsidRPr="00A65926">
        <w:rPr>
          <w:rFonts w:eastAsia="Times New Roman"/>
          <w:color w:val="000000"/>
          <w:szCs w:val="28"/>
          <w:u w:val="single"/>
          <w:lang w:eastAsia="ru-RU"/>
        </w:rPr>
        <w:t xml:space="preserve">   </w:t>
      </w:r>
      <w:r w:rsidRPr="00A65926">
        <w:rPr>
          <w:rFonts w:eastAsia="Times New Roman"/>
          <w:color w:val="000000"/>
          <w:szCs w:val="28"/>
          <w:u w:val="single"/>
          <w:lang w:eastAsia="ru-RU"/>
        </w:rPr>
        <w:t xml:space="preserve"> </w:t>
      </w:r>
      <w:hyperlink r:id="rId19" w:history="1">
        <w:r w:rsidRPr="00A65926">
          <w:rPr>
            <w:rStyle w:val="a6"/>
            <w:rFonts w:eastAsia="Times New Roman"/>
            <w:szCs w:val="28"/>
            <w:lang w:eastAsia="ru-RU"/>
          </w:rPr>
          <w:t>https://www.ixbt.com/storage/scsi-ext.html</w:t>
        </w:r>
      </w:hyperlink>
      <w:r w:rsidRPr="00A65926">
        <w:rPr>
          <w:rFonts w:eastAsia="Times New Roman"/>
          <w:color w:val="000000"/>
          <w:szCs w:val="28"/>
          <w:u w:val="single"/>
          <w:lang w:eastAsia="ru-RU"/>
        </w:rPr>
        <w:t xml:space="preserve"> </w:t>
      </w:r>
      <w:r w:rsidRPr="00A65926">
        <w:rPr>
          <w:rStyle w:val="a6"/>
          <w:color w:val="000000"/>
          <w:szCs w:val="28"/>
        </w:rPr>
        <w:t>дата обращения: (05.06.2021).</w:t>
      </w:r>
    </w:p>
    <w:sectPr w:rsidR="003E5E82" w:rsidRPr="00A65926">
      <w:footerReference w:type="default" r:id="rId20"/>
      <w:pgSz w:w="11906" w:h="16838"/>
      <w:pgMar w:top="1134" w:right="850" w:bottom="1134" w:left="1701" w:header="0" w:footer="709" w:gutter="0"/>
      <w:cols w:space="720"/>
      <w:formProt w:val="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DE0" w:rsidRDefault="00F74DE0" w:rsidP="00D74383">
      <w:pPr>
        <w:spacing w:line="240" w:lineRule="auto"/>
      </w:pPr>
      <w:r>
        <w:separator/>
      </w:r>
    </w:p>
  </w:endnote>
  <w:endnote w:type="continuationSeparator" w:id="0">
    <w:p w:rsidR="00F74DE0" w:rsidRDefault="00F74DE0" w:rsidP="00D74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817348"/>
      <w:docPartObj>
        <w:docPartGallery w:val="Page Numbers (Bottom of Page)"/>
        <w:docPartUnique/>
      </w:docPartObj>
    </w:sdtPr>
    <w:sdtEndPr/>
    <w:sdtContent>
      <w:p w:rsidR="0001310E" w:rsidRDefault="00E600B3">
        <w:pPr>
          <w:pStyle w:val="aa"/>
          <w:jc w:val="center"/>
        </w:pPr>
        <w:r>
          <w:fldChar w:fldCharType="begin"/>
        </w:r>
        <w:r>
          <w:instrText>PAGE</w:instrText>
        </w:r>
        <w:r>
          <w:fldChar w:fldCharType="separate"/>
        </w:r>
        <w:r w:rsidR="00F33E16">
          <w:rPr>
            <w:noProof/>
          </w:rPr>
          <w:t>18</w:t>
        </w:r>
        <w:r>
          <w:fldChar w:fldCharType="end"/>
        </w:r>
      </w:p>
    </w:sdtContent>
  </w:sdt>
  <w:p w:rsidR="0001310E" w:rsidRDefault="00F74DE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DE0" w:rsidRDefault="00F74DE0" w:rsidP="00D74383">
      <w:pPr>
        <w:spacing w:line="240" w:lineRule="auto"/>
      </w:pPr>
      <w:r>
        <w:separator/>
      </w:r>
    </w:p>
  </w:footnote>
  <w:footnote w:type="continuationSeparator" w:id="0">
    <w:p w:rsidR="00F74DE0" w:rsidRDefault="00F74DE0" w:rsidP="00D743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7204"/>
    <w:multiLevelType w:val="hybridMultilevel"/>
    <w:tmpl w:val="88581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0A5B92"/>
    <w:multiLevelType w:val="multilevel"/>
    <w:tmpl w:val="883629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C716BD"/>
    <w:multiLevelType w:val="multilevel"/>
    <w:tmpl w:val="19C4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42BD9"/>
    <w:multiLevelType w:val="multilevel"/>
    <w:tmpl w:val="B1AA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BD6FB7"/>
    <w:multiLevelType w:val="multilevel"/>
    <w:tmpl w:val="074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44E3B"/>
    <w:multiLevelType w:val="multilevel"/>
    <w:tmpl w:val="D2942AF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1E902FC2"/>
    <w:multiLevelType w:val="multilevel"/>
    <w:tmpl w:val="11BCBD42"/>
    <w:lvl w:ilvl="0">
      <w:start w:val="1"/>
      <w:numFmt w:val="upperRoman"/>
      <w:pStyle w:val="1"/>
      <w:lvlText w:val="%1."/>
      <w:lvlJc w:val="right"/>
      <w:pPr>
        <w:ind w:left="720" w:hanging="360"/>
      </w:pPr>
    </w:lvl>
    <w:lvl w:ilvl="1">
      <w:start w:val="1"/>
      <w:numFmt w:val="decimal"/>
      <w:pStyle w:val="2"/>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nsid w:val="33D35D80"/>
    <w:multiLevelType w:val="multilevel"/>
    <w:tmpl w:val="A06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1434C2"/>
    <w:multiLevelType w:val="multilevel"/>
    <w:tmpl w:val="876A9260"/>
    <w:lvl w:ilvl="0">
      <w:start w:val="1"/>
      <w:numFmt w:val="upperRoman"/>
      <w:lvlText w:val="%1."/>
      <w:lvlJc w:val="right"/>
      <w:pPr>
        <w:tabs>
          <w:tab w:val="num" w:pos="-360"/>
        </w:tabs>
        <w:ind w:left="360" w:hanging="360"/>
      </w:pPr>
    </w:lvl>
    <w:lvl w:ilvl="1">
      <w:start w:val="1"/>
      <w:numFmt w:val="none"/>
      <w:suff w:val="nothing"/>
      <w:lvlText w:val="."/>
      <w:lvlJc w:val="left"/>
      <w:pPr>
        <w:tabs>
          <w:tab w:val="num" w:pos="-360"/>
        </w:tabs>
        <w:ind w:left="432" w:hanging="432"/>
      </w:pPr>
    </w:lvl>
    <w:lvl w:ilvl="2">
      <w:start w:val="1"/>
      <w:numFmt w:val="decimal"/>
      <w:pStyle w:val="3"/>
      <w:lvlText w:val="%1.%3"/>
      <w:lvlJc w:val="left"/>
      <w:pPr>
        <w:tabs>
          <w:tab w:val="num" w:pos="-360"/>
        </w:tabs>
        <w:ind w:left="360" w:hanging="720"/>
      </w:pPr>
    </w:lvl>
    <w:lvl w:ilvl="3">
      <w:start w:val="1"/>
      <w:numFmt w:val="decimal"/>
      <w:pStyle w:val="4"/>
      <w:lvlText w:val="%1.%3.%4"/>
      <w:lvlJc w:val="left"/>
      <w:pPr>
        <w:tabs>
          <w:tab w:val="num" w:pos="-360"/>
        </w:tabs>
        <w:ind w:left="504" w:hanging="864"/>
      </w:pPr>
    </w:lvl>
    <w:lvl w:ilvl="4">
      <w:start w:val="1"/>
      <w:numFmt w:val="decimal"/>
      <w:pStyle w:val="5"/>
      <w:lvlText w:val="%1.%3.%4.%5"/>
      <w:lvlJc w:val="left"/>
      <w:pPr>
        <w:tabs>
          <w:tab w:val="num" w:pos="-360"/>
        </w:tabs>
        <w:ind w:left="648" w:hanging="1008"/>
      </w:pPr>
    </w:lvl>
    <w:lvl w:ilvl="5">
      <w:start w:val="1"/>
      <w:numFmt w:val="decimal"/>
      <w:pStyle w:val="6"/>
      <w:lvlText w:val="%1.%3.%4.%5.%6"/>
      <w:lvlJc w:val="left"/>
      <w:pPr>
        <w:tabs>
          <w:tab w:val="num" w:pos="-360"/>
        </w:tabs>
        <w:ind w:left="792" w:hanging="1152"/>
      </w:pPr>
    </w:lvl>
    <w:lvl w:ilvl="6">
      <w:start w:val="1"/>
      <w:numFmt w:val="decimal"/>
      <w:pStyle w:val="7"/>
      <w:lvlText w:val="%1.%3.%4.%5.%6.%7"/>
      <w:lvlJc w:val="left"/>
      <w:pPr>
        <w:tabs>
          <w:tab w:val="num" w:pos="-360"/>
        </w:tabs>
        <w:ind w:left="936" w:hanging="1296"/>
      </w:pPr>
    </w:lvl>
    <w:lvl w:ilvl="7">
      <w:start w:val="1"/>
      <w:numFmt w:val="decimal"/>
      <w:pStyle w:val="8"/>
      <w:lvlText w:val="%1.%3.%4.%5.%6.%7.%8"/>
      <w:lvlJc w:val="left"/>
      <w:pPr>
        <w:tabs>
          <w:tab w:val="num" w:pos="-360"/>
        </w:tabs>
        <w:ind w:left="1080" w:hanging="1440"/>
      </w:pPr>
    </w:lvl>
    <w:lvl w:ilvl="8">
      <w:start w:val="1"/>
      <w:numFmt w:val="decimal"/>
      <w:pStyle w:val="9"/>
      <w:lvlText w:val="%1.%3.%4.%5.%6.%7.%8.%9"/>
      <w:lvlJc w:val="left"/>
      <w:pPr>
        <w:tabs>
          <w:tab w:val="num" w:pos="-360"/>
        </w:tabs>
        <w:ind w:left="1224" w:hanging="1584"/>
      </w:pPr>
    </w:lvl>
  </w:abstractNum>
  <w:abstractNum w:abstractNumId="9">
    <w:nsid w:val="376440F4"/>
    <w:multiLevelType w:val="multilevel"/>
    <w:tmpl w:val="27868A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39EF348C"/>
    <w:multiLevelType w:val="multilevel"/>
    <w:tmpl w:val="5E8A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2641D"/>
    <w:multiLevelType w:val="multilevel"/>
    <w:tmpl w:val="F260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17E4B"/>
    <w:multiLevelType w:val="multilevel"/>
    <w:tmpl w:val="CB9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D102D8"/>
    <w:multiLevelType w:val="multilevel"/>
    <w:tmpl w:val="95F0A8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4AA028D9"/>
    <w:multiLevelType w:val="multilevel"/>
    <w:tmpl w:val="98E4F5D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nsid w:val="4C7D25B5"/>
    <w:multiLevelType w:val="multilevel"/>
    <w:tmpl w:val="8DF0D4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57EB1141"/>
    <w:multiLevelType w:val="multilevel"/>
    <w:tmpl w:val="27F8D14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nsid w:val="67405F2F"/>
    <w:multiLevelType w:val="multilevel"/>
    <w:tmpl w:val="B55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D6807"/>
    <w:multiLevelType w:val="multilevel"/>
    <w:tmpl w:val="3D64B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AA637C0"/>
    <w:multiLevelType w:val="multilevel"/>
    <w:tmpl w:val="FDD6AD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6BAA31D4"/>
    <w:multiLevelType w:val="multilevel"/>
    <w:tmpl w:val="86A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35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DB04FBA"/>
    <w:multiLevelType w:val="multilevel"/>
    <w:tmpl w:val="E0BC21E4"/>
    <w:lvl w:ilvl="0">
      <w:start w:val="1"/>
      <w:numFmt w:val="decimal"/>
      <w:lvlText w:val="%1)"/>
      <w:lvlJc w:val="left"/>
      <w:pPr>
        <w:ind w:left="1069" w:hanging="360"/>
      </w:pPr>
      <w:rPr>
        <w:b/>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nsid w:val="750631A6"/>
    <w:multiLevelType w:val="multilevel"/>
    <w:tmpl w:val="BE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BF0A6F"/>
    <w:multiLevelType w:val="multilevel"/>
    <w:tmpl w:val="0D8874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22"/>
  </w:num>
  <w:num w:numId="3">
    <w:abstractNumId w:val="15"/>
  </w:num>
  <w:num w:numId="4">
    <w:abstractNumId w:val="6"/>
  </w:num>
  <w:num w:numId="5">
    <w:abstractNumId w:val="21"/>
  </w:num>
  <w:num w:numId="6">
    <w:abstractNumId w:val="14"/>
  </w:num>
  <w:num w:numId="7">
    <w:abstractNumId w:val="9"/>
  </w:num>
  <w:num w:numId="8">
    <w:abstractNumId w:val="5"/>
  </w:num>
  <w:num w:numId="9">
    <w:abstractNumId w:val="16"/>
  </w:num>
  <w:num w:numId="10">
    <w:abstractNumId w:val="18"/>
  </w:num>
  <w:num w:numId="11">
    <w:abstractNumId w:val="19"/>
  </w:num>
  <w:num w:numId="12">
    <w:abstractNumId w:val="24"/>
  </w:num>
  <w:num w:numId="13">
    <w:abstractNumId w:val="13"/>
  </w:num>
  <w:num w:numId="14">
    <w:abstractNumId w:val="1"/>
  </w:num>
  <w:num w:numId="15">
    <w:abstractNumId w:val="10"/>
  </w:num>
  <w:num w:numId="16">
    <w:abstractNumId w:val="4"/>
  </w:num>
  <w:num w:numId="17">
    <w:abstractNumId w:val="7"/>
  </w:num>
  <w:num w:numId="18">
    <w:abstractNumId w:val="20"/>
  </w:num>
  <w:num w:numId="19">
    <w:abstractNumId w:val="23"/>
  </w:num>
  <w:num w:numId="20">
    <w:abstractNumId w:val="17"/>
  </w:num>
  <w:num w:numId="21">
    <w:abstractNumId w:val="11"/>
  </w:num>
  <w:num w:numId="22">
    <w:abstractNumId w:val="2"/>
  </w:num>
  <w:num w:numId="23">
    <w:abstractNumId w:val="3"/>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2E"/>
    <w:rsid w:val="00004779"/>
    <w:rsid w:val="000D13AE"/>
    <w:rsid w:val="001727E3"/>
    <w:rsid w:val="00272AB2"/>
    <w:rsid w:val="00350B0B"/>
    <w:rsid w:val="0038587A"/>
    <w:rsid w:val="003E5E82"/>
    <w:rsid w:val="00492781"/>
    <w:rsid w:val="00510BD2"/>
    <w:rsid w:val="00707830"/>
    <w:rsid w:val="008007B7"/>
    <w:rsid w:val="008E552E"/>
    <w:rsid w:val="009B635A"/>
    <w:rsid w:val="00A65926"/>
    <w:rsid w:val="00B659B3"/>
    <w:rsid w:val="00D74383"/>
    <w:rsid w:val="00DC7B15"/>
    <w:rsid w:val="00E600B3"/>
    <w:rsid w:val="00EA0620"/>
    <w:rsid w:val="00EA6FD3"/>
    <w:rsid w:val="00F211A6"/>
    <w:rsid w:val="00F33E16"/>
    <w:rsid w:val="00F55D65"/>
    <w:rsid w:val="00F74DE0"/>
    <w:rsid w:val="00FE768B"/>
    <w:rsid w:val="00FF58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2BC05-4B19-4C15-AF9F-E057A9AC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BD2"/>
    <w:pPr>
      <w:suppressAutoHyphens/>
      <w:spacing w:after="0" w:line="360" w:lineRule="auto"/>
      <w:jc w:val="both"/>
    </w:pPr>
    <w:rPr>
      <w:rFonts w:ascii="Times New Roman" w:hAnsi="Times New Roman" w:cs="Times New Roman"/>
      <w:sz w:val="28"/>
    </w:rPr>
  </w:style>
  <w:style w:type="paragraph" w:styleId="1">
    <w:name w:val="heading 1"/>
    <w:basedOn w:val="a"/>
    <w:next w:val="a"/>
    <w:link w:val="10"/>
    <w:autoRedefine/>
    <w:uiPriority w:val="9"/>
    <w:qFormat/>
    <w:rsid w:val="00A65926"/>
    <w:pPr>
      <w:keepNext/>
      <w:keepLines/>
      <w:numPr>
        <w:numId w:val="4"/>
      </w:numPr>
      <w:spacing w:before="240"/>
      <w:outlineLvl w:val="0"/>
    </w:pPr>
    <w:rPr>
      <w:rFonts w:eastAsiaTheme="majorEastAsia"/>
      <w:b/>
      <w:sz w:val="32"/>
      <w:szCs w:val="32"/>
      <w:lang w:val="en-US"/>
    </w:rPr>
  </w:style>
  <w:style w:type="paragraph" w:styleId="2">
    <w:name w:val="heading 2"/>
    <w:basedOn w:val="a"/>
    <w:next w:val="a"/>
    <w:link w:val="20"/>
    <w:autoRedefine/>
    <w:uiPriority w:val="9"/>
    <w:unhideWhenUsed/>
    <w:qFormat/>
    <w:rsid w:val="00A65926"/>
    <w:pPr>
      <w:keepNext/>
      <w:keepLines/>
      <w:numPr>
        <w:ilvl w:val="1"/>
        <w:numId w:val="4"/>
      </w:numPr>
      <w:spacing w:before="40" w:line="480" w:lineRule="auto"/>
      <w:outlineLvl w:val="1"/>
    </w:pPr>
    <w:rPr>
      <w:rFonts w:eastAsiaTheme="majorEastAsia"/>
      <w:b/>
      <w:sz w:val="32"/>
      <w:szCs w:val="32"/>
    </w:rPr>
  </w:style>
  <w:style w:type="paragraph" w:styleId="3">
    <w:name w:val="heading 3"/>
    <w:basedOn w:val="a"/>
    <w:next w:val="a"/>
    <w:link w:val="30"/>
    <w:uiPriority w:val="9"/>
    <w:unhideWhenUsed/>
    <w:qFormat/>
    <w:rsid w:val="00510BD2"/>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10BD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10BD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10BD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10BD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10BD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10BD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dexLink">
    <w:name w:val="Index Link"/>
    <w:qFormat/>
    <w:rsid w:val="00510BD2"/>
  </w:style>
  <w:style w:type="paragraph" w:styleId="a3">
    <w:name w:val="Normal (Web)"/>
    <w:basedOn w:val="a"/>
    <w:uiPriority w:val="99"/>
    <w:unhideWhenUsed/>
    <w:qFormat/>
    <w:rsid w:val="00510BD2"/>
    <w:pPr>
      <w:spacing w:beforeAutospacing="1" w:afterAutospacing="1" w:line="240" w:lineRule="auto"/>
    </w:pPr>
    <w:rPr>
      <w:rFonts w:eastAsia="Times New Roman"/>
      <w:sz w:val="24"/>
      <w:szCs w:val="24"/>
      <w:lang w:eastAsia="ru-RU"/>
    </w:rPr>
  </w:style>
  <w:style w:type="paragraph" w:styleId="11">
    <w:name w:val="toc 1"/>
    <w:basedOn w:val="a"/>
    <w:next w:val="a"/>
    <w:autoRedefine/>
    <w:uiPriority w:val="39"/>
    <w:unhideWhenUsed/>
    <w:rsid w:val="00510BD2"/>
    <w:pPr>
      <w:spacing w:after="100"/>
    </w:pPr>
  </w:style>
  <w:style w:type="paragraph" w:styleId="21">
    <w:name w:val="toc 2"/>
    <w:basedOn w:val="a"/>
    <w:next w:val="a"/>
    <w:autoRedefine/>
    <w:uiPriority w:val="39"/>
    <w:unhideWhenUsed/>
    <w:rsid w:val="00510BD2"/>
    <w:pPr>
      <w:spacing w:after="100"/>
      <w:ind w:left="280"/>
    </w:pPr>
  </w:style>
  <w:style w:type="paragraph" w:styleId="a4">
    <w:name w:val="toa heading"/>
    <w:basedOn w:val="a5"/>
    <w:rsid w:val="00510BD2"/>
    <w:pPr>
      <w:keepNext/>
      <w:suppressLineNumbers/>
      <w:spacing w:before="240" w:after="120"/>
    </w:pPr>
    <w:rPr>
      <w:rFonts w:ascii="Liberation Sans" w:eastAsia="Noto Sans CJK SC" w:hAnsi="Liberation Sans" w:cs="Noto Sans Devanagari"/>
      <w:sz w:val="32"/>
      <w:szCs w:val="32"/>
    </w:rPr>
  </w:style>
  <w:style w:type="paragraph" w:styleId="12">
    <w:name w:val="index 1"/>
    <w:basedOn w:val="a"/>
    <w:next w:val="a"/>
    <w:autoRedefine/>
    <w:uiPriority w:val="99"/>
    <w:semiHidden/>
    <w:unhideWhenUsed/>
    <w:rsid w:val="00510BD2"/>
    <w:pPr>
      <w:spacing w:line="240" w:lineRule="auto"/>
      <w:ind w:left="280" w:hanging="280"/>
    </w:pPr>
  </w:style>
  <w:style w:type="paragraph" w:styleId="a5">
    <w:name w:val="index heading"/>
    <w:basedOn w:val="a"/>
    <w:next w:val="12"/>
    <w:uiPriority w:val="99"/>
    <w:semiHidden/>
    <w:unhideWhenUsed/>
    <w:rsid w:val="00510BD2"/>
    <w:rPr>
      <w:rFonts w:asciiTheme="majorHAnsi" w:eastAsiaTheme="majorEastAsia" w:hAnsiTheme="majorHAnsi" w:cstheme="majorBidi"/>
      <w:b/>
      <w:bCs/>
    </w:rPr>
  </w:style>
  <w:style w:type="character" w:customStyle="1" w:styleId="10">
    <w:name w:val="Заголовок 1 Знак"/>
    <w:basedOn w:val="a0"/>
    <w:link w:val="1"/>
    <w:uiPriority w:val="9"/>
    <w:rsid w:val="00A65926"/>
    <w:rPr>
      <w:rFonts w:ascii="Times New Roman" w:eastAsiaTheme="majorEastAsia" w:hAnsi="Times New Roman" w:cs="Times New Roman"/>
      <w:b/>
      <w:sz w:val="32"/>
      <w:szCs w:val="32"/>
      <w:lang w:val="en-US"/>
    </w:rPr>
  </w:style>
  <w:style w:type="character" w:customStyle="1" w:styleId="20">
    <w:name w:val="Заголовок 2 Знак"/>
    <w:basedOn w:val="a0"/>
    <w:link w:val="2"/>
    <w:uiPriority w:val="9"/>
    <w:rsid w:val="00A65926"/>
    <w:rPr>
      <w:rFonts w:ascii="Times New Roman" w:eastAsiaTheme="majorEastAsia" w:hAnsi="Times New Roman" w:cs="Times New Roman"/>
      <w:b/>
      <w:sz w:val="32"/>
      <w:szCs w:val="32"/>
    </w:rPr>
  </w:style>
  <w:style w:type="character" w:customStyle="1" w:styleId="30">
    <w:name w:val="Заголовок 3 Знак"/>
    <w:basedOn w:val="a0"/>
    <w:link w:val="3"/>
    <w:uiPriority w:val="9"/>
    <w:rsid w:val="00510BD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510BD2"/>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510BD2"/>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510BD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510BD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510BD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10BD2"/>
    <w:rPr>
      <w:rFonts w:asciiTheme="majorHAnsi" w:eastAsiaTheme="majorEastAsia" w:hAnsiTheme="majorHAnsi" w:cstheme="majorBidi"/>
      <w:i/>
      <w:iCs/>
      <w:color w:val="272727" w:themeColor="text1" w:themeTint="D8"/>
      <w:sz w:val="21"/>
      <w:szCs w:val="21"/>
    </w:rPr>
  </w:style>
  <w:style w:type="character" w:styleId="a6">
    <w:name w:val="Hyperlink"/>
    <w:basedOn w:val="a0"/>
    <w:uiPriority w:val="99"/>
    <w:unhideWhenUsed/>
    <w:rsid w:val="00510BD2"/>
    <w:rPr>
      <w:color w:val="0563C1" w:themeColor="hyperlink"/>
      <w:u w:val="single"/>
    </w:rPr>
  </w:style>
  <w:style w:type="character" w:styleId="a7">
    <w:name w:val="Emphasis"/>
    <w:uiPriority w:val="20"/>
    <w:qFormat/>
    <w:rsid w:val="00510BD2"/>
    <w:rPr>
      <w:i/>
      <w:iCs/>
    </w:rPr>
  </w:style>
  <w:style w:type="paragraph" w:styleId="a8">
    <w:name w:val="Body Text"/>
    <w:basedOn w:val="a"/>
    <w:link w:val="a9"/>
    <w:rsid w:val="00510BD2"/>
    <w:pPr>
      <w:spacing w:after="140" w:line="276" w:lineRule="auto"/>
    </w:pPr>
  </w:style>
  <w:style w:type="character" w:customStyle="1" w:styleId="a9">
    <w:name w:val="Основной текст Знак"/>
    <w:basedOn w:val="a0"/>
    <w:link w:val="a8"/>
    <w:rsid w:val="00510BD2"/>
    <w:rPr>
      <w:rFonts w:ascii="Times New Roman" w:hAnsi="Times New Roman" w:cs="Times New Roman"/>
      <w:sz w:val="28"/>
    </w:rPr>
  </w:style>
  <w:style w:type="paragraph" w:styleId="aa">
    <w:name w:val="footer"/>
    <w:basedOn w:val="a"/>
    <w:link w:val="ab"/>
    <w:uiPriority w:val="99"/>
    <w:unhideWhenUsed/>
    <w:rsid w:val="00510BD2"/>
    <w:pPr>
      <w:tabs>
        <w:tab w:val="center" w:pos="4677"/>
        <w:tab w:val="right" w:pos="9355"/>
      </w:tabs>
      <w:spacing w:line="240" w:lineRule="auto"/>
    </w:pPr>
  </w:style>
  <w:style w:type="character" w:customStyle="1" w:styleId="ab">
    <w:name w:val="Нижний колонтитул Знак"/>
    <w:basedOn w:val="a0"/>
    <w:link w:val="aa"/>
    <w:uiPriority w:val="99"/>
    <w:rsid w:val="00510BD2"/>
    <w:rPr>
      <w:rFonts w:ascii="Times New Roman" w:hAnsi="Times New Roman" w:cs="Times New Roman"/>
      <w:sz w:val="28"/>
    </w:rPr>
  </w:style>
  <w:style w:type="paragraph" w:styleId="ac">
    <w:name w:val="List Paragraph"/>
    <w:basedOn w:val="a"/>
    <w:uiPriority w:val="34"/>
    <w:qFormat/>
    <w:rsid w:val="00510BD2"/>
    <w:pPr>
      <w:ind w:left="720"/>
      <w:contextualSpacing/>
    </w:pPr>
  </w:style>
  <w:style w:type="paragraph" w:customStyle="1" w:styleId="sm">
    <w:name w:val="sm"/>
    <w:basedOn w:val="a"/>
    <w:rsid w:val="00FF5881"/>
    <w:pPr>
      <w:suppressAutoHyphens w:val="0"/>
      <w:spacing w:before="100" w:beforeAutospacing="1" w:after="100" w:afterAutospacing="1" w:line="240" w:lineRule="auto"/>
      <w:jc w:val="left"/>
    </w:pPr>
    <w:rPr>
      <w:rFonts w:eastAsia="Times New Roman"/>
      <w:sz w:val="24"/>
      <w:szCs w:val="24"/>
      <w:lang w:eastAsia="ru-RU"/>
    </w:rPr>
  </w:style>
  <w:style w:type="character" w:styleId="ad">
    <w:name w:val="Strong"/>
    <w:basedOn w:val="a0"/>
    <w:uiPriority w:val="22"/>
    <w:qFormat/>
    <w:rsid w:val="00FF5881"/>
    <w:rPr>
      <w:b/>
      <w:bCs/>
    </w:rPr>
  </w:style>
  <w:style w:type="paragraph" w:styleId="ae">
    <w:name w:val="header"/>
    <w:basedOn w:val="a"/>
    <w:link w:val="af"/>
    <w:uiPriority w:val="99"/>
    <w:unhideWhenUsed/>
    <w:rsid w:val="00D74383"/>
    <w:pPr>
      <w:tabs>
        <w:tab w:val="center" w:pos="4677"/>
        <w:tab w:val="right" w:pos="9355"/>
      </w:tabs>
      <w:spacing w:line="240" w:lineRule="auto"/>
    </w:pPr>
  </w:style>
  <w:style w:type="character" w:customStyle="1" w:styleId="af">
    <w:name w:val="Верхний колонтитул Знак"/>
    <w:basedOn w:val="a0"/>
    <w:link w:val="ae"/>
    <w:uiPriority w:val="99"/>
    <w:rsid w:val="00D74383"/>
    <w:rPr>
      <w:rFonts w:ascii="Times New Roman" w:hAnsi="Times New Roman" w:cs="Times New Roman"/>
      <w:sz w:val="28"/>
    </w:rPr>
  </w:style>
  <w:style w:type="paragraph" w:styleId="31">
    <w:name w:val="toc 3"/>
    <w:basedOn w:val="a"/>
    <w:next w:val="a"/>
    <w:autoRedefine/>
    <w:uiPriority w:val="39"/>
    <w:unhideWhenUsed/>
    <w:rsid w:val="00FE768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077">
      <w:bodyDiv w:val="1"/>
      <w:marLeft w:val="0"/>
      <w:marRight w:val="0"/>
      <w:marTop w:val="0"/>
      <w:marBottom w:val="0"/>
      <w:divBdr>
        <w:top w:val="none" w:sz="0" w:space="0" w:color="auto"/>
        <w:left w:val="none" w:sz="0" w:space="0" w:color="auto"/>
        <w:bottom w:val="none" w:sz="0" w:space="0" w:color="auto"/>
        <w:right w:val="none" w:sz="0" w:space="0" w:color="auto"/>
      </w:divBdr>
    </w:div>
    <w:div w:id="183326565">
      <w:bodyDiv w:val="1"/>
      <w:marLeft w:val="0"/>
      <w:marRight w:val="0"/>
      <w:marTop w:val="0"/>
      <w:marBottom w:val="0"/>
      <w:divBdr>
        <w:top w:val="none" w:sz="0" w:space="0" w:color="auto"/>
        <w:left w:val="none" w:sz="0" w:space="0" w:color="auto"/>
        <w:bottom w:val="none" w:sz="0" w:space="0" w:color="auto"/>
        <w:right w:val="none" w:sz="0" w:space="0" w:color="auto"/>
      </w:divBdr>
    </w:div>
    <w:div w:id="248391974">
      <w:bodyDiv w:val="1"/>
      <w:marLeft w:val="0"/>
      <w:marRight w:val="0"/>
      <w:marTop w:val="0"/>
      <w:marBottom w:val="0"/>
      <w:divBdr>
        <w:top w:val="none" w:sz="0" w:space="0" w:color="auto"/>
        <w:left w:val="none" w:sz="0" w:space="0" w:color="auto"/>
        <w:bottom w:val="none" w:sz="0" w:space="0" w:color="auto"/>
        <w:right w:val="none" w:sz="0" w:space="0" w:color="auto"/>
      </w:divBdr>
    </w:div>
    <w:div w:id="337928980">
      <w:bodyDiv w:val="1"/>
      <w:marLeft w:val="0"/>
      <w:marRight w:val="0"/>
      <w:marTop w:val="0"/>
      <w:marBottom w:val="0"/>
      <w:divBdr>
        <w:top w:val="none" w:sz="0" w:space="0" w:color="auto"/>
        <w:left w:val="none" w:sz="0" w:space="0" w:color="auto"/>
        <w:bottom w:val="none" w:sz="0" w:space="0" w:color="auto"/>
        <w:right w:val="none" w:sz="0" w:space="0" w:color="auto"/>
      </w:divBdr>
    </w:div>
    <w:div w:id="361173506">
      <w:bodyDiv w:val="1"/>
      <w:marLeft w:val="0"/>
      <w:marRight w:val="0"/>
      <w:marTop w:val="0"/>
      <w:marBottom w:val="0"/>
      <w:divBdr>
        <w:top w:val="none" w:sz="0" w:space="0" w:color="auto"/>
        <w:left w:val="none" w:sz="0" w:space="0" w:color="auto"/>
        <w:bottom w:val="none" w:sz="0" w:space="0" w:color="auto"/>
        <w:right w:val="none" w:sz="0" w:space="0" w:color="auto"/>
      </w:divBdr>
    </w:div>
    <w:div w:id="372968411">
      <w:bodyDiv w:val="1"/>
      <w:marLeft w:val="0"/>
      <w:marRight w:val="0"/>
      <w:marTop w:val="0"/>
      <w:marBottom w:val="0"/>
      <w:divBdr>
        <w:top w:val="none" w:sz="0" w:space="0" w:color="auto"/>
        <w:left w:val="none" w:sz="0" w:space="0" w:color="auto"/>
        <w:bottom w:val="none" w:sz="0" w:space="0" w:color="auto"/>
        <w:right w:val="none" w:sz="0" w:space="0" w:color="auto"/>
      </w:divBdr>
    </w:div>
    <w:div w:id="605036565">
      <w:bodyDiv w:val="1"/>
      <w:marLeft w:val="0"/>
      <w:marRight w:val="0"/>
      <w:marTop w:val="0"/>
      <w:marBottom w:val="0"/>
      <w:divBdr>
        <w:top w:val="none" w:sz="0" w:space="0" w:color="auto"/>
        <w:left w:val="none" w:sz="0" w:space="0" w:color="auto"/>
        <w:bottom w:val="none" w:sz="0" w:space="0" w:color="auto"/>
        <w:right w:val="none" w:sz="0" w:space="0" w:color="auto"/>
      </w:divBdr>
    </w:div>
    <w:div w:id="606741106">
      <w:bodyDiv w:val="1"/>
      <w:marLeft w:val="0"/>
      <w:marRight w:val="0"/>
      <w:marTop w:val="0"/>
      <w:marBottom w:val="0"/>
      <w:divBdr>
        <w:top w:val="none" w:sz="0" w:space="0" w:color="auto"/>
        <w:left w:val="none" w:sz="0" w:space="0" w:color="auto"/>
        <w:bottom w:val="none" w:sz="0" w:space="0" w:color="auto"/>
        <w:right w:val="none" w:sz="0" w:space="0" w:color="auto"/>
      </w:divBdr>
    </w:div>
    <w:div w:id="679310484">
      <w:bodyDiv w:val="1"/>
      <w:marLeft w:val="0"/>
      <w:marRight w:val="0"/>
      <w:marTop w:val="0"/>
      <w:marBottom w:val="0"/>
      <w:divBdr>
        <w:top w:val="none" w:sz="0" w:space="0" w:color="auto"/>
        <w:left w:val="none" w:sz="0" w:space="0" w:color="auto"/>
        <w:bottom w:val="none" w:sz="0" w:space="0" w:color="auto"/>
        <w:right w:val="none" w:sz="0" w:space="0" w:color="auto"/>
      </w:divBdr>
    </w:div>
    <w:div w:id="691688217">
      <w:bodyDiv w:val="1"/>
      <w:marLeft w:val="0"/>
      <w:marRight w:val="0"/>
      <w:marTop w:val="0"/>
      <w:marBottom w:val="0"/>
      <w:divBdr>
        <w:top w:val="none" w:sz="0" w:space="0" w:color="auto"/>
        <w:left w:val="none" w:sz="0" w:space="0" w:color="auto"/>
        <w:bottom w:val="none" w:sz="0" w:space="0" w:color="auto"/>
        <w:right w:val="none" w:sz="0" w:space="0" w:color="auto"/>
      </w:divBdr>
    </w:div>
    <w:div w:id="698316079">
      <w:bodyDiv w:val="1"/>
      <w:marLeft w:val="0"/>
      <w:marRight w:val="0"/>
      <w:marTop w:val="0"/>
      <w:marBottom w:val="0"/>
      <w:divBdr>
        <w:top w:val="none" w:sz="0" w:space="0" w:color="auto"/>
        <w:left w:val="none" w:sz="0" w:space="0" w:color="auto"/>
        <w:bottom w:val="none" w:sz="0" w:space="0" w:color="auto"/>
        <w:right w:val="none" w:sz="0" w:space="0" w:color="auto"/>
      </w:divBdr>
    </w:div>
    <w:div w:id="698969289">
      <w:bodyDiv w:val="1"/>
      <w:marLeft w:val="0"/>
      <w:marRight w:val="0"/>
      <w:marTop w:val="0"/>
      <w:marBottom w:val="0"/>
      <w:divBdr>
        <w:top w:val="none" w:sz="0" w:space="0" w:color="auto"/>
        <w:left w:val="none" w:sz="0" w:space="0" w:color="auto"/>
        <w:bottom w:val="none" w:sz="0" w:space="0" w:color="auto"/>
        <w:right w:val="none" w:sz="0" w:space="0" w:color="auto"/>
      </w:divBdr>
    </w:div>
    <w:div w:id="700322626">
      <w:bodyDiv w:val="1"/>
      <w:marLeft w:val="0"/>
      <w:marRight w:val="0"/>
      <w:marTop w:val="0"/>
      <w:marBottom w:val="0"/>
      <w:divBdr>
        <w:top w:val="none" w:sz="0" w:space="0" w:color="auto"/>
        <w:left w:val="none" w:sz="0" w:space="0" w:color="auto"/>
        <w:bottom w:val="none" w:sz="0" w:space="0" w:color="auto"/>
        <w:right w:val="none" w:sz="0" w:space="0" w:color="auto"/>
      </w:divBdr>
      <w:divsChild>
        <w:div w:id="645940897">
          <w:marLeft w:val="0"/>
          <w:marRight w:val="0"/>
          <w:marTop w:val="0"/>
          <w:marBottom w:val="0"/>
          <w:divBdr>
            <w:top w:val="none" w:sz="0" w:space="0" w:color="auto"/>
            <w:left w:val="none" w:sz="0" w:space="0" w:color="auto"/>
            <w:bottom w:val="none" w:sz="0" w:space="0" w:color="auto"/>
            <w:right w:val="none" w:sz="0" w:space="0" w:color="auto"/>
          </w:divBdr>
        </w:div>
        <w:div w:id="737630204">
          <w:marLeft w:val="0"/>
          <w:marRight w:val="0"/>
          <w:marTop w:val="0"/>
          <w:marBottom w:val="0"/>
          <w:divBdr>
            <w:top w:val="none" w:sz="0" w:space="0" w:color="auto"/>
            <w:left w:val="none" w:sz="0" w:space="0" w:color="auto"/>
            <w:bottom w:val="none" w:sz="0" w:space="0" w:color="auto"/>
            <w:right w:val="none" w:sz="0" w:space="0" w:color="auto"/>
          </w:divBdr>
        </w:div>
        <w:div w:id="272858792">
          <w:marLeft w:val="0"/>
          <w:marRight w:val="0"/>
          <w:marTop w:val="0"/>
          <w:marBottom w:val="0"/>
          <w:divBdr>
            <w:top w:val="none" w:sz="0" w:space="0" w:color="auto"/>
            <w:left w:val="none" w:sz="0" w:space="0" w:color="auto"/>
            <w:bottom w:val="none" w:sz="0" w:space="0" w:color="auto"/>
            <w:right w:val="none" w:sz="0" w:space="0" w:color="auto"/>
          </w:divBdr>
        </w:div>
      </w:divsChild>
    </w:div>
    <w:div w:id="744374114">
      <w:bodyDiv w:val="1"/>
      <w:marLeft w:val="0"/>
      <w:marRight w:val="0"/>
      <w:marTop w:val="0"/>
      <w:marBottom w:val="0"/>
      <w:divBdr>
        <w:top w:val="none" w:sz="0" w:space="0" w:color="auto"/>
        <w:left w:val="none" w:sz="0" w:space="0" w:color="auto"/>
        <w:bottom w:val="none" w:sz="0" w:space="0" w:color="auto"/>
        <w:right w:val="none" w:sz="0" w:space="0" w:color="auto"/>
      </w:divBdr>
    </w:div>
    <w:div w:id="1191915153">
      <w:bodyDiv w:val="1"/>
      <w:marLeft w:val="0"/>
      <w:marRight w:val="0"/>
      <w:marTop w:val="0"/>
      <w:marBottom w:val="0"/>
      <w:divBdr>
        <w:top w:val="none" w:sz="0" w:space="0" w:color="auto"/>
        <w:left w:val="none" w:sz="0" w:space="0" w:color="auto"/>
        <w:bottom w:val="none" w:sz="0" w:space="0" w:color="auto"/>
        <w:right w:val="none" w:sz="0" w:space="0" w:color="auto"/>
      </w:divBdr>
    </w:div>
    <w:div w:id="1218317826">
      <w:bodyDiv w:val="1"/>
      <w:marLeft w:val="0"/>
      <w:marRight w:val="0"/>
      <w:marTop w:val="0"/>
      <w:marBottom w:val="0"/>
      <w:divBdr>
        <w:top w:val="none" w:sz="0" w:space="0" w:color="auto"/>
        <w:left w:val="none" w:sz="0" w:space="0" w:color="auto"/>
        <w:bottom w:val="none" w:sz="0" w:space="0" w:color="auto"/>
        <w:right w:val="none" w:sz="0" w:space="0" w:color="auto"/>
      </w:divBdr>
    </w:div>
    <w:div w:id="1249579312">
      <w:bodyDiv w:val="1"/>
      <w:marLeft w:val="0"/>
      <w:marRight w:val="0"/>
      <w:marTop w:val="0"/>
      <w:marBottom w:val="0"/>
      <w:divBdr>
        <w:top w:val="none" w:sz="0" w:space="0" w:color="auto"/>
        <w:left w:val="none" w:sz="0" w:space="0" w:color="auto"/>
        <w:bottom w:val="none" w:sz="0" w:space="0" w:color="auto"/>
        <w:right w:val="none" w:sz="0" w:space="0" w:color="auto"/>
      </w:divBdr>
    </w:div>
    <w:div w:id="1256593275">
      <w:bodyDiv w:val="1"/>
      <w:marLeft w:val="0"/>
      <w:marRight w:val="0"/>
      <w:marTop w:val="0"/>
      <w:marBottom w:val="0"/>
      <w:divBdr>
        <w:top w:val="none" w:sz="0" w:space="0" w:color="auto"/>
        <w:left w:val="none" w:sz="0" w:space="0" w:color="auto"/>
        <w:bottom w:val="none" w:sz="0" w:space="0" w:color="auto"/>
        <w:right w:val="none" w:sz="0" w:space="0" w:color="auto"/>
      </w:divBdr>
      <w:divsChild>
        <w:div w:id="924611467">
          <w:marLeft w:val="0"/>
          <w:marRight w:val="0"/>
          <w:marTop w:val="0"/>
          <w:marBottom w:val="0"/>
          <w:divBdr>
            <w:top w:val="none" w:sz="0" w:space="0" w:color="auto"/>
            <w:left w:val="none" w:sz="0" w:space="0" w:color="auto"/>
            <w:bottom w:val="none" w:sz="0" w:space="0" w:color="auto"/>
            <w:right w:val="none" w:sz="0" w:space="0" w:color="auto"/>
          </w:divBdr>
        </w:div>
      </w:divsChild>
    </w:div>
    <w:div w:id="1322080476">
      <w:bodyDiv w:val="1"/>
      <w:marLeft w:val="0"/>
      <w:marRight w:val="0"/>
      <w:marTop w:val="0"/>
      <w:marBottom w:val="0"/>
      <w:divBdr>
        <w:top w:val="none" w:sz="0" w:space="0" w:color="auto"/>
        <w:left w:val="none" w:sz="0" w:space="0" w:color="auto"/>
        <w:bottom w:val="none" w:sz="0" w:space="0" w:color="auto"/>
        <w:right w:val="none" w:sz="0" w:space="0" w:color="auto"/>
      </w:divBdr>
    </w:div>
    <w:div w:id="1485926701">
      <w:bodyDiv w:val="1"/>
      <w:marLeft w:val="0"/>
      <w:marRight w:val="0"/>
      <w:marTop w:val="0"/>
      <w:marBottom w:val="0"/>
      <w:divBdr>
        <w:top w:val="none" w:sz="0" w:space="0" w:color="auto"/>
        <w:left w:val="none" w:sz="0" w:space="0" w:color="auto"/>
        <w:bottom w:val="none" w:sz="0" w:space="0" w:color="auto"/>
        <w:right w:val="none" w:sz="0" w:space="0" w:color="auto"/>
      </w:divBdr>
    </w:div>
    <w:div w:id="1520848583">
      <w:bodyDiv w:val="1"/>
      <w:marLeft w:val="0"/>
      <w:marRight w:val="0"/>
      <w:marTop w:val="0"/>
      <w:marBottom w:val="0"/>
      <w:divBdr>
        <w:top w:val="none" w:sz="0" w:space="0" w:color="auto"/>
        <w:left w:val="none" w:sz="0" w:space="0" w:color="auto"/>
        <w:bottom w:val="none" w:sz="0" w:space="0" w:color="auto"/>
        <w:right w:val="none" w:sz="0" w:space="0" w:color="auto"/>
      </w:divBdr>
    </w:div>
    <w:div w:id="1633251602">
      <w:bodyDiv w:val="1"/>
      <w:marLeft w:val="0"/>
      <w:marRight w:val="0"/>
      <w:marTop w:val="0"/>
      <w:marBottom w:val="0"/>
      <w:divBdr>
        <w:top w:val="none" w:sz="0" w:space="0" w:color="auto"/>
        <w:left w:val="none" w:sz="0" w:space="0" w:color="auto"/>
        <w:bottom w:val="none" w:sz="0" w:space="0" w:color="auto"/>
        <w:right w:val="none" w:sz="0" w:space="0" w:color="auto"/>
      </w:divBdr>
    </w:div>
    <w:div w:id="1673216814">
      <w:bodyDiv w:val="1"/>
      <w:marLeft w:val="0"/>
      <w:marRight w:val="0"/>
      <w:marTop w:val="0"/>
      <w:marBottom w:val="0"/>
      <w:divBdr>
        <w:top w:val="none" w:sz="0" w:space="0" w:color="auto"/>
        <w:left w:val="none" w:sz="0" w:space="0" w:color="auto"/>
        <w:bottom w:val="none" w:sz="0" w:space="0" w:color="auto"/>
        <w:right w:val="none" w:sz="0" w:space="0" w:color="auto"/>
      </w:divBdr>
    </w:div>
    <w:div w:id="1688825655">
      <w:bodyDiv w:val="1"/>
      <w:marLeft w:val="0"/>
      <w:marRight w:val="0"/>
      <w:marTop w:val="0"/>
      <w:marBottom w:val="0"/>
      <w:divBdr>
        <w:top w:val="none" w:sz="0" w:space="0" w:color="auto"/>
        <w:left w:val="none" w:sz="0" w:space="0" w:color="auto"/>
        <w:bottom w:val="none" w:sz="0" w:space="0" w:color="auto"/>
        <w:right w:val="none" w:sz="0" w:space="0" w:color="auto"/>
      </w:divBdr>
    </w:div>
    <w:div w:id="1695034708">
      <w:bodyDiv w:val="1"/>
      <w:marLeft w:val="0"/>
      <w:marRight w:val="0"/>
      <w:marTop w:val="0"/>
      <w:marBottom w:val="0"/>
      <w:divBdr>
        <w:top w:val="none" w:sz="0" w:space="0" w:color="auto"/>
        <w:left w:val="none" w:sz="0" w:space="0" w:color="auto"/>
        <w:bottom w:val="none" w:sz="0" w:space="0" w:color="auto"/>
        <w:right w:val="none" w:sz="0" w:space="0" w:color="auto"/>
      </w:divBdr>
    </w:div>
    <w:div w:id="1733767643">
      <w:bodyDiv w:val="1"/>
      <w:marLeft w:val="0"/>
      <w:marRight w:val="0"/>
      <w:marTop w:val="0"/>
      <w:marBottom w:val="0"/>
      <w:divBdr>
        <w:top w:val="none" w:sz="0" w:space="0" w:color="auto"/>
        <w:left w:val="none" w:sz="0" w:space="0" w:color="auto"/>
        <w:bottom w:val="none" w:sz="0" w:space="0" w:color="auto"/>
        <w:right w:val="none" w:sz="0" w:space="0" w:color="auto"/>
      </w:divBdr>
    </w:div>
    <w:div w:id="1741177424">
      <w:bodyDiv w:val="1"/>
      <w:marLeft w:val="0"/>
      <w:marRight w:val="0"/>
      <w:marTop w:val="0"/>
      <w:marBottom w:val="0"/>
      <w:divBdr>
        <w:top w:val="none" w:sz="0" w:space="0" w:color="auto"/>
        <w:left w:val="none" w:sz="0" w:space="0" w:color="auto"/>
        <w:bottom w:val="none" w:sz="0" w:space="0" w:color="auto"/>
        <w:right w:val="none" w:sz="0" w:space="0" w:color="auto"/>
      </w:divBdr>
    </w:div>
    <w:div w:id="1914923525">
      <w:bodyDiv w:val="1"/>
      <w:marLeft w:val="0"/>
      <w:marRight w:val="0"/>
      <w:marTop w:val="0"/>
      <w:marBottom w:val="0"/>
      <w:divBdr>
        <w:top w:val="none" w:sz="0" w:space="0" w:color="auto"/>
        <w:left w:val="none" w:sz="0" w:space="0" w:color="auto"/>
        <w:bottom w:val="none" w:sz="0" w:space="0" w:color="auto"/>
        <w:right w:val="none" w:sz="0" w:space="0" w:color="auto"/>
      </w:divBdr>
    </w:div>
    <w:div w:id="1963919085">
      <w:bodyDiv w:val="1"/>
      <w:marLeft w:val="0"/>
      <w:marRight w:val="0"/>
      <w:marTop w:val="0"/>
      <w:marBottom w:val="0"/>
      <w:divBdr>
        <w:top w:val="none" w:sz="0" w:space="0" w:color="auto"/>
        <w:left w:val="none" w:sz="0" w:space="0" w:color="auto"/>
        <w:bottom w:val="none" w:sz="0" w:space="0" w:color="auto"/>
        <w:right w:val="none" w:sz="0" w:space="0" w:color="auto"/>
      </w:divBdr>
    </w:div>
    <w:div w:id="2007854122">
      <w:bodyDiv w:val="1"/>
      <w:marLeft w:val="0"/>
      <w:marRight w:val="0"/>
      <w:marTop w:val="0"/>
      <w:marBottom w:val="0"/>
      <w:divBdr>
        <w:top w:val="none" w:sz="0" w:space="0" w:color="auto"/>
        <w:left w:val="none" w:sz="0" w:space="0" w:color="auto"/>
        <w:bottom w:val="none" w:sz="0" w:space="0" w:color="auto"/>
        <w:right w:val="none" w:sz="0" w:space="0" w:color="auto"/>
      </w:divBdr>
    </w:div>
    <w:div w:id="210272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yperlink" Target="https://www.datarc.ru/articles/sravnenie_interfeisov_scsi_sas_i_sat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estor.spb.ru/v3/faq?cat_id=1&amp;subcat_id=1049" TargetMode="External"/><Relationship Id="rId2" Type="http://schemas.openxmlformats.org/officeDocument/2006/relationships/styles" Target="styles.xml"/><Relationship Id="rId16" Type="http://schemas.openxmlformats.org/officeDocument/2006/relationships/hyperlink" Target="https://www.seagate.com/staticfiles/support/disc/manuals/scsi/75789509C.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instrumentic.info/ru/pc/scsi.html#gsc.tab=0" TargetMode="External"/><Relationship Id="rId10" Type="http://schemas.openxmlformats.org/officeDocument/2006/relationships/image" Target="media/image4.jpeg"/><Relationship Id="rId19" Type="http://schemas.openxmlformats.org/officeDocument/2006/relationships/hyperlink" Target="https://www.ixbt.com/storage/scsi-ext.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18</Pages>
  <Words>3511</Words>
  <Characters>20018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18</cp:revision>
  <dcterms:created xsi:type="dcterms:W3CDTF">2021-06-04T17:50:00Z</dcterms:created>
  <dcterms:modified xsi:type="dcterms:W3CDTF">2021-06-05T12:18:00Z</dcterms:modified>
</cp:coreProperties>
</file>