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7840"/>
          <w:sz w:val="40"/>
          <w:szCs w:val="40"/>
        </w:rPr>
        <w:t xml:space="preserve">Въпроси преди ценообразуване — Платформа Logix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Моля, отговорете на следните въпроси, за да можем да предложим точна оферта</w:t>
      </w:r>
    </w:p>
    <w:p>
      <w:pPr>
        <w:pBdr>
          <w:bottom w:val="single" w:color="1a7840" w:sz="6" w:space="1"/>
        </w:pBdr>
        <w:spacing w:after="240" w:before="0"/>
      </w:pPr>
      <w:r>
        <w:t xml:space="preserve"/>
      </w:r>
    </w:p>
    <w:p>
      <w:pPr>
        <w:spacing w:after="32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Следният въпросник е разработен с цел точно разбиране на вашите оперативни нужди, техническата инфраструктура и бизнес изисквания. Отговорите ще ни позволят да изготвим индивидуална оферта, да определим обхвата на интеграциите и да планираме реалистичен график за внедряване на платформата Logix. Всички данни се обработват конфиденциално.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84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ФЛОТ И ОПЕРАЦИИ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1.1.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Колко камиона има в момента в компанията и планирате ли разширение в следващите 12 месеца?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1.2.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Колко шофьори работят активно?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1.3.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Колко курса (маршрута) изпълнявате средно на ден?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1.4.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В кои региони оперирате — само Русенска област или и другаде?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1.5.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Работите ли на смени (нощни курсове) или само дневен режим?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1.6.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Има ли камиони, които са наети или са само собствени?</w:t>
      </w:r>
    </w:p>
    <w:p>
      <w:pPr>
        <w:spacing w:after="24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84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КЛИЕНТИ И ЗАЯВКИ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2.1.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Колко активни клиента имате в момента (приблизително)?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2.2.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Какво е съотношението корпоративни (фирми/обекти) към физически лица?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2.3.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Имате ли договори с общини или публични институции (РИОСВ, общинска чистота)?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2.4.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Колко нови заявки получавате средно на седмица?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2.5.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По какъв канал получавате заявки сега — телефон, имейл, друго?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2.6.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Имате ли редовни клиенти с фиксирани адреси и повтарящо се обслужване (седмично/месечно)?</w:t>
      </w:r>
    </w:p>
    <w:p>
      <w:pPr>
        <w:spacing w:after="24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84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ВИДОВЕ ОТПАДЪЦИ И ОБОРУДВАНЕ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3.1.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Какви видове отпадъци обработвате — строителни, индустриални, битови, опасни, смесени?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3.2.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Имате ли разрешителни за опасни отпадъци?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3.3.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Какви типове контейнери ползвате и какви са техните обеми (м³)?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3.4.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Имат ли контейнерите RFID тагове или баркодове в момента?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3.5.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Планирате ли монтаж на RFID/баркод система ако не е налична?</w:t>
      </w:r>
    </w:p>
    <w:p>
      <w:pPr>
        <w:spacing w:after="24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84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ТЕГЛОВНА ИНТЕГРАЦИЯ (BARON-DAT)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4.1.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Имате ли монтирани BARON-DAT или подобни устройства на камионите?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4.2.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Ако да — какви модели са (TK Tracker / GW Gateway / AP Android app)?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4.3.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Имате ли API ключ/достъп до BARON портала (on.baron.it)?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4.4.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Фактурирате ли клиентите по тегло (кг), по обем (м³) или паушално?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4.5.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Нужен ли ви е автоматичен запис на теглото при всяко вземане?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4.6.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Имате ли нужда от alibi памет и официална документация за претегляне (за регулатори)?</w:t>
      </w:r>
    </w:p>
    <w:p>
      <w:pPr>
        <w:spacing w:after="24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84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ФИНАНСИ И ФАКТУРИРАНЕ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5.1.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Използвате ли счетоводен или ERP софтуер в момента — кой?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5.2.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Нужна ли е директна интеграция с него (API или CSV износ)?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5.3.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Как се извършва фактурирането в момента — ръчно, полуавтоматично?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5.4.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Какви са интервалите на фактуриране — при всяка услуга, месечно, друго?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5.5.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Нужно ли е онлайн плащане в клиентския портал?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5.6.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Имате ли нужда от справки и отчети (месечен оборот, тонаж по клиент, km по камион)?</w:t>
      </w:r>
    </w:p>
    <w:p>
      <w:pPr>
        <w:spacing w:after="24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84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ПОТРЕБИТЕЛИ И ДОСТЪП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6.1.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Колко диспечери/оператори ще ползват системата едновременно?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6.2.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Колко администратори трябват (пълен достъп)?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6.3.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Нужен ли ви е счетоводен профил (само фактури, без диспечерски функции)?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6.4.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Ще ползват ли шофьорите мобилното приложение — имат ли смартфони?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6.5.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Android или iOS при шофьорите?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6.6.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Ще имат ли клиентите достъп до портал за проследяване и подаване на заявки?</w:t>
      </w:r>
    </w:p>
    <w:p>
      <w:pPr>
        <w:spacing w:after="24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84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 ТЕХНИЧЕСКА ИНФРАСТРУКТУРА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7.1.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Предпочитате ли cloud хостинг (SaaS — ние управляваме) или инсталация на собствен сървър?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7.2.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Имате ли IT отдел или външна IT поддръжка?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7.3.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Нужна ли е интеграция с друг съществуващ софтуер (GPS тракери, ТОЛ системи, друго)?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7.4.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Каква е необходимата наличност на системата — стандартна (99%) или критична (24/7, 99.9%)?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7.5.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Имате ли изисквания за съхранение на данни в България/ЕС (GDPR)?</w:t>
      </w:r>
    </w:p>
    <w:p>
      <w:pPr>
        <w:spacing w:after="24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84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8. РЕГУЛАТОРНИ И ОТЧЕТНИ ИЗИСКВАНИЯ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8.1.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Нужни ли са автоматични отчети за РИОСВ или общини?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8.2.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Изисква ли се специален формат на документите (протоколи, кантарни бележки)?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8.3.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Нуждаете ли се от електронен подпис върху документи?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8.4.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Имате ли нужда от архив на снимки от шофьорите при всяка спирка?</w:t>
      </w:r>
    </w:p>
    <w:p>
      <w:pPr>
        <w:spacing w:after="24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84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9. СРОКОВЕ И ОЧАКВАНИЯ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9.1.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Кога планирате да стартирате с новата система?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9.2.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Имате ли конкретен краен срок (например нов договор с община, одит)?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9.3.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Нужно ли е обучение на персонала и в какъв формат (онлайн, на място)?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9.4.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Какъв е текущият основен проблем, който искате да решите с платформата?</w:t>
      </w:r>
    </w:p>
    <w:p>
      <w:pPr>
        <w:spacing w:after="80" w:before="80"/>
        <w:ind w:left="220"/>
      </w:pPr>
      <w:r>
        <w:rPr>
          <w:rFonts w:ascii="Arial" w:cs="Arial" w:eastAsia="Arial" w:hAnsi="Arial"/>
          <w:b/>
          <w:bCs/>
          <w:color w:val="1a7840"/>
          <w:sz w:val="22"/>
          <w:szCs w:val="22"/>
        </w:rPr>
        <w:t xml:space="preserve">9.5.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Имате ли бюджетна рамка, в която да се вместим?</w:t>
      </w:r>
    </w:p>
    <w:p>
      <w:pPr>
        <w:spacing w:after="240" w:before="0"/>
      </w:pPr>
      <w:r>
        <w:t xml:space="preserve"/>
      </w:r>
    </w:p>
    <w:p>
      <w:pPr>
        <w:pBdr>
          <w:top w:val="single" w:color="CCCCCC" w:sz="4" w:space="1"/>
        </w:pBdr>
        <w:spacing w:after="80" w:before="200"/>
      </w:pPr>
      <w:r>
        <w:rPr>
          <w:rFonts w:ascii="Arial" w:cs="Arial" w:eastAsia="Arial" w:hAnsi="Arial"/>
          <w:b/>
          <w:bCs/>
          <w:i/>
          <w:iCs/>
          <w:color w:val="888888"/>
          <w:sz w:val="18"/>
          <w:szCs w:val="18"/>
        </w:rPr>
        <w:t xml:space="preserve">БЕЛЕЖКИ ЗА РАЗРАБОТЧИКА</w:t>
      </w:r>
    </w:p>
    <w:p>
      <w:pPr>
        <w:spacing w:after="60" w:before="60"/>
        <w:ind w:left="4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•  Тегловна интеграция: при наличие на BARON-DAT устройства — добавяме baron.service.js + polling на /events + автоматично затваряне на спирки с реалното тегло</w:t>
      </w:r>
    </w:p>
    <w:p>
      <w:pPr>
        <w:spacing w:after="60" w:before="60"/>
        <w:ind w:left="4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•  Чести спирки: ако клиентът има редовни адреси → добавяме RecurringStop модел с шаблонни заявки (седмично/месечно/по график)</w:t>
      </w:r>
    </w:p>
    <w:p>
      <w:pPr>
        <w:spacing w:after="60" w:before="60"/>
        <w:ind w:left="4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•  Live GPS на шофьор: DriverRoute.jsx → navigator.geolocation.watchPosition() → socket.emit(driver_position) → backend relay → LiveMap.jsx socket.on(truck_position) → livePos state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Logix © 2025  |  Конфиденциален документ  |  Стр.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2026-07-06T17:33:35.724Z</dcterms:created>
  <dcterms:modified xsi:type="dcterms:W3CDTF">2026-07-06T17:33:35.725Z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