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5C10C25D" w:rsidR="007F085F" w:rsidRPr="00F14BE0" w:rsidRDefault="0030763D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</w:rPr>
      </w:pPr>
      <w:bookmarkStart w:id="0" w:name="_Hlk221027220"/>
      <w:bookmarkEnd w:id="0"/>
      <w:r>
        <w:rPr>
          <w:rFonts w:cs="Times New Roman"/>
          <w:b/>
          <w:sz w:val="32"/>
          <w:szCs w:val="32"/>
          <w:lang w:val="ru-RU"/>
        </w:rPr>
        <w:t>Утверждаю</w:t>
      </w:r>
    </w:p>
    <w:p w14:paraId="3A1F7D71" w14:textId="66F633EC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bCs/>
          <w:spacing w:val="0"/>
          <w:sz w:val="26"/>
          <w:szCs w:val="26"/>
          <w:highlight w:val="yellow"/>
          <w:lang w:val="en-US"/>
        </w:rPr>
        <w:t>{{ HEAD_POSITION }}</w:t>
      </w:r>
    </w:p>
    <w:p w14:paraId="651C1C75" w14:textId="419C196E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sz w:val="26"/>
          <w:szCs w:val="26"/>
          <w:highlight w:val="yellow"/>
          <w:lang w:val="en-US"/>
        </w:rPr>
        <w:t>{{ SHORT_NAME }}</w:t>
      </w:r>
    </w:p>
    <w:p w14:paraId="027CAE7E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043EC02A" w14:textId="43E51723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7F2449">
        <w:rPr>
          <w:sz w:val="26"/>
          <w:szCs w:val="26"/>
        </w:rPr>
        <w:t xml:space="preserve">___________ </w:t>
      </w:r>
      <w:r w:rsidRPr="007F2449">
        <w:rPr>
          <w:sz w:val="26"/>
          <w:szCs w:val="26"/>
          <w:highlight w:val="yellow"/>
        </w:rPr>
        <w:t>{{ HEAD_SHORT_NAME }}</w:t>
      </w:r>
    </w:p>
    <w:p w14:paraId="765EBB10" w14:textId="45D54E6B" w:rsidR="0030763D" w:rsidRPr="00432705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432705">
        <w:rPr>
          <w:sz w:val="26"/>
          <w:szCs w:val="26"/>
        </w:rPr>
        <w:t xml:space="preserve">« ___ » ___________ </w:t>
      </w:r>
      <w:r w:rsidRPr="00432705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{{ 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PROJECT</w:t>
      </w:r>
      <w:r w:rsidRPr="00432705">
        <w:rPr>
          <w:rFonts w:eastAsia="Times New Roman" w:cs="Times New Roman"/>
          <w:sz w:val="26"/>
          <w:szCs w:val="26"/>
          <w:highlight w:val="yellow"/>
          <w:lang w:eastAsia="ru-RU"/>
        </w:rPr>
        <w:t>_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YEAR</w:t>
      </w:r>
      <w:r w:rsidRPr="00432705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 }}</w:t>
      </w:r>
      <w:r w:rsidRPr="00432705">
        <w:rPr>
          <w:sz w:val="26"/>
          <w:szCs w:val="26"/>
        </w:rPr>
        <w:t xml:space="preserve"> </w:t>
      </w:r>
      <w:r w:rsidRPr="007F2449">
        <w:rPr>
          <w:sz w:val="26"/>
          <w:szCs w:val="26"/>
          <w:lang w:val="ru-RU"/>
        </w:rPr>
        <w:t>г</w:t>
      </w:r>
      <w:r w:rsidRPr="00432705">
        <w:rPr>
          <w:sz w:val="26"/>
          <w:szCs w:val="26"/>
        </w:rPr>
        <w:t>.</w:t>
      </w:r>
    </w:p>
    <w:p w14:paraId="28DCDBE9" w14:textId="77777777" w:rsidR="007F085F" w:rsidRPr="00432705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1A5DD115" w14:textId="77777777" w:rsidR="007F085F" w:rsidRPr="00432705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347C97C0" w14:textId="77777777" w:rsidR="007F085F" w:rsidRPr="00432705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493F0278" w14:textId="77777777" w:rsidR="007F085F" w:rsidRPr="00432705" w:rsidRDefault="007F085F" w:rsidP="004F3C77">
      <w:pPr>
        <w:jc w:val="center"/>
        <w:rPr>
          <w:rFonts w:cs="Times New Roman"/>
          <w:b/>
          <w:sz w:val="32"/>
          <w:szCs w:val="32"/>
        </w:rPr>
      </w:pPr>
    </w:p>
    <w:p w14:paraId="220AA072" w14:textId="06A2C49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ДЕКЛАРАЦИ</w:t>
      </w:r>
      <w:r w:rsidR="0030763D">
        <w:rPr>
          <w:rFonts w:eastAsia="Times New Roman" w:cs="Times New Roman"/>
          <w:sz w:val="32"/>
          <w:szCs w:val="32"/>
          <w:lang w:val="ru-RU" w:eastAsia="ru-RU"/>
        </w:rPr>
        <w:t>Я</w:t>
      </w:r>
      <w:r w:rsidRPr="006A7093">
        <w:rPr>
          <w:rFonts w:eastAsia="Times New Roman" w:cs="Times New Roman"/>
          <w:sz w:val="32"/>
          <w:szCs w:val="32"/>
          <w:lang w:val="ru-RU" w:eastAsia="ru-RU"/>
        </w:rPr>
        <w:t xml:space="preserve">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5A96B1B1" w14:textId="4BC3142E" w:rsidR="007F085F" w:rsidRPr="006A7093" w:rsidRDefault="0030763D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</w:t>
      </w:r>
      <w:r w:rsidRPr="0030763D">
        <w:rPr>
          <w:rFonts w:eastAsia="Times New Roman" w:cs="Times New Roman"/>
          <w:sz w:val="24"/>
          <w:szCs w:val="24"/>
          <w:u w:val="single"/>
          <w:lang w:val="ru-RU" w:eastAsia="ru-RU"/>
        </w:rPr>
        <w:t>есто нахождения декларируемого объекта</w:t>
      </w:r>
      <w:r w:rsidR="00427CE0"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="00427CE0"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</w:t>
      </w:r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SITE_OBJECT_ADDRESS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03F4C90" w14:textId="77777777" w:rsidR="0030763D" w:rsidRDefault="0030763D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4E04D54B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C01DE7B" w14:textId="77777777" w:rsidR="007F085F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  <w:r w:rsidRPr="00DC4D77">
        <w:rPr>
          <w:rFonts w:cs="Times New Roman"/>
          <w:b/>
          <w:sz w:val="24"/>
          <w:szCs w:val="24"/>
          <w:lang w:val="ru-RU"/>
        </w:rPr>
        <w:lastRenderedPageBreak/>
        <w:t>Данные об организации-разработчике декларации</w:t>
      </w:r>
    </w:p>
    <w:p w14:paraId="2A0504C0" w14:textId="77777777" w:rsidR="00DC4D77" w:rsidRPr="00591860" w:rsidRDefault="00DC4D77" w:rsidP="00E55155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591860">
        <w:rPr>
          <w:rFonts w:cs="Times New Roman"/>
          <w:bCs/>
          <w:i/>
          <w:iCs/>
          <w:sz w:val="24"/>
          <w:szCs w:val="24"/>
          <w:lang w:val="ru-RU"/>
        </w:rPr>
        <w:t xml:space="preserve">Наименование организации, разработавшей декларацию, адрес в пределах ее места нахождения и телефон: </w:t>
      </w:r>
    </w:p>
    <w:p w14:paraId="504B2CDE" w14:textId="440E13E0" w:rsidR="00DC4D77" w:rsidRPr="00591860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 xml:space="preserve">Наименование организации: </w:t>
      </w:r>
      <w:r w:rsidR="00591860" w:rsidRPr="00591860">
        <w:rPr>
          <w:rFonts w:cs="Times New Roman"/>
          <w:bCs/>
          <w:sz w:val="24"/>
          <w:szCs w:val="24"/>
          <w:lang w:val="ru-RU"/>
        </w:rPr>
        <w:t>ИП Кузнецов К.М. (ОГРНИП 318169000061131)</w:t>
      </w:r>
    </w:p>
    <w:p w14:paraId="07D69B86" w14:textId="14E8DF89" w:rsidR="00DC4D77" w:rsidRPr="00591860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bCs/>
          <w:lang w:val="ru-RU"/>
        </w:rPr>
        <w:t xml:space="preserve">Адрес: </w:t>
      </w:r>
      <w:r w:rsidR="00591860" w:rsidRPr="00591860">
        <w:rPr>
          <w:rFonts w:cs="Times New Roman"/>
          <w:bCs/>
          <w:sz w:val="24"/>
          <w:szCs w:val="24"/>
          <w:lang w:val="ru-RU"/>
        </w:rPr>
        <w:t>421001, РТ, г. Казань, ул. Чистопольская д. 75</w:t>
      </w:r>
    </w:p>
    <w:p w14:paraId="53C9D47D" w14:textId="19CA9CFD" w:rsidR="00DC4D77" w:rsidRPr="000230B4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>Телефон: +7-917-</w:t>
      </w:r>
      <w:r w:rsidR="00591860" w:rsidRPr="00591860">
        <w:rPr>
          <w:rFonts w:cs="Times New Roman"/>
          <w:bCs/>
          <w:sz w:val="24"/>
          <w:szCs w:val="24"/>
          <w:lang w:val="ru-RU"/>
        </w:rPr>
        <w:t>265</w:t>
      </w:r>
      <w:r w:rsidRPr="00591860">
        <w:rPr>
          <w:rFonts w:cs="Times New Roman"/>
          <w:bCs/>
          <w:sz w:val="24"/>
          <w:szCs w:val="24"/>
          <w:lang w:val="ru-RU"/>
        </w:rPr>
        <w:t>-</w:t>
      </w:r>
      <w:r w:rsidR="00591860" w:rsidRPr="00591860">
        <w:rPr>
          <w:rFonts w:cs="Times New Roman"/>
          <w:bCs/>
          <w:sz w:val="24"/>
          <w:szCs w:val="24"/>
          <w:lang w:val="ru-RU"/>
        </w:rPr>
        <w:t>60</w:t>
      </w:r>
      <w:r w:rsidRPr="00591860">
        <w:rPr>
          <w:rFonts w:cs="Times New Roman"/>
          <w:bCs/>
          <w:sz w:val="24"/>
          <w:szCs w:val="24"/>
          <w:lang w:val="ru-RU"/>
        </w:rPr>
        <w:t>-</w:t>
      </w:r>
      <w:r w:rsidR="00591860" w:rsidRPr="000230B4">
        <w:rPr>
          <w:rFonts w:cs="Times New Roman"/>
          <w:bCs/>
          <w:sz w:val="24"/>
          <w:szCs w:val="24"/>
          <w:lang w:val="ru-RU"/>
        </w:rPr>
        <w:t>91</w:t>
      </w:r>
    </w:p>
    <w:p w14:paraId="53E09525" w14:textId="46C82F24" w:rsidR="00DC4D77" w:rsidRPr="00591860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 xml:space="preserve">email: </w:t>
      </w:r>
      <w:r w:rsidR="00591860" w:rsidRPr="00591860">
        <w:rPr>
          <w:rFonts w:cs="Times New Roman"/>
          <w:bCs/>
          <w:sz w:val="24"/>
          <w:szCs w:val="24"/>
          <w:lang w:val="ru-RU"/>
        </w:rPr>
        <w:t>kuznetsovkm@yandex.ru</w:t>
      </w:r>
    </w:p>
    <w:p w14:paraId="0681E5D6" w14:textId="3D486410" w:rsidR="00DC4D77" w:rsidRPr="00591860" w:rsidRDefault="00DC4D77" w:rsidP="00E55155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591860">
        <w:rPr>
          <w:rFonts w:cs="Times New Roman"/>
          <w:bCs/>
          <w:i/>
          <w:iCs/>
          <w:sz w:val="24"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04223B67" w14:textId="5DF30E2C" w:rsidR="00DC4D77" w:rsidRDefault="00591860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>Кузнецов Константин Михайлович</w:t>
      </w:r>
      <w:r w:rsidR="00E55155" w:rsidRPr="00591860">
        <w:rPr>
          <w:rFonts w:cs="Times New Roman"/>
          <w:bCs/>
          <w:sz w:val="24"/>
          <w:szCs w:val="24"/>
          <w:lang w:val="ru-RU"/>
        </w:rPr>
        <w:t xml:space="preserve">, </w:t>
      </w:r>
      <w:r>
        <w:rPr>
          <w:rFonts w:cs="Times New Roman"/>
          <w:bCs/>
          <w:sz w:val="24"/>
          <w:szCs w:val="24"/>
          <w:lang w:val="ru-RU"/>
        </w:rPr>
        <w:t>р</w:t>
      </w:r>
      <w:r w:rsidRPr="00591860">
        <w:rPr>
          <w:rFonts w:cs="Times New Roman"/>
          <w:bCs/>
          <w:sz w:val="24"/>
          <w:szCs w:val="24"/>
          <w:lang w:val="ru-RU"/>
        </w:rPr>
        <w:t>уководитель группы разработки ИП Кузнецов К.М., эксперт в области промышленной безопасности Э4Д, Э4ОБ, Э4ТП</w:t>
      </w:r>
    </w:p>
    <w:p w14:paraId="1DEBABF0" w14:textId="5899F34F" w:rsidR="00591860" w:rsidRPr="00591860" w:rsidRDefault="00591860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>Чистов Юрий Сергеевич, к.т.н., доцент кафедры «Системотехники» КНИТУ</w:t>
      </w:r>
      <w:r>
        <w:rPr>
          <w:rFonts w:cs="Times New Roman"/>
          <w:bCs/>
          <w:sz w:val="24"/>
          <w:szCs w:val="24"/>
          <w:lang w:val="ru-RU"/>
        </w:rPr>
        <w:t>, ведущий инженер</w:t>
      </w:r>
      <w:r w:rsidRPr="00591860">
        <w:rPr>
          <w:rFonts w:cs="Times New Roman"/>
          <w:bCs/>
          <w:sz w:val="24"/>
          <w:szCs w:val="24"/>
          <w:lang w:val="ru-RU"/>
        </w:rPr>
        <w:t xml:space="preserve"> группы разработки ИП Кузнецов К.М.</w:t>
      </w:r>
    </w:p>
    <w:p w14:paraId="4106A554" w14:textId="62F77BCC" w:rsidR="00591860" w:rsidRPr="00591860" w:rsidRDefault="00591860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>Кузнецова Элина Эдуардовна</w:t>
      </w:r>
      <w:r>
        <w:rPr>
          <w:rFonts w:cs="Times New Roman"/>
          <w:bCs/>
          <w:sz w:val="24"/>
          <w:szCs w:val="24"/>
          <w:lang w:val="ru-RU"/>
        </w:rPr>
        <w:t>, инженер</w:t>
      </w:r>
      <w:r w:rsidRPr="00591860">
        <w:rPr>
          <w:rFonts w:cs="Times New Roman"/>
          <w:bCs/>
          <w:sz w:val="24"/>
          <w:szCs w:val="24"/>
          <w:lang w:val="ru-RU"/>
        </w:rPr>
        <w:t xml:space="preserve"> группы разработки ИП Кузнецов К.М.</w:t>
      </w:r>
    </w:p>
    <w:p w14:paraId="75B426E6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767D9338" w14:textId="6706C5F1" w:rsidR="00E55155" w:rsidRPr="00DC4D77" w:rsidRDefault="00E55155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b"/>
          </w:pPr>
          <w:r w:rsidRPr="009F0ACB">
            <w:t>Оглавление</w:t>
          </w:r>
        </w:p>
        <w:p w14:paraId="2DD9899B" w14:textId="7FF8A8E4" w:rsidR="007E7D93" w:rsidRDefault="001F224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1032521" w:history="1">
            <w:r w:rsidR="007E7D93" w:rsidRPr="00742EF4">
              <w:rPr>
                <w:rStyle w:val="affa"/>
              </w:rPr>
              <w:t>Раздел 1. «Общие сведения»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0D80D6AE" w14:textId="4DD8C020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2" w:history="1">
            <w:r w:rsidR="007E7D93" w:rsidRPr="00742EF4">
              <w:rPr>
                <w:rStyle w:val="affa"/>
              </w:rPr>
              <w:t>1.1. Реквизиты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22B87CBF" w14:textId="6649B1BA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3" w:history="1">
            <w:r w:rsidR="007E7D93" w:rsidRPr="00742EF4">
              <w:rPr>
                <w:rStyle w:val="affa"/>
              </w:rPr>
    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A967352" w14:textId="5910E26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4" w:history="1">
            <w:r w:rsidR="007E7D93" w:rsidRPr="00742EF4">
              <w:rPr>
                <w:rStyle w:val="affa"/>
              </w:rPr>
              <w:t>1.1.2. Наименование вышестоящей организации (при наличии), адрес в пределах ее места нахождения и телефон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8D2D2A7" w14:textId="7F3D50F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5" w:history="1">
            <w:r w:rsidR="007E7D93" w:rsidRPr="00742EF4">
              <w:rPr>
                <w:rStyle w:val="affa"/>
              </w:rPr>
              <w:t>1.1.3. Фамилия, имя, отчество (при наличии) руководителя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AE81D8B" w14:textId="66F4917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6" w:history="1">
            <w:r w:rsidR="007E7D93" w:rsidRPr="00742EF4">
              <w:rPr>
                <w:rStyle w:val="affa"/>
              </w:rPr>
              <w:t>1.1.4. Краткий перечень основных направлений деятельности, связанных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5C24545" w14:textId="6A717B4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7" w:history="1">
            <w:r w:rsidR="007E7D93" w:rsidRPr="00742EF4">
              <w:rPr>
                <w:rStyle w:val="affa"/>
              </w:rPr>
              <w:t>1.2. Обоснование декларирования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68E857EF" w14:textId="3682D0C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8" w:history="1">
            <w:r w:rsidR="007E7D93" w:rsidRPr="00742EF4">
              <w:rPr>
                <w:rStyle w:val="affa"/>
              </w:rPr>
    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34824CEF" w14:textId="6E1DDC09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9" w:history="1">
            <w:r w:rsidR="007E7D93" w:rsidRPr="00742EF4">
              <w:rPr>
                <w:rStyle w:val="affa"/>
              </w:rPr>
              <w:t>1.2.2. Перечень нормативных правовых актов, на основании которых принято решение о разработке декларации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8</w:t>
            </w:r>
            <w:r w:rsidR="007E7D93">
              <w:rPr>
                <w:webHidden/>
              </w:rPr>
              <w:fldChar w:fldCharType="end"/>
            </w:r>
          </w:hyperlink>
        </w:p>
        <w:p w14:paraId="05CE2FE4" w14:textId="4823098B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0" w:history="1">
            <w:r w:rsidR="007E7D93" w:rsidRPr="00742EF4">
              <w:rPr>
                <w:rStyle w:val="affa"/>
              </w:rPr>
              <w:t>1.3. Сведения о месте нахождения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520FE0BE" w14:textId="391AC7F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1" w:history="1">
            <w:r w:rsidR="007E7D93" w:rsidRPr="00742EF4">
              <w:rPr>
                <w:rStyle w:val="affa"/>
              </w:rPr>
    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462DCB97" w14:textId="6649F1F5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2" w:history="1">
            <w:r w:rsidR="007E7D93" w:rsidRPr="00742EF4">
              <w:rPr>
                <w:rStyle w:val="affa"/>
              </w:rPr>
    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65E82F47" w14:textId="3D9D002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3" w:history="1">
            <w:r w:rsidR="007E7D93" w:rsidRPr="00742EF4">
              <w:rPr>
                <w:rStyle w:val="affa"/>
              </w:rPr>
    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176AA551" w14:textId="0D9E14C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4" w:history="1">
            <w:r w:rsidR="007E7D93" w:rsidRPr="00742EF4">
              <w:rPr>
                <w:rStyle w:val="affa"/>
              </w:rPr>
              <w:t>1.4.1. Общая численность работников на декларируемом объекте с указанием их размещения на составляющих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7154C4D4" w14:textId="3D60A01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5" w:history="1">
            <w:r w:rsidR="007E7D93" w:rsidRPr="00742EF4">
              <w:rPr>
                <w:rStyle w:val="affa"/>
              </w:rPr>
    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5C0FDFE4" w14:textId="5603ADA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6" w:history="1">
            <w:r w:rsidR="007E7D93" w:rsidRPr="00742EF4">
              <w:rPr>
                <w:rStyle w:val="affa"/>
              </w:rPr>
              <w:t>1.4.3. Общая численность иных физических лиц,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680D16CD" w14:textId="5719BA94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7" w:history="1">
            <w:r w:rsidR="007E7D93" w:rsidRPr="00742EF4">
              <w:rPr>
                <w:rStyle w:val="affa"/>
              </w:rPr>
              <w:t>Раздел 2. «Результаты анализа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930A2AB" w14:textId="729D8893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8" w:history="1">
            <w:r w:rsidR="007E7D93" w:rsidRPr="00742EF4">
              <w:rPr>
                <w:rStyle w:val="affa"/>
              </w:rPr>
              <w:t>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опасных веществах,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39DD5F0D" w14:textId="7A7E7186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9" w:history="1">
            <w:r w:rsidR="007E7D93" w:rsidRPr="00742EF4">
              <w:rPr>
                <w:rStyle w:val="affa"/>
              </w:rPr>
              <w:t>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сведения о технологических процессах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7C9442E5" w14:textId="4E62C0A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0" w:history="1">
            <w:r w:rsidR="007E7D93" w:rsidRPr="00742EF4">
              <w:rPr>
                <w:rStyle w:val="affa"/>
              </w:rPr>
              <w:t>2.2.1.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ED74ED7" w14:textId="54ACDD8B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1" w:history="1">
            <w:r w:rsidR="007E7D93" w:rsidRPr="00742EF4">
              <w:rPr>
                <w:rStyle w:val="affa"/>
              </w:rPr>
              <w:t>2.2.2.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04F86D7E" w14:textId="56B25498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2" w:history="1">
            <w:r w:rsidR="007E7D93" w:rsidRPr="00742EF4">
              <w:rPr>
                <w:rStyle w:val="affa"/>
              </w:rPr>
              <w:t>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Основные результаты анализа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D3704" w14:textId="5B93E97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3" w:history="1">
            <w:r w:rsidR="007E7D93" w:rsidRPr="00742EF4">
              <w:rPr>
                <w:rStyle w:val="affa"/>
              </w:rPr>
              <w:t>2.3.1.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анализа условий возникновения и развития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46FCA" w14:textId="7F1B6FC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4" w:history="1">
            <w:r w:rsidR="007E7D93" w:rsidRPr="00742EF4">
              <w:rPr>
                <w:rStyle w:val="affa"/>
              </w:rPr>
              <w:t>2.3.1.1.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78C18254" w14:textId="565DA5A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5" w:history="1">
            <w:r w:rsidR="007E7D93" w:rsidRPr="00742EF4">
              <w:rPr>
                <w:rStyle w:val="affa"/>
              </w:rPr>
              <w:t>2.3.1.2.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Краткое описание сценариев наиболее вероятных аварий и наиболее опасных по последствиям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13</w:t>
            </w:r>
            <w:r w:rsidR="007E7D93">
              <w:rPr>
                <w:webHidden/>
              </w:rPr>
              <w:fldChar w:fldCharType="end"/>
            </w:r>
          </w:hyperlink>
        </w:p>
        <w:p w14:paraId="32B1CA93" w14:textId="6822FB0C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6" w:history="1">
            <w:r w:rsidR="007E7D93" w:rsidRPr="00742EF4">
              <w:rPr>
                <w:rStyle w:val="affa"/>
              </w:rPr>
              <w:t>2.3.1.3.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Данные о размерах вероятных зон действия поражающих факторов для описанных сценариев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B53F31" w14:textId="69F12E4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7" w:history="1">
            <w:r w:rsidR="007E7D93" w:rsidRPr="00742EF4">
              <w:rPr>
                <w:rStyle w:val="affa"/>
              </w:rPr>
              <w:t>2.3.1.4.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463A2D" w14:textId="4B10FBE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8" w:history="1">
            <w:r w:rsidR="007E7D93" w:rsidRPr="00742EF4">
              <w:rPr>
                <w:rStyle w:val="affa"/>
              </w:rPr>
              <w:t>2.3.1.5.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ущербе имуществу юридическим и физическим лицам от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4632C875" w14:textId="650C10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9" w:history="1">
            <w:r w:rsidR="007E7D93" w:rsidRPr="00742EF4">
              <w:rPr>
                <w:rStyle w:val="affa"/>
              </w:rPr>
              <w:t>2.3.2.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оценки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15</w:t>
            </w:r>
            <w:r w:rsidR="007E7D93">
              <w:rPr>
                <w:webHidden/>
              </w:rPr>
              <w:fldChar w:fldCharType="end"/>
            </w:r>
          </w:hyperlink>
        </w:p>
        <w:p w14:paraId="254110DD" w14:textId="03C61E7E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0" w:history="1">
            <w:r w:rsidR="007E7D93" w:rsidRPr="00742EF4">
              <w:rPr>
                <w:rStyle w:val="affa"/>
              </w:rPr>
              <w:t>Раздел 3. «Обеспечение требований промышленной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4C30B864" w14:textId="045F4C51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1" w:history="1">
            <w:r w:rsidR="007E7D93" w:rsidRPr="00742EF4">
              <w:rPr>
                <w:rStyle w:val="affa"/>
              </w:rPr>
              <w:t>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к эксплуатации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041EA076" w14:textId="216FD52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2" w:history="1">
            <w:r w:rsidR="007E7D93" w:rsidRPr="00742EF4">
              <w:rPr>
                <w:rStyle w:val="affa"/>
              </w:rPr>
              <w:t>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имеющихся и (или) необходимых лицензий на виды деятельности, связанные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5FE70F6" w14:textId="226053B8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3" w:history="1">
            <w:r w:rsidR="007E7D93" w:rsidRPr="00742EF4">
              <w:rPr>
                <w:rStyle w:val="affa"/>
              </w:rPr>
              <w:t>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D4059A5" w14:textId="546B094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4" w:history="1">
            <w:r w:rsidR="007E7D93" w:rsidRPr="00742EF4">
              <w:rPr>
                <w:rStyle w:val="affa"/>
              </w:rPr>
              <w:t>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20</w:t>
            </w:r>
            <w:r w:rsidR="007E7D93">
              <w:rPr>
                <w:webHidden/>
              </w:rPr>
              <w:fldChar w:fldCharType="end"/>
            </w:r>
          </w:hyperlink>
        </w:p>
        <w:p w14:paraId="18BBE556" w14:textId="7EA963D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5" w:history="1">
            <w:r w:rsidR="007E7D93" w:rsidRPr="00742EF4">
              <w:rPr>
                <w:rStyle w:val="affa"/>
              </w:rPr>
              <w:t>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проведения сбора информации о произошедших инцидентах и авариях и анализе этой информации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22</w:t>
            </w:r>
            <w:r w:rsidR="007E7D93">
              <w:rPr>
                <w:webHidden/>
              </w:rPr>
              <w:fldChar w:fldCharType="end"/>
            </w:r>
          </w:hyperlink>
        </w:p>
        <w:p w14:paraId="7B59D846" w14:textId="599B532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6" w:history="1">
            <w:r w:rsidR="007E7D93" w:rsidRPr="00742EF4">
              <w:rPr>
                <w:rStyle w:val="affa"/>
              </w:rPr>
              <w:t>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0CAF2EF" w14:textId="2776406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7" w:history="1">
            <w:r w:rsidR="007E7D93" w:rsidRPr="00742EF4">
              <w:rPr>
                <w:rStyle w:val="affa"/>
              </w:rPr>
              <w:t>3.1.6.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4D69E41" w14:textId="1A7F361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8" w:history="1">
            <w:r w:rsidR="007E7D93" w:rsidRPr="00742EF4">
              <w:rPr>
                <w:rStyle w:val="affa"/>
              </w:rPr>
              <w:t>3.1.7.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7881FEDF" w14:textId="4D8D46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9" w:history="1">
            <w:r w:rsidR="007E7D93" w:rsidRPr="00742EF4">
              <w:rPr>
                <w:rStyle w:val="affa"/>
              </w:rPr>
              <w:t>3.1.8.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2E1BBA5B" w14:textId="44F92B4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0" w:history="1">
            <w:r w:rsidR="007E7D93" w:rsidRPr="00742EF4">
              <w:rPr>
                <w:rStyle w:val="affa"/>
              </w:rPr>
              <w:t>3.1.9.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наличии обоснования безопасности декларируемого объекта и изменений к ним (при наличии)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78C90CF2" w14:textId="2E54A60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1" w:history="1">
            <w:r w:rsidR="007E7D93" w:rsidRPr="00742EF4">
              <w:rPr>
                <w:rStyle w:val="affa"/>
              </w:rPr>
              <w:t>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по готовности к действиям по локализации и ликвидации последствий аварии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5402A297" w14:textId="64F2B6C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2" w:history="1">
            <w:r w:rsidR="007E7D93" w:rsidRPr="00742EF4">
              <w:rPr>
                <w:rStyle w:val="affa"/>
              </w:rPr>
              <w:t>3.2.1.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мероприятиях по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04244C4E" w14:textId="264E9000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3" w:history="1">
            <w:r w:rsidR="007E7D93" w:rsidRPr="00742EF4">
              <w:rPr>
                <w:rStyle w:val="affa"/>
              </w:rPr>
              <w:t>3.2.2.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составе противоаварийных сил, аварийно-спасательных и других служб обеспечения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28</w:t>
            </w:r>
            <w:r w:rsidR="007E7D93">
              <w:rPr>
                <w:webHidden/>
              </w:rPr>
              <w:fldChar w:fldCharType="end"/>
            </w:r>
          </w:hyperlink>
        </w:p>
        <w:p w14:paraId="7F9010D1" w14:textId="4F9C1E3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4" w:history="1">
            <w:r w:rsidR="007E7D93" w:rsidRPr="00742EF4">
              <w:rPr>
                <w:rStyle w:val="affa"/>
              </w:rPr>
              <w:t>3.2.3.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финансовых и материальных ресурсах для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54E222E0" w14:textId="44E8D27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5" w:history="1">
            <w:r w:rsidR="007E7D93" w:rsidRPr="00742EF4">
              <w:rPr>
                <w:rStyle w:val="affa"/>
              </w:rPr>
              <w:t>3.2.4.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0260DC72" w14:textId="6F451986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6" w:history="1">
            <w:r w:rsidR="007E7D93" w:rsidRPr="00742EF4">
              <w:rPr>
                <w:rStyle w:val="affa"/>
              </w:rPr>
              <w:t>Раздел 4. «Выводы»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58F5B88F" w14:textId="3115C51A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7" w:history="1">
            <w:r w:rsidR="007E7D93" w:rsidRPr="00742EF4">
              <w:rPr>
                <w:rStyle w:val="affa"/>
              </w:rPr>
              <w:t>4.1.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65B63A2A" w14:textId="4D2DE1A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8" w:history="1">
            <w:r w:rsidR="007E7D93" w:rsidRPr="00742EF4">
              <w:rPr>
                <w:rStyle w:val="affa"/>
              </w:rPr>
              <w:t>4.2.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значимых факторов, влияющих на показатели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1AE2438A" w14:textId="0EB0CCC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9" w:history="1">
            <w:r w:rsidR="007E7D93" w:rsidRPr="00742EF4">
              <w:rPr>
                <w:rStyle w:val="affa"/>
              </w:rPr>
              <w:t>4.3.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мер, направленных на уменьшение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34</w:t>
            </w:r>
            <w:r w:rsidR="007E7D93">
              <w:rPr>
                <w:webHidden/>
              </w:rPr>
              <w:fldChar w:fldCharType="end"/>
            </w:r>
          </w:hyperlink>
        </w:p>
        <w:p w14:paraId="7545B648" w14:textId="0424B88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0" w:history="1">
            <w:r w:rsidR="007E7D93" w:rsidRPr="00742EF4">
              <w:rPr>
                <w:rStyle w:val="affa"/>
              </w:rPr>
              <w:t>4.4.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Обобщенная оценка обеспечения промышленной безопасности и достаточность мер по предупреждению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35</w:t>
            </w:r>
            <w:r w:rsidR="007E7D93">
              <w:rPr>
                <w:webHidden/>
              </w:rPr>
              <w:fldChar w:fldCharType="end"/>
            </w:r>
          </w:hyperlink>
        </w:p>
        <w:p w14:paraId="0E6EEE5B" w14:textId="635AEA9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1" w:history="1">
            <w:r w:rsidR="007E7D93" w:rsidRPr="00742EF4">
              <w:rPr>
                <w:rStyle w:val="affa"/>
              </w:rPr>
              <w:t>Раздел 5. «Ситуационные планы»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37</w:t>
            </w:r>
            <w:r w:rsidR="007E7D93">
              <w:rPr>
                <w:webHidden/>
              </w:rPr>
              <w:fldChar w:fldCharType="end"/>
            </w:r>
          </w:hyperlink>
        </w:p>
        <w:p w14:paraId="76634BD7" w14:textId="50BAD8D2" w:rsidR="001F2243" w:rsidRDefault="001F2243" w:rsidP="00944AC0">
          <w:pPr>
            <w:pStyle w:val="affb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2EDF5C88" w14:textId="5274391D" w:rsidR="00C12C94" w:rsidRPr="00C12C94" w:rsidRDefault="00C12C94" w:rsidP="00C12C9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1032521"/>
      <w:r w:rsidRPr="00C12C9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3CA913E5" w14:textId="2F2748F8" w:rsidR="00C12C94" w:rsidRPr="00C12C94" w:rsidRDefault="00C12C94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2" w:name="_Toc22103252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еквизиты организации</w:t>
      </w:r>
      <w:bookmarkEnd w:id="2"/>
    </w:p>
    <w:p w14:paraId="2496FAFA" w14:textId="59BF7034" w:rsidR="00C12C94" w:rsidRPr="00F64404" w:rsidRDefault="00F6440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  <w:bookmarkEnd w:id="3"/>
    </w:p>
    <w:p w14:paraId="4D0D7F76" w14:textId="77777777" w:rsidR="00A35465" w:rsidRDefault="00A35465" w:rsidP="00A35465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D96E2FD" w14:textId="77777777" w:rsidR="0056090F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 w:rsidR="007F2449">
        <w:rPr>
          <w:rFonts w:cs="Times New Roman"/>
          <w:sz w:val="24"/>
          <w:szCs w:val="24"/>
          <w:lang w:val="ru-RU"/>
        </w:rPr>
        <w:t xml:space="preserve"> </w:t>
      </w:r>
    </w:p>
    <w:p w14:paraId="4FE44E34" w14:textId="7BEEA891" w:rsidR="0056090F" w:rsidRDefault="0065153B" w:rsidP="00A35465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43C0C253" w14:textId="108EC33A" w:rsidR="00A35465" w:rsidRPr="0065153B" w:rsidRDefault="0065153B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54EBCB1C" w14:textId="36B1D3D0" w:rsidR="00A35465" w:rsidRPr="0065153B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ADDRESS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74DBCCA8" w14:textId="344520F1" w:rsidR="00A35465" w:rsidRP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692688A0" w14:textId="50133BB2" w:rsidR="00F64404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EMAIL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52AC04BB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4694727F" w14:textId="68FE7C7F" w:rsidR="00A35465" w:rsidRPr="00D67298" w:rsidRDefault="00D6729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</w:t>
      </w:r>
      <w:r w:rsidRPr="00D6729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вышестоящей организации (при наличии), адрес в пределах ее места нахождения и телефон</w:t>
      </w:r>
      <w:bookmarkEnd w:id="4"/>
    </w:p>
    <w:p w14:paraId="42F2BB56" w14:textId="77777777" w:rsidR="00A35465" w:rsidRPr="00FC1739" w:rsidRDefault="00A35465" w:rsidP="00D67298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79844C2" w14:textId="78961348" w:rsidR="00D67298" w:rsidRPr="00FC1739" w:rsidRDefault="00FC1739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FC1739">
        <w:rPr>
          <w:rFonts w:cs="Times New Roman"/>
          <w:sz w:val="24"/>
          <w:szCs w:val="24"/>
          <w:lang w:val="ru-RU"/>
        </w:rPr>
        <w:t>Вышестоящей организации нет</w:t>
      </w:r>
      <w:r w:rsidR="006609F6" w:rsidRPr="00FC1739">
        <w:rPr>
          <w:rFonts w:cs="Times New Roman"/>
          <w:sz w:val="24"/>
          <w:szCs w:val="24"/>
          <w:lang w:val="ru-RU"/>
        </w:rPr>
        <w:t>.</w:t>
      </w:r>
    </w:p>
    <w:p w14:paraId="0E7A7A8C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0C9F7EEA" w14:textId="5A3F5A1D" w:rsidR="00FA66C4" w:rsidRDefault="00FA66C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Ф</w:t>
      </w:r>
      <w:r w:rsidRPr="00FA66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462C7A94" w14:textId="77777777" w:rsidR="00FA66C4" w:rsidRPr="00FA66C4" w:rsidRDefault="00FA66C4" w:rsidP="00FA66C4">
      <w:pPr>
        <w:spacing w:after="0" w:line="240" w:lineRule="auto"/>
        <w:ind w:firstLine="680"/>
        <w:rPr>
          <w:lang w:val="ru-RU" w:eastAsia="ru-RU"/>
        </w:rPr>
      </w:pPr>
    </w:p>
    <w:p w14:paraId="36B8C539" w14:textId="0DC5C7D4" w:rsidR="00511DA1" w:rsidRDefault="00511DA1" w:rsidP="00511DA1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E22548" w:rsidRPr="00C62A7F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9E3782" w:rsidRPr="00C62A7F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2D4CB8" w:rsidRPr="00BD54C0">
        <w:rPr>
          <w:rFonts w:cs="Times New Roman"/>
          <w:sz w:val="24"/>
          <w:szCs w:val="24"/>
          <w:highlight w:val="yellow"/>
        </w:rPr>
        <w:t>HEAD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FULL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C62A7F" w:rsidRPr="00C62A7F">
        <w:rPr>
          <w:rFonts w:cs="Times New Roman"/>
          <w:sz w:val="24"/>
          <w:szCs w:val="24"/>
          <w:lang w:val="ru-RU"/>
        </w:rPr>
        <w:t xml:space="preserve"> (</w:t>
      </w:r>
      <w:r w:rsidR="00C62A7F">
        <w:rPr>
          <w:rFonts w:cs="Times New Roman"/>
          <w:sz w:val="24"/>
          <w:szCs w:val="24"/>
          <w:lang w:val="ru-RU"/>
        </w:rPr>
        <w:t>руководитель</w:t>
      </w:r>
      <w:r w:rsidR="00C62A7F" w:rsidRPr="00C62A7F">
        <w:rPr>
          <w:rFonts w:cs="Times New Roman"/>
          <w:sz w:val="24"/>
          <w:szCs w:val="24"/>
          <w:lang w:val="ru-RU"/>
        </w:rPr>
        <w:t xml:space="preserve"> </w:t>
      </w:r>
      <w:r w:rsidR="00C62A7F">
        <w:rPr>
          <w:rFonts w:cs="Times New Roman"/>
          <w:sz w:val="24"/>
          <w:szCs w:val="24"/>
          <w:lang w:val="ru-RU"/>
        </w:rPr>
        <w:t>организации).</w:t>
      </w:r>
    </w:p>
    <w:p w14:paraId="1613F4AF" w14:textId="77777777" w:rsidR="00FC1739" w:rsidRPr="000230B4" w:rsidRDefault="00FC1739" w:rsidP="000230B4">
      <w:pPr>
        <w:ind w:firstLine="680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0230B4">
        <w:rPr>
          <w:rFonts w:cs="Times New Roman"/>
          <w:color w:val="E36C0A" w:themeColor="accent6" w:themeShade="BF"/>
          <w:sz w:val="24"/>
          <w:szCs w:val="24"/>
          <w:lang w:val="ru-RU"/>
        </w:rPr>
        <w:t>Первый заместитель генерального директора по разработке и добыче нефти и газа ПАО «Татнефть» им. В. Д. Шашина – Халимов Р.Х.</w:t>
      </w:r>
    </w:p>
    <w:p w14:paraId="169E9566" w14:textId="77777777" w:rsidR="00FC1739" w:rsidRPr="000230B4" w:rsidRDefault="00FC1739" w:rsidP="000230B4">
      <w:pPr>
        <w:ind w:firstLine="680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0230B4">
        <w:rPr>
          <w:rFonts w:cs="Times New Roman"/>
          <w:color w:val="E36C0A" w:themeColor="accent6" w:themeShade="BF"/>
          <w:sz w:val="24"/>
          <w:szCs w:val="24"/>
          <w:lang w:val="ru-RU"/>
        </w:rPr>
        <w:t>Заместитель генерального директора по промышленной безопасности, охране труда и экологии ПАО «Татнефть» им. В. Д. Шашина - Хабибрахманов А.Г.</w:t>
      </w:r>
    </w:p>
    <w:p w14:paraId="792185B9" w14:textId="77777777" w:rsidR="00FC1739" w:rsidRPr="00C62A7F" w:rsidRDefault="00FC1739" w:rsidP="00511DA1">
      <w:pPr>
        <w:ind w:firstLine="680"/>
        <w:rPr>
          <w:rFonts w:cs="Times New Roman"/>
          <w:sz w:val="24"/>
          <w:szCs w:val="24"/>
          <w:lang w:val="ru-RU"/>
        </w:rPr>
      </w:pPr>
    </w:p>
    <w:p w14:paraId="7A0C2FFC" w14:textId="77777777" w:rsidR="00511DA1" w:rsidRPr="00C62A7F" w:rsidRDefault="00511DA1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6B9B0CF0" w14:textId="1C20ED97" w:rsidR="002D4CB8" w:rsidRPr="002D4CB8" w:rsidRDefault="002D4CB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064D4A45" w14:textId="77777777" w:rsidR="00FC1739" w:rsidRDefault="00FC1739" w:rsidP="00FC1739">
      <w:pPr>
        <w:widowControl w:val="0"/>
        <w:suppressAutoHyphens/>
        <w:spacing w:line="360" w:lineRule="auto"/>
        <w:ind w:firstLine="709"/>
        <w:jc w:val="both"/>
        <w:rPr>
          <w:color w:val="E36C0A" w:themeColor="accent6" w:themeShade="BF"/>
          <w:lang w:val="ru-RU"/>
        </w:rPr>
      </w:pPr>
      <w:bookmarkStart w:id="7" w:name="_Hlk160457253"/>
    </w:p>
    <w:p w14:paraId="69668B23" w14:textId="575F83BA" w:rsidR="00FC1739" w:rsidRPr="00F97822" w:rsidRDefault="00FC1739" w:rsidP="00F97822">
      <w:pPr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F97822">
        <w:rPr>
          <w:rFonts w:cs="Times New Roman"/>
          <w:color w:val="E36C0A" w:themeColor="accent6" w:themeShade="BF"/>
          <w:sz w:val="24"/>
          <w:szCs w:val="24"/>
          <w:lang w:val="ru-RU"/>
        </w:rPr>
        <w:lastRenderedPageBreak/>
        <w:t>Краткий перечень основных направлений деятельности ПАО «Татнефть» им. В. Д. Шашина:</w:t>
      </w:r>
    </w:p>
    <w:p w14:paraId="1DF4B8C0" w14:textId="77777777" w:rsidR="00FC1739" w:rsidRPr="00F97822" w:rsidRDefault="00FC1739" w:rsidP="00F97822">
      <w:pPr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F97822">
        <w:rPr>
          <w:rFonts w:cs="Times New Roman"/>
          <w:color w:val="E36C0A" w:themeColor="accent6" w:themeShade="BF"/>
          <w:sz w:val="24"/>
          <w:szCs w:val="24"/>
          <w:lang w:val="ru-RU"/>
        </w:rPr>
        <w:t>- бурение и разработка нефтегазовых месторождений, транспортировка нефти, газа и воды различными видами транспорта, подготовка и реализация;</w:t>
      </w:r>
    </w:p>
    <w:p w14:paraId="50605AF7" w14:textId="77777777" w:rsidR="00FC1739" w:rsidRPr="00F97822" w:rsidRDefault="00FC1739" w:rsidP="00F97822">
      <w:pPr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F97822">
        <w:rPr>
          <w:rFonts w:cs="Times New Roman"/>
          <w:color w:val="E36C0A" w:themeColor="accent6" w:themeShade="BF"/>
          <w:sz w:val="24"/>
          <w:szCs w:val="24"/>
          <w:lang w:val="ru-RU"/>
        </w:rPr>
        <w:t>- строительство, ремонт и эксплуатация скважин, замерных установок, трубопроводов, дожимных насосных станций, установок подготовка нефти;</w:t>
      </w:r>
    </w:p>
    <w:p w14:paraId="1B8E9EEF" w14:textId="77777777" w:rsidR="00FC1739" w:rsidRPr="00F97822" w:rsidRDefault="00FC1739" w:rsidP="00F97822">
      <w:pPr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F97822">
        <w:rPr>
          <w:rFonts w:cs="Times New Roman"/>
          <w:color w:val="E36C0A" w:themeColor="accent6" w:themeShade="BF"/>
          <w:sz w:val="24"/>
          <w:szCs w:val="24"/>
          <w:lang w:val="ru-RU"/>
        </w:rPr>
        <w:t>- строительство объектов производственного назначения и социальной сферы, строительно-монтажные, пуско-наладочные, ремонтные работы на всех видах оборудования и инженерных сетях.</w:t>
      </w:r>
    </w:p>
    <w:bookmarkEnd w:id="7"/>
    <w:p w14:paraId="74F06461" w14:textId="2D36A6E3" w:rsidR="00B66EBE" w:rsidRPr="004931FE" w:rsidRDefault="004931FE" w:rsidP="00F97822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199F9CA2" w14:textId="77777777" w:rsidR="004931FE" w:rsidRPr="004931FE" w:rsidRDefault="004931FE" w:rsidP="00D80862">
      <w:pPr>
        <w:rPr>
          <w:rFonts w:cs="Times New Roman"/>
          <w:sz w:val="24"/>
          <w:szCs w:val="24"/>
        </w:rPr>
      </w:pPr>
    </w:p>
    <w:p w14:paraId="517D0402" w14:textId="7E8652BE" w:rsidR="004931FE" w:rsidRDefault="00EC0E3F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" w:name="_Toc221032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EC0E3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боснование декларирования</w:t>
      </w:r>
      <w:bookmarkEnd w:id="8"/>
    </w:p>
    <w:p w14:paraId="501D0567" w14:textId="4E179007" w:rsidR="00EC0E3F" w:rsidRPr="00DA1BA7" w:rsidRDefault="00DA1BA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" w:name="_Toc221032528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</w:r>
      <w:bookmarkEnd w:id="9"/>
    </w:p>
    <w:p w14:paraId="2094824B" w14:textId="77777777" w:rsidR="00DA1BA7" w:rsidRDefault="00DA1BA7" w:rsidP="00DA1BA7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4795C66D" w14:textId="3428726F" w:rsid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C0E3F">
        <w:rPr>
          <w:rFonts w:cs="Times New Roman"/>
          <w:sz w:val="24"/>
          <w:szCs w:val="24"/>
          <w:lang w:val="ru-RU"/>
        </w:rPr>
        <w:t xml:space="preserve">Декларация промышленной безопасности опасного производственного объекта </w:t>
      </w:r>
      <w:r>
        <w:rPr>
          <w:rFonts w:cs="Times New Roman"/>
          <w:sz w:val="24"/>
          <w:szCs w:val="24"/>
          <w:lang w:val="ru-RU"/>
        </w:rPr>
        <w:br/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EC0E3F">
        <w:rPr>
          <w:rFonts w:cs="Times New Roman"/>
          <w:sz w:val="24"/>
          <w:szCs w:val="24"/>
          <w:lang w:val="ru-RU"/>
        </w:rPr>
        <w:t xml:space="preserve"> разработана на основании Федеральн</w:t>
      </w:r>
      <w:r>
        <w:rPr>
          <w:rFonts w:cs="Times New Roman"/>
          <w:sz w:val="24"/>
          <w:szCs w:val="24"/>
          <w:lang w:val="ru-RU"/>
        </w:rPr>
        <w:t>ого</w:t>
      </w:r>
      <w:r w:rsidRPr="00EC0E3F">
        <w:rPr>
          <w:rFonts w:cs="Times New Roman"/>
          <w:sz w:val="24"/>
          <w:szCs w:val="24"/>
          <w:lang w:val="ru-RU"/>
        </w:rPr>
        <w:t xml:space="preserve"> закон</w:t>
      </w:r>
      <w:r>
        <w:rPr>
          <w:rFonts w:cs="Times New Roman"/>
          <w:sz w:val="24"/>
          <w:szCs w:val="24"/>
          <w:lang w:val="ru-RU"/>
        </w:rPr>
        <w:t>а</w:t>
      </w:r>
      <w:r w:rsidRPr="00EC0E3F">
        <w:rPr>
          <w:rFonts w:cs="Times New Roman"/>
          <w:sz w:val="24"/>
          <w:szCs w:val="24"/>
          <w:lang w:val="ru-RU"/>
        </w:rPr>
        <w:t xml:space="preserve"> от 21.07.1997 № 116-ФЗ </w:t>
      </w:r>
      <w:r w:rsidR="00432705" w:rsidRPr="00432705">
        <w:rPr>
          <w:rFonts w:cs="Times New Roman"/>
          <w:sz w:val="24"/>
          <w:szCs w:val="24"/>
          <w:highlight w:val="lightGray"/>
          <w:lang w:val="ru-RU"/>
        </w:rPr>
        <w:t>«О промышленной безопасности опасных производственных объектов»  (в редакции от 08.08.2024г.)</w:t>
      </w:r>
      <w:r w:rsidRPr="00EC0E3F">
        <w:rPr>
          <w:rFonts w:cs="Times New Roman"/>
          <w:sz w:val="24"/>
          <w:szCs w:val="24"/>
          <w:lang w:val="ru-RU"/>
        </w:rPr>
        <w:t xml:space="preserve"> и 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414.</w:t>
      </w:r>
    </w:p>
    <w:p w14:paraId="36CA60B7" w14:textId="77777777" w:rsidR="00EC0E3F" w:rsidRP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C151F84" w14:textId="7C24D3E5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  <w:r w:rsidRPr="0019519E">
        <w:rPr>
          <w:rFonts w:cs="Times New Roman"/>
          <w:sz w:val="24"/>
          <w:szCs w:val="24"/>
          <w:lang w:val="ru-RU"/>
        </w:rPr>
        <w:t>, приведён</w:t>
      </w:r>
      <w:r>
        <w:rPr>
          <w:rFonts w:cs="Times New Roman"/>
          <w:sz w:val="24"/>
          <w:szCs w:val="24"/>
          <w:lang w:val="ru-RU"/>
        </w:rPr>
        <w:t>ы</w:t>
      </w:r>
      <w:r w:rsidRPr="0019519E">
        <w:rPr>
          <w:rFonts w:cs="Times New Roman"/>
          <w:sz w:val="24"/>
          <w:szCs w:val="24"/>
          <w:lang w:val="ru-RU"/>
        </w:rPr>
        <w:t xml:space="preserve">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_Ref290125876 \p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sz w:val="24"/>
          <w:szCs w:val="24"/>
          <w:lang w:val="ru-RU"/>
        </w:rPr>
        <w:t>ниже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(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_Ref290125883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).</w:t>
      </w:r>
    </w:p>
    <w:p w14:paraId="2166C7F2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116334" w14:textId="55FE33F4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0" w:name="_Ref290125883"/>
      <w:bookmarkStart w:id="11" w:name="_Ref290125876"/>
      <w:r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bookmarkEnd w:id="10"/>
      <w:r w:rsidRPr="0019519E">
        <w:rPr>
          <w:rFonts w:cs="Times New Roman"/>
          <w:sz w:val="24"/>
          <w:szCs w:val="24"/>
          <w:lang w:val="ru-RU"/>
        </w:rPr>
        <w:t xml:space="preserve"> – </w:t>
      </w:r>
      <w:bookmarkEnd w:id="11"/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</w:p>
    <w:p w14:paraId="6F801B62" w14:textId="1B48C367" w:rsidR="00B66EBE" w:rsidRPr="0019519E" w:rsidRDefault="00B66EB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9519E">
        <w:rPr>
          <w:rFonts w:cs="Times New Roman"/>
          <w:sz w:val="24"/>
          <w:szCs w:val="24"/>
          <w:lang w:val="ru-RU"/>
        </w:rPr>
        <w:t>{{SUBSTANCES_BY_COMPONENT_TABLE}}</w:t>
      </w:r>
    </w:p>
    <w:p w14:paraId="55DE0EB6" w14:textId="77777777" w:rsidR="004105C9" w:rsidRDefault="004105C9" w:rsidP="00D80862">
      <w:pPr>
        <w:rPr>
          <w:rFonts w:cs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4"/>
        <w:gridCol w:w="1140"/>
        <w:gridCol w:w="441"/>
        <w:gridCol w:w="948"/>
        <w:gridCol w:w="10"/>
        <w:gridCol w:w="431"/>
        <w:gridCol w:w="1140"/>
        <w:gridCol w:w="660"/>
        <w:gridCol w:w="466"/>
        <w:gridCol w:w="441"/>
        <w:gridCol w:w="441"/>
        <w:gridCol w:w="714"/>
      </w:tblGrid>
      <w:tr w:rsidR="00F776BE" w:rsidRPr="00F776BE" w14:paraId="5D6C8829" w14:textId="77777777" w:rsidTr="00402F63">
        <w:trPr>
          <w:cantSplit/>
          <w:trHeight w:val="440"/>
        </w:trPr>
        <w:tc>
          <w:tcPr>
            <w:tcW w:w="2083" w:type="pct"/>
            <w:gridSpan w:val="2"/>
            <w:shd w:val="clear" w:color="auto" w:fill="auto"/>
            <w:vAlign w:val="center"/>
          </w:tcPr>
          <w:p w14:paraId="1074D9D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lastRenderedPageBreak/>
              <w:t>Вещество</w:t>
            </w:r>
          </w:p>
        </w:tc>
        <w:tc>
          <w:tcPr>
            <w:tcW w:w="2917" w:type="pct"/>
            <w:gridSpan w:val="10"/>
            <w:shd w:val="clear" w:color="auto" w:fill="auto"/>
            <w:vAlign w:val="center"/>
          </w:tcPr>
          <w:p w14:paraId="6DD69DB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Признаки идентификации</w:t>
            </w:r>
          </w:p>
        </w:tc>
      </w:tr>
      <w:tr w:rsidR="00F776BE" w:rsidRPr="003D6EA8" w14:paraId="25FBF40A" w14:textId="77777777" w:rsidTr="00402F63">
        <w:trPr>
          <w:cantSplit/>
          <w:trHeight w:val="572"/>
        </w:trPr>
        <w:tc>
          <w:tcPr>
            <w:tcW w:w="1499" w:type="pct"/>
            <w:vMerge w:val="restart"/>
            <w:shd w:val="clear" w:color="auto" w:fill="auto"/>
            <w:textDirection w:val="btLr"/>
            <w:vAlign w:val="center"/>
          </w:tcPr>
          <w:p w14:paraId="27B0664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Наименование</w:t>
            </w:r>
          </w:p>
        </w:tc>
        <w:tc>
          <w:tcPr>
            <w:tcW w:w="584" w:type="pct"/>
            <w:vMerge w:val="restart"/>
            <w:shd w:val="clear" w:color="auto" w:fill="auto"/>
            <w:textDirection w:val="btLr"/>
            <w:vAlign w:val="center"/>
          </w:tcPr>
          <w:p w14:paraId="3550CCB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Количество, т</w:t>
            </w:r>
          </w:p>
          <w:p w14:paraId="77CB872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(всего)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60C3C0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Инд. опасное вещество, т</w:t>
            </w:r>
          </w:p>
        </w:tc>
        <w:tc>
          <w:tcPr>
            <w:tcW w:w="486" w:type="pct"/>
            <w:vMerge w:val="restart"/>
            <w:shd w:val="clear" w:color="auto" w:fill="auto"/>
            <w:textDirection w:val="btLr"/>
            <w:vAlign w:val="center"/>
          </w:tcPr>
          <w:p w14:paraId="2E68C61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Воспламеняющиеся газы, т</w:t>
            </w:r>
          </w:p>
        </w:tc>
        <w:tc>
          <w:tcPr>
            <w:tcW w:w="81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54F5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Горючие</w:t>
            </w:r>
          </w:p>
          <w:p w14:paraId="0942237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Жидкости</w:t>
            </w:r>
          </w:p>
        </w:tc>
        <w:tc>
          <w:tcPr>
            <w:tcW w:w="338" w:type="pct"/>
            <w:vMerge w:val="restart"/>
            <w:shd w:val="clear" w:color="auto" w:fill="auto"/>
            <w:textDirection w:val="btLr"/>
            <w:vAlign w:val="center"/>
          </w:tcPr>
          <w:p w14:paraId="495731B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Токсичные вещества, т</w:t>
            </w:r>
          </w:p>
        </w:tc>
        <w:tc>
          <w:tcPr>
            <w:tcW w:w="239" w:type="pct"/>
            <w:vMerge w:val="restart"/>
            <w:shd w:val="clear" w:color="auto" w:fill="auto"/>
            <w:textDirection w:val="btLr"/>
            <w:vAlign w:val="center"/>
          </w:tcPr>
          <w:p w14:paraId="311A4C9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Высокотоксичные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8F9D9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Окисляющие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04174C3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Взрывчатые вещества, т</w:t>
            </w:r>
          </w:p>
        </w:tc>
        <w:tc>
          <w:tcPr>
            <w:tcW w:w="366" w:type="pct"/>
            <w:vMerge w:val="restart"/>
            <w:shd w:val="clear" w:color="auto" w:fill="auto"/>
            <w:textDirection w:val="btLr"/>
            <w:vAlign w:val="center"/>
          </w:tcPr>
          <w:p w14:paraId="0CD3D27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Вещества, опасные для</w:t>
            </w:r>
          </w:p>
          <w:p w14:paraId="353DFC1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окружающей среды, т</w:t>
            </w:r>
          </w:p>
        </w:tc>
      </w:tr>
      <w:tr w:rsidR="00F776BE" w:rsidRPr="00F776BE" w14:paraId="35A89AF4" w14:textId="77777777" w:rsidTr="00402F63">
        <w:trPr>
          <w:cantSplit/>
          <w:trHeight w:val="1943"/>
        </w:trPr>
        <w:tc>
          <w:tcPr>
            <w:tcW w:w="1499" w:type="pct"/>
            <w:vMerge/>
            <w:tcBorders>
              <w:bottom w:val="single" w:sz="4" w:space="0" w:color="auto"/>
            </w:tcBorders>
            <w:vAlign w:val="center"/>
          </w:tcPr>
          <w:p w14:paraId="4DCDF1A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584" w:type="pct"/>
            <w:vMerge/>
            <w:tcBorders>
              <w:bottom w:val="single" w:sz="4" w:space="0" w:color="auto"/>
            </w:tcBorders>
            <w:vAlign w:val="center"/>
          </w:tcPr>
          <w:p w14:paraId="70BBB10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6B848B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14:paraId="56DB370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gridSpan w:val="2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D9E1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 складах и базах, т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9E789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 технол. процессе, т</w:t>
            </w:r>
          </w:p>
        </w:tc>
        <w:tc>
          <w:tcPr>
            <w:tcW w:w="338" w:type="pct"/>
            <w:vMerge/>
            <w:tcBorders>
              <w:bottom w:val="single" w:sz="4" w:space="0" w:color="auto"/>
            </w:tcBorders>
            <w:vAlign w:val="center"/>
          </w:tcPr>
          <w:p w14:paraId="39843AC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39" w:type="pct"/>
            <w:vMerge/>
            <w:tcBorders>
              <w:bottom w:val="single" w:sz="4" w:space="0" w:color="auto"/>
            </w:tcBorders>
            <w:vAlign w:val="center"/>
          </w:tcPr>
          <w:p w14:paraId="20CEBD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363A6B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7A3F2A9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366" w:type="pct"/>
            <w:vMerge/>
            <w:tcBorders>
              <w:bottom w:val="single" w:sz="4" w:space="0" w:color="auto"/>
            </w:tcBorders>
            <w:vAlign w:val="center"/>
          </w:tcPr>
          <w:p w14:paraId="6451EA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</w:tr>
      <w:tr w:rsidR="00F776BE" w:rsidRPr="00F776BE" w14:paraId="4EC87B8F" w14:textId="77777777" w:rsidTr="00402F63">
        <w:trPr>
          <w:cantSplit/>
          <w:trHeight w:val="12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04D412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 xml:space="preserve">УПН «Кушкуль» </w:t>
            </w:r>
          </w:p>
        </w:tc>
      </w:tr>
      <w:tr w:rsidR="00F776BE" w:rsidRPr="00F776BE" w14:paraId="7FE835E0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C38FE5A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нефть</w:t>
            </w:r>
          </w:p>
        </w:tc>
        <w:tc>
          <w:tcPr>
            <w:tcW w:w="584" w:type="pct"/>
            <w:shd w:val="clear" w:color="auto" w:fill="auto"/>
          </w:tcPr>
          <w:p w14:paraId="3182C7F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226" w:type="pct"/>
            <w:shd w:val="clear" w:color="auto" w:fill="auto"/>
          </w:tcPr>
          <w:p w14:paraId="013F3A8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71B461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301C71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4E45876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338" w:type="pct"/>
            <w:shd w:val="clear" w:color="auto" w:fill="auto"/>
          </w:tcPr>
          <w:p w14:paraId="5C6774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07FC5B2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74262A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8CE847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35BBC7A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0525B3B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0A67C026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попутный нефтяной газ</w:t>
            </w:r>
          </w:p>
        </w:tc>
        <w:tc>
          <w:tcPr>
            <w:tcW w:w="584" w:type="pct"/>
            <w:shd w:val="clear" w:color="auto" w:fill="auto"/>
          </w:tcPr>
          <w:p w14:paraId="4943295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6" w:type="pct"/>
            <w:shd w:val="clear" w:color="auto" w:fill="auto"/>
          </w:tcPr>
          <w:p w14:paraId="309545D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9A550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60E20F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6713246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6468759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1674B49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1641EE2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A5A6FC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A7F6A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298BD72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26BB5F8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химреагент</w:t>
            </w:r>
          </w:p>
        </w:tc>
        <w:tc>
          <w:tcPr>
            <w:tcW w:w="584" w:type="pct"/>
            <w:shd w:val="clear" w:color="auto" w:fill="auto"/>
          </w:tcPr>
          <w:p w14:paraId="493099B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226" w:type="pct"/>
            <w:shd w:val="clear" w:color="auto" w:fill="auto"/>
          </w:tcPr>
          <w:p w14:paraId="6885411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5B1FF4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73F8074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D3BD2E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338" w:type="pct"/>
            <w:shd w:val="clear" w:color="auto" w:fill="auto"/>
          </w:tcPr>
          <w:p w14:paraId="4B16FD6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C041A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46E29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12DF5C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B3B35C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6457A3A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4C90F49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нефтегазовый конденсат</w:t>
            </w:r>
          </w:p>
        </w:tc>
        <w:tc>
          <w:tcPr>
            <w:tcW w:w="584" w:type="pct"/>
            <w:shd w:val="clear" w:color="auto" w:fill="auto"/>
          </w:tcPr>
          <w:p w14:paraId="605C5ED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226" w:type="pct"/>
            <w:shd w:val="clear" w:color="auto" w:fill="auto"/>
          </w:tcPr>
          <w:p w14:paraId="52AFAA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382A4AF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498B2CD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7B4319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338" w:type="pct"/>
            <w:shd w:val="clear" w:color="auto" w:fill="auto"/>
          </w:tcPr>
          <w:p w14:paraId="5828D51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3183D1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8FBEAC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6369FEA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45B0EE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511A417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12D77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природный газ</w:t>
            </w:r>
          </w:p>
        </w:tc>
        <w:tc>
          <w:tcPr>
            <w:tcW w:w="584" w:type="pct"/>
            <w:shd w:val="clear" w:color="auto" w:fill="auto"/>
          </w:tcPr>
          <w:p w14:paraId="184CBC2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6" w:type="pct"/>
            <w:shd w:val="clear" w:color="auto" w:fill="auto"/>
          </w:tcPr>
          <w:p w14:paraId="52DA757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21DA100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1" w:type="pct"/>
            <w:shd w:val="clear" w:color="auto" w:fill="auto"/>
          </w:tcPr>
          <w:p w14:paraId="45A5D1A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568F0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25D3AA0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42E655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2F1DD0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3B8E7A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79CB00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1F1A4615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74DE6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Всего на ОПО:</w:t>
            </w:r>
          </w:p>
        </w:tc>
        <w:tc>
          <w:tcPr>
            <w:tcW w:w="584" w:type="pct"/>
            <w:shd w:val="clear" w:color="auto" w:fill="auto"/>
          </w:tcPr>
          <w:p w14:paraId="028F4F95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6339,904</w:t>
            </w:r>
          </w:p>
        </w:tc>
        <w:tc>
          <w:tcPr>
            <w:tcW w:w="226" w:type="pct"/>
            <w:shd w:val="clear" w:color="auto" w:fill="auto"/>
          </w:tcPr>
          <w:p w14:paraId="4EECAD6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8C5B4B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3B3C9D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23524D3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6320,9689</w:t>
            </w:r>
          </w:p>
        </w:tc>
        <w:tc>
          <w:tcPr>
            <w:tcW w:w="338" w:type="pct"/>
            <w:shd w:val="clear" w:color="auto" w:fill="auto"/>
          </w:tcPr>
          <w:p w14:paraId="2769EFB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261EB93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03B45C7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394CAAE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4D465AE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</w:tbl>
    <w:p w14:paraId="4703A8B5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3768B4A8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0977C6AA" w14:textId="7DE3051C" w:rsidR="009C6453" w:rsidRPr="009C6453" w:rsidRDefault="009C6453" w:rsidP="009C645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2" w:name="_Hlk199350071"/>
      <w:r>
        <w:rPr>
          <w:rFonts w:cs="Times New Roman"/>
          <w:sz w:val="24"/>
          <w:szCs w:val="24"/>
          <w:lang w:val="ru-RU"/>
        </w:rPr>
        <w:t xml:space="preserve">Опасный производственный объект -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SITE_NAME }}</w:t>
      </w:r>
      <w:r w:rsidRPr="009C6453">
        <w:rPr>
          <w:rFonts w:cs="Times New Roman"/>
          <w:sz w:val="24"/>
          <w:szCs w:val="24"/>
          <w:lang w:val="ru-RU"/>
        </w:rPr>
        <w:t xml:space="preserve"> зарегистрирован за номером </w:t>
      </w:r>
      <w:r w:rsidRPr="009A6BAE">
        <w:rPr>
          <w:rFonts w:cs="Times New Roman"/>
          <w:sz w:val="24"/>
          <w:szCs w:val="24"/>
          <w:highlight w:val="yellow"/>
          <w:lang w:val="ru-RU"/>
        </w:rPr>
        <w:t>{{ SITE_REG_NUMBER }}</w:t>
      </w:r>
      <w:r w:rsidRPr="009C6453">
        <w:rPr>
          <w:rFonts w:cs="Times New Roman"/>
          <w:sz w:val="24"/>
          <w:szCs w:val="24"/>
          <w:lang w:val="ru-RU"/>
        </w:rPr>
        <w:t xml:space="preserve"> в государственном реестре опасных производственных объектов как объект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SITE_OBJECT_ID }}</w:t>
      </w:r>
      <w:r w:rsidRPr="009C6453">
        <w:rPr>
          <w:rFonts w:cs="Times New Roman"/>
          <w:sz w:val="24"/>
          <w:szCs w:val="24"/>
          <w:lang w:val="ru-RU"/>
        </w:rPr>
        <w:t xml:space="preserve"> класса опасности.</w:t>
      </w:r>
      <w:bookmarkEnd w:id="12"/>
    </w:p>
    <w:p w14:paraId="5E2D745B" w14:textId="77777777" w:rsidR="009C6453" w:rsidRDefault="009C6453" w:rsidP="00D80862">
      <w:pPr>
        <w:rPr>
          <w:rFonts w:cs="Times New Roman"/>
          <w:sz w:val="24"/>
          <w:szCs w:val="24"/>
          <w:lang w:val="ru-RU"/>
        </w:rPr>
      </w:pPr>
    </w:p>
    <w:p w14:paraId="1E46C755" w14:textId="1A94A99A" w:rsidR="009C6453" w:rsidRPr="008C0997" w:rsidRDefault="008C099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3" w:name="_Toc221032529"/>
      <w:r w:rsidRPr="008C099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3"/>
    </w:p>
    <w:p w14:paraId="71E8C26D" w14:textId="77777777" w:rsidR="009C6453" w:rsidRDefault="009C6453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7ACC98E" w14:textId="1A5EB47F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8C0997">
        <w:rPr>
          <w:rFonts w:cs="Times New Roman"/>
          <w:sz w:val="24"/>
          <w:szCs w:val="24"/>
          <w:lang w:val="ru-RU"/>
        </w:rPr>
        <w:t>Ниже (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REF _Ref325630224 \h  \* MERGEFORMAT </w:instrText>
      </w:r>
      <w:r w:rsidRPr="008C0997">
        <w:rPr>
          <w:rFonts w:cs="Times New Roman"/>
          <w:sz w:val="24"/>
          <w:szCs w:val="24"/>
          <w:lang w:val="ru-RU"/>
        </w:rPr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r w:rsidRPr="008C0997">
        <w:rPr>
          <w:rFonts w:cs="Times New Roman"/>
          <w:sz w:val="24"/>
          <w:szCs w:val="24"/>
          <w:lang w:val="ru-RU"/>
        </w:rPr>
        <w:t>) приведен перечень нормативных правовых документов, на основании которых принято решение о разработке декларации.</w:t>
      </w:r>
    </w:p>
    <w:p w14:paraId="20BE3EE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D7EF436" w14:textId="743F7470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4" w:name="_Ref325630224"/>
      <w:r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bookmarkEnd w:id="14"/>
      <w:r w:rsidRPr="008C0997">
        <w:rPr>
          <w:rFonts w:cs="Times New Roman"/>
          <w:sz w:val="24"/>
          <w:szCs w:val="24"/>
          <w:lang w:val="ru-RU"/>
        </w:rPr>
        <w:t xml:space="preserve"> -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E869C7" w14:paraId="5B86045C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A6B977B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  <w:p w14:paraId="1C9F17B0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1E5C71CA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8C0997" w:rsidRPr="003D6EA8" w14:paraId="3447B78C" w14:textId="77777777" w:rsidTr="00AD591D">
        <w:tc>
          <w:tcPr>
            <w:tcW w:w="2112" w:type="pct"/>
          </w:tcPr>
          <w:p w14:paraId="3F621D2E" w14:textId="2EBE7D3D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1. Федеральный закон </w:t>
            </w:r>
            <w:r w:rsidR="00432705" w:rsidRPr="00432705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«О промышленной безопасности опасных производственных объектов»  (в редакции от </w:t>
            </w:r>
            <w:r w:rsidR="00432705" w:rsidRPr="00432705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lastRenderedPageBreak/>
              <w:t>08.08.2024г.)</w:t>
            </w: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 от 21.07.97 г. № 116-ФЗ</w:t>
            </w:r>
          </w:p>
          <w:p w14:paraId="32064CCC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888" w:type="pct"/>
          </w:tcPr>
          <w:p w14:paraId="36BCF4D8" w14:textId="4D4CAB8B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lastRenderedPageBreak/>
              <w:t xml:space="preserve">1) Опасный производственный объект подлежит декларированию на основании статьи 14 Федерального закона </w:t>
            </w:r>
            <w:r w:rsidR="00432705" w:rsidRPr="00432705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«О промышленной безопасности опасных производственных объектов»  </w:t>
            </w:r>
            <w:r w:rsidR="00432705" w:rsidRPr="00432705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lastRenderedPageBreak/>
              <w:t>(в редакции от 08.08.2024г.)</w:t>
            </w: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 от 21.07.97 г. № 116-ФЗ</w:t>
            </w:r>
          </w:p>
          <w:p w14:paraId="0A09C7EE" w14:textId="58923748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</w:t>
            </w:r>
            <w:r w:rsidR="00432705" w:rsidRPr="00432705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«О промышленной безопасности опасных производственных объектов»  (в редакции от 08.08.2024г.)</w:t>
            </w: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.</w:t>
            </w:r>
          </w:p>
        </w:tc>
      </w:tr>
      <w:tr w:rsidR="008C0997" w:rsidRPr="003D6EA8" w14:paraId="58801FD3" w14:textId="77777777" w:rsidTr="00AD591D">
        <w:tc>
          <w:tcPr>
            <w:tcW w:w="2112" w:type="pct"/>
          </w:tcPr>
          <w:p w14:paraId="3E5957A4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lastRenderedPageBreak/>
              <w:t>2. «Порядок оформления декларации промышленной безопасности опасных производственных объектов и перечень включаемых в нее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048409FF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74AD6F08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0FF27F6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85DD088" w14:textId="34C5AA72" w:rsidR="002E49C1" w:rsidRDefault="002E49C1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1032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месте нахождения декларируемого объекта</w:t>
      </w:r>
      <w:bookmarkEnd w:id="15"/>
    </w:p>
    <w:p w14:paraId="619B6C9B" w14:textId="77777777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B067430" w14:textId="22A26235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Pr="002E49C1">
        <w:rPr>
          <w:rFonts w:cs="Times New Roman"/>
          <w:sz w:val="24"/>
          <w:szCs w:val="24"/>
          <w:lang w:val="ru-RU"/>
        </w:rPr>
        <w:t>ведения о месте нахождения декларируемого объекта</w:t>
      </w:r>
      <w:r>
        <w:rPr>
          <w:rFonts w:cs="Times New Roman"/>
          <w:sz w:val="24"/>
          <w:szCs w:val="24"/>
          <w:lang w:val="ru-RU"/>
        </w:rPr>
        <w:t>:</w:t>
      </w:r>
    </w:p>
    <w:p w14:paraId="6B3D5C82" w14:textId="27E30368" w:rsidR="00203D4F" w:rsidRP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highlight w:val="yellow"/>
          <w:lang w:val="ru-RU"/>
        </w:rPr>
        <w:t>{{ SITE_OBJECT_ADDRESS }}</w:t>
      </w:r>
    </w:p>
    <w:p w14:paraId="3224E100" w14:textId="25412EED" w:rsid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1032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6"/>
    </w:p>
    <w:p w14:paraId="1C4B8C8C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18CEEFF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Для эксплуатации нефтепроводов санитарно-защитная зона в соответствии с СанПин 2.2.1/2.1.1.1200-03 не требуется.</w:t>
      </w:r>
    </w:p>
    <w:p w14:paraId="06B97F49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Для обеспечения нормальных условий эксплуатации и исключения возможности повреждения промысловых трубопроводов установлены охранные зоны в соответствии с "Правилами охраны магистральных трубопроводов":</w:t>
      </w:r>
    </w:p>
    <w:p w14:paraId="1554D469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lastRenderedPageBreak/>
        <w:t>- вдоль трасс трубопроводов - в виде участка земли, ограниченного условными линиями, находящимися в 50 м от оси трубопровода с каждой стороны;</w:t>
      </w:r>
    </w:p>
    <w:p w14:paraId="72657F28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- на землях сельскохозяйственного назначения охранная зона ограничивается условными линиями, проходящими в 25 м от осей крайних трубопроводов с каждой стороны;</w:t>
      </w:r>
    </w:p>
    <w:p w14:paraId="3ACC1885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- вдоль трасс многониточных трубопроводов - в виде участка земли, ограниченного условными линиями, проходящими в 50 м от осей крайних трубопроводов с каждой стороны;</w:t>
      </w:r>
    </w:p>
    <w:p w14:paraId="42D56AE0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- вдоль подводных переходов трубопроводов - в виде участка водного пространства от водной поверхности до дна, заключенного между параллельными плоскостями, отстоящими от осей крайних ниток трубопроводов на 100 м с каждой стороны.</w:t>
      </w:r>
    </w:p>
    <w:p w14:paraId="1071F4EF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В охранных зонах трубопроводов предусмотрены плакаты с запретительными надписями против всякого рода действий, которые могут нарушить нормальную эксплуатацию трубопроводов либо привести к их повреждению.</w:t>
      </w:r>
    </w:p>
    <w:p w14:paraId="7ECE3B54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На трассе трубопровода установлены знаки безопасности. Сигнальные цвета и знаки безопасности предназначены для привлечения внимания к непосредственной опасности, предупреждения о возможной опасности, предписания и разрешения определенных действий с целью обеспечения безопасности, а также для необходимой информации.</w:t>
      </w:r>
    </w:p>
    <w:p w14:paraId="48C702CC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В пределах этой зоны нет отдельно стоящих строений, гражданских и промышленных объектов других ведомств. Запретные и особо охраняемые исторические и природные заповедные зоны отсутствуют.</w:t>
      </w:r>
    </w:p>
    <w:p w14:paraId="474B04DC" w14:textId="76052DAE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</w:t>
      </w:r>
      <w:r w:rsidRPr="00D52857">
        <w:rPr>
          <w:rFonts w:cs="Times New Roman"/>
          <w:sz w:val="24"/>
          <w:szCs w:val="24"/>
          <w:lang w:val="ru-RU"/>
        </w:rPr>
        <w:t>озможност</w:t>
      </w:r>
      <w:r>
        <w:rPr>
          <w:rFonts w:cs="Times New Roman"/>
          <w:sz w:val="24"/>
          <w:szCs w:val="24"/>
          <w:lang w:val="ru-RU"/>
        </w:rPr>
        <w:t>ь</w:t>
      </w:r>
      <w:r w:rsidRPr="00D52857">
        <w:rPr>
          <w:rFonts w:cs="Times New Roman"/>
          <w:sz w:val="24"/>
          <w:szCs w:val="24"/>
          <w:lang w:val="ru-RU"/>
        </w:rPr>
        <w:t xml:space="preserve"> проявления опасных природных воздействий или явлений</w:t>
      </w:r>
      <w:r>
        <w:rPr>
          <w:rFonts w:cs="Times New Roman"/>
          <w:sz w:val="24"/>
          <w:szCs w:val="24"/>
          <w:lang w:val="ru-RU"/>
        </w:rPr>
        <w:t xml:space="preserve"> отсутствует.</w:t>
      </w:r>
    </w:p>
    <w:p w14:paraId="5B919DC8" w14:textId="7C77CECE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Объект не располагается на </w:t>
      </w:r>
      <w:r w:rsidRPr="002E49C1">
        <w:rPr>
          <w:rFonts w:cs="Times New Roman"/>
          <w:sz w:val="24"/>
          <w:szCs w:val="24"/>
          <w:lang w:val="ru-RU" w:eastAsia="ru-RU"/>
        </w:rPr>
        <w:t>особо охраняемых природных территориях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451D90A" w14:textId="3CF5300D" w:rsidR="002E49C1" w:rsidRP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7" w:name="_Toc221032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7"/>
    </w:p>
    <w:p w14:paraId="296E04D8" w14:textId="77777777" w:rsidR="002E49C1" w:rsidRDefault="002E49C1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2893679" w14:textId="581051F2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5E909E4" w14:textId="49C05FD3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0C6A2D28" w14:textId="53FF5495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lang w:val="ru-RU"/>
        </w:rPr>
        <w:lastRenderedPageBreak/>
        <w:t>План расположения объекта на топографической карте представлен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_Ref220937183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52857">
        <w:rPr>
          <w:rFonts w:cs="Times New Roman"/>
          <w:sz w:val="24"/>
          <w:szCs w:val="24"/>
          <w:lang w:val="ru-RU"/>
        </w:rPr>
        <w:t>.</w:t>
      </w:r>
    </w:p>
    <w:p w14:paraId="68DB000C" w14:textId="77777777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</w:p>
    <w:p w14:paraId="0CCA1D19" w14:textId="05EC05B5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18" w:name="_Ref220937183"/>
      <w:r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8C55F9">
        <w:rPr>
          <w:rFonts w:cs="Times New Roman"/>
          <w:color w:val="FF0000"/>
          <w:sz w:val="24"/>
          <w:szCs w:val="24"/>
          <w:lang w:val="ru-RU"/>
        </w:rPr>
        <w:instrText xml:space="preserve"> SEQ Рисунок \* ARABIC </w:instrTex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18"/>
      <w:r w:rsidRPr="008C55F9">
        <w:rPr>
          <w:rFonts w:cs="Times New Roman"/>
          <w:color w:val="FF0000"/>
          <w:sz w:val="24"/>
          <w:szCs w:val="24"/>
          <w:lang w:val="ru-RU"/>
        </w:rPr>
        <w:t xml:space="preserve"> - План расположения ОПО на топографической карте</w:t>
      </w:r>
      <w:r w:rsidR="00B6458B" w:rsidRPr="008C55F9">
        <w:rPr>
          <w:rFonts w:cs="Times New Roman"/>
          <w:color w:val="FF0000"/>
          <w:sz w:val="24"/>
          <w:szCs w:val="24"/>
          <w:lang w:val="ru-RU"/>
        </w:rPr>
        <w:t>.</w:t>
      </w:r>
    </w:p>
    <w:p w14:paraId="256AB770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6E439995" w14:textId="425FB3F4" w:rsidR="00F1302E" w:rsidRPr="001342F0" w:rsidRDefault="00F1302E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1032533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</w:r>
      <w:bookmarkEnd w:id="19"/>
    </w:p>
    <w:p w14:paraId="1EBAE7BB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358C695" w14:textId="009B2507" w:rsidR="00B123A0" w:rsidRPr="00B123A0" w:rsidRDefault="00027C92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В качестве </w:t>
      </w:r>
      <w:r w:rsidRPr="001342F0">
        <w:rPr>
          <w:rFonts w:cs="Times New Roman"/>
          <w:bCs/>
          <w:sz w:val="24"/>
          <w:szCs w:val="24"/>
          <w:lang w:val="ru-RU" w:eastAsia="ru-RU"/>
        </w:rPr>
        <w:t>лиц, которым может быть причинен вред здоровью или жизни в результате аварии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на объекте рассматриваются только </w:t>
      </w:r>
      <w:r w:rsidRPr="00027C92">
        <w:rPr>
          <w:rFonts w:cs="Times New Roman"/>
          <w:bCs/>
          <w:sz w:val="24"/>
          <w:szCs w:val="24"/>
          <w:lang w:val="ru-RU" w:eastAsia="ru-RU"/>
        </w:rPr>
        <w:t>работник</w:t>
      </w:r>
      <w:r>
        <w:rPr>
          <w:rFonts w:cs="Times New Roman"/>
          <w:bCs/>
          <w:sz w:val="24"/>
          <w:szCs w:val="24"/>
          <w:lang w:val="ru-RU" w:eastAsia="ru-RU"/>
        </w:rPr>
        <w:t>и</w:t>
      </w:r>
      <w:r w:rsidRPr="00027C92">
        <w:rPr>
          <w:rFonts w:cs="Times New Roman"/>
          <w:bCs/>
          <w:sz w:val="24"/>
          <w:szCs w:val="24"/>
          <w:lang w:val="ru-RU" w:eastAsia="ru-RU"/>
        </w:rPr>
        <w:t xml:space="preserve"> </w:t>
      </w:r>
      <w:r w:rsidR="00FC1739" w:rsidRPr="00027C92">
        <w:rPr>
          <w:rFonts w:cs="Times New Roman"/>
          <w:bCs/>
          <w:sz w:val="24"/>
          <w:szCs w:val="24"/>
          <w:lang w:val="ru-RU" w:eastAsia="ru-RU"/>
        </w:rPr>
        <w:t>эксплуатирующей организации,</w:t>
      </w:r>
      <w:r>
        <w:rPr>
          <w:rFonts w:cs="Times New Roman"/>
          <w:bCs/>
          <w:sz w:val="24"/>
          <w:szCs w:val="24"/>
          <w:lang w:val="ru-RU" w:eastAsia="ru-RU"/>
        </w:rPr>
        <w:t xml:space="preserve"> обслуживающие опасный производственный объект.</w:t>
      </w:r>
    </w:p>
    <w:p w14:paraId="013E766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7B1496" w14:textId="2A9EDB87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0" w:name="_Toc22103253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20"/>
    </w:p>
    <w:p w14:paraId="34D19CE7" w14:textId="77777777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4F064F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C92">
        <w:rPr>
          <w:rFonts w:cs="Times New Roman"/>
          <w:sz w:val="24"/>
          <w:szCs w:val="24"/>
          <w:lang w:val="ru-RU"/>
        </w:rPr>
        <w:t xml:space="preserve">Общая численность работников на </w:t>
      </w:r>
      <w:r w:rsidRPr="00621F0B">
        <w:rPr>
          <w:rFonts w:cs="Times New Roman"/>
          <w:sz w:val="24"/>
          <w:szCs w:val="24"/>
          <w:lang w:val="ru-RU"/>
        </w:rPr>
        <w:t>декларируемом объекте с указанием их размещения на составляющих декларируемого объекта, приведёна ниже (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REF _Ref220937730 \h </w:instrText>
      </w:r>
      <w:r w:rsidRPr="00621F0B">
        <w:rPr>
          <w:rFonts w:cs="Times New Roman"/>
          <w:sz w:val="24"/>
          <w:szCs w:val="24"/>
          <w:lang w:val="ru-RU"/>
        </w:rPr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r w:rsidRPr="00621F0B">
        <w:rPr>
          <w:rFonts w:cs="Times New Roman"/>
          <w:sz w:val="24"/>
          <w:szCs w:val="24"/>
          <w:lang w:val="ru-RU"/>
        </w:rPr>
        <w:t>).</w:t>
      </w:r>
    </w:p>
    <w:p w14:paraId="355D6D4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C35528B" w14:textId="77777777" w:rsidR="00C55FF0" w:rsidRPr="00621F0B" w:rsidRDefault="00C55FF0" w:rsidP="00C55FF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1" w:name="_Ref220937730"/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bookmarkEnd w:id="21"/>
      <w:r w:rsidRPr="00621F0B">
        <w:rPr>
          <w:rFonts w:cs="Times New Roman"/>
          <w:sz w:val="24"/>
          <w:szCs w:val="24"/>
          <w:lang w:val="ru-RU"/>
        </w:rPr>
        <w:t xml:space="preserve"> – 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62F6B991" w14:textId="77777777" w:rsidTr="0051463E">
        <w:trPr>
          <w:tblHeader/>
        </w:trPr>
        <w:tc>
          <w:tcPr>
            <w:tcW w:w="6912" w:type="dxa"/>
          </w:tcPr>
          <w:p w14:paraId="606168EF" w14:textId="5DEA380D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b/>
                <w:color w:val="FF0000"/>
              </w:rPr>
              <w:t xml:space="preserve">Составляющая 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 xml:space="preserve">декларируемого </w:t>
            </w:r>
            <w:r w:rsidRPr="0051463E">
              <w:rPr>
                <w:rFonts w:eastAsia="Times New Roman"/>
                <w:b/>
                <w:color w:val="FF0000"/>
              </w:rPr>
              <w:t>объекта</w:t>
            </w:r>
          </w:p>
        </w:tc>
        <w:tc>
          <w:tcPr>
            <w:tcW w:w="2844" w:type="dxa"/>
          </w:tcPr>
          <w:p w14:paraId="14037045" w14:textId="1FF204B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b/>
                <w:color w:val="FF0000"/>
              </w:rPr>
              <w:t>Общая численность работников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>, чел</w:t>
            </w:r>
          </w:p>
        </w:tc>
      </w:tr>
      <w:tr w:rsidR="0051463E" w:rsidRPr="003D6EA8" w14:paraId="206C65AE" w14:textId="77777777" w:rsidTr="0051463E">
        <w:tc>
          <w:tcPr>
            <w:tcW w:w="6912" w:type="dxa"/>
          </w:tcPr>
          <w:p w14:paraId="2E39D9DA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Пункт подготовки и сбора нефти ЦПС Барсуковского месторождения</w:t>
            </w:r>
          </w:p>
        </w:tc>
        <w:tc>
          <w:tcPr>
            <w:tcW w:w="2844" w:type="dxa"/>
          </w:tcPr>
          <w:p w14:paraId="7C67426E" w14:textId="22AB9947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D41FF" w14:paraId="29EBD7DB" w14:textId="77777777" w:rsidTr="0051463E">
        <w:tc>
          <w:tcPr>
            <w:tcW w:w="6912" w:type="dxa"/>
          </w:tcPr>
          <w:p w14:paraId="79859774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Площадка компрессорной станции КС-2</w:t>
            </w:r>
          </w:p>
        </w:tc>
        <w:tc>
          <w:tcPr>
            <w:tcW w:w="2844" w:type="dxa"/>
          </w:tcPr>
          <w:p w14:paraId="151035C7" w14:textId="2C24067F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3D6EA8" w14:paraId="5B6873AD" w14:textId="77777777" w:rsidTr="0051463E">
        <w:tc>
          <w:tcPr>
            <w:tcW w:w="6912" w:type="dxa"/>
          </w:tcPr>
          <w:p w14:paraId="57C4A7C0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Котельная ППСН ЦПС Барсуковского месторождения</w:t>
            </w:r>
          </w:p>
        </w:tc>
        <w:tc>
          <w:tcPr>
            <w:tcW w:w="2844" w:type="dxa"/>
          </w:tcPr>
          <w:p w14:paraId="2E645D9F" w14:textId="7D19F779" w:rsidR="0051463E" w:rsidRPr="006F410B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14:paraId="342DA4B3" w14:textId="77777777" w:rsidTr="0051463E">
        <w:tc>
          <w:tcPr>
            <w:tcW w:w="6912" w:type="dxa"/>
          </w:tcPr>
          <w:p w14:paraId="512AA8A9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Товарно-сырьевой склад</w:t>
            </w:r>
          </w:p>
        </w:tc>
        <w:tc>
          <w:tcPr>
            <w:tcW w:w="2844" w:type="dxa"/>
          </w:tcPr>
          <w:p w14:paraId="6C953C0D" w14:textId="6837C5C8" w:rsidR="0051463E" w:rsidRPr="0051463E" w:rsidRDefault="0051463E" w:rsidP="004B4FE3">
            <w:pPr>
              <w:rPr>
                <w:color w:val="FF0000"/>
              </w:rPr>
            </w:pPr>
          </w:p>
        </w:tc>
      </w:tr>
    </w:tbl>
    <w:p w14:paraId="5325721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7D1EA9" w14:textId="6BF172D1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103253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22"/>
    </w:p>
    <w:p w14:paraId="01098C7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103060" w14:textId="77777777" w:rsidR="00111EC3" w:rsidRPr="00157D11" w:rsidRDefault="00111EC3" w:rsidP="00111EC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57D11">
        <w:rPr>
          <w:rFonts w:cs="Times New Roman"/>
          <w:sz w:val="24"/>
          <w:szCs w:val="24"/>
          <w:lang w:val="ru-RU" w:eastAsia="ru-RU"/>
        </w:rPr>
        <w:t xml:space="preserve">Работники других объектов эксплуатирующей организации, которые могут оказаться в зонах действия поражающих факторов </w:t>
      </w:r>
      <w:r w:rsidRPr="00157D11">
        <w:rPr>
          <w:rFonts w:cs="Times New Roman"/>
          <w:sz w:val="24"/>
          <w:szCs w:val="24"/>
          <w:lang w:val="ru-RU"/>
        </w:rPr>
        <w:t xml:space="preserve">– отсутствуют. Планом мероприятий по локализации и ликвидации последствий аварий предусмотрено организационное </w:t>
      </w:r>
      <w:r w:rsidRPr="00157D11">
        <w:rPr>
          <w:rFonts w:cs="Times New Roman"/>
          <w:sz w:val="24"/>
          <w:szCs w:val="24"/>
          <w:lang w:val="ru-RU"/>
        </w:rPr>
        <w:lastRenderedPageBreak/>
        <w:t xml:space="preserve">мероприятий по эвакуации персонала не участвующего в аварии из зон действия возможных поражающих факторов. </w:t>
      </w:r>
    </w:p>
    <w:p w14:paraId="230E23F2" w14:textId="20E3D933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1BBB1B3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85B9A0" w14:textId="777C883E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3" w:name="_Toc22103253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3"/>
    </w:p>
    <w:p w14:paraId="5711CF6B" w14:textId="77777777" w:rsidR="001342F0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E6858FE" w14:textId="523189EE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</w:t>
      </w:r>
      <w:r w:rsidR="00F1302E" w:rsidRPr="00F1302E">
        <w:rPr>
          <w:rFonts w:cs="Times New Roman"/>
          <w:sz w:val="24"/>
          <w:szCs w:val="24"/>
          <w:lang w:val="ru-RU"/>
        </w:rPr>
        <w:t>аботники соседних организаций и других объектов,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7601BB1" w14:textId="16C794AB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Л</w:t>
      </w:r>
      <w:r w:rsidR="00F1302E" w:rsidRPr="00F1302E">
        <w:rPr>
          <w:rFonts w:cs="Times New Roman"/>
          <w:sz w:val="24"/>
          <w:szCs w:val="24"/>
          <w:lang w:val="ru-RU"/>
        </w:rPr>
        <w:t>ица на внешних транспортных коммуникациях (железные дороги, автодороги),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C8DE476" w14:textId="1EFE58A7" w:rsidR="00D52857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</w:t>
      </w:r>
      <w:r w:rsidR="00F1302E" w:rsidRPr="00F1302E">
        <w:rPr>
          <w:rFonts w:cs="Times New Roman"/>
          <w:sz w:val="24"/>
          <w:szCs w:val="24"/>
          <w:lang w:val="ru-RU"/>
        </w:rPr>
        <w:t>ные физические лица,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174789AF" w14:textId="77777777" w:rsidR="0050624A" w:rsidRDefault="0050624A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F05AAD2" w14:textId="28FF6629" w:rsidR="00F1302E" w:rsidRPr="004578A1" w:rsidRDefault="00403875" w:rsidP="004578A1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4" w:name="_Toc221032537"/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D81DB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«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анализа безопасности</w:t>
      </w:r>
      <w:r w:rsidR="00D81DB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»</w:t>
      </w:r>
      <w:bookmarkEnd w:id="24"/>
    </w:p>
    <w:p w14:paraId="573364E5" w14:textId="79E242E4" w:rsidR="00F1302E" w:rsidRDefault="004578A1">
      <w:pPr>
        <w:pStyle w:val="1"/>
        <w:numPr>
          <w:ilvl w:val="1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25" w:name="_Toc221032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веществах, на основании которых опасный производственный объект отнесен к декларируемым объектам</w:t>
      </w:r>
      <w:bookmarkEnd w:id="25"/>
    </w:p>
    <w:p w14:paraId="5330194B" w14:textId="77777777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D85AA43" w14:textId="1EA41F64" w:rsidR="004578A1" w:rsidRP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3BE1BA56" w14:textId="6AC4A981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6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26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5A9AD4F8" w14:textId="0A1B2862" w:rsidR="002478A0" w:rsidRPr="004578A1" w:rsidRDefault="002478A0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866743A" w14:textId="77777777" w:rsidR="004578A1" w:rsidRPr="004578A1" w:rsidRDefault="004578A1" w:rsidP="004578A1">
      <w:pPr>
        <w:rPr>
          <w:lang w:val="ru-RU" w:eastAsia="ru-RU"/>
        </w:rPr>
      </w:pPr>
    </w:p>
    <w:p w14:paraId="1091DAA0" w14:textId="70F9830B" w:rsidR="00403875" w:rsidRDefault="004578A1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7" w:name="_Toc221032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7"/>
    </w:p>
    <w:p w14:paraId="5129B28D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2B768099" w14:textId="77777777" w:rsidR="00516677" w:rsidRPr="004931FE" w:rsidRDefault="00516677" w:rsidP="00516677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52A8A95F" w14:textId="77777777" w:rsidR="00516677" w:rsidRDefault="00516677" w:rsidP="00516677">
      <w:pPr>
        <w:rPr>
          <w:lang w:val="ru-RU" w:eastAsia="ru-RU"/>
        </w:rPr>
      </w:pPr>
    </w:p>
    <w:p w14:paraId="53E6D06E" w14:textId="0E20B95F" w:rsidR="00516677" w:rsidRPr="00516677" w:rsidRDefault="00516677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8" w:name="_Toc221032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</w:t>
      </w:r>
      <w:r w:rsidRPr="0051667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8"/>
    </w:p>
    <w:p w14:paraId="47463AA1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9535D4B" w14:textId="7446ECC4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r w:rsidRPr="00516677">
        <w:rPr>
          <w:rFonts w:cs="Times New Roman"/>
          <w:color w:val="FF0000"/>
          <w:sz w:val="24"/>
          <w:szCs w:val="24"/>
          <w:lang w:val="ru-RU"/>
        </w:rPr>
        <w:t>Блок-схема основных технологических потоков опасных веществ на декларируемого объекта представлена ниже</w:t>
      </w:r>
      <w:r>
        <w:rPr>
          <w:rFonts w:cs="Times New Roman"/>
          <w:color w:val="FF0000"/>
          <w:sz w:val="24"/>
          <w:szCs w:val="24"/>
          <w:lang w:val="ru-RU"/>
        </w:rPr>
        <w:t xml:space="preserve"> (</w:t>
      </w:r>
      <w:r>
        <w:rPr>
          <w:rFonts w:cs="Times New Roman"/>
          <w:color w:val="FF0000"/>
          <w:sz w:val="24"/>
          <w:szCs w:val="24"/>
          <w:lang w:val="ru-RU"/>
        </w:rPr>
        <w:fldChar w:fldCharType="begin"/>
      </w:r>
      <w:r>
        <w:rPr>
          <w:rFonts w:cs="Times New Roman"/>
          <w:color w:val="FF0000"/>
          <w:sz w:val="24"/>
          <w:szCs w:val="24"/>
          <w:lang w:val="ru-RU"/>
        </w:rPr>
        <w:instrText xml:space="preserve"> REF _Ref220947624 \h </w:instrText>
      </w:r>
      <w:r>
        <w:rPr>
          <w:rFonts w:cs="Times New Roman"/>
          <w:color w:val="FF0000"/>
          <w:sz w:val="24"/>
          <w:szCs w:val="24"/>
          <w:lang w:val="ru-RU"/>
        </w:rPr>
      </w:r>
      <w:r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color w:val="FF0000"/>
          <w:sz w:val="24"/>
          <w:szCs w:val="24"/>
          <w:lang w:val="ru-RU"/>
        </w:rPr>
        <w:fldChar w:fldCharType="end"/>
      </w:r>
      <w:r>
        <w:rPr>
          <w:rFonts w:cs="Times New Roman"/>
          <w:color w:val="FF0000"/>
          <w:sz w:val="24"/>
          <w:szCs w:val="24"/>
          <w:lang w:val="ru-RU"/>
        </w:rPr>
        <w:t>)</w:t>
      </w:r>
      <w:r w:rsidRPr="00516677">
        <w:rPr>
          <w:rFonts w:cs="Times New Roman"/>
          <w:color w:val="FF0000"/>
          <w:sz w:val="24"/>
          <w:szCs w:val="24"/>
          <w:lang w:val="ru-RU"/>
        </w:rPr>
        <w:t>.</w:t>
      </w:r>
    </w:p>
    <w:p w14:paraId="2E2ED48C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A25E26" wp14:editId="4A02AA9A">
                <wp:simplePos x="0" y="0"/>
                <wp:positionH relativeFrom="column">
                  <wp:posOffset>714375</wp:posOffset>
                </wp:positionH>
                <wp:positionV relativeFrom="paragraph">
                  <wp:posOffset>55245</wp:posOffset>
                </wp:positionV>
                <wp:extent cx="2324100" cy="1041400"/>
                <wp:effectExtent l="0" t="0" r="19050" b="25400"/>
                <wp:wrapNone/>
                <wp:docPr id="1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5DCCE" w14:textId="77777777" w:rsidR="00516677" w:rsidRPr="0043765F" w:rsidRDefault="00516677" w:rsidP="00516677">
                            <w:r w:rsidRPr="00843C75">
                              <w:t>Смоляное месторождение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25E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25pt;margin-top:4.35pt;width:183pt;height:8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" fillcolor="white [3201]" strokeweight=".5pt">
                <v:textbox>
                  <w:txbxContent>
                    <w:p w14:paraId="5AE5DCCE" w14:textId="77777777" w:rsidR="00516677" w:rsidRPr="0043765F" w:rsidRDefault="00516677" w:rsidP="00516677">
                      <w:r w:rsidRPr="00843C75">
                        <w:t>Смоляное месторождение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59CD19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C2108FB" w14:textId="1B40DD18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6EA801" wp14:editId="29966436">
                <wp:simplePos x="0" y="0"/>
                <wp:positionH relativeFrom="column">
                  <wp:posOffset>1740408</wp:posOffset>
                </wp:positionH>
                <wp:positionV relativeFrom="paragraph">
                  <wp:posOffset>359791</wp:posOffset>
                </wp:positionV>
                <wp:extent cx="3048" cy="546608"/>
                <wp:effectExtent l="95250" t="19050" r="92710" b="825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546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2558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7.05pt;margin-top:28.35pt;width:.25pt;height:43.05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AexQEAANcDAAAOAAAAZHJzL2Uyb0RvYy54bWysU9uO0zAQfUfiHyy/06RlqVZ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C08BFC" w14:textId="784915A4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09F8066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FD28C3" wp14:editId="3211A4B8">
                <wp:simplePos x="0" y="0"/>
                <wp:positionH relativeFrom="column">
                  <wp:posOffset>3248025</wp:posOffset>
                </wp:positionH>
                <wp:positionV relativeFrom="paragraph">
                  <wp:posOffset>145733</wp:posOffset>
                </wp:positionV>
                <wp:extent cx="2509838" cy="1019175"/>
                <wp:effectExtent l="0" t="0" r="24130" b="28575"/>
                <wp:wrapNone/>
                <wp:docPr id="10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838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B409" w14:textId="77777777" w:rsidR="00516677" w:rsidRPr="0043765F" w:rsidRDefault="00516677" w:rsidP="00516677">
                            <w:r>
                              <w:t>ДНС «Кодяковская»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28C3" id="_x0000_s1027" type="#_x0000_t202" style="position:absolute;left:0;text-align:left;margin-left:255.75pt;margin-top:11.5pt;width:197.65pt;height:8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Y9Ow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" fillcolor="white [3201]" strokeweight=".5pt">
                <v:textbox>
                  <w:txbxContent>
                    <w:p w14:paraId="3F54B409" w14:textId="77777777" w:rsidR="00516677" w:rsidRPr="0043765F" w:rsidRDefault="00516677" w:rsidP="00516677">
                      <w:r>
                        <w:t>ДНС «Кодяковская»</w:t>
                      </w:r>
                    </w:p>
                  </w:txbxContent>
                </v:textbox>
              </v:shape>
            </w:pict>
          </mc:Fallback>
        </mc:AlternateContent>
      </w: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E9058D" wp14:editId="2B86E2D7">
                <wp:simplePos x="0" y="0"/>
                <wp:positionH relativeFrom="column">
                  <wp:posOffset>709613</wp:posOffset>
                </wp:positionH>
                <wp:positionV relativeFrom="paragraph">
                  <wp:posOffset>160020</wp:posOffset>
                </wp:positionV>
                <wp:extent cx="2142067" cy="1038225"/>
                <wp:effectExtent l="0" t="0" r="10795" b="28575"/>
                <wp:wrapNone/>
                <wp:docPr id="10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9802" w14:textId="77777777" w:rsidR="00516677" w:rsidRPr="00516677" w:rsidRDefault="00516677" w:rsidP="00516677">
                            <w:pPr>
                              <w:rPr>
                                <w:lang w:val="ru-RU"/>
                              </w:rPr>
                            </w:pPr>
                            <w:r w:rsidRPr="00516677">
                              <w:rPr>
                                <w:lang w:val="ru-RU"/>
                              </w:rPr>
                              <w:t>Система межпромысловых трубопроводов (Смолянское месторождение - ДНС «Кодяковская»)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058D" id="_x0000_s1028" type="#_x0000_t202" style="position:absolute;left:0;text-align:left;margin-left:55.9pt;margin-top:12.6pt;width:168.65pt;height:8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FGPQ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" fillcolor="white [3201]" strokeweight=".5pt">
                <v:textbox>
                  <w:txbxContent>
                    <w:p w14:paraId="2F8B9802" w14:textId="77777777" w:rsidR="00516677" w:rsidRPr="00516677" w:rsidRDefault="00516677" w:rsidP="00516677">
                      <w:pPr>
                        <w:rPr>
                          <w:lang w:val="ru-RU"/>
                        </w:rPr>
                      </w:pPr>
                      <w:r w:rsidRPr="00516677">
                        <w:rPr>
                          <w:lang w:val="ru-RU"/>
                        </w:rPr>
                        <w:t>Система межпромысловых трубопроводов (Смолянское месторождение - ДНС «Кодяковская»)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F376" w14:textId="71FE1E4C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D3FB2" wp14:editId="7CDEAEC4">
                <wp:simplePos x="0" y="0"/>
                <wp:positionH relativeFrom="column">
                  <wp:posOffset>2859024</wp:posOffset>
                </wp:positionH>
                <wp:positionV relativeFrom="paragraph">
                  <wp:posOffset>271526</wp:posOffset>
                </wp:positionV>
                <wp:extent cx="381000" cy="0"/>
                <wp:effectExtent l="38100" t="76200" r="38100" b="1333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53E7F" id="Прямая со стрелкой 2" o:spid="_x0000_s1026" type="#_x0000_t32" style="position:absolute;margin-left:225.1pt;margin-top:21.4pt;width:30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9DB421" w14:textId="098F45C2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4E80B5F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5092743" w14:textId="16FB3EF8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0AF5A1" wp14:editId="4E7DF7CE">
                <wp:simplePos x="0" y="0"/>
                <wp:positionH relativeFrom="column">
                  <wp:posOffset>575733</wp:posOffset>
                </wp:positionH>
                <wp:positionV relativeFrom="paragraph">
                  <wp:posOffset>85513</wp:posOffset>
                </wp:positionV>
                <wp:extent cx="702733" cy="0"/>
                <wp:effectExtent l="0" t="76200" r="21590" b="95250"/>
                <wp:wrapNone/>
                <wp:docPr id="100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232E0" id="Прямая со стрелкой 1" o:spid="_x0000_s1026" type="#_x0000_t32" style="position:absolute;margin-left:45.35pt;margin-top:6.75pt;width:55.3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IPuQEAAMoDAAAOAAAAZHJzL2Uyb0RvYy54bWysU9uO0zAQfUfiHyy/06RdiUV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516677"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ab/>
      </w:r>
      <w:r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>- нефть (сырая)</w:t>
      </w:r>
    </w:p>
    <w:p w14:paraId="4B33F09C" w14:textId="4DD9F5FF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9" w:name="_Ref220947624"/>
      <w:r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Pr="00516677">
        <w:rPr>
          <w:rFonts w:cs="Times New Roman"/>
          <w:sz w:val="24"/>
          <w:szCs w:val="24"/>
          <w:lang w:val="ru-RU"/>
        </w:rPr>
        <w:fldChar w:fldCharType="begin"/>
      </w:r>
      <w:r w:rsidRPr="00516677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51667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516677">
        <w:rPr>
          <w:rFonts w:cs="Times New Roman"/>
          <w:sz w:val="24"/>
          <w:szCs w:val="24"/>
          <w:lang w:val="ru-RU"/>
        </w:rPr>
        <w:fldChar w:fldCharType="end"/>
      </w:r>
      <w:bookmarkEnd w:id="29"/>
      <w:r w:rsidRPr="00516677">
        <w:rPr>
          <w:rFonts w:cs="Times New Roman"/>
          <w:sz w:val="24"/>
          <w:szCs w:val="24"/>
          <w:lang w:val="ru-RU"/>
        </w:rPr>
        <w:t xml:space="preserve"> – Блок-схема основных технологических потоков</w:t>
      </w:r>
    </w:p>
    <w:p w14:paraId="43C79682" w14:textId="77777777" w:rsidR="00516677" w:rsidRDefault="00516677" w:rsidP="00516677">
      <w:pPr>
        <w:rPr>
          <w:lang w:val="ru-RU" w:eastAsia="ru-RU"/>
        </w:rPr>
      </w:pPr>
    </w:p>
    <w:p w14:paraId="0229E22A" w14:textId="05A6B193" w:rsidR="003A3CE1" w:rsidRPr="003A3CE1" w:rsidRDefault="003A3CE1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0" w:name="_Toc22103254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</w:r>
      <w:bookmarkEnd w:id="30"/>
    </w:p>
    <w:p w14:paraId="3C8B57E4" w14:textId="77777777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B797E0" w14:textId="3BD117A3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 \* MERGEFORMAT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5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464A423E" w14:textId="1BE7E044" w:rsidR="00E42521" w:rsidRPr="009D632A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1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E42521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E42521">
        <w:rPr>
          <w:rFonts w:cs="Times New Roman"/>
          <w:sz w:val="24"/>
          <w:szCs w:val="24"/>
          <w:lang w:val="ru-RU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5</w:t>
      </w:r>
      <w:r w:rsidRPr="00E42521">
        <w:rPr>
          <w:rFonts w:cs="Times New Roman"/>
          <w:sz w:val="24"/>
          <w:szCs w:val="24"/>
          <w:lang w:val="ru-RU"/>
        </w:rPr>
        <w:fldChar w:fldCharType="end"/>
      </w:r>
      <w:bookmarkEnd w:id="31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9DC2482" w14:textId="77777777" w:rsidR="00E42521" w:rsidRDefault="00E42521" w:rsidP="00E4252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51D056DE" w14:textId="77777777" w:rsidR="003A3CE1" w:rsidRDefault="003A3CE1" w:rsidP="00D80862">
      <w:pPr>
        <w:rPr>
          <w:lang w:val="ru-RU" w:eastAsia="ru-RU"/>
        </w:rPr>
      </w:pPr>
    </w:p>
    <w:p w14:paraId="1DF36226" w14:textId="5D29DE8C" w:rsidR="005D0012" w:rsidRDefault="005D0012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103254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5D00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32"/>
    </w:p>
    <w:p w14:paraId="754E0249" w14:textId="0B710A7B" w:rsidR="003764D2" w:rsidRPr="003764D2" w:rsidRDefault="003764D2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1032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3764D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3"/>
    </w:p>
    <w:p w14:paraId="47ADFE04" w14:textId="426E6549" w:rsidR="009A28B7" w:rsidRDefault="009A28B7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4" w:name="_Toc221032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4"/>
    </w:p>
    <w:p w14:paraId="6B597653" w14:textId="77777777" w:rsid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AF9CE67" w14:textId="5A76DD4E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01CF5">
        <w:rPr>
          <w:rFonts w:cs="Times New Roman"/>
          <w:sz w:val="24"/>
          <w:szCs w:val="24"/>
          <w:lang w:val="ru-RU"/>
        </w:rPr>
        <w:t>Перечень основных возможных причин и факторов, способствующих возникновению и развитию аварий на декларируемом объекте представлен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_Ref221007237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F01CF5">
        <w:rPr>
          <w:rFonts w:cs="Times New Roman"/>
          <w:sz w:val="24"/>
          <w:szCs w:val="24"/>
          <w:lang w:val="ru-RU"/>
        </w:rPr>
        <w:t>.</w:t>
      </w:r>
    </w:p>
    <w:p w14:paraId="1DF5978F" w14:textId="116CBF34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5" w:name="_Ref221007237"/>
      <w:r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Pr="00F01CF5">
        <w:rPr>
          <w:rFonts w:cs="Times New Roman"/>
          <w:sz w:val="24"/>
          <w:szCs w:val="24"/>
          <w:lang w:val="ru-RU"/>
        </w:rPr>
        <w:fldChar w:fldCharType="begin"/>
      </w:r>
      <w:r w:rsidRPr="00F01CF5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F01CF5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 w:rsidRPr="00F01CF5">
        <w:rPr>
          <w:rFonts w:cs="Times New Roman"/>
          <w:sz w:val="24"/>
          <w:szCs w:val="24"/>
          <w:lang w:val="ru-RU"/>
        </w:rPr>
        <w:fldChar w:fldCharType="end"/>
      </w:r>
      <w:bookmarkEnd w:id="35"/>
      <w:r w:rsidRPr="00F01CF5">
        <w:rPr>
          <w:rFonts w:cs="Times New Roman"/>
          <w:sz w:val="24"/>
          <w:szCs w:val="24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5122D" w:rsidRPr="00BF3D49" w14:paraId="6BA823E5" w14:textId="77777777" w:rsidTr="003719EA">
        <w:trPr>
          <w:tblHeader/>
        </w:trPr>
        <w:tc>
          <w:tcPr>
            <w:tcW w:w="3190" w:type="dxa"/>
          </w:tcPr>
          <w:p w14:paraId="44CB3CBA" w14:textId="77777777" w:rsidR="0055122D" w:rsidRPr="00BF3D49" w:rsidRDefault="0055122D" w:rsidP="003719EA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</w:rPr>
            </w:pPr>
            <w:r w:rsidRPr="00BF3D49">
              <w:rPr>
                <w:b/>
                <w:color w:val="00B0F0"/>
                <w:sz w:val="24"/>
                <w:szCs w:val="24"/>
              </w:rPr>
              <w:t>Наименование ОПО</w:t>
            </w:r>
          </w:p>
        </w:tc>
        <w:tc>
          <w:tcPr>
            <w:tcW w:w="3190" w:type="dxa"/>
          </w:tcPr>
          <w:p w14:paraId="43E58FF9" w14:textId="77777777" w:rsidR="0055122D" w:rsidRPr="00BF3D49" w:rsidRDefault="0055122D" w:rsidP="003719EA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/>
                <w:color w:val="00B0F0"/>
                <w:sz w:val="24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58D12C95" w14:textId="77777777" w:rsidR="0055122D" w:rsidRPr="00BF3D49" w:rsidRDefault="0055122D" w:rsidP="003719EA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</w:rPr>
            </w:pPr>
            <w:r w:rsidRPr="00BF3D49">
              <w:rPr>
                <w:b/>
                <w:color w:val="00B0F0"/>
                <w:sz w:val="24"/>
                <w:szCs w:val="24"/>
              </w:rPr>
              <w:t>Возможные причины аварий</w:t>
            </w:r>
          </w:p>
        </w:tc>
      </w:tr>
      <w:tr w:rsidR="0055122D" w:rsidRPr="00432705" w14:paraId="2DF59D9D" w14:textId="77777777" w:rsidTr="003719EA">
        <w:tc>
          <w:tcPr>
            <w:tcW w:w="3190" w:type="dxa"/>
          </w:tcPr>
          <w:p w14:paraId="2C760B3E" w14:textId="77777777" w:rsidR="0055122D" w:rsidRPr="00BF3D49" w:rsidRDefault="0055122D" w:rsidP="003719EA">
            <w:pPr>
              <w:pStyle w:val="23"/>
              <w:widowControl w:val="0"/>
              <w:shd w:val="clear" w:color="auto" w:fill="FFFFFF"/>
              <w:suppressAutoHyphens/>
              <w:spacing w:line="240" w:lineRule="auto"/>
              <w:rPr>
                <w:bCs/>
                <w:color w:val="00B0F0"/>
                <w:sz w:val="24"/>
                <w:szCs w:val="24"/>
                <w:lang w:val="ru-RU" w:eastAsia="ru-RU"/>
              </w:rPr>
            </w:pPr>
            <w:r w:rsidRPr="00BF3D49">
              <w:rPr>
                <w:rFonts w:cs="Times New Roman"/>
                <w:color w:val="00B0F0"/>
                <w:sz w:val="24"/>
                <w:szCs w:val="24"/>
                <w:highlight w:val="yellow"/>
                <w:lang w:val="ru-RU"/>
              </w:rPr>
              <w:t>{{ SITE_NAME }}</w:t>
            </w:r>
          </w:p>
        </w:tc>
        <w:tc>
          <w:tcPr>
            <w:tcW w:w="3190" w:type="dxa"/>
          </w:tcPr>
          <w:p w14:paraId="479A1786" w14:textId="77777777" w:rsidR="0055122D" w:rsidRPr="00BF3D49" w:rsidRDefault="0055122D" w:rsidP="003719EA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Обращение в технологическом процессе опасного вещества, являющегося взрывопожароопасным веществом; </w:t>
            </w:r>
          </w:p>
          <w:p w14:paraId="7D854CE3" w14:textId="77777777" w:rsidR="0055122D" w:rsidRPr="00BF3D49" w:rsidRDefault="0055122D" w:rsidP="003719EA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Протекание процесса под давлением;</w:t>
            </w:r>
          </w:p>
          <w:p w14:paraId="7DE39F2A" w14:textId="77777777" w:rsidR="0055122D" w:rsidRPr="00BF3D49" w:rsidRDefault="0055122D" w:rsidP="003719EA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Дефекты, допущенные при изготовлении и монтаже;</w:t>
            </w:r>
          </w:p>
          <w:p w14:paraId="205E1475" w14:textId="77777777" w:rsidR="0055122D" w:rsidRPr="00BF3D49" w:rsidRDefault="0055122D" w:rsidP="003719EA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Возможность воздействия внешних </w:t>
            </w: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факторов, обуславливающих разгерметизацию оборудования;</w:t>
            </w:r>
          </w:p>
          <w:p w14:paraId="54438C44" w14:textId="77777777" w:rsidR="0055122D" w:rsidRPr="00BF3D49" w:rsidRDefault="0055122D" w:rsidP="003719EA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Высокая концентрация оборудования с опасными веществами на сравнительно небольшой площадке.</w:t>
            </w:r>
          </w:p>
          <w:p w14:paraId="3E68FCA5" w14:textId="4B8DF8E3" w:rsidR="0055122D" w:rsidRPr="00BF3D49" w:rsidRDefault="0012453C" w:rsidP="0012453C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12453C">
              <w:rPr>
                <w:bCs/>
                <w:color w:val="00B0F0"/>
                <w:sz w:val="24"/>
                <w:szCs w:val="24"/>
                <w:lang w:val="ru-RU"/>
              </w:rPr>
              <w:t>Коррозионная</w:t>
            </w:r>
            <w:r w:rsidRPr="0012453C">
              <w:rPr>
                <w:bCs/>
                <w:color w:val="00B0F0"/>
                <w:sz w:val="24"/>
                <w:szCs w:val="24"/>
              </w:rPr>
              <w:t xml:space="preserve"> активность среды</w:t>
            </w:r>
          </w:p>
        </w:tc>
        <w:tc>
          <w:tcPr>
            <w:tcW w:w="3191" w:type="dxa"/>
          </w:tcPr>
          <w:p w14:paraId="5CB12E04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Ошибки персонала при ведении технологического процесса, ремонтных и профилактических работ;</w:t>
            </w:r>
          </w:p>
          <w:p w14:paraId="143F34C2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Отказы арматуры, фланцевых соединений из-за дефектов изготовления и монтажа;</w:t>
            </w:r>
          </w:p>
          <w:p w14:paraId="57D7C021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Отключение электроэнергии;</w:t>
            </w:r>
          </w:p>
          <w:p w14:paraId="0AF2A109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Постороннее несанкционированное вмешательство в ход </w:t>
            </w: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технологического процесса;</w:t>
            </w:r>
          </w:p>
          <w:p w14:paraId="19189117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Внешние воздействия природного и техногенного характера;</w:t>
            </w:r>
          </w:p>
          <w:p w14:paraId="5E82E962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Заводской брак технологического оборудования, применяемого на ОПО;</w:t>
            </w:r>
          </w:p>
          <w:p w14:paraId="5F40401F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Механические повреждения, применяемого на ОПО;</w:t>
            </w:r>
          </w:p>
          <w:p w14:paraId="3EE8D834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Террористические проявления;</w:t>
            </w:r>
          </w:p>
          <w:p w14:paraId="05BB0ECC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Повышение давление в технологическом оборудование, </w:t>
            </w:r>
          </w:p>
          <w:p w14:paraId="74335BA8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 xml:space="preserve">Воздействие природных факторов, </w:t>
            </w:r>
          </w:p>
          <w:p w14:paraId="71503B08" w14:textId="77777777" w:rsidR="0055122D" w:rsidRPr="00BF3D49" w:rsidRDefault="0055122D" w:rsidP="003719EA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Коррозионный износ технологического оборудования, применяемого на ОПО</w:t>
            </w:r>
          </w:p>
        </w:tc>
      </w:tr>
    </w:tbl>
    <w:p w14:paraId="235C6368" w14:textId="77777777" w:rsidR="00F01CF5" w:rsidRPr="00F01CF5" w:rsidRDefault="00F01CF5" w:rsidP="00F01CF5">
      <w:pPr>
        <w:rPr>
          <w:lang w:val="ru-RU" w:eastAsia="ru-RU"/>
        </w:rPr>
      </w:pPr>
    </w:p>
    <w:p w14:paraId="78F6C0A2" w14:textId="4E8B7591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6" w:name="_Toc221032545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сценариев наиболее вероятных аварий и наиболее опасных по последствиям аварий на декларируемом объекте</w:t>
      </w:r>
      <w:bookmarkEnd w:id="36"/>
    </w:p>
    <w:p w14:paraId="3D8F3BB3" w14:textId="77777777" w:rsid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225ED12" w14:textId="2FC53FF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C1B1A">
        <w:rPr>
          <w:rFonts w:cs="Times New Roman"/>
          <w:sz w:val="24"/>
          <w:szCs w:val="24"/>
          <w:lang w:val="ru-RU"/>
        </w:rPr>
        <w:t>Сведения по наиболее вероятным, наиболее опасным сценариям аварий приведены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_Ref221007342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CC1B1A">
        <w:rPr>
          <w:rFonts w:cs="Times New Roman"/>
          <w:sz w:val="24"/>
          <w:szCs w:val="24"/>
          <w:lang w:val="ru-RU"/>
        </w:rPr>
        <w:t>.</w:t>
      </w:r>
    </w:p>
    <w:p w14:paraId="4404A22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0CDB17A" w14:textId="7C2F658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7" w:name="_Ref221007342"/>
      <w:r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Pr="00CC1B1A">
        <w:rPr>
          <w:rFonts w:cs="Times New Roman"/>
          <w:sz w:val="24"/>
          <w:szCs w:val="24"/>
          <w:lang w:val="ru-RU"/>
        </w:rPr>
        <w:fldChar w:fldCharType="begin"/>
      </w:r>
      <w:r w:rsidRPr="00CC1B1A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CC1B1A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 w:rsidRPr="00CC1B1A">
        <w:rPr>
          <w:rFonts w:cs="Times New Roman"/>
          <w:sz w:val="24"/>
          <w:szCs w:val="24"/>
          <w:lang w:val="ru-RU"/>
        </w:rPr>
        <w:fldChar w:fldCharType="end"/>
      </w:r>
      <w:bookmarkEnd w:id="37"/>
      <w:r w:rsidRPr="00CC1B1A">
        <w:rPr>
          <w:rFonts w:cs="Times New Roman"/>
          <w:sz w:val="24"/>
          <w:szCs w:val="24"/>
          <w:lang w:val="ru-RU"/>
        </w:rPr>
        <w:t xml:space="preserve"> – Сведения по наиболее вероятным, наиболее опасным сценариям аварий </w:t>
      </w:r>
    </w:p>
    <w:p w14:paraId="33304360" w14:textId="3004C295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_DESC_BY_COMPONENT}}</w:t>
      </w:r>
    </w:p>
    <w:p w14:paraId="2D48F73F" w14:textId="06B42985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8" w:name="_Toc22103254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8"/>
    </w:p>
    <w:p w14:paraId="12D75A64" w14:textId="49E09155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009E4">
        <w:rPr>
          <w:rFonts w:cs="Times New Roman"/>
          <w:sz w:val="24"/>
          <w:szCs w:val="24"/>
          <w:lang w:val="ru-RU"/>
        </w:rPr>
        <w:t>Границы зон, в пределах которых может осуществляться поражающее воздействие источника чрезвычайной ситуации (из п.2.3.1.2), приведены ниже</w:t>
      </w:r>
      <w:r w:rsidR="00A87252">
        <w:rPr>
          <w:rFonts w:cs="Times New Roman"/>
          <w:sz w:val="24"/>
          <w:szCs w:val="24"/>
          <w:lang w:val="ru-RU"/>
        </w:rPr>
        <w:t xml:space="preserve"> (</w:t>
      </w:r>
      <w:r w:rsidR="00A87252">
        <w:rPr>
          <w:rFonts w:cs="Times New Roman"/>
          <w:sz w:val="24"/>
          <w:szCs w:val="24"/>
          <w:lang w:val="ru-RU"/>
        </w:rPr>
        <w:fldChar w:fldCharType="begin"/>
      </w:r>
      <w:r w:rsidR="00A87252">
        <w:rPr>
          <w:rFonts w:cs="Times New Roman"/>
          <w:sz w:val="24"/>
          <w:szCs w:val="24"/>
          <w:lang w:val="ru-RU"/>
        </w:rPr>
        <w:instrText xml:space="preserve"> REF _Ref221008003 \h </w:instrText>
      </w:r>
      <w:r w:rsidR="00A87252">
        <w:rPr>
          <w:rFonts w:cs="Times New Roman"/>
          <w:sz w:val="24"/>
          <w:szCs w:val="24"/>
          <w:lang w:val="ru-RU"/>
        </w:rPr>
      </w:r>
      <w:r w:rsidR="00A87252">
        <w:rPr>
          <w:rFonts w:cs="Times New Roman"/>
          <w:sz w:val="24"/>
          <w:szCs w:val="24"/>
          <w:lang w:val="ru-RU"/>
        </w:rPr>
        <w:fldChar w:fldCharType="separate"/>
      </w:r>
      <w:r w:rsidR="006214D1"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="00A87252">
        <w:rPr>
          <w:rFonts w:cs="Times New Roman"/>
          <w:sz w:val="24"/>
          <w:szCs w:val="24"/>
          <w:lang w:val="ru-RU"/>
        </w:rPr>
        <w:fldChar w:fldCharType="end"/>
      </w:r>
      <w:r w:rsidR="00A87252">
        <w:rPr>
          <w:rFonts w:cs="Times New Roman"/>
          <w:sz w:val="24"/>
          <w:szCs w:val="24"/>
          <w:lang w:val="ru-RU"/>
        </w:rPr>
        <w:t>)</w:t>
      </w:r>
      <w:r w:rsidRPr="002009E4">
        <w:rPr>
          <w:rFonts w:cs="Times New Roman"/>
          <w:sz w:val="24"/>
          <w:szCs w:val="24"/>
          <w:lang w:val="ru-RU"/>
        </w:rPr>
        <w:t>.</w:t>
      </w:r>
    </w:p>
    <w:p w14:paraId="6AB3598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D7FBBBB" w14:textId="52147D4A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9" w:name="_Ref221008003"/>
      <w:r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Pr="002009E4">
        <w:rPr>
          <w:rFonts w:cs="Times New Roman"/>
          <w:sz w:val="24"/>
          <w:szCs w:val="24"/>
          <w:lang w:val="ru-RU"/>
        </w:rPr>
        <w:fldChar w:fldCharType="begin"/>
      </w:r>
      <w:r w:rsidRPr="002009E4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2009E4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Pr="002009E4">
        <w:rPr>
          <w:rFonts w:cs="Times New Roman"/>
          <w:sz w:val="24"/>
          <w:szCs w:val="24"/>
          <w:lang w:val="ru-RU"/>
        </w:rPr>
        <w:fldChar w:fldCharType="end"/>
      </w:r>
      <w:bookmarkEnd w:id="39"/>
      <w:r w:rsidRPr="002009E4">
        <w:rPr>
          <w:rFonts w:cs="Times New Roman"/>
          <w:sz w:val="24"/>
          <w:szCs w:val="24"/>
          <w:lang w:val="ru-RU"/>
        </w:rPr>
        <w:t>– Оценка зон действия поражающих факторов</w:t>
      </w:r>
    </w:p>
    <w:p w14:paraId="55D9FDFF" w14:textId="77777777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2009E4">
        <w:rPr>
          <w:rFonts w:cs="Times New Roman"/>
          <w:sz w:val="24"/>
          <w:szCs w:val="24"/>
          <w:highlight w:val="yellow"/>
        </w:rPr>
        <w:lastRenderedPageBreak/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_PF_BY_COMPONENT}}</w:t>
      </w:r>
    </w:p>
    <w:p w14:paraId="5CB2E3CC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</w:p>
    <w:p w14:paraId="31A7F10D" w14:textId="77777777" w:rsidR="002009E4" w:rsidRPr="002009E4" w:rsidRDefault="002009E4" w:rsidP="002009E4">
      <w:pPr>
        <w:rPr>
          <w:lang w:eastAsia="ru-RU"/>
        </w:rPr>
      </w:pPr>
    </w:p>
    <w:p w14:paraId="6341F10B" w14:textId="48A99866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40" w:name="_Toc221032547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</w:r>
      <w:bookmarkEnd w:id="40"/>
    </w:p>
    <w:p w14:paraId="639FFB16" w14:textId="77777777" w:rsid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0BC8ECB" w14:textId="2DDF9753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87252">
        <w:rPr>
          <w:rFonts w:cs="Times New Roman"/>
          <w:sz w:val="24"/>
          <w:szCs w:val="24"/>
          <w:lang w:val="ru-RU"/>
        </w:rPr>
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_Ref221007993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A87252">
        <w:rPr>
          <w:rFonts w:cs="Times New Roman"/>
          <w:sz w:val="24"/>
          <w:szCs w:val="24"/>
          <w:lang w:val="ru-RU"/>
        </w:rPr>
        <w:t>.</w:t>
      </w:r>
    </w:p>
    <w:p w14:paraId="6CBEDD4E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3CF830" w14:textId="07C69715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1" w:name="_Ref221007993"/>
      <w:r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Pr="00A87252">
        <w:rPr>
          <w:rFonts w:cs="Times New Roman"/>
          <w:sz w:val="24"/>
          <w:szCs w:val="24"/>
          <w:lang w:val="ru-RU"/>
        </w:rPr>
        <w:fldChar w:fldCharType="begin"/>
      </w:r>
      <w:r w:rsidRPr="00A87252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A87252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 w:rsidRPr="00A87252">
        <w:rPr>
          <w:rFonts w:cs="Times New Roman"/>
          <w:sz w:val="24"/>
          <w:szCs w:val="24"/>
          <w:lang w:val="ru-RU"/>
        </w:rPr>
        <w:fldChar w:fldCharType="end"/>
      </w:r>
      <w:bookmarkEnd w:id="41"/>
      <w:r w:rsidRPr="00A87252">
        <w:rPr>
          <w:rFonts w:cs="Times New Roman"/>
          <w:sz w:val="24"/>
          <w:szCs w:val="24"/>
          <w:lang w:val="ru-RU"/>
        </w:rPr>
        <w:t xml:space="preserve"> – Оценка количества погибших и пострадавших </w:t>
      </w:r>
    </w:p>
    <w:p w14:paraId="1F1AA258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87252">
        <w:rPr>
          <w:rFonts w:cs="Times New Roman"/>
          <w:sz w:val="24"/>
          <w:szCs w:val="24"/>
          <w:highlight w:val="yellow"/>
        </w:rPr>
        <w:t>{{TOP_SCENARIOS_FATALITIES_INJURED}}</w:t>
      </w:r>
    </w:p>
    <w:p w14:paraId="4814FB76" w14:textId="77777777" w:rsidR="00A87252" w:rsidRPr="00A87252" w:rsidRDefault="00A87252" w:rsidP="00A87252">
      <w:pPr>
        <w:rPr>
          <w:lang w:val="ru-RU" w:eastAsia="ru-RU"/>
        </w:rPr>
      </w:pPr>
    </w:p>
    <w:p w14:paraId="73C925EF" w14:textId="2D486D07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42" w:name="_Toc221032548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ущербе имуществу юридическим и физическим лицам от аварий на декларируемом объекте</w:t>
      </w:r>
      <w:bookmarkEnd w:id="42"/>
    </w:p>
    <w:p w14:paraId="525D64A5" w14:textId="77777777" w:rsid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2F36577" w14:textId="0934F36D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A70B8">
        <w:rPr>
          <w:rFonts w:cs="Times New Roman"/>
          <w:sz w:val="24"/>
          <w:szCs w:val="24"/>
          <w:lang w:val="ru-RU"/>
        </w:rPr>
        <w:t>Сведения о возможном ущербе имуществу юридическим и физическим лицам от аварий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_Ref291317699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A70B8">
        <w:rPr>
          <w:rFonts w:cs="Times New Roman"/>
          <w:sz w:val="24"/>
          <w:szCs w:val="24"/>
          <w:lang w:val="ru-RU"/>
        </w:rPr>
        <w:t>.</w:t>
      </w:r>
    </w:p>
    <w:p w14:paraId="4E88494A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D708B87" w14:textId="53E8FD72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3" w:name="_Ref291317699"/>
      <w:r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Pr="00DA70B8">
        <w:rPr>
          <w:rFonts w:cs="Times New Roman"/>
          <w:sz w:val="24"/>
          <w:szCs w:val="24"/>
          <w:lang w:val="ru-RU"/>
        </w:rPr>
        <w:fldChar w:fldCharType="begin"/>
      </w:r>
      <w:r w:rsidRPr="00DA70B8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DA70B8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 w:rsidRPr="00DA70B8">
        <w:rPr>
          <w:rFonts w:cs="Times New Roman"/>
          <w:sz w:val="24"/>
          <w:szCs w:val="24"/>
          <w:lang w:val="ru-RU"/>
        </w:rPr>
        <w:fldChar w:fldCharType="end"/>
      </w:r>
      <w:bookmarkEnd w:id="43"/>
      <w:r w:rsidRPr="00DA70B8">
        <w:rPr>
          <w:rFonts w:cs="Times New Roman"/>
          <w:sz w:val="24"/>
          <w:szCs w:val="24"/>
          <w:lang w:val="ru-RU"/>
        </w:rPr>
        <w:t xml:space="preserve"> – Оценка возможного ущерба </w:t>
      </w:r>
    </w:p>
    <w:p w14:paraId="47154675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7303C4">
        <w:rPr>
          <w:rFonts w:cs="Times New Roman"/>
          <w:sz w:val="24"/>
          <w:szCs w:val="24"/>
          <w:highlight w:val="yellow"/>
          <w:lang w:val="ru-RU"/>
        </w:rPr>
        <w:t>{{</w:t>
      </w:r>
      <w:r w:rsidRPr="00DA70B8">
        <w:rPr>
          <w:rFonts w:cs="Times New Roman"/>
          <w:sz w:val="24"/>
          <w:szCs w:val="24"/>
          <w:highlight w:val="yellow"/>
        </w:rPr>
        <w:t>TOP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SCENARIOS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DAMAGE</w:t>
      </w:r>
      <w:r w:rsidRPr="007303C4">
        <w:rPr>
          <w:rFonts w:cs="Times New Roman"/>
          <w:sz w:val="24"/>
          <w:szCs w:val="24"/>
          <w:highlight w:val="yellow"/>
          <w:lang w:val="ru-RU"/>
        </w:rPr>
        <w:t>}}</w:t>
      </w:r>
    </w:p>
    <w:p w14:paraId="40767EB6" w14:textId="77777777" w:rsidR="009A28B7" w:rsidRPr="009A28B7" w:rsidRDefault="009A28B7" w:rsidP="009A28B7">
      <w:pPr>
        <w:rPr>
          <w:lang w:val="ru-RU" w:eastAsia="ru-RU"/>
        </w:rPr>
      </w:pPr>
    </w:p>
    <w:p w14:paraId="3CABB70E" w14:textId="3E1468C9" w:rsidR="004105C9" w:rsidRPr="00DA70B8" w:rsidRDefault="004105C9" w:rsidP="00D80862">
      <w:pPr>
        <w:rPr>
          <w:rFonts w:cs="Times New Roman"/>
          <w:sz w:val="24"/>
          <w:szCs w:val="24"/>
          <w:lang w:val="ru-RU"/>
        </w:rPr>
      </w:pPr>
    </w:p>
    <w:p w14:paraId="7E67AF6C" w14:textId="5D49332F" w:rsidR="007303C4" w:rsidRPr="007303C4" w:rsidRDefault="007303C4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4" w:name="_Toc141863983"/>
      <w:bookmarkStart w:id="45" w:name="_Toc193084634"/>
      <w:bookmarkStart w:id="46" w:name="_Toc221032549"/>
      <w:r w:rsidRPr="007303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оценки риска аварии на декларируемом объекте</w:t>
      </w:r>
      <w:bookmarkEnd w:id="44"/>
      <w:bookmarkEnd w:id="45"/>
      <w:bookmarkEnd w:id="46"/>
    </w:p>
    <w:p w14:paraId="6F38CA34" w14:textId="77777777" w:rsidR="0011544C" w:rsidRPr="00D03BB7" w:rsidRDefault="0011544C" w:rsidP="00D80862">
      <w:pPr>
        <w:rPr>
          <w:rFonts w:cs="Times New Roman"/>
          <w:sz w:val="24"/>
          <w:szCs w:val="24"/>
          <w:lang w:val="ru-RU"/>
        </w:rPr>
      </w:pPr>
    </w:p>
    <w:p w14:paraId="083604AA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1B5DAA1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73527D3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lastRenderedPageBreak/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160370" wp14:editId="048EC226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3E9A401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3BAD2D7" wp14:editId="6137744B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3E9939C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7755A8F" wp14:editId="5C1FD659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пораженных в результате возможных аварий за определенный период времени; </w:t>
      </w:r>
    </w:p>
    <w:p w14:paraId="174A3A1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C6EE93A" wp14:editId="55F62831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F70BCA3" wp14:editId="03019515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определенном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EC0EE43" wp14:editId="7A8183E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5AE976D" wp14:editId="25F40E56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ED6B5A3" wp14:editId="2E02F121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15A38A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E93A55" wp14:editId="2B6FA353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3E016989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3A779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790BFA35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8AAF39" w14:textId="79B170FC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_Ref220859524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7271142A" w14:textId="49C95F16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771F9620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11CF480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0B1EDD" w14:textId="72776EBF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3DABFAD2" w14:textId="635301DA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8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09C231C5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79FC001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9D8FE2" w14:textId="76B1E04D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EA5BD39" w14:textId="5F730743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175911A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4F079E6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72554BC8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{{FN_CHART}}</w:t>
      </w:r>
    </w:p>
    <w:p w14:paraId="4D491A7C" w14:textId="7F1EFDA2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lastRenderedPageBreak/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889F75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{{FG_CHART}}</w:t>
      </w:r>
    </w:p>
    <w:p w14:paraId="2FE38F57" w14:textId="4260AC94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47FECD4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053AF114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413F47D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33B39FB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0D038B4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5C01C03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49"/>
    <w:p w14:paraId="4A37A6A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401B9CC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141B27B" w14:textId="77777777" w:rsidR="0096664E" w:rsidRPr="00D03BB7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3068FDB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0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46D91D1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3D87C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5D8F566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1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5EF3921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137D41F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15D16E59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1E8311F1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5541A9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268C52F2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3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7056C3B6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9F06F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2EDC0B14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A1B8B6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3937EBA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1117936"/>
      <w:r w:rsidRPr="00A13D05">
        <w:rPr>
          <w:rFonts w:cs="Times New Roman"/>
          <w:sz w:val="24"/>
          <w:szCs w:val="24"/>
          <w:lang w:val="ru-RU" w:eastAsia="ru-RU"/>
        </w:rPr>
        <w:lastRenderedPageBreak/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3158D8E3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885472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6C081A2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DF5835" w14:textId="77777777" w:rsidR="0096664E" w:rsidRPr="00BD3F9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4C47923D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5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70C215B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C7C201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6A6A86F0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6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6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691FE8E2" w14:textId="7305E117" w:rsidR="00D50404" w:rsidRDefault="00D50404" w:rsidP="00D8086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14:paraId="43992119" w14:textId="412E51A8" w:rsidR="004D432C" w:rsidRPr="00D50404" w:rsidRDefault="00D50404" w:rsidP="00D5040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7" w:name="_Toc221032550"/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7"/>
    </w:p>
    <w:p w14:paraId="74ED0CD7" w14:textId="6A6F8FBD" w:rsidR="00227C98" w:rsidRPr="00D50404" w:rsidRDefault="00D50404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8" w:name="_Toc22103255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8"/>
    </w:p>
    <w:p w14:paraId="6205963F" w14:textId="77777777" w:rsid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95A2E7" w14:textId="3624D695" w:rsidR="00D50404" w:rsidRP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752C684E" w14:textId="77777777" w:rsidR="00227C98" w:rsidRDefault="00227C9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C878A3" w14:textId="58979DB4" w:rsidR="00D50404" w:rsidRPr="00552EA5" w:rsidRDefault="00552EA5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9" w:name="_Toc22103255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D50404" w:rsidRPr="00552EA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9"/>
    </w:p>
    <w:p w14:paraId="16A2E699" w14:textId="77777777" w:rsidR="00DB406C" w:rsidRDefault="00DB406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78D8342" w14:textId="4B263BE0" w:rsidR="00552EA5" w:rsidRPr="00552EA5" w:rsidRDefault="00552EA5" w:rsidP="00552EA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52EA5">
        <w:rPr>
          <w:rFonts w:cs="Times New Roman"/>
          <w:sz w:val="24"/>
          <w:szCs w:val="24"/>
          <w:lang w:val="ru-RU" w:eastAsia="ru-RU"/>
        </w:rPr>
        <w:t xml:space="preserve">Действующая лицензии на право эксплуатации взрывопожароопасных и химически опасных производственных объектов I, II и III классов опасности </w:t>
      </w:r>
      <w:r w:rsidRPr="00552EA5">
        <w:rPr>
          <w:rFonts w:cs="Times New Roman"/>
          <w:sz w:val="24"/>
          <w:szCs w:val="24"/>
          <w:highlight w:val="yellow"/>
          <w:lang w:val="ru-RU"/>
        </w:rPr>
        <w:t>{{ LICENSE_NUMBER }}</w:t>
      </w:r>
      <w:r w:rsidRPr="00552EA5">
        <w:rPr>
          <w:rFonts w:cs="Times New Roman"/>
          <w:sz w:val="24"/>
          <w:szCs w:val="24"/>
          <w:lang w:val="ru-RU" w:eastAsia="ru-RU"/>
        </w:rPr>
        <w:t>.</w:t>
      </w:r>
    </w:p>
    <w:p w14:paraId="296297CE" w14:textId="77777777" w:rsidR="00552EA5" w:rsidRDefault="00552EA5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B671EE" w14:textId="6B0FA1B7" w:rsidR="00D50404" w:rsidRPr="00D03BB7" w:rsidRDefault="00D03BB7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103255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</w:r>
      <w:bookmarkEnd w:id="60"/>
    </w:p>
    <w:p w14:paraId="7FBD5795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0C6FB" w14:textId="77777777" w:rsid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</w:t>
      </w:r>
      <w:r w:rsidRPr="00D03BB7">
        <w:rPr>
          <w:rFonts w:cs="Times New Roman"/>
          <w:sz w:val="24"/>
          <w:szCs w:val="24"/>
          <w:lang w:val="ru-RU" w:eastAsia="ru-RU"/>
        </w:rPr>
        <w:lastRenderedPageBreak/>
        <w:t>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16C6FAB2" w14:textId="204E0D14" w:rsidR="00977DED" w:rsidRPr="00977DED" w:rsidRDefault="00977DED" w:rsidP="00D03BB7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977DED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Порядок обучения и проверка знаний работников </w:t>
      </w:r>
      <w:r w:rsidRPr="00977DED">
        <w:rPr>
          <w:rFonts w:eastAsia="Times New Roman" w:cs="Times New Roman"/>
          <w:color w:val="E36C0A" w:themeColor="accent6" w:themeShade="BF"/>
          <w:sz w:val="24"/>
          <w:szCs w:val="24"/>
          <w:highlight w:val="yellow"/>
          <w:lang w:val="ru-RU" w:eastAsia="ru-RU"/>
        </w:rPr>
        <w:t>{{ SHORT_NAME }}</w:t>
      </w:r>
      <w:r w:rsidRPr="00977DED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проводится согласно положению </w:t>
      </w:r>
      <w:r w:rsidR="00463844" w:rsidRPr="00463844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ЕРБ 2250-2025</w:t>
      </w:r>
      <w:r w:rsidRPr="00977DED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«Положение об организации обучения и проверки знания требований охраны труда, подготовке и аттестации по промышленной безопасности»</w:t>
      </w:r>
    </w:p>
    <w:p w14:paraId="53785079" w14:textId="77777777" w:rsidR="003D6EA8" w:rsidRPr="00DA661F" w:rsidRDefault="003D6EA8" w:rsidP="003D6EA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A661F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</w:t>
      </w:r>
      <w:r w:rsidRPr="00F56B24">
        <w:rPr>
          <w:rFonts w:cs="Times New Roman"/>
          <w:sz w:val="24"/>
          <w:szCs w:val="24"/>
          <w:highlight w:val="lightGray"/>
          <w:lang w:val="ru-RU" w:eastAsia="ru-RU"/>
        </w:rPr>
        <w:t>«О промышленной безопасности опасных производственных объектов»  (в редакции от 08.08.2024г.)</w:t>
      </w:r>
      <w:r w:rsidRPr="00DA661F">
        <w:rPr>
          <w:rFonts w:cs="Times New Roman"/>
          <w:sz w:val="24"/>
          <w:szCs w:val="24"/>
          <w:lang w:val="ru-RU" w:eastAsia="ru-RU"/>
        </w:rPr>
        <w:t xml:space="preserve"> организация ПАО «Татнефть» им. В.Д. Шашина создала систему управления промышленной безопасностью и обеспечивает ее функционирование </w:t>
      </w:r>
      <w:r w:rsidRPr="00DA661F">
        <w:rPr>
          <w:rFonts w:cs="Times New Roman"/>
          <w:sz w:val="24"/>
          <w:szCs w:val="24"/>
          <w:lang w:val="ru-RU" w:eastAsia="ru-RU"/>
        </w:rPr>
        <w:br/>
        <w:t xml:space="preserve">(Стандарт организации «Положение о системе управления промышленной безопасностью в группе «ТАТНЕФТЬ»» </w:t>
      </w:r>
      <w:r w:rsidRPr="00047316">
        <w:rPr>
          <w:rFonts w:cs="Times New Roman"/>
          <w:sz w:val="24"/>
          <w:szCs w:val="24"/>
          <w:highlight w:val="lightGray"/>
          <w:lang w:val="ru-RU" w:eastAsia="ru-RU"/>
        </w:rPr>
        <w:t>СТО ТН 109-2026 (распоряжение №40/ХАГ-Расп(0002) от 25.02.2026)</w:t>
      </w:r>
      <w:r w:rsidRPr="00DA661F">
        <w:rPr>
          <w:rFonts w:cs="Times New Roman"/>
          <w:sz w:val="24"/>
          <w:szCs w:val="24"/>
          <w:lang w:val="ru-RU" w:eastAsia="ru-RU"/>
        </w:rPr>
        <w:t>).</w:t>
      </w:r>
    </w:p>
    <w:p w14:paraId="69D462C6" w14:textId="0686AE9A" w:rsidR="006E5018" w:rsidRDefault="00846BE7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</w:t>
      </w:r>
      <w:r w:rsidR="006E5018" w:rsidRPr="006E5018">
        <w:rPr>
          <w:rFonts w:cs="Times New Roman"/>
          <w:color w:val="00B0F0"/>
          <w:sz w:val="24"/>
          <w:szCs w:val="24"/>
          <w:lang w:val="ru-RU" w:eastAsia="ru-RU"/>
        </w:rPr>
        <w:t>от 13.01.2023г. №13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583EFFBC" w14:textId="77777777" w:rsidR="003B7D5E" w:rsidRPr="003B7D5E" w:rsidRDefault="003B7D5E" w:rsidP="003B7D5E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3B7D5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Аттестация руководителей и специалистов структурных подразделений ПАО «Татнефть» проводится в совместной аттестационной комиссии, назначенной приказом «Об организации системы аттестации в области промышленной безопасности, по вопросам безопасности гидротехнических сооружений, безопасности в сфере электроэнергетики», №14/СовмПр от 26.12.2022 г. Аттестация проводится через ИЕ ЕПТ в ЧОУ ДПО «ЦПК-Татнефть». Подготовка руководителей и специалистов к аттестации проводится в режиме самоподготовки».</w:t>
      </w:r>
    </w:p>
    <w:p w14:paraId="147499DA" w14:textId="03E5AA57" w:rsidR="003B7D5E" w:rsidRPr="003B7D5E" w:rsidRDefault="003B7D5E" w:rsidP="003B7D5E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3B7D5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В ПАО «Татнефть» им. В. Д. Шашина создана аттестационная комиссия по проверке у руководителей, специалистов и работников организаций, выполняющих работы или оказывающих услуги на объектах (территории) Группы «Татнефть», знаний норм и правил промышленной, энергетической безопасности и безопасности гидротехнических </w:t>
      </w:r>
      <w:r w:rsidRPr="003B7D5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lastRenderedPageBreak/>
        <w:t>сооружений. Члены аттестационной комиссии ПАО «Татнефть» им. В. Д. Шашина проходят аттестацию в Центральной аттестационной комиссии.</w:t>
      </w:r>
    </w:p>
    <w:p w14:paraId="08B18FCA" w14:textId="77777777" w:rsidR="008E0AEE" w:rsidRDefault="008E0AEE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EE5E21F" w14:textId="77777777" w:rsidR="008E0AEE" w:rsidRPr="008E0AEE" w:rsidRDefault="008E0AEE" w:rsidP="008E0AEE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8E0AE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инструктаж.</w:t>
      </w:r>
    </w:p>
    <w:p w14:paraId="74207967" w14:textId="7F6480B3" w:rsidR="008E0AEE" w:rsidRPr="008E0AEE" w:rsidRDefault="008E0AEE" w:rsidP="008E0AEE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8E0AE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Вводный инструктаж проводит </w:t>
      </w:r>
      <w:r w:rsidR="006D479F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Центр промышленной</w:t>
      </w:r>
      <w:r w:rsidRPr="008E0AE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и экологической безопасности ЦОБ ПАО «Татнефть», по адресу г. Альметьевск пр. Тукая 33. Результаты проведения инструктажей оформляются записью в «Журнале регистрации вводного инструктажа». Кроме этого, с работниками предприятия проводятся: первичный инструктаж на рабочем месте; повторные инструктажи (один раз в три месяца); целевые инструктажи; внеочередные (внеплановые)</w:t>
      </w:r>
      <w:r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.</w:t>
      </w:r>
    </w:p>
    <w:p w14:paraId="4DEDFDC9" w14:textId="1CF54700" w:rsidR="006E5018" w:rsidRDefault="006E5018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39CCAE17" w14:textId="2E759574" w:rsidR="00383FE4" w:rsidRPr="00383FE4" w:rsidRDefault="00383FE4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Для декларируемого опасного производственного объекта разработан и согласован в установленном порядке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</w:t>
      </w:r>
      <w:r w:rsidR="00621238" w:rsidRPr="00621238">
        <w:rPr>
          <w:rFonts w:cs="Times New Roman"/>
          <w:sz w:val="24"/>
          <w:szCs w:val="24"/>
          <w:highlight w:val="yellow"/>
          <w:lang w:val="ru-RU"/>
        </w:rPr>
        <w:t>.</w:t>
      </w:r>
    </w:p>
    <w:p w14:paraId="38B55C1A" w14:textId="439BF24F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Ознакомление с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209B33D4" w14:textId="543230BD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Знание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утвержденному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с персоналом ОПО составляется на </w:t>
      </w:r>
      <w:r w:rsidRPr="00846BE7">
        <w:rPr>
          <w:rFonts w:cs="Times New Roman"/>
          <w:sz w:val="24"/>
          <w:szCs w:val="24"/>
          <w:lang w:val="ru-RU" w:eastAsia="ru-RU"/>
        </w:rPr>
        <w:lastRenderedPageBreak/>
        <w:t xml:space="preserve">год. Темы учебно-тренировочных занятий должны соответствовать возможным аварийным ситуациям, определенным в оперативной части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>.</w:t>
      </w:r>
    </w:p>
    <w:p w14:paraId="7D201272" w14:textId="0D947643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учетом количества видов возможных аварий и конкретных условий, но не реже одного раза в год по каждому виду возможных аварии, с учетом сезонности, а также с учетом, что при вахтовом методе работы работников цеха необходимо, чтобы каждая тема учебно-тренировочных занятий с работником была проведена. </w:t>
      </w:r>
    </w:p>
    <w:p w14:paraId="06AFCC3C" w14:textId="6B4669DB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rFonts w:cs="Times New Roman"/>
          <w:sz w:val="24"/>
          <w:szCs w:val="24"/>
          <w:lang w:val="ru-RU" w:eastAsia="ru-RU"/>
        </w:rPr>
        <w:t xml:space="preserve"> следующие инструктажи: </w:t>
      </w:r>
      <w:r w:rsidRPr="00846BE7">
        <w:rPr>
          <w:rFonts w:cs="Times New Roman"/>
          <w:sz w:val="24"/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154582F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231BA4" w14:textId="7F78FB73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1" w:name="_Toc22103255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1"/>
    </w:p>
    <w:p w14:paraId="705FC25A" w14:textId="77777777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A553AD9" w14:textId="08F66A7C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F9045D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организация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создала систему управления промышленной безопасностью и обеспечивает ее функционирование </w:t>
      </w:r>
      <w:r w:rsidRPr="00F9045D">
        <w:rPr>
          <w:rFonts w:cs="Times New Roman"/>
          <w:sz w:val="24"/>
          <w:szCs w:val="24"/>
          <w:lang w:val="ru-RU" w:eastAsia="ru-RU"/>
        </w:rPr>
        <w:br/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F9045D">
        <w:rPr>
          <w:rFonts w:cs="Times New Roman"/>
          <w:sz w:val="24"/>
          <w:szCs w:val="24"/>
          <w:highlight w:val="yellow"/>
        </w:rPr>
        <w:t>INDUSTRIAL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SAFETY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MANAGEMENT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SYSTEM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).</w:t>
      </w:r>
    </w:p>
    <w:p w14:paraId="1FE83FE2" w14:textId="352FBFF4" w:rsidR="00DE11F6" w:rsidRPr="00DE11F6" w:rsidRDefault="00DE11F6" w:rsidP="00DE11F6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В ПАО «Татнефть» им. В.Д. Шашина </w:t>
      </w:r>
      <w:r w:rsidR="00C113DA"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введён</w:t>
      </w:r>
      <w:r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в действие приказ №444/МНУ-Пр(0002) от 15.10.2019 г. «О политике в области промышленной безопасности, охраны труда и окружающей среды». Целью управления промышленной безопасностью в ПАО «Татнефть» им. В.Д. Шашина является обеспечение </w:t>
      </w:r>
      <w:r w:rsidR="00C113DA"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защищённости</w:t>
      </w:r>
      <w:r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жизненно важных интересов личности и общества от аварий и ее последствий на опасных производственных объектах.</w:t>
      </w:r>
    </w:p>
    <w:p w14:paraId="14215097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 w:val="24"/>
          <w:szCs w:val="24"/>
          <w:lang w:val="ru-RU"/>
        </w:rPr>
        <w:t xml:space="preserve"> </w:t>
      </w:r>
      <w:r w:rsidRPr="00F126B2">
        <w:rPr>
          <w:sz w:val="24"/>
          <w:szCs w:val="24"/>
          <w:lang w:val="ru-RU"/>
        </w:rPr>
        <w:t>аварий.</w:t>
      </w:r>
    </w:p>
    <w:p w14:paraId="5D1D5C03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4A5FD0E8" w14:textId="19079ED3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lastRenderedPageBreak/>
        <w:t xml:space="preserve">предупреждение аварий и инцидентов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, обеспечение готовности к локализации и ликвидации их последствий;</w:t>
      </w:r>
    </w:p>
    <w:p w14:paraId="58DE2ABF" w14:textId="7BB2D1A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обеспечение единых подходов к деятельности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 xml:space="preserve"> по соблюдению требований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>ОПО</w:t>
      </w:r>
      <w:r>
        <w:rPr>
          <w:rFonts w:eastAsia="Calibri"/>
          <w:sz w:val="24"/>
          <w:szCs w:val="24"/>
          <w:lang w:val="ru-RU"/>
        </w:rPr>
        <w:t xml:space="preserve">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5E1AD2C0" w14:textId="7FBE5C42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мониторинг состояния ПБ в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6140922" w14:textId="3899037F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ПК за соблюдением требований ПБ</w:t>
      </w:r>
      <w:r>
        <w:rPr>
          <w:rFonts w:eastAsia="Calibri"/>
          <w:sz w:val="24"/>
          <w:szCs w:val="24"/>
          <w:lang w:val="ru-RU"/>
        </w:rPr>
        <w:t xml:space="preserve">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09AF4116" w14:textId="52E6BEC1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подготовки и аттестации руководителей и специалистов;</w:t>
      </w:r>
    </w:p>
    <w:p w14:paraId="23609367" w14:textId="107CA84D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планирования программ по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 xml:space="preserve">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B03A8EA" w14:textId="5FB64F4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проведения </w:t>
      </w:r>
      <w:r>
        <w:rPr>
          <w:rFonts w:eastAsia="Calibri"/>
          <w:sz w:val="24"/>
          <w:szCs w:val="24"/>
          <w:lang w:val="ru-RU"/>
        </w:rPr>
        <w:t>экспертизы промышленной безопасности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6673F2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управление промышленными рисками;</w:t>
      </w:r>
    </w:p>
    <w:p w14:paraId="0924216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4A22890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9EF506C" w14:textId="289136D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CECFD4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за проведением необходимых испытаний ТУ, применяемых на ОПО;</w:t>
      </w:r>
    </w:p>
    <w:p w14:paraId="0ABD4F8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контроль соблюдения технологической дисциплины;</w:t>
      </w:r>
    </w:p>
    <w:p w14:paraId="1BA1CE5C" w14:textId="65F1EC0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разработка планов работы, контроль исполнения планов по вопросам ПБ;</w:t>
      </w:r>
    </w:p>
    <w:p w14:paraId="297655B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3BC44E5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4FD294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F2671CC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70E87EA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eastAsia="Calibri"/>
          <w:sz w:val="24"/>
          <w:szCs w:val="24"/>
        </w:rPr>
        <w:t>I</w:t>
      </w:r>
      <w:r w:rsidRPr="00F126B2">
        <w:rPr>
          <w:rFonts w:eastAsia="Calibri"/>
          <w:sz w:val="24"/>
          <w:szCs w:val="24"/>
          <w:lang w:val="ru-RU"/>
        </w:rPr>
        <w:t xml:space="preserve">, </w:t>
      </w:r>
      <w:r w:rsidRPr="00F126B2">
        <w:rPr>
          <w:rFonts w:eastAsia="Calibri"/>
          <w:sz w:val="24"/>
          <w:szCs w:val="24"/>
        </w:rPr>
        <w:t>II</w:t>
      </w:r>
      <w:r w:rsidRPr="00F126B2">
        <w:rPr>
          <w:rFonts w:eastAsia="Calibri"/>
          <w:sz w:val="24"/>
          <w:szCs w:val="24"/>
          <w:lang w:val="ru-RU"/>
        </w:rPr>
        <w:t xml:space="preserve"> и </w:t>
      </w:r>
      <w:r w:rsidRPr="00F126B2">
        <w:rPr>
          <w:rFonts w:eastAsia="Calibri"/>
          <w:sz w:val="24"/>
          <w:szCs w:val="24"/>
        </w:rPr>
        <w:t>III</w:t>
      </w:r>
      <w:r w:rsidRPr="00F126B2">
        <w:rPr>
          <w:rFonts w:eastAsia="Calibri"/>
          <w:sz w:val="24"/>
          <w:szCs w:val="24"/>
          <w:lang w:val="ru-RU"/>
        </w:rPr>
        <w:t xml:space="preserve"> классов опасности;</w:t>
      </w:r>
    </w:p>
    <w:p w14:paraId="224F4A1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0C397CC8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6512E0" w14:textId="70FA3789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lastRenderedPageBreak/>
        <w:t xml:space="preserve">Для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производственный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контроль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регламентируется</w:t>
      </w:r>
      <w:r w:rsidR="00970AAE">
        <w:rPr>
          <w:sz w:val="24"/>
          <w:szCs w:val="24"/>
          <w:lang w:val="ru-RU"/>
        </w:rPr>
        <w:t xml:space="preserve"> следующим документом</w:t>
      </w:r>
      <w:r>
        <w:rPr>
          <w:sz w:val="24"/>
          <w:szCs w:val="24"/>
          <w:lang w:val="ru-RU"/>
        </w:rPr>
        <w:t>:</w:t>
      </w:r>
      <w:r w:rsidR="00970AAE">
        <w:rPr>
          <w:sz w:val="24"/>
          <w:szCs w:val="24"/>
          <w:lang w:val="ru-RU"/>
        </w:rPr>
        <w:t xml:space="preserve"> </w:t>
      </w:r>
      <w:r w:rsidRPr="00132DEC">
        <w:rPr>
          <w:sz w:val="24"/>
          <w:szCs w:val="24"/>
          <w:highlight w:val="yellow"/>
          <w:lang w:val="ru-RU"/>
        </w:rPr>
        <w:t xml:space="preserve">{{ </w:t>
      </w:r>
      <w:r w:rsidRPr="00132DEC">
        <w:rPr>
          <w:sz w:val="24"/>
          <w:szCs w:val="24"/>
          <w:highlight w:val="yellow"/>
        </w:rPr>
        <w:t>INDUSTRIAL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CONTROL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REGULATION</w:t>
      </w:r>
      <w:r w:rsidRPr="00132DEC">
        <w:rPr>
          <w:sz w:val="24"/>
          <w:szCs w:val="24"/>
          <w:highlight w:val="yellow"/>
          <w:lang w:val="ru-RU"/>
        </w:rPr>
        <w:t xml:space="preserve"> }}.</w:t>
      </w:r>
    </w:p>
    <w:p w14:paraId="18E18032" w14:textId="192EFC01" w:rsid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Общая организация и контроль за осуществлением производственного контроля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возлагается на </w:t>
      </w:r>
      <w:r>
        <w:rPr>
          <w:sz w:val="24"/>
          <w:szCs w:val="24"/>
          <w:lang w:val="ru-RU"/>
        </w:rPr>
        <w:t>руководителя организации</w:t>
      </w:r>
      <w:r w:rsidRPr="00132DEC">
        <w:rPr>
          <w:sz w:val="24"/>
          <w:szCs w:val="24"/>
          <w:lang w:val="ru-RU"/>
        </w:rPr>
        <w:t>.</w:t>
      </w:r>
    </w:p>
    <w:p w14:paraId="2F856F33" w14:textId="77777777" w:rsidR="008B4BA4" w:rsidRPr="008B4BA4" w:rsidRDefault="008B4BA4" w:rsidP="008B4BA4">
      <w:pPr>
        <w:spacing w:after="0" w:line="360" w:lineRule="auto"/>
        <w:ind w:firstLine="709"/>
        <w:jc w:val="both"/>
        <w:rPr>
          <w:color w:val="E36C0A" w:themeColor="accent6" w:themeShade="BF"/>
          <w:sz w:val="24"/>
          <w:szCs w:val="24"/>
          <w:lang w:val="ru-RU"/>
        </w:rPr>
      </w:pPr>
      <w:r w:rsidRPr="008B4BA4">
        <w:rPr>
          <w:color w:val="E36C0A" w:themeColor="accent6" w:themeShade="BF"/>
          <w:sz w:val="24"/>
          <w:szCs w:val="24"/>
          <w:lang w:val="ru-RU"/>
        </w:rPr>
        <w:t>Непосредственное руководство работой по осуществлению производственного контроля возлагается на заместителя генерального директора по промышленной безопасности, охране труда и экологии.</w:t>
      </w:r>
    </w:p>
    <w:p w14:paraId="2D07BF3C" w14:textId="77777777" w:rsidR="008B4BA4" w:rsidRPr="008B4BA4" w:rsidRDefault="008B4BA4" w:rsidP="008B4BA4">
      <w:pPr>
        <w:spacing w:after="0" w:line="360" w:lineRule="auto"/>
        <w:ind w:firstLine="709"/>
        <w:jc w:val="both"/>
        <w:rPr>
          <w:color w:val="E36C0A" w:themeColor="accent6" w:themeShade="BF"/>
          <w:sz w:val="24"/>
          <w:szCs w:val="24"/>
          <w:lang w:val="ru-RU"/>
        </w:rPr>
      </w:pPr>
      <w:r w:rsidRPr="008B4BA4">
        <w:rPr>
          <w:color w:val="E36C0A" w:themeColor="accent6" w:themeShade="BF"/>
          <w:sz w:val="24"/>
          <w:szCs w:val="24"/>
          <w:lang w:val="ru-RU"/>
        </w:rPr>
        <w:t>Ответственность за осуществление производственного контроля в ПАО «Татнефть» им. В.Д. Шашина возлагается на управление промышленной, экологической безопасности и охраны труда.</w:t>
      </w:r>
    </w:p>
    <w:p w14:paraId="1D40341F" w14:textId="77777777" w:rsidR="008B4BA4" w:rsidRPr="008B4BA4" w:rsidRDefault="008B4BA4" w:rsidP="008B4BA4">
      <w:pPr>
        <w:spacing w:after="0" w:line="360" w:lineRule="auto"/>
        <w:ind w:firstLine="709"/>
        <w:jc w:val="both"/>
        <w:rPr>
          <w:color w:val="E36C0A" w:themeColor="accent6" w:themeShade="BF"/>
          <w:sz w:val="24"/>
          <w:szCs w:val="24"/>
          <w:lang w:val="ru-RU"/>
        </w:rPr>
      </w:pPr>
      <w:r w:rsidRPr="008B4BA4">
        <w:rPr>
          <w:color w:val="E36C0A" w:themeColor="accent6" w:themeShade="BF"/>
          <w:sz w:val="24"/>
          <w:szCs w:val="24"/>
          <w:lang w:val="ru-RU"/>
        </w:rPr>
        <w:t>Ответственность за организацию и осуществление производственного контроля в структурных подразделениях ПАО «Татнефть» им. В.Д. Шашина несут руководители, а также работники или службы производственного контроля, на которые возложены такие обязанности руководителем этого подразделения.</w:t>
      </w:r>
    </w:p>
    <w:p w14:paraId="431C3C23" w14:textId="71B33093" w:rsidR="008B4BA4" w:rsidRPr="008B4BA4" w:rsidRDefault="008B4BA4" w:rsidP="008B4BA4">
      <w:pPr>
        <w:spacing w:after="0" w:line="360" w:lineRule="auto"/>
        <w:ind w:firstLine="709"/>
        <w:jc w:val="both"/>
        <w:rPr>
          <w:color w:val="E36C0A" w:themeColor="accent6" w:themeShade="BF"/>
          <w:sz w:val="24"/>
          <w:szCs w:val="24"/>
          <w:lang w:val="ru-RU"/>
        </w:rPr>
      </w:pPr>
      <w:r w:rsidRPr="008B4BA4">
        <w:rPr>
          <w:color w:val="E36C0A" w:themeColor="accent6" w:themeShade="BF"/>
          <w:sz w:val="24"/>
          <w:szCs w:val="24"/>
          <w:lang w:val="ru-RU"/>
        </w:rPr>
        <w:t>Ответственность за организацию производственного контроля за соблюдением требований промышленной безопасности по бизнес-направлениям деятельности с учётом организационной структуры ПАО «Татнефть» им. В.Д. Шашина, профилей производств структурных подразделений ПАО «Татнефть» им. В.Д. Шашина, в соответствии с распределением обязанностей, несут заместители генерального директора ПАО «Татнефть» им. В.Д. Шашина, а в структурных подразделениях – заместители начальников управлений.</w:t>
      </w:r>
    </w:p>
    <w:p w14:paraId="1DFFCE1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счет осуществления комплекса организационно-технических мероприятий.</w:t>
      </w:r>
    </w:p>
    <w:p w14:paraId="7993011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Основные задачи производственного контроля:</w:t>
      </w:r>
    </w:p>
    <w:p w14:paraId="179E4918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анализ состояния промышленной безопасности опасных производственных объектов, в том числе путем организации проведения соответствующих экспертиз и обследований;</w:t>
      </w:r>
    </w:p>
    <w:p w14:paraId="2E66E0E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3BCFE1A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lastRenderedPageBreak/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3111942C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A6E2C29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00B07AD6" w14:textId="77777777" w:rsidR="00132DEC" w:rsidRDefault="00132DE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BA39E0" w14:textId="00DCDC62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2" w:name="_Toc22103255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2"/>
    </w:p>
    <w:p w14:paraId="6612226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B26A1E0" w14:textId="73AD9AA2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41D0B82" w14:textId="55A02C43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 xml:space="preserve">Порядок расследования аварий, инцидентов, несчастных случаев, их учет и анализ осуществляется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sz w:val="24"/>
          <w:szCs w:val="24"/>
          <w:lang w:val="ru-RU"/>
        </w:rPr>
        <w:t xml:space="preserve"> в соответствии с:</w:t>
      </w:r>
    </w:p>
    <w:p w14:paraId="394F3AE4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Трудовым кодексом Российской Федерации от 30.12.2001 № 197-ФЗ;</w:t>
      </w:r>
    </w:p>
    <w:p w14:paraId="2F930D4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</w:t>
      </w:r>
    </w:p>
    <w:p w14:paraId="37721FF6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Руководство по безопасности «Методические рекомендации по классификации аварийно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040E3CE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44701B98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lastRenderedPageBreak/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1BDF742E" w14:textId="77777777" w:rsidR="00C53AB6" w:rsidRPr="00C53AB6" w:rsidRDefault="00C53AB6" w:rsidP="00C53AB6">
      <w:pPr>
        <w:ind w:firstLine="709"/>
        <w:jc w:val="both"/>
        <w:rPr>
          <w:lang w:val="ru-RU"/>
        </w:rPr>
      </w:pPr>
    </w:p>
    <w:p w14:paraId="2C742243" w14:textId="6E673AC8" w:rsid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lang w:val="ru-RU"/>
        </w:rPr>
        <w:t xml:space="preserve">Порядок проведения технического расследования причин инцидентов </w:t>
      </w:r>
      <w:r w:rsidR="006433D1">
        <w:rPr>
          <w:lang w:val="ru-RU"/>
        </w:rPr>
        <w:t>для</w:t>
      </w:r>
      <w:r w:rsidRPr="00C53AB6">
        <w:rPr>
          <w:lang w:val="ru-RU"/>
        </w:rPr>
        <w:t xml:space="preserve">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lang w:val="ru-RU"/>
        </w:rPr>
        <w:t xml:space="preserve"> </w:t>
      </w:r>
      <w:r w:rsidR="006772AE" w:rsidRPr="00C53AB6">
        <w:rPr>
          <w:lang w:val="ru-RU"/>
        </w:rPr>
        <w:t>определён</w:t>
      </w:r>
      <w:r>
        <w:rPr>
          <w:lang w:val="ru-RU"/>
        </w:rPr>
        <w:t xml:space="preserve"> следующим документом:</w:t>
      </w:r>
    </w:p>
    <w:p w14:paraId="6678DA02" w14:textId="7BA7B455" w:rsidR="00C53AB6" w:rsidRP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C53AB6">
        <w:rPr>
          <w:rFonts w:cs="Times New Roman"/>
          <w:sz w:val="24"/>
          <w:szCs w:val="24"/>
          <w:highlight w:val="yellow"/>
        </w:rPr>
        <w:t>ACCIDENT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INVESTIGATION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REGULATION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53AB6">
        <w:rPr>
          <w:highlight w:val="yellow"/>
          <w:lang w:val="ru-RU"/>
        </w:rPr>
        <w:t>.</w:t>
      </w:r>
    </w:p>
    <w:p w14:paraId="45505BA3" w14:textId="67090B58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 w:val="24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 w:val="24"/>
          <w:szCs w:val="24"/>
          <w:lang w:val="ru-RU"/>
        </w:rPr>
        <w:t>причинённого</w:t>
      </w:r>
      <w:r w:rsidRPr="00ED725D">
        <w:rPr>
          <w:sz w:val="24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500578E9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877EAB" w14:textId="70D22C89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103255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3"/>
    </w:p>
    <w:p w14:paraId="7A7D1B4F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29A32" w14:textId="5F9E0ED4" w:rsid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>
        <w:rPr>
          <w:rFonts w:cs="Times New Roman"/>
          <w:sz w:val="24"/>
          <w:szCs w:val="24"/>
          <w:lang w:val="ru-RU" w:eastAsia="ru-RU"/>
        </w:rPr>
        <w:t xml:space="preserve"> и к</w:t>
      </w:r>
      <w:r w:rsidRPr="00F9045D">
        <w:rPr>
          <w:rFonts w:cs="Times New Roman"/>
          <w:sz w:val="24"/>
          <w:szCs w:val="24"/>
          <w:lang w:val="ru-RU" w:eastAsia="ru-RU"/>
        </w:rPr>
        <w:t>оличественн</w:t>
      </w:r>
      <w:r>
        <w:rPr>
          <w:rFonts w:cs="Times New Roman"/>
          <w:sz w:val="24"/>
          <w:szCs w:val="24"/>
          <w:lang w:val="ru-RU" w:eastAsia="ru-RU"/>
        </w:rPr>
        <w:t>ая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риска аварий на декларируемом объекте</w:t>
      </w:r>
      <w:r>
        <w:rPr>
          <w:rFonts w:cs="Times New Roman"/>
          <w:sz w:val="24"/>
          <w:szCs w:val="24"/>
          <w:lang w:val="ru-RU" w:eastAsia="ru-RU"/>
        </w:rPr>
        <w:t xml:space="preserve"> приведена в Приложении №1 к настоящей декларации промышленной безопасности. Так же</w:t>
      </w:r>
      <w:r w:rsidR="000753CB">
        <w:rPr>
          <w:rFonts w:cs="Times New Roman"/>
          <w:sz w:val="24"/>
          <w:szCs w:val="24"/>
          <w:lang w:val="ru-RU" w:eastAsia="ru-RU"/>
        </w:rPr>
        <w:t xml:space="preserve"> а</w:t>
      </w:r>
      <w:r w:rsidR="000753CB"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 w:rsidR="000753CB">
        <w:rPr>
          <w:rFonts w:cs="Times New Roman"/>
          <w:sz w:val="24"/>
          <w:szCs w:val="24"/>
          <w:lang w:val="ru-RU" w:eastAsia="ru-RU"/>
        </w:rPr>
        <w:t xml:space="preserve"> и к</w:t>
      </w:r>
      <w:r w:rsidR="000753CB" w:rsidRPr="00F9045D">
        <w:rPr>
          <w:rFonts w:cs="Times New Roman"/>
          <w:sz w:val="24"/>
          <w:szCs w:val="24"/>
          <w:lang w:val="ru-RU" w:eastAsia="ru-RU"/>
        </w:rPr>
        <w:t>оличественн</w:t>
      </w:r>
      <w:r w:rsidR="000753CB">
        <w:rPr>
          <w:rFonts w:cs="Times New Roman"/>
          <w:sz w:val="24"/>
          <w:szCs w:val="24"/>
          <w:lang w:val="ru-RU" w:eastAsia="ru-RU"/>
        </w:rPr>
        <w:t>ая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 w:rsidR="000753CB">
        <w:rPr>
          <w:rFonts w:cs="Times New Roman"/>
          <w:sz w:val="24"/>
          <w:szCs w:val="24"/>
          <w:lang w:val="ru-RU" w:eastAsia="ru-RU"/>
        </w:rPr>
        <w:t>а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риска аварий</w:t>
      </w:r>
      <w:r>
        <w:rPr>
          <w:rFonts w:cs="Times New Roman"/>
          <w:sz w:val="24"/>
          <w:szCs w:val="24"/>
          <w:lang w:val="ru-RU" w:eastAsia="ru-RU"/>
        </w:rPr>
        <w:t xml:space="preserve"> для декларируемого опасного производственного </w:t>
      </w:r>
      <w:r w:rsidR="000753CB">
        <w:rPr>
          <w:rFonts w:cs="Times New Roman"/>
          <w:sz w:val="24"/>
          <w:szCs w:val="24"/>
          <w:lang w:val="ru-RU" w:eastAsia="ru-RU"/>
        </w:rPr>
        <w:t>проведён в</w:t>
      </w:r>
      <w:r>
        <w:rPr>
          <w:rFonts w:cs="Times New Roman"/>
          <w:sz w:val="24"/>
          <w:szCs w:val="24"/>
          <w:lang w:val="ru-RU" w:eastAsia="ru-RU"/>
        </w:rPr>
        <w:t xml:space="preserve">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}}).</w:t>
      </w:r>
    </w:p>
    <w:p w14:paraId="00B2AD6F" w14:textId="7E7E4E10" w:rsidR="00D42038" w:rsidRP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42038">
        <w:rPr>
          <w:rFonts w:cs="Times New Roman"/>
          <w:sz w:val="24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65D24924" w14:textId="77777777" w:rsidR="00D42038" w:rsidRDefault="00D4203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D17F70" w14:textId="3CC028E4" w:rsidR="00435949" w:rsidRPr="00435949" w:rsidRDefault="00435949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4" w:name="_Toc22103255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35949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4"/>
    </w:p>
    <w:p w14:paraId="393046C5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5C0A23B" w14:textId="77777777" w:rsid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>Экспертиза промышленной безопасности согласно утвержденным графикам проведения.</w:t>
      </w:r>
    </w:p>
    <w:p w14:paraId="4E3CE8E2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1C52C7" w14:textId="73E1FF80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35949">
        <w:rPr>
          <w:rFonts w:cs="Times New Roman"/>
          <w:sz w:val="24"/>
          <w:szCs w:val="24"/>
          <w:lang w:val="ru-RU" w:eastAsia="ru-RU"/>
        </w:rPr>
        <w:fldChar w:fldCharType="begin"/>
      </w:r>
      <w:r w:rsidRPr="00435949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35949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14</w:t>
      </w:r>
      <w:r w:rsidRPr="00435949">
        <w:rPr>
          <w:rFonts w:cs="Times New Roman"/>
          <w:sz w:val="24"/>
          <w:szCs w:val="24"/>
          <w:lang w:val="ru-RU" w:eastAsia="ru-RU"/>
        </w:rPr>
        <w:fldChar w:fldCharType="end"/>
      </w:r>
      <w:r w:rsidRPr="00435949">
        <w:rPr>
          <w:rFonts w:cs="Times New Roman"/>
          <w:sz w:val="24"/>
          <w:szCs w:val="24"/>
          <w:lang w:val="ru-RU" w:eastAsia="ru-RU"/>
        </w:rPr>
        <w:t xml:space="preserve"> – Перечень </w:t>
      </w:r>
      <w:r w:rsidR="00AD092F" w:rsidRPr="00435949">
        <w:rPr>
          <w:rFonts w:cs="Times New Roman"/>
          <w:sz w:val="24"/>
          <w:szCs w:val="24"/>
          <w:lang w:val="ru-RU" w:eastAsia="ru-RU"/>
        </w:rPr>
        <w:t>проведённых</w:t>
      </w:r>
      <w:r w:rsidRPr="00435949">
        <w:rPr>
          <w:rFonts w:cs="Times New Roman"/>
          <w:sz w:val="24"/>
          <w:szCs w:val="24"/>
          <w:lang w:val="ru-RU" w:eastAsia="ru-RU"/>
        </w:rPr>
        <w:t xml:space="preserve">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3D6EA8" w14:paraId="3A086D7E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06F9D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Объект экспертизы</w:t>
            </w: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B34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Наименование экспертной организации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6B1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 w:val="20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D8A0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3D6E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710E36FD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D4E04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435949">
              <w:rPr>
                <w:color w:val="FF0000"/>
                <w:sz w:val="20"/>
                <w:szCs w:val="20"/>
                <w:lang w:val="ru-RU"/>
              </w:rPr>
              <w:t>Заключение экспертизы промышленной безопасности на «Сооружение «Промысловый трубопровод АГЗУ Смоляное - ДНС «Кодяковская» (2 линия)» Смоляного месторождения АО «Оренбургнефть»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6E816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АО «НИПЦ “НефтеГазСервис”»</w:t>
            </w:r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827EEA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№ 52-О-2022 (59)от 16.09.2022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B89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49-ЗС-86090-2022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593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28.12.2022 г.</w:t>
            </w:r>
          </w:p>
        </w:tc>
      </w:tr>
    </w:tbl>
    <w:p w14:paraId="45451197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68FDF06" w14:textId="77777777" w:rsidR="00B23712" w:rsidRDefault="00B23712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53D157F" w14:textId="62765170" w:rsidR="00B23712" w:rsidRDefault="00B2371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Toc221032558"/>
      <w:r w:rsidRPr="00B237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5"/>
    </w:p>
    <w:p w14:paraId="6A460786" w14:textId="77777777" w:rsidR="00B23712" w:rsidRDefault="00B23712" w:rsidP="00B23712">
      <w:pPr>
        <w:rPr>
          <w:lang w:val="ru-RU" w:eastAsia="ru-RU"/>
        </w:rPr>
      </w:pPr>
    </w:p>
    <w:p w14:paraId="7221D547" w14:textId="5CCF8A5D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9D45F67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4F39A954" w14:textId="385CD232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23712">
        <w:rPr>
          <w:rFonts w:cs="Times New Roman"/>
          <w:sz w:val="24"/>
          <w:szCs w:val="24"/>
          <w:lang w:val="ru-RU" w:eastAsia="ru-RU"/>
        </w:rPr>
        <w:t xml:space="preserve">Все операции персонала при обращении с опасными веществами выполняются в строгом соответствии с требованиями Федерального закона от 21.07.1997 № 116-ФЗ </w:t>
      </w:r>
      <w:r w:rsidR="00432705" w:rsidRPr="00432705">
        <w:rPr>
          <w:rFonts w:cs="Times New Roman"/>
          <w:sz w:val="24"/>
          <w:szCs w:val="24"/>
          <w:highlight w:val="lightGray"/>
          <w:lang w:val="ru-RU" w:eastAsia="ru-RU"/>
        </w:rPr>
        <w:t>«О промышленной безопасности опасных производственных объектов»  (в редакции от 08.08.2024г.)</w:t>
      </w:r>
      <w:r w:rsidRPr="00B23712">
        <w:rPr>
          <w:rFonts w:cs="Times New Roman"/>
          <w:sz w:val="24"/>
          <w:szCs w:val="24"/>
          <w:lang w:val="ru-RU" w:eastAsia="ru-RU"/>
        </w:rPr>
        <w:t>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EEFF667" w14:textId="77777777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F5A570C" w14:textId="26CC744F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38D37AFF" w14:textId="77777777" w:rsidR="00B23712" w:rsidRDefault="00B23712" w:rsidP="00B23712">
      <w:pPr>
        <w:rPr>
          <w:lang w:val="ru-RU" w:eastAsia="ru-RU"/>
        </w:rPr>
      </w:pPr>
    </w:p>
    <w:p w14:paraId="0465A60D" w14:textId="3043985D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6" w:name="_Toc22103255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6"/>
    </w:p>
    <w:p w14:paraId="1B738C9D" w14:textId="77777777" w:rsidR="00464746" w:rsidRPr="00420A41" w:rsidRDefault="00464746" w:rsidP="00464746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</w:p>
    <w:p w14:paraId="59CBDC2F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7CCAEBA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0FBFA4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61701A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2) выработка рекомендаций по инженерно-технической оснащенности объекта;</w:t>
      </w:r>
    </w:p>
    <w:p w14:paraId="7BA6D86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4AC9C45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397ED38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1853D7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7F9458F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0B83C93D" w14:textId="79251DC4" w:rsid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lastRenderedPageBreak/>
        <w:t>8) производится сбор, анализ информации об оперативной обстановке, постановка целей и задач, проводятся совместные совещания, а при необходимости создается временный оперативный штаб для выработки решений и контроля их выполнения.</w:t>
      </w:r>
    </w:p>
    <w:p w14:paraId="763396F3" w14:textId="0077B522" w:rsidR="00280B45" w:rsidRDefault="00280B45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Физическая охрана декларируемого объекта осуществляется:</w:t>
      </w:r>
    </w:p>
    <w:p w14:paraId="6584EEA1" w14:textId="04CE6752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highlight w:val="yellow"/>
          <w:lang w:val="ru-RU"/>
        </w:rPr>
        <w:t>{{ OPO_SECURITY }}.</w:t>
      </w:r>
    </w:p>
    <w:p w14:paraId="4AA006B5" w14:textId="3AE61A42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103256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7"/>
    </w:p>
    <w:p w14:paraId="10EA119B" w14:textId="77777777" w:rsidR="00464746" w:rsidRDefault="00464746" w:rsidP="00464746">
      <w:pPr>
        <w:rPr>
          <w:lang w:val="ru-RU" w:eastAsia="ru-RU"/>
        </w:rPr>
      </w:pPr>
    </w:p>
    <w:p w14:paraId="7EB232C2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000B1D20" w14:textId="77777777" w:rsidR="00464746" w:rsidRDefault="00464746" w:rsidP="00B23712">
      <w:pPr>
        <w:rPr>
          <w:lang w:val="ru-RU" w:eastAsia="ru-RU"/>
        </w:rPr>
      </w:pPr>
    </w:p>
    <w:p w14:paraId="77AE2655" w14:textId="6F4E6B48" w:rsidR="00F830E2" w:rsidRDefault="00F830E2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103256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8"/>
    </w:p>
    <w:p w14:paraId="047E338F" w14:textId="1DC2EFFC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103256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69"/>
    </w:p>
    <w:p w14:paraId="567B7ECF" w14:textId="77777777" w:rsidR="00F97E21" w:rsidRDefault="00F97E21" w:rsidP="00F97E21">
      <w:pPr>
        <w:rPr>
          <w:lang w:val="ru-RU" w:eastAsia="ru-RU"/>
        </w:rPr>
      </w:pPr>
    </w:p>
    <w:p w14:paraId="70D3E415" w14:textId="77777777" w:rsidR="00177598" w:rsidRDefault="00177598" w:rsidP="0017759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040E8DA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3D5E29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60764B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Мероприятия по эвакуации людей и охране окружающей среды, по локализации выхода нефти или газа, отключению поврежденного участка, ликвидации аварий;</w:t>
      </w:r>
    </w:p>
    <w:p w14:paraId="354BB49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345CCBF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lastRenderedPageBreak/>
        <w:t>Схема распределения обязанностей среди персонала на случай возникновения аварийных ситуаций;</w:t>
      </w:r>
    </w:p>
    <w:p w14:paraId="670AAAC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ликвидации аварий в начальной стадии;</w:t>
      </w:r>
    </w:p>
    <w:p w14:paraId="1F45CC5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3BDD73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Осуществление мероприятий по предупреждению тяжелых последствий аварий;</w:t>
      </w:r>
    </w:p>
    <w:p w14:paraId="34F715A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06058C7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Места нахождения служб и средств для ликвидации аварий;</w:t>
      </w:r>
    </w:p>
    <w:p w14:paraId="1DEB90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711E9F7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3ED8DC1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2080575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6A47209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определен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1DB7A8A6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9CDB90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543F26E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Круглосуточный постоянный контроль технологического режима;</w:t>
      </w:r>
    </w:p>
    <w:p w14:paraId="15C3D64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14FFB597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Содержание в постоянной готовности созданных аварийно-восстановительных формирований, укомплектованных необходимым персоналом и оснащенных техническими средствами;</w:t>
      </w:r>
    </w:p>
    <w:p w14:paraId="30E60EE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66155029" w14:textId="670B7FE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22103256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70"/>
    </w:p>
    <w:p w14:paraId="5BCED7FA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26933857" w14:textId="6B4C5EF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Для проведения аварийно-спасательных и других неотложных работ по ликвидации последствий возможных аварий и чрезвычайных ситуаций природного и техногенного характера на декларируемом объекте согласно закону РФ </w:t>
      </w:r>
      <w:r w:rsidR="00432705" w:rsidRPr="00432705">
        <w:rPr>
          <w:rFonts w:cs="Times New Roman"/>
          <w:color w:val="E36C0A" w:themeColor="accent6" w:themeShade="BF"/>
          <w:sz w:val="24"/>
          <w:szCs w:val="24"/>
          <w:highlight w:val="lightGray"/>
          <w:lang w:val="ru-RU"/>
        </w:rPr>
        <w:t>«О промышленной безопасности опасных производственных объектов»  (в редакции от 08.08.2024г.)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 № 116-ФЗ от 21.07.97г. , распоряжением ПАО «Татнефть» №188/Расп(ТНД) от 19.12.2024 г. «О составе нештатного аварийно-спасательного формирования» укомплектовано объединённое нештатное формирование «Нештатное аварийно-спасательное формирование структурного подразделения «Татнефть-Добыча» ПАО «Татнефть» (свидетельство об аттестации на право ведения аварийно-спасательных работ №15343 от 28.02.24 г., регистрационный номер 16/2-2-538).</w:t>
      </w:r>
    </w:p>
    <w:p w14:paraId="78E523B0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Готовность НАСФ в рабочее время – постоянная, вне рабочего времени – 1,5 - 2 часа. Оснащенность нештатных аварийно-спасательных формирований определяется исходя из норм оснащения, приведенных в приказе МЧС РФ от 18.12.2014 г. (c изменениями 05.10.2021г.) № 701 «Об утверждении типового порядка создания нештатных формирований по обеспечению выполнения мероприятий по гражданской обороне» , а также в соответствии с «Типовым табелем оснащения аварийно-спасательного формирования средствами индивидуальной защиты, специальным и вспомогательным оборудованием для ведения газоспасательных работ» (приложение Е «Методических рекомендаций по проведению проверки и определению возможностей профессиональных аварийно-спасательных формирований при аттестации на право ведения газоспасательных работ»).</w:t>
      </w:r>
    </w:p>
    <w:p w14:paraId="09971F16" w14:textId="2D50B7E3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В случае недостаточности сил для ликвидации ЧС на объектах ПАО «Татнефть» им. В.Д.</w:t>
      </w:r>
      <w:r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 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Шашина вводится в действие План совместных действий сил и средств МЧС Республики Татарстан по ликвидации чрезвычайной ситуации природного и техногенного характера, в соответствии с которым предусматривается привлечение территориальных аварийно-спасательных формирований ТСЧС Республики Татарстан.</w:t>
      </w:r>
    </w:p>
    <w:p w14:paraId="0590441F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Организацией противоаварийных сил и аварийно-спасательных служб занимается начальник штаба ГО и ЧС предприятия.</w:t>
      </w:r>
    </w:p>
    <w:p w14:paraId="0A92046D" w14:textId="357FB2F9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В ПАО «Татнефть» им. </w:t>
      </w:r>
      <w:r>
        <w:rPr>
          <w:rFonts w:cs="Times New Roman"/>
          <w:color w:val="E36C0A" w:themeColor="accent6" w:themeShade="BF"/>
          <w:sz w:val="24"/>
          <w:szCs w:val="24"/>
          <w:lang w:val="ru-RU"/>
        </w:rPr>
        <w:t>В.Д. Шашина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 заключены следующие договора с профессиональными АСФ на обслуживание опасных производственных объектов:</w:t>
      </w:r>
    </w:p>
    <w:p w14:paraId="1EC06EB1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- договор № 0002/2022/28 от 02.01.2022 г. с Федеральным государственным автономным учреждением «Аварийно-спасательным формированием «Северо-Восточная противофонтанная военизированная часть» (ФГАУ «АСФ «СВПФВЧ») на выполнение комплекса работ по противофонтанному обслуживанию;</w:t>
      </w:r>
    </w:p>
    <w:p w14:paraId="57632C67" w14:textId="3630C1B0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- договор № 0009-2024-2336 от 24.05.2024 г. с Профессиональным аварийно-спасательным формированием </w:t>
      </w:r>
      <w:r w:rsidR="00B95266">
        <w:rPr>
          <w:rFonts w:cs="Times New Roman"/>
          <w:color w:val="E36C0A" w:themeColor="accent6" w:themeShade="BF"/>
          <w:sz w:val="24"/>
          <w:szCs w:val="24"/>
          <w:lang w:val="ru-RU"/>
        </w:rPr>
        <w:t>ПАСФ ООО «РегионСпас»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.</w:t>
      </w:r>
    </w:p>
    <w:p w14:paraId="12AB5CCA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В ПАО «Татнефть» им. В. Д. Шашина заключен договор на выполнение работ по тушению пожаров и проведение АСР, связанные с тушением пожаров:</w:t>
      </w:r>
    </w:p>
    <w:p w14:paraId="0A0A7D65" w14:textId="37FB9493" w:rsidR="00F32475" w:rsidRPr="00A275C7" w:rsidRDefault="00F32475" w:rsidP="00F32475">
      <w:pPr>
        <w:spacing w:after="0" w:line="360" w:lineRule="auto"/>
        <w:ind w:firstLine="680"/>
        <w:jc w:val="both"/>
        <w:rPr>
          <w:rFonts w:cs="Times New Roman"/>
          <w:color w:val="000000" w:themeColor="text1"/>
          <w:sz w:val="24"/>
          <w:szCs w:val="24"/>
          <w:lang w:val="ru-RU"/>
        </w:rPr>
      </w:pPr>
      <w:r w:rsidRPr="000F122D">
        <w:rPr>
          <w:rFonts w:cs="Times New Roman"/>
          <w:color w:val="000000" w:themeColor="text1"/>
          <w:sz w:val="24"/>
          <w:szCs w:val="24"/>
          <w:highlight w:val="cyan"/>
          <w:lang w:val="ru-RU"/>
        </w:rPr>
        <w:t xml:space="preserve">- договор № 0002/2025/7210 от 25.12.2025 с отрядом ФПС ГПС- Альметьевского филиала ФГБУ «Управление ДП ФПС </w:t>
      </w:r>
      <w:r w:rsidR="00B95266">
        <w:rPr>
          <w:rFonts w:cs="Times New Roman"/>
          <w:color w:val="000000" w:themeColor="text1"/>
          <w:sz w:val="24"/>
          <w:szCs w:val="24"/>
          <w:highlight w:val="cyan"/>
          <w:lang w:val="ru-RU"/>
        </w:rPr>
        <w:t>ГПС по Республике Татарстан</w:t>
      </w:r>
      <w:r w:rsidRPr="000F122D">
        <w:rPr>
          <w:rFonts w:cs="Times New Roman"/>
          <w:color w:val="000000" w:themeColor="text1"/>
          <w:sz w:val="24"/>
          <w:szCs w:val="24"/>
          <w:highlight w:val="cyan"/>
          <w:lang w:val="ru-RU"/>
        </w:rPr>
        <w:t>» на выполнение работ и оказание услуг в области пожарной безопасности.</w:t>
      </w:r>
    </w:p>
    <w:p w14:paraId="5498F2D5" w14:textId="77777777" w:rsidR="00CA4F5F" w:rsidRPr="00F830E2" w:rsidRDefault="00CA4F5F" w:rsidP="00CA4F5F">
      <w:pPr>
        <w:rPr>
          <w:lang w:val="ru-RU" w:eastAsia="ru-RU"/>
        </w:rPr>
      </w:pPr>
    </w:p>
    <w:p w14:paraId="5AB12908" w14:textId="62B6C7B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103256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1"/>
    </w:p>
    <w:p w14:paraId="6E3481A4" w14:textId="77777777" w:rsidR="00636354" w:rsidRPr="00420A41" w:rsidRDefault="00636354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</w:p>
    <w:p w14:paraId="22240F68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В соответствии с федеральным законом №68-ФЗ от 21.12.94г. «О защите населения и территорий от ЧС природного и техногенного характера» (с изменениями), №28-ФЗ от 12.02.1998г. «О гражданской обороне» (с изменениями), Постановлением Правительства РФ «Об утверждении правил создания, использования и восполнения резервов материальных ресурсов федеральных органов исполнительной власти для ликвидации чрезвычайных ситуаций природного и техногенного характера» от 25.07.2020 г. №1119, №379 «О накоплении, хранении и использовании в целях гражданской обороны запасов материально-технических, продовольственных, медицинских и иных средств» (с изменениями), постановлением Кабинета Министров Республики Татарстан от 11.07.2008г. №488 «О создании резервов материальных ресурсов для ликвидации чрезвычайных ситуаций природного и техногенного характера» (с изменениями) в ПАО «Татнефть» издан приказ №244/МНУ-Пр(0002) от 04.08.2023 г. «Об утверждении и введении в действие ЕРБ 2465-2023 «Положение о создании, содержании, использовании и восполнении резервов материальных и финансовых ресурсов для ликвидации чрезвычайных ситуаций природного и техногенного характера и целей гражданской обороны в ПАО «Татнефть».</w:t>
      </w:r>
    </w:p>
    <w:p w14:paraId="5C6FD342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Резерв материальных ресурсов для ликвидации чрезвычайных ситуаций создан, исходя из прогнозируемых видов и масштабов чрезвычайных ситуаций, предполагаемого объема работ по их ликвидации, а также максимально возможного использования имеющихся сил и средств для ликвидации чрезвычайных ситуаций. Резерв материальных ресурсов используются при проведении аварийно-спасательных и других неотложных работ по устранению непосредственной опасности для жизни и здоровья людей, оказания им единовременной материальной помощи и других первоочередных мероприятий, связанных обеспечением жизнедеятельности пострадавших, резервы размещены на объектах, откуда возможна их оперативная доставка в зоны ЧС и без специального разрешения не используются.</w:t>
      </w:r>
    </w:p>
    <w:p w14:paraId="490879F2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Указанные средства хранятся на складах предприятия и без специального разрешения не используются.</w:t>
      </w:r>
    </w:p>
    <w:p w14:paraId="653B1320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Номенклатура и объемы создаваемых резервов согласовываются с начальником сектора по ГО, ЧС и ВМР, отдела по комплексной безопасности, ГО и ЧС, управления экономической безопасности, защиты информации, гражданской обороны и чрезвычайных ситуаций исполнительного аппарата ПАО «Татнефть».</w:t>
      </w:r>
    </w:p>
    <w:p w14:paraId="2659A724" w14:textId="58C1885B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Для финансирования непредвиденных расходов на ликвидацию чрезвычайных ситуаций обеспечен неснижаемый резерв финансовых </w:t>
      </w:r>
      <w:r w:rsidR="00B95266">
        <w:rPr>
          <w:rFonts w:cs="Times New Roman"/>
          <w:color w:val="E36C0A" w:themeColor="accent6" w:themeShade="BF"/>
          <w:sz w:val="24"/>
          <w:szCs w:val="24"/>
          <w:lang w:val="ru-RU"/>
        </w:rPr>
        <w:t>ресурсов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 на расчётном счёте ПАО «Татнефть» им. В.Д. Шашина. </w:t>
      </w:r>
    </w:p>
    <w:p w14:paraId="14C8FE07" w14:textId="77777777" w:rsidR="00636354" w:rsidRPr="00F830E2" w:rsidRDefault="00636354" w:rsidP="00636354">
      <w:pPr>
        <w:rPr>
          <w:lang w:val="ru-RU" w:eastAsia="ru-RU"/>
        </w:rPr>
      </w:pPr>
    </w:p>
    <w:p w14:paraId="59800693" w14:textId="20495268" w:rsidR="00F830E2" w:rsidRP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2" w:name="_Toc22103256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2"/>
    </w:p>
    <w:p w14:paraId="1D3A1F2A" w14:textId="77777777" w:rsidR="0002770C" w:rsidRDefault="0002770C" w:rsidP="00F830E2">
      <w:pPr>
        <w:rPr>
          <w:rFonts w:eastAsia="Calibri"/>
          <w:lang w:val="ru-RU"/>
        </w:rPr>
      </w:pPr>
    </w:p>
    <w:p w14:paraId="09AE494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73" w:name="_Hlk221091640"/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7E3F1265" w14:textId="63C44C54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ПМЛЛПА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5A539DC5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3"/>
    <w:p w14:paraId="2B3775C8" w14:textId="0E829BB5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Схема организации оповещения и информировании при чрезвычайных ситуациях приведена ниже</w:t>
      </w:r>
      <w:r w:rsidR="00434CB2">
        <w:rPr>
          <w:rFonts w:cs="Times New Roman"/>
          <w:sz w:val="24"/>
          <w:szCs w:val="24"/>
          <w:lang w:val="ru-RU"/>
        </w:rPr>
        <w:t xml:space="preserve"> (</w:t>
      </w:r>
      <w:r w:rsidR="00434CB2">
        <w:rPr>
          <w:rFonts w:cs="Times New Roman"/>
          <w:sz w:val="24"/>
          <w:szCs w:val="24"/>
          <w:lang w:val="ru-RU"/>
        </w:rPr>
        <w:fldChar w:fldCharType="begin"/>
      </w:r>
      <w:r w:rsidR="00434CB2">
        <w:rPr>
          <w:rFonts w:cs="Times New Roman"/>
          <w:sz w:val="24"/>
          <w:szCs w:val="24"/>
          <w:lang w:val="ru-RU"/>
        </w:rPr>
        <w:instrText xml:space="preserve"> REF _Ref384827894 \h </w:instrText>
      </w:r>
      <w:r w:rsidR="00434CB2">
        <w:rPr>
          <w:rFonts w:cs="Times New Roman"/>
          <w:sz w:val="24"/>
          <w:szCs w:val="24"/>
          <w:lang w:val="ru-RU"/>
        </w:rPr>
      </w:r>
      <w:r w:rsidR="00434CB2">
        <w:rPr>
          <w:rFonts w:cs="Times New Roman"/>
          <w:sz w:val="24"/>
          <w:szCs w:val="24"/>
          <w:lang w:val="ru-RU"/>
        </w:rPr>
        <w:fldChar w:fldCharType="separate"/>
      </w:r>
      <w:r w:rsidR="006214D1" w:rsidRPr="00434CB2">
        <w:rPr>
          <w:lang w:val="ru-RU"/>
        </w:rPr>
        <w:t xml:space="preserve">Рисунок </w:t>
      </w:r>
      <w:r w:rsidR="006214D1" w:rsidRPr="0051463E">
        <w:rPr>
          <w:noProof/>
          <w:lang w:val="ru-RU"/>
        </w:rPr>
        <w:t>12</w:t>
      </w:r>
      <w:r w:rsidR="00434CB2">
        <w:rPr>
          <w:rFonts w:cs="Times New Roman"/>
          <w:sz w:val="24"/>
          <w:szCs w:val="24"/>
          <w:lang w:val="ru-RU"/>
        </w:rPr>
        <w:fldChar w:fldCharType="end"/>
      </w:r>
      <w:r w:rsidR="00434CB2">
        <w:rPr>
          <w:rFonts w:cs="Times New Roman"/>
          <w:sz w:val="24"/>
          <w:szCs w:val="24"/>
          <w:lang w:val="ru-RU"/>
        </w:rPr>
        <w:t>).</w:t>
      </w:r>
    </w:p>
    <w:p w14:paraId="7D063CE1" w14:textId="77777777" w:rsidR="00F830E2" w:rsidRDefault="00F830E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F941056" w14:textId="77777777" w:rsidR="00434CB2" w:rsidRDefault="00434CB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D0D1864" w14:textId="2EB2F506" w:rsidR="00434CB2" w:rsidRDefault="00434CB2" w:rsidP="0002770C">
      <w:pPr>
        <w:spacing w:after="0" w:line="360" w:lineRule="auto"/>
        <w:ind w:firstLine="680"/>
        <w:jc w:val="both"/>
        <w:rPr>
          <w:lang w:val="ru-RU"/>
        </w:rPr>
      </w:pPr>
      <w:bookmarkStart w:id="74" w:name="_Ref384827894"/>
      <w:r w:rsidRPr="00434CB2">
        <w:rPr>
          <w:lang w:val="ru-RU"/>
        </w:rPr>
        <w:t xml:space="preserve">Рисунок </w:t>
      </w:r>
      <w:r w:rsidRPr="00A92D6D">
        <w:rPr>
          <w:noProof/>
        </w:rPr>
        <w:fldChar w:fldCharType="begin"/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instrText>SEQ</w:instrText>
      </w:r>
      <w:r w:rsidRPr="00434CB2">
        <w:rPr>
          <w:noProof/>
          <w:lang w:val="ru-RU"/>
        </w:rPr>
        <w:instrText xml:space="preserve"> Рисунок \* </w:instrText>
      </w:r>
      <w:r w:rsidRPr="00A92D6D">
        <w:rPr>
          <w:noProof/>
        </w:rPr>
        <w:instrText>ARABIC</w:instrText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fldChar w:fldCharType="separate"/>
      </w:r>
      <w:r w:rsidR="006214D1" w:rsidRPr="0051463E">
        <w:rPr>
          <w:noProof/>
          <w:lang w:val="ru-RU"/>
        </w:rPr>
        <w:t>12</w:t>
      </w:r>
      <w:r w:rsidRPr="00A92D6D">
        <w:rPr>
          <w:noProof/>
        </w:rPr>
        <w:fldChar w:fldCharType="end"/>
      </w:r>
      <w:bookmarkEnd w:id="74"/>
      <w:r w:rsidRPr="00434CB2">
        <w:rPr>
          <w:lang w:val="ru-RU"/>
        </w:rPr>
        <w:t xml:space="preserve"> – Схема организации оповещения и информировании при чрезвычайных ситуациях</w:t>
      </w:r>
    </w:p>
    <w:p w14:paraId="50D1829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427BA140" w14:textId="4A0872F1" w:rsidR="004D5DBD" w:rsidRP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1032566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4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«Выводы»</w:t>
      </w:r>
      <w:bookmarkEnd w:id="75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</w:p>
    <w:p w14:paraId="5DBB07BC" w14:textId="743264E5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6" w:name="_Toc221032567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6"/>
    </w:p>
    <w:p w14:paraId="6B249F85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0662064" w14:textId="299CD96B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Hlk221091397"/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</w:t>
      </w:r>
      <w:r w:rsidR="00432705" w:rsidRPr="00432705">
        <w:rPr>
          <w:rFonts w:cs="Times New Roman"/>
          <w:sz w:val="24"/>
          <w:szCs w:val="24"/>
          <w:highlight w:val="lightGray"/>
          <w:lang w:val="ru-RU" w:eastAsia="ru-RU"/>
        </w:rPr>
        <w:t>«О промышленной безопасности опасных производственных объектов»  (в редакции от 08.08.2024г.)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68F54A42" w14:textId="323AF616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252EAD15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2BE19" w14:textId="5B0282CA" w:rsidR="0043093A" w:rsidRPr="00B131A8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8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063372C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7EC78193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2C44744" w14:textId="3DD3A4A7" w:rsidR="005967AC" w:rsidRPr="005967AC" w:rsidRDefault="005967AC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eastAsia="ru-RU"/>
        </w:rPr>
        <w:t>t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из числа персонала составляет: 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 }}.</w:t>
      </w:r>
    </w:p>
    <w:p w14:paraId="46C2EE92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F472EC8" w14:textId="6935AA44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9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9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8DA7D08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bookmarkEnd w:id="77"/>
    <w:p w14:paraId="60FB7598" w14:textId="77777777" w:rsidR="0043093A" w:rsidRPr="00100DE8" w:rsidRDefault="0043093A" w:rsidP="0043093A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1A7EE9BC" w14:textId="77777777" w:rsidR="00100DE8" w:rsidRPr="007B66C2" w:rsidRDefault="00100DE8" w:rsidP="00100DE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11D995DC" w14:textId="77777777" w:rsidR="00100DE8" w:rsidRPr="004D5DBD" w:rsidRDefault="00100DE8" w:rsidP="00100DE8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708A48E" w14:textId="036326BC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0" w:name="_Toc221032568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значимых факторов, влияющих на показатели риска аварий на декларируемом объекте</w:t>
      </w:r>
      <w:bookmarkEnd w:id="80"/>
    </w:p>
    <w:p w14:paraId="219DC383" w14:textId="77777777" w:rsidR="004D5DBD" w:rsidRPr="00FC7522" w:rsidRDefault="004D5DBD" w:rsidP="00BA3A10">
      <w:pPr>
        <w:spacing w:after="0" w:line="360" w:lineRule="auto"/>
        <w:ind w:firstLine="680"/>
        <w:jc w:val="both"/>
        <w:rPr>
          <w:color w:val="00B050"/>
          <w:lang w:val="ru-RU"/>
        </w:rPr>
      </w:pPr>
    </w:p>
    <w:p w14:paraId="0BB99E8C" w14:textId="77777777" w:rsidR="00B16C41" w:rsidRPr="0056693F" w:rsidRDefault="00B16C41" w:rsidP="00B16C41">
      <w:pPr>
        <w:spacing w:after="0" w:line="360" w:lineRule="auto"/>
        <w:ind w:firstLine="680"/>
        <w:jc w:val="both"/>
        <w:rPr>
          <w:color w:val="00B0F0"/>
          <w:lang w:val="ru-RU"/>
        </w:rPr>
      </w:pPr>
    </w:p>
    <w:p w14:paraId="6B040ABE" w14:textId="77777777" w:rsidR="00B16C41" w:rsidRPr="0056693F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1. Физико-химические свойства нефти и попутных сред</w:t>
      </w:r>
    </w:p>
    <w:p w14:paraId="151D0978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состав и плотность нефти, содержание и состав нефти;</w:t>
      </w:r>
    </w:p>
    <w:p w14:paraId="1601108C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температура застывания и вязкость;</w:t>
      </w:r>
    </w:p>
    <w:p w14:paraId="41E47711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коррозионная активность;</w:t>
      </w:r>
    </w:p>
    <w:p w14:paraId="74B8A775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склонность к образованию парафиновых, смолистых и пирофорных отложений;</w:t>
      </w:r>
    </w:p>
    <w:p w14:paraId="6AFD1D00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газонасыщенность, давление насыщения.</w:t>
      </w:r>
    </w:p>
    <w:p w14:paraId="0B4E7F9D" w14:textId="77777777" w:rsidR="00B16C41" w:rsidRPr="0056693F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2. Технологические параметры на ОПО</w:t>
      </w:r>
    </w:p>
    <w:p w14:paraId="5D827231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давление и температура в линии (включая перепады и режимы запуска/остановки);</w:t>
      </w:r>
    </w:p>
    <w:p w14:paraId="70639891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скорость потока и её влияние на гидравлические удары и эрозию;</w:t>
      </w:r>
    </w:p>
    <w:p w14:paraId="37E0D98E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4806DF32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работа систем подогрева нефти/эмульсий перед аппаратами подготовки.</w:t>
      </w:r>
    </w:p>
    <w:p w14:paraId="4AAD6D5C" w14:textId="77777777" w:rsidR="00B16C41" w:rsidRPr="0056693F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3. Состояние технологического оборудования</w:t>
      </w:r>
    </w:p>
    <w:p w14:paraId="7A494759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коррозия (внутренняя и внешняя), эрозионный износ, дефекты сварных стыков;</w:t>
      </w:r>
    </w:p>
    <w:p w14:paraId="684314DF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состояние запорной и предохранительной арматуры;</w:t>
      </w:r>
    </w:p>
    <w:p w14:paraId="70848C72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своевременность ремонта;</w:t>
      </w:r>
    </w:p>
    <w:p w14:paraId="280CDEA9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качество диагностики (дефектоскопия, внутритрубные обследования;</w:t>
      </w:r>
    </w:p>
    <w:p w14:paraId="10C6CCF1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функционирование КИПиА.</w:t>
      </w:r>
    </w:p>
    <w:p w14:paraId="35B10155" w14:textId="77777777" w:rsidR="00B16C41" w:rsidRPr="0056693F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4. Человеческий фактор</w:t>
      </w:r>
    </w:p>
    <w:p w14:paraId="628CF42A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квалификация персонала;</w:t>
      </w:r>
    </w:p>
    <w:p w14:paraId="547FEABD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ошибки при переключениях, выводе оборудования в ремонт, пусках и остановах;</w:t>
      </w:r>
    </w:p>
    <w:p w14:paraId="4A5D3BB0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нарушения регламентов и обход процедур;</w:t>
      </w:r>
    </w:p>
    <w:p w14:paraId="75C79F68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усталость отсутствием сменности, стрессы, высокая нагрузка;</w:t>
      </w:r>
    </w:p>
    <w:p w14:paraId="063B5C22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недостаточная информированность о рисках и опасностях на ОПО.</w:t>
      </w:r>
    </w:p>
    <w:p w14:paraId="2E4A47DD" w14:textId="77777777" w:rsidR="00B16C41" w:rsidRPr="0056693F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5. Организационные факторы</w:t>
      </w:r>
    </w:p>
    <w:p w14:paraId="72B3B602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несоответствие или устаревание производственных инструкций;</w:t>
      </w:r>
    </w:p>
    <w:p w14:paraId="735A6AED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недостаточный производственный контроль состояния оборудования;</w:t>
      </w:r>
    </w:p>
    <w:p w14:paraId="6EC4FE35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нехватка оперативных ремонтных ресурсов и материалов;</w:t>
      </w:r>
    </w:p>
    <w:p w14:paraId="165917B1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пробелы в аттестации, тренингах и подготовке персонала;</w:t>
      </w:r>
    </w:p>
    <w:p w14:paraId="72EE8C15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отсутствие культуры безопасности или слабая её поддержка.</w:t>
      </w:r>
    </w:p>
    <w:p w14:paraId="4480F6F7" w14:textId="77777777" w:rsidR="00B16C41" w:rsidRPr="0056693F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6. Состояние систем промышленной безопасности</w:t>
      </w:r>
    </w:p>
    <w:p w14:paraId="228F4CF4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состояние систем сигнализации аварийных параметров (давление, расход, температура);</w:t>
      </w:r>
    </w:p>
    <w:p w14:paraId="6E8803B4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своевременность срабатывания ПАЗ (противоаварийной защиты);</w:t>
      </w:r>
    </w:p>
    <w:p w14:paraId="73031323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готовность систем локализации разливов нефти;</w:t>
      </w:r>
    </w:p>
    <w:p w14:paraId="58022491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надежность резервного электропитания насосных и автоматизированных узлов.</w:t>
      </w:r>
    </w:p>
    <w:p w14:paraId="6541BC72" w14:textId="77777777" w:rsidR="00B16C41" w:rsidRPr="0056693F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7. Факторы внешней среды</w:t>
      </w:r>
    </w:p>
    <w:p w14:paraId="25E73F3A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cs="Times New Roman"/>
          <w:color w:val="00B0F0"/>
          <w:lang w:val="ru-RU"/>
        </w:rPr>
      </w:pPr>
      <w:r w:rsidRPr="0056693F">
        <w:rPr>
          <w:rFonts w:cs="Times New Roman"/>
          <w:color w:val="00B0F0"/>
          <w:lang w:val="ru-RU"/>
        </w:rPr>
        <w:t>воздействие низких температур → риск замерзания нефтеводяных эмульсий;</w:t>
      </w:r>
    </w:p>
    <w:p w14:paraId="3371576F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промерзание, вспучивание, осадка фундаментов, подвижка грунтов;</w:t>
      </w:r>
    </w:p>
    <w:p w14:paraId="1E33FC1E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коррозионная активность грунтов, блуждающие токи — важно для подземных участков коммуникаций;</w:t>
      </w:r>
    </w:p>
    <w:p w14:paraId="4B5BC69E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1ADF6C53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сейсмическая активность;</w:t>
      </w:r>
    </w:p>
    <w:p w14:paraId="084B663A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умышленные действия (диверсия, вандализм).</w:t>
      </w:r>
    </w:p>
    <w:p w14:paraId="4F9D69C7" w14:textId="77777777" w:rsidR="00B16C41" w:rsidRPr="0056693F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8. Планировочные и компоновочные решения:</w:t>
      </w:r>
    </w:p>
    <w:p w14:paraId="64EFE5A9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соблюдение нормируемых расстояний по промысленной и пожарной безопасности;</w:t>
      </w:r>
    </w:p>
    <w:p w14:paraId="624A7396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компоновка площадок с учётом безопасной эвакуации, удобства обслуживания, минимизации риска переполнений и разливов;</w:t>
      </w:r>
    </w:p>
    <w:p w14:paraId="5D41309C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размещение насосов и сепараторов для минимизации гидравлических сопротивлений и кавитационных рисков;</w:t>
      </w:r>
    </w:p>
    <w:p w14:paraId="28F2B8D3" w14:textId="77777777" w:rsidR="00B16C41" w:rsidRPr="0056693F" w:rsidRDefault="00B16C41" w:rsidP="00B16C4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F0"/>
          <w:sz w:val="24"/>
          <w:szCs w:val="24"/>
          <w:lang w:val="ru-RU"/>
        </w:rPr>
      </w:pPr>
      <w:r w:rsidRPr="0056693F">
        <w:rPr>
          <w:color w:val="00B0F0"/>
          <w:lang w:val="ru-RU"/>
        </w:rPr>
        <w:t>выбор материалов и толщины стенки труб и оборудования.</w:t>
      </w:r>
    </w:p>
    <w:p w14:paraId="35E59DB5" w14:textId="7A14D198" w:rsidR="00577311" w:rsidRPr="00FC7522" w:rsidRDefault="0057731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50"/>
          <w:sz w:val="24"/>
          <w:szCs w:val="24"/>
          <w:lang w:val="ru-RU"/>
        </w:rPr>
      </w:pPr>
    </w:p>
    <w:p w14:paraId="3C625008" w14:textId="3EEAA347" w:rsidR="004D5DBD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1" w:name="_Toc221032569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1"/>
    </w:p>
    <w:p w14:paraId="3275B3C3" w14:textId="77777777" w:rsidR="003C52AE" w:rsidRPr="003C52AE" w:rsidRDefault="003C52AE" w:rsidP="003C52AE">
      <w:pPr>
        <w:rPr>
          <w:lang w:val="ru-RU" w:eastAsia="ru-RU"/>
        </w:rPr>
      </w:pPr>
    </w:p>
    <w:p w14:paraId="5A90C68A" w14:textId="77777777" w:rsidR="00B16C41" w:rsidRPr="005E4F24" w:rsidRDefault="00B16C41" w:rsidP="00B16C41">
      <w:pPr>
        <w:rPr>
          <w:color w:val="00B0F0"/>
          <w:lang w:val="ru-RU" w:eastAsia="ru-RU"/>
        </w:rPr>
      </w:pPr>
    </w:p>
    <w:p w14:paraId="7F1D7512" w14:textId="77777777" w:rsidR="00B16C41" w:rsidRPr="005E4F24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1. Повышение надежности оборудования </w:t>
      </w:r>
    </w:p>
    <w:p w14:paraId="282124AF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регулярная дефектоскопия оборудования и трубопроводов;</w:t>
      </w:r>
    </w:p>
    <w:p w14:paraId="1A890BD8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коррозии и выявление аварийных участков/оборудования;</w:t>
      </w:r>
    </w:p>
    <w:p w14:paraId="16980EC6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своевременная замена изношенных участков, арматуры и уплотнений;</w:t>
      </w:r>
    </w:p>
    <w:p w14:paraId="627B8956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>
        <w:rPr>
          <w:color w:val="00B0F0"/>
          <w:lang w:val="ru-RU"/>
        </w:rPr>
        <w:t>наличие</w:t>
      </w:r>
      <w:r w:rsidRPr="005E4F24">
        <w:rPr>
          <w:color w:val="00B0F0"/>
          <w:lang w:val="ru-RU"/>
        </w:rPr>
        <w:t xml:space="preserve"> систем автоматизации </w:t>
      </w:r>
      <w:r>
        <w:rPr>
          <w:color w:val="00B0F0"/>
          <w:lang w:val="ru-RU"/>
        </w:rPr>
        <w:t>технологического процесса</w:t>
      </w:r>
      <w:r w:rsidRPr="005E4F24">
        <w:rPr>
          <w:color w:val="00B0F0"/>
          <w:lang w:val="ru-RU"/>
        </w:rPr>
        <w:t>.</w:t>
      </w:r>
    </w:p>
    <w:p w14:paraId="3850860E" w14:textId="77777777" w:rsidR="00B16C41" w:rsidRPr="005E4F24" w:rsidRDefault="00B16C41" w:rsidP="00B16C41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2. Оптимизация технологических режимов</w:t>
      </w:r>
    </w:p>
    <w:p w14:paraId="04338A73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поддержание давления и температуры в безопасных диапазонах;</w:t>
      </w:r>
    </w:p>
    <w:p w14:paraId="48531C91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предотвращение режимов, вызывающих гидравлические удары и эрозию;</w:t>
      </w:r>
    </w:p>
    <w:p w14:paraId="377BC8C2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регулярный контроль параметров технологического процесса;</w:t>
      </w:r>
    </w:p>
    <w:p w14:paraId="22D18B67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корректировка режимов работы с учётом сезонных температур и свойств нефти.</w:t>
      </w:r>
    </w:p>
    <w:p w14:paraId="5BDDA87C" w14:textId="77777777" w:rsidR="00B16C41" w:rsidRPr="005E4F24" w:rsidRDefault="00B16C41" w:rsidP="00B16C41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3. Системы автоматизации и противоаварийной защиты</w:t>
      </w:r>
    </w:p>
    <w:p w14:paraId="6195947B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исправность и периодические испытания системы ПАЗ;</w:t>
      </w:r>
    </w:p>
    <w:p w14:paraId="426E210E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автоматическое отключение при аварийных параметрах;</w:t>
      </w:r>
    </w:p>
    <w:p w14:paraId="15F6DEEB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герметичности: системы обнаружения утечек, обходы оборудования ОПО.</w:t>
      </w:r>
    </w:p>
    <w:p w14:paraId="3AD2A621" w14:textId="77777777" w:rsidR="00B16C41" w:rsidRPr="005E4F24" w:rsidRDefault="00B16C41" w:rsidP="00B16C41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4. Меры по предотвращению и снижению коррозионного износа</w:t>
      </w:r>
    </w:p>
    <w:p w14:paraId="3E3C01C7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ингибирование коррозии в трубопроводах;</w:t>
      </w:r>
    </w:p>
    <w:p w14:paraId="1F1CF534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применение антикоррозионных покрытий и контроль их состояния;</w:t>
      </w:r>
    </w:p>
    <w:p w14:paraId="34F7916D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защита от блуждающих токов;</w:t>
      </w:r>
    </w:p>
    <w:p w14:paraId="1892CBA8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удаление воды и солей, оптимизация режима обезвоживания/обессоливания.</w:t>
      </w:r>
    </w:p>
    <w:p w14:paraId="529BA354" w14:textId="77777777" w:rsidR="00B16C41" w:rsidRPr="005E4F24" w:rsidRDefault="00B16C41" w:rsidP="00B16C41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5. Прописной режим</w:t>
      </w:r>
    </w:p>
    <w:p w14:paraId="37D5A94E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закрытая территория;</w:t>
      </w:r>
    </w:p>
    <w:p w14:paraId="1ACCDC5F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наличие охраны периметра;</w:t>
      </w:r>
    </w:p>
    <w:p w14:paraId="402EE37B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допуска на объект;</w:t>
      </w:r>
    </w:p>
    <w:p w14:paraId="61D9BDA6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сторонних работ в охранной зоне.</w:t>
      </w:r>
    </w:p>
    <w:p w14:paraId="794D6C95" w14:textId="77777777" w:rsidR="00B16C41" w:rsidRPr="005E4F24" w:rsidRDefault="00B16C41" w:rsidP="00B16C41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6. Минимизация влияния внешней среды</w:t>
      </w:r>
    </w:p>
    <w:p w14:paraId="2A4B83D2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предотвращение замерзания;</w:t>
      </w:r>
    </w:p>
    <w:p w14:paraId="2E0CD426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защита от паводков, оползней, сезонных подвижек грунта;</w:t>
      </w:r>
    </w:p>
    <w:p w14:paraId="3D338CDF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учёт сейсмических рисков в конструкции и эксплуатации;</w:t>
      </w:r>
    </w:p>
    <w:p w14:paraId="7DB02365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молниезащита и защита от статического электричества.</w:t>
      </w:r>
    </w:p>
    <w:p w14:paraId="694AD878" w14:textId="77777777" w:rsidR="00B16C41" w:rsidRPr="005E4F24" w:rsidRDefault="00B16C41" w:rsidP="00B16C41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7. Организационные и управленческие меры</w:t>
      </w:r>
    </w:p>
    <w:p w14:paraId="775F5A51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актуализация технологических регламентов и инструкций;</w:t>
      </w:r>
    </w:p>
    <w:p w14:paraId="2018D6C1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строгий производственный контроль;</w:t>
      </w:r>
    </w:p>
    <w:p w14:paraId="73F3715E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систематическая работа по культуре безопасности (обратная связь, разборы, обучение);</w:t>
      </w:r>
    </w:p>
    <w:p w14:paraId="5D511962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анализ и устранение причин аварий и отказов.</w:t>
      </w:r>
    </w:p>
    <w:p w14:paraId="0B47B6B9" w14:textId="77777777" w:rsidR="00B16C41" w:rsidRPr="005E4F24" w:rsidRDefault="00B16C41" w:rsidP="00B16C41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8. Повышение квалификации и дисциплины персонала</w:t>
      </w:r>
    </w:p>
    <w:p w14:paraId="59397CD2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регулярная аттестация и обучение;</w:t>
      </w:r>
    </w:p>
    <w:p w14:paraId="0D76652D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практические тренировки действий при авариях;</w:t>
      </w:r>
    </w:p>
    <w:p w14:paraId="12141D82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отработка сценариев аварийных ситуаций;</w:t>
      </w:r>
    </w:p>
    <w:p w14:paraId="28BCB382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соблюдения инструкций и недопущение опасных действий.</w:t>
      </w:r>
    </w:p>
    <w:p w14:paraId="6A3F4D4D" w14:textId="77777777" w:rsidR="00B16C41" w:rsidRPr="005E4F24" w:rsidRDefault="00B16C41" w:rsidP="00B16C41">
      <w:pPr>
        <w:spacing w:after="0" w:line="360" w:lineRule="auto"/>
        <w:ind w:firstLine="680"/>
        <w:jc w:val="both"/>
        <w:rPr>
          <w:b/>
          <w:bCs/>
          <w:color w:val="00B0F0"/>
          <w:lang w:val="ru-RU"/>
        </w:rPr>
      </w:pPr>
      <w:r w:rsidRPr="005E4F24">
        <w:rPr>
          <w:color w:val="00B0F0"/>
          <w:lang w:val="ru-RU"/>
        </w:rPr>
        <w:t>9. Готовность к локализации и ликвидации аварий</w:t>
      </w:r>
    </w:p>
    <w:p w14:paraId="19858354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наличие и готовность средств локализации разливов нефти;</w:t>
      </w:r>
    </w:p>
    <w:p w14:paraId="320BE6C3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обеспеченность сорбентами, бонами, средствами заглушения;</w:t>
      </w:r>
    </w:p>
    <w:p w14:paraId="0DA097FE" w14:textId="77777777" w:rsidR="00B16C41" w:rsidRPr="005E4F24" w:rsidRDefault="00B16C41" w:rsidP="00B16C41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отработанные связи с подразделениями МЧС, аварийно-спасательными формированиями.</w:t>
      </w:r>
    </w:p>
    <w:p w14:paraId="22A51BC6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EF866DD" w14:textId="3F41C79B" w:rsidR="00434CB2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2" w:name="_Toc221032570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Обобщенная оценка обеспечения промышленной безопасности и достаточност</w:t>
      </w:r>
      <w:r w:rsid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ь</w:t>
      </w:r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2"/>
    </w:p>
    <w:p w14:paraId="00388A0D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5CEC4044" w14:textId="5FC2D31F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Проведенная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 xml:space="preserve"> соответствует требованиям промышленной безопасности при эксплуатации опасных производственных объектов.</w:t>
      </w:r>
    </w:p>
    <w:p w14:paraId="6E6A4D16" w14:textId="1BD3802D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>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7F1C43C4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7B7F47A3" w14:textId="77777777" w:rsidR="00560B07" w:rsidRPr="00560B07" w:rsidRDefault="00560B07" w:rsidP="00560B07">
      <w:pPr>
        <w:rPr>
          <w:lang w:val="ru-RU" w:eastAsia="ru-RU"/>
        </w:rPr>
      </w:pPr>
    </w:p>
    <w:p w14:paraId="6B80BF59" w14:textId="77777777" w:rsidR="004D5DBD" w:rsidRDefault="004D5DB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C68F0B1" w14:textId="4842E999" w:rsid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3" w:name="_Toc221032571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5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«Ситуационные планы»</w:t>
      </w:r>
      <w:bookmarkEnd w:id="83"/>
    </w:p>
    <w:p w14:paraId="25B4A420" w14:textId="77777777" w:rsidR="004D5DBD" w:rsidRDefault="004D5DBD" w:rsidP="004D5DBD">
      <w:pPr>
        <w:rPr>
          <w:lang w:val="ru-RU" w:eastAsia="ru-RU"/>
        </w:rPr>
      </w:pPr>
    </w:p>
    <w:p w14:paraId="61CC08F6" w14:textId="77777777" w:rsidR="004D5DBD" w:rsidRDefault="004D5DBD" w:rsidP="004D5DBD">
      <w:pPr>
        <w:rPr>
          <w:lang w:val="ru-RU" w:eastAsia="ru-RU"/>
        </w:rPr>
      </w:pPr>
    </w:p>
    <w:p w14:paraId="2659DBBB" w14:textId="77777777" w:rsidR="00896323" w:rsidRPr="006F410B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604F66AE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16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rFonts w:eastAsia="Times New Roman"/>
          <w:lang w:val="ru-RU"/>
        </w:rPr>
        <w:t>Товарно-сырьевой склад</w:t>
      </w:r>
      <w:r w:rsidRPr="00157D11">
        <w:rPr>
          <w:rFonts w:eastAsia="Times New Roman"/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61230191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Прим.: ситуационный план для наиболее вероятной аварии С292 не приводится, т.к. отсутствуют поражающие факторы. 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17000825" w14:textId="77777777" w:rsidR="00896323" w:rsidRDefault="00896323" w:rsidP="00896323">
      <w:pPr>
        <w:rPr>
          <w:rFonts w:cs="Times New Roman"/>
          <w:sz w:val="24"/>
          <w:szCs w:val="24"/>
          <w:lang w:val="ru-RU" w:eastAsia="ru-RU"/>
        </w:rPr>
      </w:pPr>
      <w:bookmarkStart w:id="84" w:name="_Ref221267743"/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sz w:val="24"/>
          <w:szCs w:val="24"/>
          <w:lang w:val="ru-RU" w:eastAsia="ru-RU"/>
        </w:rPr>
        <w:fldChar w:fldCharType="begin"/>
      </w:r>
      <w:r w:rsidRPr="00157D11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157D11">
        <w:rPr>
          <w:rFonts w:cs="Times New Roman"/>
          <w:sz w:val="24"/>
          <w:szCs w:val="24"/>
          <w:lang w:val="ru-RU" w:eastAsia="ru-RU"/>
        </w:rPr>
        <w:fldChar w:fldCharType="separate"/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rFonts w:cs="Times New Roman"/>
          <w:sz w:val="24"/>
          <w:szCs w:val="24"/>
          <w:lang w:val="ru-RU" w:eastAsia="ru-RU"/>
        </w:rPr>
        <w:fldChar w:fldCharType="end"/>
      </w:r>
      <w:bookmarkEnd w:id="84"/>
      <w:r w:rsidRPr="00157D11">
        <w:rPr>
          <w:rFonts w:cs="Times New Roman"/>
          <w:sz w:val="24"/>
          <w:szCs w:val="24"/>
          <w:lang w:val="ru-RU" w:eastAsia="ru-RU"/>
        </w:rPr>
        <w:t xml:space="preserve"> – Описание сценариев аварий к ситуационным планам</w:t>
      </w:r>
    </w:p>
    <w:p w14:paraId="2487C63B" w14:textId="77777777" w:rsidR="00C74393" w:rsidRPr="006F410B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42A487BB" w14:textId="7F481652" w:rsidR="00C74393" w:rsidRPr="00DF7F9E" w:rsidRDefault="00EA67AC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0B8D382F" wp14:editId="7153BF43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F616" w14:textId="2A73EC56" w:rsid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68EAECA5" wp14:editId="5B4F5A5F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3352C8E2" wp14:editId="253E5E78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3C3E5CD5" wp14:editId="5893BDA0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C14" w14:textId="0C7580C1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4773F078" w14:textId="77777777" w:rsidR="00C74393" w:rsidRDefault="00C74393" w:rsidP="004D5DBD">
      <w:pPr>
        <w:rPr>
          <w:lang w:val="ru-RU" w:eastAsia="ru-RU"/>
        </w:rPr>
      </w:pPr>
    </w:p>
    <w:p w14:paraId="4C51378C" w14:textId="77777777" w:rsidR="00C74393" w:rsidRDefault="00C74393" w:rsidP="004D5DBD">
      <w:pPr>
        <w:rPr>
          <w:lang w:val="ru-RU" w:eastAsia="ru-RU"/>
        </w:rPr>
      </w:pPr>
    </w:p>
    <w:p w14:paraId="653AA3DB" w14:textId="77777777" w:rsidR="00C74393" w:rsidRDefault="00C74393" w:rsidP="004D5DBD">
      <w:pPr>
        <w:rPr>
          <w:lang w:val="ru-RU" w:eastAsia="ru-RU"/>
        </w:rPr>
      </w:pPr>
    </w:p>
    <w:p w14:paraId="24F4AF0A" w14:textId="77777777" w:rsidR="00C74393" w:rsidRDefault="00C74393" w:rsidP="004D5DBD">
      <w:pPr>
        <w:rPr>
          <w:lang w:val="ru-RU" w:eastAsia="ru-RU"/>
        </w:rPr>
      </w:pPr>
    </w:p>
    <w:p w14:paraId="469D2084" w14:textId="77777777" w:rsidR="00C74393" w:rsidRDefault="00C74393" w:rsidP="004D5DBD">
      <w:pPr>
        <w:rPr>
          <w:lang w:val="ru-RU" w:eastAsia="ru-RU"/>
        </w:rPr>
      </w:pPr>
    </w:p>
    <w:p w14:paraId="1D93F552" w14:textId="77777777" w:rsidR="00C74393" w:rsidRPr="004D5DBD" w:rsidRDefault="00C74393" w:rsidP="004D5DBD">
      <w:pPr>
        <w:rPr>
          <w:lang w:val="ru-RU" w:eastAsia="ru-RU"/>
        </w:rPr>
      </w:pPr>
    </w:p>
    <w:p w14:paraId="64D4A188" w14:textId="2E8E39F4" w:rsidR="00DB406C" w:rsidRPr="004D5DBD" w:rsidRDefault="00DB406C" w:rsidP="00D80862">
      <w:pPr>
        <w:rPr>
          <w:rFonts w:cs="Times New Roman"/>
          <w:sz w:val="24"/>
          <w:szCs w:val="24"/>
          <w:lang w:val="ru-RU"/>
        </w:rPr>
      </w:pPr>
      <w:r w:rsidRPr="004D5DBD">
        <w:rPr>
          <w:rFonts w:cs="Times New Roman"/>
          <w:sz w:val="24"/>
          <w:szCs w:val="24"/>
          <w:lang w:val="ru-RU"/>
        </w:rPr>
        <w:t>{{</w:t>
      </w:r>
      <w:r w:rsidRPr="00B7729D">
        <w:rPr>
          <w:rFonts w:cs="Times New Roman"/>
          <w:sz w:val="24"/>
          <w:szCs w:val="24"/>
        </w:rPr>
        <w:t>TOP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SCENARIOS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FINAL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CONCLUSION</w:t>
      </w:r>
      <w:r w:rsidRPr="004D5DBD">
        <w:rPr>
          <w:rFonts w:cs="Times New Roman"/>
          <w:sz w:val="24"/>
          <w:szCs w:val="24"/>
          <w:lang w:val="ru-RU"/>
        </w:rPr>
        <w:t>}}</w:t>
      </w:r>
    </w:p>
    <w:p w14:paraId="2E7C2E76" w14:textId="77777777" w:rsidR="00247322" w:rsidRPr="004D5DBD" w:rsidRDefault="00247322" w:rsidP="00D80862">
      <w:pPr>
        <w:rPr>
          <w:rFonts w:cs="Times New Roman"/>
          <w:sz w:val="24"/>
          <w:szCs w:val="24"/>
          <w:lang w:val="ru-RU"/>
        </w:rPr>
      </w:pPr>
    </w:p>
    <w:p w14:paraId="07BC3F43" w14:textId="77777777" w:rsidR="00E35AF9" w:rsidRPr="005445F3" w:rsidRDefault="00E35AF9" w:rsidP="00E35AF9">
      <w:pPr>
        <w:overflowPunct w:val="0"/>
        <w:autoSpaceDE w:val="0"/>
        <w:autoSpaceDN w:val="0"/>
        <w:adjustRightInd w:val="0"/>
        <w:spacing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60A50568" wp14:editId="35CD538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9FC4" w14:textId="01BD3CF0" w:rsidR="00E35AF9" w:rsidRPr="00E35AF9" w:rsidRDefault="00E35AF9" w:rsidP="00E35AF9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="006214D1"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0C4BF6E0" w14:textId="495A90FF" w:rsidR="00247322" w:rsidRPr="00E35AF9" w:rsidRDefault="00247322" w:rsidP="004D5DBD">
      <w:pPr>
        <w:rPr>
          <w:rFonts w:cs="Times New Roman"/>
          <w:sz w:val="24"/>
          <w:szCs w:val="24"/>
          <w:lang w:val="ru-RU"/>
        </w:rPr>
      </w:pPr>
    </w:p>
    <w:sectPr w:rsidR="00247322" w:rsidRPr="00E35AF9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95973" w14:textId="77777777" w:rsidR="00B92961" w:rsidRDefault="00B92961" w:rsidP="001570AC">
      <w:pPr>
        <w:spacing w:after="0" w:line="240" w:lineRule="auto"/>
      </w:pPr>
      <w:r>
        <w:separator/>
      </w:r>
    </w:p>
  </w:endnote>
  <w:endnote w:type="continuationSeparator" w:id="0">
    <w:p w14:paraId="7EC5D9D4" w14:textId="77777777" w:rsidR="00B92961" w:rsidRDefault="00B92961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8"/>
      <w:jc w:val="right"/>
    </w:pPr>
  </w:p>
  <w:p w14:paraId="24ACB872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4F823" w14:textId="77777777" w:rsidR="00B92961" w:rsidRDefault="00B92961" w:rsidP="001570AC">
      <w:pPr>
        <w:spacing w:after="0" w:line="240" w:lineRule="auto"/>
      </w:pPr>
      <w:r>
        <w:separator/>
      </w:r>
    </w:p>
  </w:footnote>
  <w:footnote w:type="continuationSeparator" w:id="0">
    <w:p w14:paraId="0DB54B04" w14:textId="77777777" w:rsidR="00B92961" w:rsidRDefault="00B92961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D1B97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DA01BE4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4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5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5"/>
  </w:num>
  <w:num w:numId="10" w16cid:durableId="510993585">
    <w:abstractNumId w:val="10"/>
  </w:num>
  <w:num w:numId="11" w16cid:durableId="1214536931">
    <w:abstractNumId w:val="14"/>
  </w:num>
  <w:num w:numId="12" w16cid:durableId="2141875876">
    <w:abstractNumId w:val="13"/>
  </w:num>
  <w:num w:numId="13" w16cid:durableId="98571480">
    <w:abstractNumId w:val="6"/>
  </w:num>
  <w:num w:numId="14" w16cid:durableId="540868685">
    <w:abstractNumId w:val="12"/>
  </w:num>
  <w:num w:numId="15" w16cid:durableId="1881084507">
    <w:abstractNumId w:val="11"/>
  </w:num>
  <w:num w:numId="16" w16cid:durableId="189970771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230B4"/>
    <w:rsid w:val="0002770C"/>
    <w:rsid w:val="00027C92"/>
    <w:rsid w:val="00032233"/>
    <w:rsid w:val="00034616"/>
    <w:rsid w:val="000413A7"/>
    <w:rsid w:val="00041C28"/>
    <w:rsid w:val="000440B6"/>
    <w:rsid w:val="00044CDC"/>
    <w:rsid w:val="00045C2D"/>
    <w:rsid w:val="0006063C"/>
    <w:rsid w:val="0006213C"/>
    <w:rsid w:val="00063D13"/>
    <w:rsid w:val="000753CB"/>
    <w:rsid w:val="00084D2E"/>
    <w:rsid w:val="0009450E"/>
    <w:rsid w:val="000B6C5E"/>
    <w:rsid w:val="000B7D8B"/>
    <w:rsid w:val="000D2202"/>
    <w:rsid w:val="000D6296"/>
    <w:rsid w:val="000D6B1D"/>
    <w:rsid w:val="000E7EC9"/>
    <w:rsid w:val="000F1B66"/>
    <w:rsid w:val="00100DE8"/>
    <w:rsid w:val="00111EC3"/>
    <w:rsid w:val="0011499A"/>
    <w:rsid w:val="0011544C"/>
    <w:rsid w:val="0012453C"/>
    <w:rsid w:val="00124780"/>
    <w:rsid w:val="00124AE3"/>
    <w:rsid w:val="00126E84"/>
    <w:rsid w:val="00132DEC"/>
    <w:rsid w:val="001342F0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30D9"/>
    <w:rsid w:val="001E77F0"/>
    <w:rsid w:val="001F2243"/>
    <w:rsid w:val="001F5D77"/>
    <w:rsid w:val="002009E4"/>
    <w:rsid w:val="00203D4F"/>
    <w:rsid w:val="002052F8"/>
    <w:rsid w:val="00210A5F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57A66"/>
    <w:rsid w:val="00260684"/>
    <w:rsid w:val="00263287"/>
    <w:rsid w:val="0027770C"/>
    <w:rsid w:val="00280751"/>
    <w:rsid w:val="00280B45"/>
    <w:rsid w:val="0029639D"/>
    <w:rsid w:val="002A13E0"/>
    <w:rsid w:val="002B2C8A"/>
    <w:rsid w:val="002B412C"/>
    <w:rsid w:val="002C419D"/>
    <w:rsid w:val="002C6D06"/>
    <w:rsid w:val="002D4CB8"/>
    <w:rsid w:val="002E49C1"/>
    <w:rsid w:val="002E6E6D"/>
    <w:rsid w:val="002F0CBA"/>
    <w:rsid w:val="002F1476"/>
    <w:rsid w:val="002F6083"/>
    <w:rsid w:val="002F7D61"/>
    <w:rsid w:val="00306D98"/>
    <w:rsid w:val="0030763D"/>
    <w:rsid w:val="00315B65"/>
    <w:rsid w:val="00316D5F"/>
    <w:rsid w:val="00320CB7"/>
    <w:rsid w:val="0032301B"/>
    <w:rsid w:val="00326F90"/>
    <w:rsid w:val="00336999"/>
    <w:rsid w:val="00340D15"/>
    <w:rsid w:val="00344AFB"/>
    <w:rsid w:val="00344FA9"/>
    <w:rsid w:val="003453C2"/>
    <w:rsid w:val="00354A09"/>
    <w:rsid w:val="00355666"/>
    <w:rsid w:val="003764D2"/>
    <w:rsid w:val="00383FE4"/>
    <w:rsid w:val="00395DF3"/>
    <w:rsid w:val="003A3C72"/>
    <w:rsid w:val="003A3CE1"/>
    <w:rsid w:val="003A5C9A"/>
    <w:rsid w:val="003A669A"/>
    <w:rsid w:val="003B4473"/>
    <w:rsid w:val="003B7D5E"/>
    <w:rsid w:val="003C52AE"/>
    <w:rsid w:val="003C6364"/>
    <w:rsid w:val="003D1CDF"/>
    <w:rsid w:val="003D67A1"/>
    <w:rsid w:val="003D6EA8"/>
    <w:rsid w:val="003E0623"/>
    <w:rsid w:val="003E4958"/>
    <w:rsid w:val="003F5755"/>
    <w:rsid w:val="00400BCF"/>
    <w:rsid w:val="0040136D"/>
    <w:rsid w:val="00403875"/>
    <w:rsid w:val="004105C9"/>
    <w:rsid w:val="00420A41"/>
    <w:rsid w:val="00427CE0"/>
    <w:rsid w:val="0043093A"/>
    <w:rsid w:val="00432705"/>
    <w:rsid w:val="00434CB2"/>
    <w:rsid w:val="00435949"/>
    <w:rsid w:val="004578A1"/>
    <w:rsid w:val="0046151A"/>
    <w:rsid w:val="00462C3A"/>
    <w:rsid w:val="00463844"/>
    <w:rsid w:val="00464746"/>
    <w:rsid w:val="00464F07"/>
    <w:rsid w:val="004675A9"/>
    <w:rsid w:val="004676C8"/>
    <w:rsid w:val="00483BF6"/>
    <w:rsid w:val="00485FF9"/>
    <w:rsid w:val="00487886"/>
    <w:rsid w:val="00492511"/>
    <w:rsid w:val="004931FE"/>
    <w:rsid w:val="00493A2E"/>
    <w:rsid w:val="00495261"/>
    <w:rsid w:val="004A0987"/>
    <w:rsid w:val="004A73E6"/>
    <w:rsid w:val="004C0431"/>
    <w:rsid w:val="004C3A4F"/>
    <w:rsid w:val="004D111F"/>
    <w:rsid w:val="004D3DC1"/>
    <w:rsid w:val="004D432C"/>
    <w:rsid w:val="004D5DBD"/>
    <w:rsid w:val="004E0B23"/>
    <w:rsid w:val="004E2515"/>
    <w:rsid w:val="004E343D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50E2E"/>
    <w:rsid w:val="0055122D"/>
    <w:rsid w:val="00552EA5"/>
    <w:rsid w:val="0056090F"/>
    <w:rsid w:val="00560B07"/>
    <w:rsid w:val="00564CED"/>
    <w:rsid w:val="00565A47"/>
    <w:rsid w:val="00571230"/>
    <w:rsid w:val="00577311"/>
    <w:rsid w:val="005857B8"/>
    <w:rsid w:val="00591860"/>
    <w:rsid w:val="0059360B"/>
    <w:rsid w:val="005967AC"/>
    <w:rsid w:val="005B4B8B"/>
    <w:rsid w:val="005B70E6"/>
    <w:rsid w:val="005C2D8E"/>
    <w:rsid w:val="005C3017"/>
    <w:rsid w:val="005D0012"/>
    <w:rsid w:val="005D1DD1"/>
    <w:rsid w:val="005E3B90"/>
    <w:rsid w:val="005E57E8"/>
    <w:rsid w:val="005E714B"/>
    <w:rsid w:val="005F1BF5"/>
    <w:rsid w:val="005F1D19"/>
    <w:rsid w:val="006001D4"/>
    <w:rsid w:val="006043D7"/>
    <w:rsid w:val="00606974"/>
    <w:rsid w:val="00617A98"/>
    <w:rsid w:val="00621238"/>
    <w:rsid w:val="006214D1"/>
    <w:rsid w:val="00625C41"/>
    <w:rsid w:val="00636354"/>
    <w:rsid w:val="006433D1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64B8"/>
    <w:rsid w:val="006A7093"/>
    <w:rsid w:val="006D10B4"/>
    <w:rsid w:val="006D479F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12D5B"/>
    <w:rsid w:val="007172B1"/>
    <w:rsid w:val="0072341B"/>
    <w:rsid w:val="007303C4"/>
    <w:rsid w:val="00733DC1"/>
    <w:rsid w:val="00745929"/>
    <w:rsid w:val="007462F6"/>
    <w:rsid w:val="00746BB2"/>
    <w:rsid w:val="007549DB"/>
    <w:rsid w:val="0076497C"/>
    <w:rsid w:val="007748D2"/>
    <w:rsid w:val="00774E0E"/>
    <w:rsid w:val="00780C7D"/>
    <w:rsid w:val="00785E34"/>
    <w:rsid w:val="007C26FD"/>
    <w:rsid w:val="007C7B9F"/>
    <w:rsid w:val="007D0298"/>
    <w:rsid w:val="007E2C29"/>
    <w:rsid w:val="007E72FB"/>
    <w:rsid w:val="007E7D93"/>
    <w:rsid w:val="007F085F"/>
    <w:rsid w:val="007F2449"/>
    <w:rsid w:val="007F4A9E"/>
    <w:rsid w:val="00811273"/>
    <w:rsid w:val="00817878"/>
    <w:rsid w:val="00827B2C"/>
    <w:rsid w:val="0083260A"/>
    <w:rsid w:val="00835F91"/>
    <w:rsid w:val="008368DD"/>
    <w:rsid w:val="00841DF7"/>
    <w:rsid w:val="008441D4"/>
    <w:rsid w:val="00846BE7"/>
    <w:rsid w:val="00850AC0"/>
    <w:rsid w:val="00850B30"/>
    <w:rsid w:val="00854C76"/>
    <w:rsid w:val="0086297D"/>
    <w:rsid w:val="00876C43"/>
    <w:rsid w:val="008778DD"/>
    <w:rsid w:val="008836F3"/>
    <w:rsid w:val="00883F0C"/>
    <w:rsid w:val="00886719"/>
    <w:rsid w:val="00896323"/>
    <w:rsid w:val="008B0AF5"/>
    <w:rsid w:val="008B1BFF"/>
    <w:rsid w:val="008B47F2"/>
    <w:rsid w:val="008B4BA4"/>
    <w:rsid w:val="008C0997"/>
    <w:rsid w:val="008C55F9"/>
    <w:rsid w:val="008C754D"/>
    <w:rsid w:val="008D0304"/>
    <w:rsid w:val="008D34F5"/>
    <w:rsid w:val="008D695B"/>
    <w:rsid w:val="008E0AEE"/>
    <w:rsid w:val="008E0E4B"/>
    <w:rsid w:val="008E58CE"/>
    <w:rsid w:val="008F1D02"/>
    <w:rsid w:val="008F4458"/>
    <w:rsid w:val="009034EF"/>
    <w:rsid w:val="009204BD"/>
    <w:rsid w:val="00923AC0"/>
    <w:rsid w:val="0092575C"/>
    <w:rsid w:val="00935A14"/>
    <w:rsid w:val="00944AC0"/>
    <w:rsid w:val="00947FFD"/>
    <w:rsid w:val="0095015A"/>
    <w:rsid w:val="00960377"/>
    <w:rsid w:val="0096664E"/>
    <w:rsid w:val="00970AAE"/>
    <w:rsid w:val="009712B3"/>
    <w:rsid w:val="00977DED"/>
    <w:rsid w:val="009809EB"/>
    <w:rsid w:val="009834D5"/>
    <w:rsid w:val="00983F4F"/>
    <w:rsid w:val="00996D69"/>
    <w:rsid w:val="009A28B7"/>
    <w:rsid w:val="009A6BAE"/>
    <w:rsid w:val="009C6453"/>
    <w:rsid w:val="009D0679"/>
    <w:rsid w:val="009D632A"/>
    <w:rsid w:val="009E3782"/>
    <w:rsid w:val="009E5F53"/>
    <w:rsid w:val="009E7D90"/>
    <w:rsid w:val="009F029F"/>
    <w:rsid w:val="009F0ACB"/>
    <w:rsid w:val="00A06267"/>
    <w:rsid w:val="00A10DB7"/>
    <w:rsid w:val="00A11A31"/>
    <w:rsid w:val="00A13D05"/>
    <w:rsid w:val="00A22E02"/>
    <w:rsid w:val="00A2628F"/>
    <w:rsid w:val="00A26FA4"/>
    <w:rsid w:val="00A2760B"/>
    <w:rsid w:val="00A3193C"/>
    <w:rsid w:val="00A35465"/>
    <w:rsid w:val="00A37ED5"/>
    <w:rsid w:val="00A45A6A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A20F9"/>
    <w:rsid w:val="00AB3C7C"/>
    <w:rsid w:val="00AB5546"/>
    <w:rsid w:val="00AB7631"/>
    <w:rsid w:val="00AC2A45"/>
    <w:rsid w:val="00AC6116"/>
    <w:rsid w:val="00AD092F"/>
    <w:rsid w:val="00AD18BA"/>
    <w:rsid w:val="00AD3CC4"/>
    <w:rsid w:val="00AD52B5"/>
    <w:rsid w:val="00AD5452"/>
    <w:rsid w:val="00AD591D"/>
    <w:rsid w:val="00B123A0"/>
    <w:rsid w:val="00B131A8"/>
    <w:rsid w:val="00B16C41"/>
    <w:rsid w:val="00B208B4"/>
    <w:rsid w:val="00B2264F"/>
    <w:rsid w:val="00B23712"/>
    <w:rsid w:val="00B23A2B"/>
    <w:rsid w:val="00B253F0"/>
    <w:rsid w:val="00B47730"/>
    <w:rsid w:val="00B5411C"/>
    <w:rsid w:val="00B6458B"/>
    <w:rsid w:val="00B66EBE"/>
    <w:rsid w:val="00B7729D"/>
    <w:rsid w:val="00B92961"/>
    <w:rsid w:val="00B9452F"/>
    <w:rsid w:val="00B95266"/>
    <w:rsid w:val="00BA3A10"/>
    <w:rsid w:val="00BA578F"/>
    <w:rsid w:val="00BC180B"/>
    <w:rsid w:val="00BD246E"/>
    <w:rsid w:val="00BD2504"/>
    <w:rsid w:val="00BD54C0"/>
    <w:rsid w:val="00BE65F6"/>
    <w:rsid w:val="00BF3831"/>
    <w:rsid w:val="00BF53B5"/>
    <w:rsid w:val="00C06679"/>
    <w:rsid w:val="00C113DA"/>
    <w:rsid w:val="00C12C94"/>
    <w:rsid w:val="00C1681F"/>
    <w:rsid w:val="00C20457"/>
    <w:rsid w:val="00C3142C"/>
    <w:rsid w:val="00C33D76"/>
    <w:rsid w:val="00C36240"/>
    <w:rsid w:val="00C40528"/>
    <w:rsid w:val="00C53AB6"/>
    <w:rsid w:val="00C55FF0"/>
    <w:rsid w:val="00C56994"/>
    <w:rsid w:val="00C57ECE"/>
    <w:rsid w:val="00C62A7F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B43C8"/>
    <w:rsid w:val="00CC1B1A"/>
    <w:rsid w:val="00CD27B5"/>
    <w:rsid w:val="00CD42A7"/>
    <w:rsid w:val="00CE4F89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96D4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95B"/>
    <w:rsid w:val="00DE11F6"/>
    <w:rsid w:val="00DE30C0"/>
    <w:rsid w:val="00E044F0"/>
    <w:rsid w:val="00E211C6"/>
    <w:rsid w:val="00E22548"/>
    <w:rsid w:val="00E35AF9"/>
    <w:rsid w:val="00E36AEC"/>
    <w:rsid w:val="00E378FF"/>
    <w:rsid w:val="00E42521"/>
    <w:rsid w:val="00E43AB4"/>
    <w:rsid w:val="00E55155"/>
    <w:rsid w:val="00E56341"/>
    <w:rsid w:val="00E6129C"/>
    <w:rsid w:val="00E6178F"/>
    <w:rsid w:val="00E641BA"/>
    <w:rsid w:val="00E64F13"/>
    <w:rsid w:val="00E73411"/>
    <w:rsid w:val="00E86D95"/>
    <w:rsid w:val="00E94E0C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524A"/>
    <w:rsid w:val="00F32475"/>
    <w:rsid w:val="00F33E41"/>
    <w:rsid w:val="00F3615B"/>
    <w:rsid w:val="00F4310C"/>
    <w:rsid w:val="00F4624D"/>
    <w:rsid w:val="00F53271"/>
    <w:rsid w:val="00F5500B"/>
    <w:rsid w:val="00F570ED"/>
    <w:rsid w:val="00F61005"/>
    <w:rsid w:val="00F64404"/>
    <w:rsid w:val="00F776BE"/>
    <w:rsid w:val="00F801F4"/>
    <w:rsid w:val="00F830E2"/>
    <w:rsid w:val="00F9045D"/>
    <w:rsid w:val="00F91B4C"/>
    <w:rsid w:val="00F97822"/>
    <w:rsid w:val="00F97E21"/>
    <w:rsid w:val="00FA1B2D"/>
    <w:rsid w:val="00FA66C4"/>
    <w:rsid w:val="00FA728C"/>
    <w:rsid w:val="00FB1999"/>
    <w:rsid w:val="00FB60C6"/>
    <w:rsid w:val="00FB7C0F"/>
    <w:rsid w:val="00FC1739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eastAsia="Times New Roman" w:cs="Times New Roman"/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color w:val="auto"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 w:cs="Times New Roman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31</Pages>
  <Words>10437</Words>
  <Characters>59494</Characters>
  <Application>Microsoft Office Word</Application>
  <DocSecurity>0</DocSecurity>
  <Lines>495</Lines>
  <Paragraphs>139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328</cp:revision>
  <dcterms:created xsi:type="dcterms:W3CDTF">2013-12-23T23:15:00Z</dcterms:created>
  <dcterms:modified xsi:type="dcterms:W3CDTF">2026-05-05T03:14:00Z</dcterms:modified>
  <cp:category/>
</cp:coreProperties>
</file>