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6060AF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</w:t>
            </w:r>
            <w:proofErr w:type="spellStart"/>
            <w:r w:rsidRPr="004B17AE">
              <w:t>загрязненные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6720C1E6" w:rsidR="005B63DC" w:rsidRPr="00407820" w:rsidRDefault="005B63DC" w:rsidP="004E6E7D">
            <w:pPr>
              <w:widowControl w:val="0"/>
            </w:pPr>
            <w:r w:rsidRPr="00407820">
              <w:t>Сбор сорбентами с последующей утилизацией.</w:t>
            </w:r>
          </w:p>
          <w:p w14:paraId="16A03EBD" w14:textId="6EBB7715" w:rsidR="005B63DC" w:rsidRPr="00407820" w:rsidRDefault="005B63DC" w:rsidP="004E6E7D">
            <w:pPr>
              <w:widowControl w:val="0"/>
            </w:pPr>
            <w:r w:rsidRPr="00407820">
              <w:t xml:space="preserve">Грунты и песок, </w:t>
            </w:r>
            <w:proofErr w:type="spellStart"/>
            <w:r w:rsidRPr="00407820">
              <w:t>загрязненные</w:t>
            </w:r>
            <w:proofErr w:type="spellEnd"/>
            <w:r w:rsidRPr="00407820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28D45B5D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сорбентами с последующей утилизацией.</w:t>
            </w:r>
          </w:p>
          <w:p w14:paraId="7BBA3B31" w14:textId="75C1C6A3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</w:t>
            </w:r>
            <w:proofErr w:type="spellStart"/>
            <w:r w:rsidRPr="00715365">
              <w:rPr>
                <w:color w:val="FF0000"/>
              </w:rPr>
              <w:t>загрязненные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r w:rsidR="006060AF">
        <w:fldChar w:fldCharType="begin"/>
      </w:r>
      <w:r w:rsidR="006060AF">
        <w:instrText xml:space="preserve"> SEQ Рисунок \* ARABIC </w:instrText>
      </w:r>
      <w:r w:rsidR="006060AF">
        <w:fldChar w:fldCharType="separate"/>
      </w:r>
      <w:r>
        <w:rPr>
          <w:noProof/>
        </w:rPr>
        <w:t>1</w:t>
      </w:r>
      <w:r w:rsidR="006060AF">
        <w:rPr>
          <w:noProof/>
        </w:rPr>
        <w:fldChar w:fldCharType="end"/>
      </w:r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r w:rsidR="006060AF">
        <w:fldChar w:fldCharType="begin"/>
      </w:r>
      <w:r w:rsidR="006060AF">
        <w:instrText xml:space="preserve"> SEQ Рис</w:instrText>
      </w:r>
      <w:r w:rsidR="006060AF">
        <w:instrText xml:space="preserve">унок \* ARABIC </w:instrText>
      </w:r>
      <w:r w:rsidR="006060AF">
        <w:fldChar w:fldCharType="separate"/>
      </w:r>
      <w:r>
        <w:rPr>
          <w:noProof/>
        </w:rPr>
        <w:t>2</w:t>
      </w:r>
      <w:r w:rsidR="006060AF">
        <w:rPr>
          <w:noProof/>
        </w:rPr>
        <w:fldChar w:fldCharType="end"/>
      </w:r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AB59E0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AB59E0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AB59E0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AB59E0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AB59E0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r w:rsidR="006060AF">
        <w:fldChar w:fldCharType="begin"/>
      </w:r>
      <w:r w:rsidR="006060AF">
        <w:instrText xml:space="preserve"> SEQ Таблица \* ARABIC </w:instrText>
      </w:r>
      <w:r w:rsidR="006060AF">
        <w:fldChar w:fldCharType="separate"/>
      </w:r>
      <w:r w:rsidR="002243B0">
        <w:rPr>
          <w:noProof/>
        </w:rPr>
        <w:t>6</w:t>
      </w:r>
      <w:r w:rsidR="006060AF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AB59E0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fldSimple w:instr=" SEQ Рисунок \* ARABIC ">
        <w:r w:rsidRPr="006720C9">
          <w:rPr>
            <w:noProof/>
          </w:rPr>
          <w:t>8</w:t>
        </w:r>
      </w:fldSimple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</w:t>
      </w:r>
      <w:proofErr w:type="spellStart"/>
      <w:r w:rsidRPr="00892DBF">
        <w:rPr>
          <w:snapToGrid w:val="0"/>
          <w:color w:val="FF0000"/>
          <w:lang w:val="ru-RU"/>
        </w:rPr>
        <w:t>утвержденному</w:t>
      </w:r>
      <w:proofErr w:type="spellEnd"/>
      <w:r w:rsidRPr="00892DBF">
        <w:rPr>
          <w:snapToGrid w:val="0"/>
          <w:color w:val="FF0000"/>
          <w:lang w:val="ru-RU"/>
        </w:rPr>
        <w:t xml:space="preserve">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lastRenderedPageBreak/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AB59E0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AB59E0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AB59E0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AB59E0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AB59E0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r w:rsidR="006060AF">
        <w:fldChar w:fldCharType="begin"/>
      </w:r>
      <w:r w:rsidR="006060AF">
        <w:instrText xml:space="preserve"> SEQ Таблица \* ARABIC </w:instrText>
      </w:r>
      <w:r w:rsidR="006060AF">
        <w:fldChar w:fldCharType="separate"/>
      </w:r>
      <w:r w:rsidR="002243B0">
        <w:rPr>
          <w:noProof/>
        </w:rPr>
        <w:t>17</w:t>
      </w:r>
      <w:r w:rsidR="006060AF">
        <w:rPr>
          <w:noProof/>
        </w:rPr>
        <w:fldChar w:fldCharType="end"/>
      </w:r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AB59E0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AB59E0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AB59E0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AB59E0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AB59E0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6060AF">
        <w:fldChar w:fldCharType="begin"/>
      </w:r>
      <w:r w:rsidR="006060AF">
        <w:instrText xml:space="preserve"> SEQ Таблица \* ARABIC </w:instrText>
      </w:r>
      <w:r w:rsidR="006060AF">
        <w:fldChar w:fldCharType="separate"/>
      </w:r>
      <w:r w:rsidR="002243B0">
        <w:rPr>
          <w:noProof/>
        </w:rPr>
        <w:t>22</w:t>
      </w:r>
      <w:r w:rsidR="006060AF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6060AF">
        <w:fldChar w:fldCharType="begin"/>
      </w:r>
      <w:r w:rsidR="006060AF">
        <w:instrText xml:space="preserve"> SEQ Таблица \* ARABIC </w:instrText>
      </w:r>
      <w:r w:rsidR="006060AF">
        <w:fldChar w:fldCharType="separate"/>
      </w:r>
      <w:r w:rsidR="002243B0">
        <w:rPr>
          <w:noProof/>
        </w:rPr>
        <w:t>23</w:t>
      </w:r>
      <w:r w:rsidR="006060AF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8" w:name="_Toc200163809"/>
      <w:bookmarkStart w:id="149" w:name="_Toc213675831"/>
      <w:bookmarkStart w:id="150" w:name="_Toc287019733"/>
      <w:bookmarkStart w:id="15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8"/>
      <w:bookmarkEnd w:id="149"/>
      <w:bookmarkEnd w:id="150"/>
      <w:bookmarkEnd w:id="15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2" w:name="_Toc287019734"/>
      <w:bookmarkStart w:id="15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2"/>
      <w:bookmarkEnd w:id="15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Ref386275709"/>
          </w:p>
        </w:tc>
        <w:bookmarkEnd w:id="15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29262199"/>
          </w:p>
        </w:tc>
        <w:bookmarkEnd w:id="15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53035056"/>
          </w:p>
        </w:tc>
        <w:bookmarkEnd w:id="15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29262216"/>
          </w:p>
        </w:tc>
        <w:bookmarkEnd w:id="15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9" w:name="_Ref299707873"/>
            <w:bookmarkStart w:id="16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9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2" w:name="_Ref293388688"/>
            <w:bookmarkStart w:id="163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2"/>
            <w:bookmarkEnd w:id="163"/>
          </w:p>
        </w:tc>
      </w:tr>
      <w:bookmarkEnd w:id="15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4" w:name="_Toc287019735"/>
      <w:bookmarkStart w:id="16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4"/>
      <w:bookmarkEnd w:id="16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6" w:name="_Ref329177000"/>
          </w:p>
        </w:tc>
        <w:bookmarkEnd w:id="16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6"/>
      <w:bookmarkStart w:id="16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7"/>
      <w:bookmarkEnd w:id="16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C92C" w14:textId="77777777" w:rsidR="006060AF" w:rsidRDefault="006060AF" w:rsidP="000C15E1">
      <w:r>
        <w:separator/>
      </w:r>
    </w:p>
  </w:endnote>
  <w:endnote w:type="continuationSeparator" w:id="0">
    <w:p w14:paraId="2DCDDF74" w14:textId="77777777" w:rsidR="006060AF" w:rsidRDefault="006060AF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ABACC" w14:textId="77777777" w:rsidR="006060AF" w:rsidRDefault="006060AF" w:rsidP="000C15E1">
      <w:r>
        <w:separator/>
      </w:r>
    </w:p>
  </w:footnote>
  <w:footnote w:type="continuationSeparator" w:id="0">
    <w:p w14:paraId="2553C2A0" w14:textId="77777777" w:rsidR="006060AF" w:rsidRDefault="006060AF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>Представленны усредненные параметры. Тип и марка хим.реагента 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 xml:space="preserve">Представленны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>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74</Pages>
  <Words>18014</Words>
  <Characters>102680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120454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557</cp:revision>
  <cp:lastPrinted>2016-05-24T06:33:00Z</cp:lastPrinted>
  <dcterms:created xsi:type="dcterms:W3CDTF">2021-10-04T07:20:00Z</dcterms:created>
  <dcterms:modified xsi:type="dcterms:W3CDTF">2025-04-22T06:59:00Z</dcterms:modified>
</cp:coreProperties>
</file>