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1C3D96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 xml:space="preserve">, </w:t>
      </w:r>
      <w:r w:rsidR="00E70AA7" w:rsidRPr="004B17AE">
        <w:fldChar w:fldCharType="begin"/>
      </w:r>
      <w:r w:rsidR="00E70AA7" w:rsidRPr="004B17AE">
        <w:instrText xml:space="preserve"> REF _Ref3460754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2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0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0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1" w:name="_Toc61961248"/>
      <w:bookmarkStart w:id="12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1"/>
      <w:bookmarkEnd w:id="12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3" w:name="_Ref404951627"/>
      <w:bookmarkStart w:id="14" w:name="_Ref440440144"/>
      <w:bookmarkStart w:id="15" w:name="_Ref451414644"/>
      <w:bookmarkStart w:id="16" w:name="_Ref3465437"/>
      <w:bookmarkStart w:id="17" w:name="_Ref56937131"/>
      <w:r w:rsidRPr="002904DB">
        <w:t xml:space="preserve">Рисунок </w:t>
      </w:r>
      <w:r w:rsidR="001C3D96">
        <w:fldChar w:fldCharType="begin"/>
      </w:r>
      <w:r w:rsidR="001C3D96">
        <w:instrText xml:space="preserve"> SEQ Рисунок \* ARABIC </w:instrText>
      </w:r>
      <w:r w:rsidR="001C3D96">
        <w:fldChar w:fldCharType="separate"/>
      </w:r>
      <w:r>
        <w:rPr>
          <w:noProof/>
        </w:rPr>
        <w:t>1</w:t>
      </w:r>
      <w:r w:rsidR="001C3D96">
        <w:rPr>
          <w:noProof/>
        </w:rPr>
        <w:fldChar w:fldCharType="end"/>
      </w:r>
      <w:bookmarkEnd w:id="13"/>
      <w:bookmarkEnd w:id="14"/>
      <w:bookmarkEnd w:id="15"/>
      <w:bookmarkEnd w:id="16"/>
      <w:bookmarkEnd w:id="17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8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9" w:name="_Toc163736153"/>
      <w:bookmarkEnd w:id="18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19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0" w:name="_Ref427554421"/>
      <w:r w:rsidRPr="000C4A26">
        <w:t xml:space="preserve">Рисунок </w:t>
      </w:r>
      <w:r w:rsidR="001C3D96">
        <w:fldChar w:fldCharType="begin"/>
      </w:r>
      <w:r w:rsidR="001C3D96">
        <w:instrText xml:space="preserve"> SEQ Рис</w:instrText>
      </w:r>
      <w:r w:rsidR="001C3D96">
        <w:instrText xml:space="preserve">унок \* ARABIC </w:instrText>
      </w:r>
      <w:r w:rsidR="001C3D96">
        <w:fldChar w:fldCharType="separate"/>
      </w:r>
      <w:r>
        <w:rPr>
          <w:noProof/>
        </w:rPr>
        <w:t>2</w:t>
      </w:r>
      <w:r w:rsidR="001C3D96">
        <w:rPr>
          <w:noProof/>
        </w:rPr>
        <w:fldChar w:fldCharType="end"/>
      </w:r>
      <w:bookmarkEnd w:id="20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1" w:name="_Ref329171589"/>
      <w:bookmarkStart w:id="22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1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2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3D38E1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3D38E1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3D38E1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3D38E1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3" w:name="_Toc61961254"/>
      <w:bookmarkStart w:id="24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3"/>
      <w:bookmarkEnd w:id="24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5" w:name="_Toc274650032"/>
      <w:r w:rsidRPr="0010050D">
        <w:t>Данные о распределении опасных веществ по оборудованию представлены</w:t>
      </w:r>
      <w:bookmarkEnd w:id="25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6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6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3D38E1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7" w:name="_Toc61961255"/>
      <w:bookmarkStart w:id="28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7"/>
      <w:bookmarkEnd w:id="28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9" w:name="_Toc277237834"/>
      <w:bookmarkStart w:id="30" w:name="_Toc61961256"/>
      <w:bookmarkStart w:id="31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2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29"/>
      <w:bookmarkEnd w:id="30"/>
      <w:bookmarkEnd w:id="32"/>
    </w:p>
    <w:p w14:paraId="689473E9" w14:textId="5C293F09" w:rsidR="003D38E1" w:rsidRPr="003D38E1" w:rsidRDefault="003D38E1" w:rsidP="003D38E1">
      <w:pPr>
        <w:spacing w:line="360" w:lineRule="auto"/>
        <w:ind w:firstLine="709"/>
        <w:jc w:val="both"/>
        <w:rPr>
          <w:i/>
          <w:highlight w:val="yellow"/>
        </w:rPr>
      </w:pPr>
      <w:r w:rsidRPr="003D38E1">
        <w:rPr>
          <w:i/>
          <w:highlight w:val="yellow"/>
        </w:rPr>
        <w:t>Решения по предотвращению разгерметизации линейной части системы промысловых трубопроводов месторождения</w:t>
      </w:r>
    </w:p>
    <w:p w14:paraId="222FA7A9" w14:textId="77777777" w:rsidR="003D38E1" w:rsidRPr="003D38E1" w:rsidRDefault="003D38E1" w:rsidP="003D38E1">
      <w:pPr>
        <w:spacing w:line="360" w:lineRule="auto"/>
        <w:ind w:firstLine="709"/>
        <w:jc w:val="both"/>
        <w:rPr>
          <w:highlight w:val="yellow"/>
        </w:rPr>
      </w:pPr>
      <w:r w:rsidRPr="003D38E1">
        <w:rPr>
          <w:highlight w:val="yellow"/>
        </w:rPr>
        <w:t>Для исключения разгерметизации оборудования и предупреждения аварийных выбросов опасных веществ на объектах систем сбора и транспорта нефти предусмотрены следующие меры:</w:t>
      </w:r>
    </w:p>
    <w:p w14:paraId="193FB518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 xml:space="preserve">Качество и материал труб, фасонных деталей, запорной арматуры для трубопроводов приняты в соответствии с требованиями соответствующих нормативных документов в зависимости от свойств транспортируемой среды. Толщина стенки трубопроводов определена прочностным </w:t>
      </w:r>
      <w:proofErr w:type="spellStart"/>
      <w:r w:rsidRPr="003D38E1">
        <w:rPr>
          <w:highlight w:val="yellow"/>
        </w:rPr>
        <w:t>расчетом</w:t>
      </w:r>
      <w:proofErr w:type="spellEnd"/>
      <w:r w:rsidRPr="003D38E1">
        <w:rPr>
          <w:highlight w:val="yellow"/>
        </w:rPr>
        <w:t xml:space="preserve"> в зависимости от категории участка трубопровода, параметров транспортируемой среды и конструктивного решения.</w:t>
      </w:r>
    </w:p>
    <w:p w14:paraId="3C132420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 xml:space="preserve">На трубопроводах установлены соединительные детали и запорная арматура согласно </w:t>
      </w:r>
      <w:proofErr w:type="spellStart"/>
      <w:r w:rsidRPr="003D38E1">
        <w:rPr>
          <w:highlight w:val="yellow"/>
        </w:rPr>
        <w:t>расчетному</w:t>
      </w:r>
      <w:proofErr w:type="spellEnd"/>
      <w:r w:rsidRPr="003D38E1">
        <w:rPr>
          <w:highlight w:val="yellow"/>
        </w:rPr>
        <w:t xml:space="preserve"> давлению в трубопроводе.</w:t>
      </w:r>
    </w:p>
    <w:p w14:paraId="455DA143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>Соединения труб выполнены сваркой. Фланцевые соединения выполнены в местах подключения трубопроводов к аппаратам, арматуре и другому оборудованию, имеющему ответные фланцы на участках трубопроводов, требующих периодической разборки.</w:t>
      </w:r>
    </w:p>
    <w:p w14:paraId="7C4F62F9" w14:textId="31815153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Для защиты от механических повреждений и передачи внешних нагрузок заглубление трубопроводов до их верхней образующей предусмотрено не менее</w:t>
      </w:r>
      <w:r w:rsidRPr="003D38E1">
        <w:rPr>
          <w:highlight w:val="yellow"/>
        </w:rPr>
        <w:t xml:space="preserve"> нормативных расстояний</w:t>
      </w:r>
      <w:r w:rsidRPr="003D38E1">
        <w:rPr>
          <w:highlight w:val="yellow"/>
          <w:lang w:val="ba-RU"/>
        </w:rPr>
        <w:t>.</w:t>
      </w:r>
    </w:p>
    <w:p w14:paraId="0C94EF02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  <w:lang w:eastAsia="ru-RU"/>
        </w:rPr>
      </w:pPr>
      <w:r w:rsidRPr="003D38E1">
        <w:rPr>
          <w:szCs w:val="24"/>
          <w:highlight w:val="yellow"/>
        </w:rPr>
        <w:t xml:space="preserve">Устойчивое положение трубопроводов против всплытия и выпирания при прохождении через водные преграды, на </w:t>
      </w:r>
      <w:proofErr w:type="spellStart"/>
      <w:r w:rsidRPr="003D38E1">
        <w:rPr>
          <w:szCs w:val="24"/>
          <w:highlight w:val="yellow"/>
        </w:rPr>
        <w:t>обводненных</w:t>
      </w:r>
      <w:proofErr w:type="spellEnd"/>
      <w:r w:rsidRPr="003D38E1">
        <w:rPr>
          <w:szCs w:val="24"/>
          <w:highlight w:val="yellow"/>
        </w:rPr>
        <w:t xml:space="preserve"> и заболоченных участках при отсутствии транспортируемого продукта в них, в тех случаях, когда грунт не обладает удерживающей способностью или его удерживающая способность недостаточна, обеспечивается заменой и закреплением грунта, закреплением трубопроводов с помощью балластирующих устройств, анкерных креплений или другими способами.</w:t>
      </w:r>
    </w:p>
    <w:p w14:paraId="48A1DFA4" w14:textId="77777777" w:rsidR="003D38E1" w:rsidRPr="003D38E1" w:rsidRDefault="003D38E1" w:rsidP="003D38E1">
      <w:pPr>
        <w:widowControl w:val="0"/>
        <w:numPr>
          <w:ilvl w:val="0"/>
          <w:numId w:val="3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highlight w:val="yellow"/>
        </w:rPr>
      </w:pPr>
      <w:r w:rsidRPr="003D38E1">
        <w:rPr>
          <w:highlight w:val="yellow"/>
        </w:rPr>
        <w:t xml:space="preserve">Трубопроводы </w:t>
      </w:r>
      <w:proofErr w:type="spellStart"/>
      <w:r w:rsidRPr="003D38E1">
        <w:rPr>
          <w:highlight w:val="yellow"/>
        </w:rPr>
        <w:t>надежно</w:t>
      </w:r>
      <w:proofErr w:type="spellEnd"/>
      <w:r w:rsidRPr="003D38E1">
        <w:rPr>
          <w:highlight w:val="yellow"/>
        </w:rPr>
        <w:t xml:space="preserve"> защищены от коррозии. Защита трубопроводов от внешней коррозии осуществляется с помощью изоляционных покрытий и средств </w:t>
      </w:r>
      <w:proofErr w:type="spellStart"/>
      <w:r w:rsidRPr="003D38E1">
        <w:rPr>
          <w:highlight w:val="yellow"/>
        </w:rPr>
        <w:t>электрохимзащиты</w:t>
      </w:r>
      <w:proofErr w:type="spellEnd"/>
      <w:r w:rsidRPr="003D38E1">
        <w:rPr>
          <w:highlight w:val="yellow"/>
        </w:rPr>
        <w:t xml:space="preserve">. </w:t>
      </w:r>
      <w:bookmarkStart w:id="33" w:name="PO0000633"/>
      <w:bookmarkEnd w:id="33"/>
      <w:r w:rsidRPr="003D38E1">
        <w:rPr>
          <w:highlight w:val="yellow"/>
        </w:rPr>
        <w:t>В процессе эксплуатации трубопроводов осуществляется постоянный контроль за состоянием изоляционного покрытия.</w:t>
      </w:r>
    </w:p>
    <w:p w14:paraId="050D6E19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Наблюдение за состоянием трассы трубопроводов, элементов трубопроводов и их деталей, находящихся на поверхности земли. Периодичность осмотра трубопровода </w:t>
      </w:r>
      <w:proofErr w:type="spellStart"/>
      <w:r w:rsidRPr="003D38E1">
        <w:rPr>
          <w:szCs w:val="24"/>
          <w:highlight w:val="yellow"/>
        </w:rPr>
        <w:t>путем</w:t>
      </w:r>
      <w:proofErr w:type="spellEnd"/>
      <w:r w:rsidRPr="003D38E1">
        <w:rPr>
          <w:szCs w:val="24"/>
          <w:highlight w:val="yellow"/>
        </w:rPr>
        <w:t xml:space="preserve"> обхода, объезда или </w:t>
      </w:r>
      <w:proofErr w:type="spellStart"/>
      <w:r w:rsidRPr="003D38E1">
        <w:rPr>
          <w:szCs w:val="24"/>
          <w:highlight w:val="yellow"/>
        </w:rPr>
        <w:t>облета</w:t>
      </w:r>
      <w:proofErr w:type="spellEnd"/>
      <w:r w:rsidRPr="003D38E1">
        <w:rPr>
          <w:szCs w:val="24"/>
          <w:highlight w:val="yellow"/>
        </w:rPr>
        <w:t xml:space="preserve"> устанавливается руководством нефтегазодобывающего управления </w:t>
      </w:r>
      <w:r w:rsidRPr="003D38E1">
        <w:rPr>
          <w:szCs w:val="24"/>
          <w:highlight w:val="yellow"/>
        </w:rPr>
        <w:lastRenderedPageBreak/>
        <w:t xml:space="preserve">в зависимости от местных условий, сложности рельефа трассы, времени года и срока эксплуатации в соответствии с графиком, </w:t>
      </w:r>
      <w:proofErr w:type="spellStart"/>
      <w:r w:rsidRPr="003D38E1">
        <w:rPr>
          <w:szCs w:val="24"/>
          <w:highlight w:val="yellow"/>
        </w:rPr>
        <w:t>утвержденным</w:t>
      </w:r>
      <w:proofErr w:type="spellEnd"/>
      <w:r w:rsidRPr="003D38E1">
        <w:rPr>
          <w:szCs w:val="24"/>
          <w:highlight w:val="yellow"/>
        </w:rPr>
        <w:t xml:space="preserve"> главным инженером.</w:t>
      </w:r>
    </w:p>
    <w:p w14:paraId="6F456E8D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993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Проведение ревизии </w:t>
      </w:r>
      <w:r w:rsidRPr="003D38E1">
        <w:rPr>
          <w:highlight w:val="yellow"/>
        </w:rPr>
        <w:t>трубопроводов для оценки их состояния и возможности дальнейшей эксплуатации</w:t>
      </w:r>
      <w:r w:rsidRPr="003D38E1">
        <w:rPr>
          <w:szCs w:val="24"/>
          <w:highlight w:val="yellow"/>
        </w:rPr>
        <w:t xml:space="preserve">. Сроки проведения ревизии трубопроводов устанавливаются исходя из категории трубопровода в зависимости от скорости коррозионно-эрозионных процессов с </w:t>
      </w:r>
      <w:proofErr w:type="spellStart"/>
      <w:r w:rsidRPr="003D38E1">
        <w:rPr>
          <w:szCs w:val="24"/>
          <w:highlight w:val="yellow"/>
        </w:rPr>
        <w:t>учетом</w:t>
      </w:r>
      <w:proofErr w:type="spellEnd"/>
      <w:r w:rsidRPr="003D38E1">
        <w:rPr>
          <w:szCs w:val="24"/>
          <w:highlight w:val="yellow"/>
        </w:rPr>
        <w:t xml:space="preserve"> опыта эксплуатации аналогичных трубопроводов, результатов наружного осмотра, предыдущей ревизии и должны обеспечивать безопасную и безаварийную эксплуатацию трубопроводов в период между ревизиями.</w:t>
      </w:r>
    </w:p>
    <w:p w14:paraId="55AEFD46" w14:textId="35642060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Проведение диагностики трубопроводов одним или несколькими методами технической диагностики</w:t>
      </w:r>
      <w:r w:rsidRPr="003D38E1">
        <w:rPr>
          <w:highlight w:val="yellow"/>
        </w:rPr>
        <w:t>.</w:t>
      </w:r>
    </w:p>
    <w:p w14:paraId="35374F8E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 xml:space="preserve">Надежность работы трубопроводов проверяется </w:t>
      </w:r>
      <w:proofErr w:type="spellStart"/>
      <w:r w:rsidRPr="003D38E1">
        <w:rPr>
          <w:szCs w:val="24"/>
          <w:highlight w:val="yellow"/>
        </w:rPr>
        <w:t>путем</w:t>
      </w:r>
      <w:proofErr w:type="spellEnd"/>
      <w:r w:rsidRPr="003D38E1">
        <w:rPr>
          <w:szCs w:val="24"/>
          <w:highlight w:val="yellow"/>
        </w:rPr>
        <w:t xml:space="preserve"> периодических гидравлических испытаний на прочность и плотность. </w:t>
      </w:r>
    </w:p>
    <w:p w14:paraId="25F3CE5C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Проведение текущего ремонта с целью предупреждению преждевременного износа, устранению мелких повреждений и неисправностей линейных сооружений трубопроводов. Проведение капитального ремонта при достижении предельных величин износа с полной разборкой, восстановлением или заменой изношенных или неисправных составных частей линейных сооружений трубопроводов.</w:t>
      </w:r>
    </w:p>
    <w:p w14:paraId="154055BF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Организация постоянного и тщательного надзора за исправностью запорной арматуры трубопроводов, а также своевременным и качественным проведением ее ревизий и ремонта.</w:t>
      </w:r>
    </w:p>
    <w:p w14:paraId="60264E4F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Установление охранных зон вдоль трассы трубопровода для обеспечения нормальных условий эксплуатации и исключения возможности повреждения трубопроводов.</w:t>
      </w:r>
    </w:p>
    <w:p w14:paraId="3897294E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Обозначение трассы трубопроводов знаками безопасности в установленных местах для привлечения внимания к непосредственной опасности, предупреждения о возможной опасности, предписания и разрешения определенных действий с целью обеспечения безопасности, а также для необходимой информации.</w:t>
      </w:r>
    </w:p>
    <w:p w14:paraId="1A1871CD" w14:textId="77777777" w:rsidR="003D38E1" w:rsidRPr="003D38E1" w:rsidRDefault="003D38E1" w:rsidP="003D38E1">
      <w:pPr>
        <w:pStyle w:val="afffffffff1"/>
        <w:numPr>
          <w:ilvl w:val="0"/>
          <w:numId w:val="36"/>
        </w:numPr>
        <w:tabs>
          <w:tab w:val="left" w:pos="1134"/>
        </w:tabs>
        <w:ind w:left="0" w:firstLine="709"/>
        <w:rPr>
          <w:szCs w:val="24"/>
          <w:highlight w:val="yellow"/>
        </w:rPr>
      </w:pPr>
      <w:r w:rsidRPr="003D38E1">
        <w:rPr>
          <w:szCs w:val="24"/>
          <w:highlight w:val="yellow"/>
        </w:rPr>
        <w:t>Участки трубопроводов на подземных переходах в местах пересечения железных и автомобильных дорог заключены в защитные футляры из стальных или железобетонных труб, в тоннели.</w:t>
      </w:r>
    </w:p>
    <w:p w14:paraId="36D27E7E" w14:textId="77777777" w:rsidR="003D38E1" w:rsidRPr="000A3A3B" w:rsidRDefault="003D38E1" w:rsidP="003D38E1">
      <w:pPr>
        <w:rPr>
          <w:i/>
        </w:rPr>
      </w:pPr>
      <w:r w:rsidRPr="000A3A3B">
        <w:rPr>
          <w:i/>
        </w:rPr>
        <w:br w:type="page"/>
      </w:r>
    </w:p>
    <w:p w14:paraId="444B8A61" w14:textId="4919A874" w:rsidR="003D38E1" w:rsidRPr="003D38E1" w:rsidRDefault="003D38E1" w:rsidP="003D38E1">
      <w:pPr>
        <w:spacing w:line="360" w:lineRule="auto"/>
        <w:ind w:firstLine="709"/>
        <w:jc w:val="both"/>
        <w:rPr>
          <w:highlight w:val="green"/>
        </w:rPr>
      </w:pPr>
      <w:r w:rsidRPr="003D38E1">
        <w:rPr>
          <w:i/>
          <w:highlight w:val="green"/>
        </w:rPr>
        <w:lastRenderedPageBreak/>
        <w:t xml:space="preserve">Решения по предотвращению разгерметизации технологического оборудования производственных площадок </w:t>
      </w:r>
    </w:p>
    <w:p w14:paraId="21088694" w14:textId="77777777" w:rsidR="003D38E1" w:rsidRPr="003D38E1" w:rsidRDefault="003D38E1" w:rsidP="003D38E1">
      <w:pPr>
        <w:spacing w:line="360" w:lineRule="auto"/>
        <w:ind w:firstLine="709"/>
        <w:jc w:val="both"/>
        <w:rPr>
          <w:highlight w:val="green"/>
        </w:rPr>
      </w:pPr>
      <w:r w:rsidRPr="003D38E1">
        <w:rPr>
          <w:highlight w:val="green"/>
        </w:rPr>
        <w:t>Для исключения разгерметизации оборудования и предупреждения аварийных выбросов опасных веществ на объектах подготовки нефти и газа предусмотрены следующие меры:</w:t>
      </w:r>
    </w:p>
    <w:p w14:paraId="5F1F9F59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>Конструкции и материалы технологического оборудования, трубопроводов, трубопроводной арматуры и т.д. рассчитаны на обеспечение их прочности в рабочем диапазоне температур и давлений, а также на обеспечение их коррозионной стойкости к рабочей среде.</w:t>
      </w:r>
    </w:p>
    <w:p w14:paraId="5B311364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 xml:space="preserve">Конструкция оборудования обеспечивает надежность, долговечность и безопасность эксплуатации в течение </w:t>
      </w:r>
      <w:proofErr w:type="spellStart"/>
      <w:r w:rsidRPr="003D38E1">
        <w:rPr>
          <w:highlight w:val="green"/>
        </w:rPr>
        <w:t>расчетного</w:t>
      </w:r>
      <w:proofErr w:type="spellEnd"/>
      <w:r w:rsidRPr="003D38E1">
        <w:rPr>
          <w:highlight w:val="green"/>
        </w:rPr>
        <w:t xml:space="preserve"> срока службы, возможность опорожнения, очистки, промывки, ремонта.</w:t>
      </w:r>
    </w:p>
    <w:p w14:paraId="04C1B90D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>Соединения труб выполнены сваркой. Фланцевые и резьбовые соединения выполнены лишь в местах присоединения запорной арматуры, оборудования, а также контрольно-измерительных приборов.</w:t>
      </w:r>
    </w:p>
    <w:p w14:paraId="16E4D369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 xml:space="preserve">Величина </w:t>
      </w:r>
      <w:proofErr w:type="spellStart"/>
      <w:r w:rsidRPr="003D38E1">
        <w:rPr>
          <w:highlight w:val="green"/>
        </w:rPr>
        <w:t>расчетного</w:t>
      </w:r>
      <w:proofErr w:type="spellEnd"/>
      <w:r w:rsidRPr="003D38E1">
        <w:rPr>
          <w:highlight w:val="green"/>
        </w:rPr>
        <w:t xml:space="preserve"> давления оборудования и трубопроводов превышает рабочее давление на величину, соответствующую требованиям нормативных документов.</w:t>
      </w:r>
    </w:p>
    <w:p w14:paraId="638F12A6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 xml:space="preserve">Для защиты технологического оборудования от превышения давления предусмотрены предохранительные клапана. </w:t>
      </w:r>
    </w:p>
    <w:p w14:paraId="02CB4A4B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>Технологическая система оснащена средствами контроля параметров, определяющими взрывоопасность процесса, с регистрацией показаний, предварительной сигнализацией их значений и средствами автоматического регулирования и противоаварийной защиты. В случаях отклонения параметров технологического процесса предусматривается световая и звуковая предаварийная сигнализация в операторной по предупредительным значениям параметров, определяющим взрывоопасность процесса. Время срабатывания противоаварийной защиты исключает возможность развития аварии.</w:t>
      </w:r>
    </w:p>
    <w:p w14:paraId="4BEDC682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 xml:space="preserve">Обеспечение безопасного ведения технологического процесса предусматривается </w:t>
      </w:r>
      <w:proofErr w:type="spellStart"/>
      <w:r w:rsidRPr="003D38E1">
        <w:rPr>
          <w:highlight w:val="green"/>
        </w:rPr>
        <w:t>путем</w:t>
      </w:r>
      <w:proofErr w:type="spellEnd"/>
      <w:r w:rsidRPr="003D38E1">
        <w:rPr>
          <w:highlight w:val="green"/>
        </w:rPr>
        <w:t xml:space="preserve"> постоянного приборного контроля за работой оборудования, соблюдения параметров технологического процесса в соответствии с технологическим регламентом, поддержания исправного состояния контрольно-измерительных приборов, средств автоматизации, сигнализации и блокировок, систем противоаварийной защиты, запорно-регулирующей арматуры и предохранительных клапанов.</w:t>
      </w:r>
    </w:p>
    <w:p w14:paraId="7BE549F5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>Для защиты оборудования и трубопроводов от замерзания в зимнее время предусмотрены тепловая изоляция и устройство систем обогрева.</w:t>
      </w:r>
    </w:p>
    <w:p w14:paraId="26533FF4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>Технологическое оборудование объекта в основном размещено на открытых площадках, для защиты от воздействия окружающей среды насосное оборудование размещено в производственных помещениях.</w:t>
      </w:r>
    </w:p>
    <w:p w14:paraId="62C94888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lastRenderedPageBreak/>
        <w:t xml:space="preserve">Прокладка трубопроводов обеспечивает наименьшую </w:t>
      </w:r>
      <w:proofErr w:type="spellStart"/>
      <w:r w:rsidRPr="003D38E1">
        <w:rPr>
          <w:highlight w:val="green"/>
        </w:rPr>
        <w:t>протяженность</w:t>
      </w:r>
      <w:proofErr w:type="spellEnd"/>
      <w:r w:rsidRPr="003D38E1">
        <w:rPr>
          <w:highlight w:val="green"/>
        </w:rPr>
        <w:t xml:space="preserve"> коммуникаций, исключает их провисание и образование застойных зон. Выполнены требования по защите технологических трубопроводов от механических повреждений, весовой нагрузки и температурных деформаций.</w:t>
      </w:r>
    </w:p>
    <w:p w14:paraId="5EF081E4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>Размещение технологического оборудования, трубопроводов, трубопроводной арматуры и т.д. обеспечивает удобство и безопасность их эксплуатации, возможность проведения визуального контроля за их состоянием, выполнения работ по обслуживанию, ремонту и замене, принятия оперативных мер по предотвращению или локализации аварий.</w:t>
      </w:r>
    </w:p>
    <w:p w14:paraId="4BB3E4AA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 xml:space="preserve">Обеспечение безопасной эксплуатации технологического оборудования в процессе эксплуатации предусматривается </w:t>
      </w:r>
      <w:proofErr w:type="spellStart"/>
      <w:r w:rsidRPr="003D38E1">
        <w:rPr>
          <w:highlight w:val="green"/>
        </w:rPr>
        <w:t>путем</w:t>
      </w:r>
      <w:proofErr w:type="spellEnd"/>
      <w:r w:rsidRPr="003D38E1">
        <w:rPr>
          <w:highlight w:val="green"/>
        </w:rPr>
        <w:t xml:space="preserve"> осуществления постоянного контроля за состоянием оборудования и их элементов, антикоррозионной защиты и изоляции, дренажных устройств, опорных конструкций и т.д.; проведения технических освидетельствований оборудования, проведения гидравлических испытаний пробным давлением, выполнения ремонтных работ.</w:t>
      </w:r>
    </w:p>
    <w:p w14:paraId="4F58299F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 xml:space="preserve">Обеспечение безопасной эксплуатации технологических трубопроводов в процессе эксплуатации предусматривается </w:t>
      </w:r>
      <w:proofErr w:type="spellStart"/>
      <w:r w:rsidRPr="003D38E1">
        <w:rPr>
          <w:highlight w:val="green"/>
        </w:rPr>
        <w:t>путем</w:t>
      </w:r>
      <w:proofErr w:type="spellEnd"/>
      <w:r w:rsidRPr="003D38E1">
        <w:rPr>
          <w:highlight w:val="green"/>
        </w:rPr>
        <w:t xml:space="preserve"> осуществления постоянного контроля за состоянием трубопроводов и их элементов (сварных швов, фланцевых соединений, арматуры), антикоррозионной защиты и изоляции, дренажных устройств, компенсаторов, опорных конструкций и т.д.; проведения ревизий трубопроводов, проведения испытаний трубопроводов на прочность и плотность, выполнения ремонтных работ на трубопроводах.</w:t>
      </w:r>
    </w:p>
    <w:p w14:paraId="044186C4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 xml:space="preserve">Обеспечение безопасной эксплуатации технологического оборудования и трубопроводов после истечения </w:t>
      </w:r>
      <w:proofErr w:type="spellStart"/>
      <w:r w:rsidRPr="003D38E1">
        <w:rPr>
          <w:highlight w:val="green"/>
        </w:rPr>
        <w:t>расчетного</w:t>
      </w:r>
      <w:proofErr w:type="spellEnd"/>
      <w:r w:rsidRPr="003D38E1">
        <w:rPr>
          <w:highlight w:val="green"/>
        </w:rPr>
        <w:t xml:space="preserve"> срока службы предусматривается </w:t>
      </w:r>
      <w:proofErr w:type="spellStart"/>
      <w:r w:rsidRPr="003D38E1">
        <w:rPr>
          <w:highlight w:val="green"/>
        </w:rPr>
        <w:t>путем</w:t>
      </w:r>
      <w:proofErr w:type="spellEnd"/>
      <w:r w:rsidRPr="003D38E1">
        <w:rPr>
          <w:highlight w:val="green"/>
        </w:rPr>
        <w:t xml:space="preserve"> проведения экспертизы промышленной безопасности с целью установления возможности и сроков дальнейшей эксплуатации, определения необходимости ремонта или вывода из эксплуатации.</w:t>
      </w:r>
    </w:p>
    <w:p w14:paraId="60DBC40D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 xml:space="preserve">Конструкция и основания зданий и сооружений обеспечивают прочность и устойчивость с </w:t>
      </w:r>
      <w:proofErr w:type="spellStart"/>
      <w:r w:rsidRPr="003D38E1">
        <w:rPr>
          <w:highlight w:val="green"/>
        </w:rPr>
        <w:t>учетом</w:t>
      </w:r>
      <w:proofErr w:type="spellEnd"/>
      <w:r w:rsidRPr="003D38E1">
        <w:rPr>
          <w:highlight w:val="green"/>
        </w:rPr>
        <w:t xml:space="preserve"> действующих в процессе эксплуатации нагрузок и воздействий.</w:t>
      </w:r>
    </w:p>
    <w:p w14:paraId="69FCFF10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 xml:space="preserve">Обеспечение безопасности зданий и сооружений в процессе эксплуатации предусматривается </w:t>
      </w:r>
      <w:proofErr w:type="spellStart"/>
      <w:r w:rsidRPr="003D38E1">
        <w:rPr>
          <w:highlight w:val="green"/>
        </w:rPr>
        <w:t>путем</w:t>
      </w:r>
      <w:proofErr w:type="spellEnd"/>
      <w:r w:rsidRPr="003D38E1">
        <w:rPr>
          <w:highlight w:val="green"/>
        </w:rPr>
        <w:t xml:space="preserve"> осуществления технического обслуживания, проведения осмотров и контрольных проверок параметров конструкций и систем инженерного оборудования зданий и сооружений, выполнения текущего ремонта.</w:t>
      </w:r>
    </w:p>
    <w:p w14:paraId="29D1E893" w14:textId="77777777" w:rsidR="003D38E1" w:rsidRPr="003D38E1" w:rsidRDefault="003D38E1" w:rsidP="003D38E1">
      <w:pPr>
        <w:widowControl w:val="0"/>
        <w:numPr>
          <w:ilvl w:val="0"/>
          <w:numId w:val="37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74"/>
        <w:jc w:val="both"/>
        <w:rPr>
          <w:highlight w:val="green"/>
        </w:rPr>
      </w:pPr>
      <w:r w:rsidRPr="003D38E1">
        <w:rPr>
          <w:highlight w:val="green"/>
        </w:rPr>
        <w:t xml:space="preserve">С целью обеспечения </w:t>
      </w:r>
      <w:proofErr w:type="spellStart"/>
      <w:r w:rsidRPr="003D38E1">
        <w:rPr>
          <w:highlight w:val="green"/>
        </w:rPr>
        <w:t>надежности</w:t>
      </w:r>
      <w:proofErr w:type="spellEnd"/>
      <w:r w:rsidRPr="003D38E1">
        <w:rPr>
          <w:highlight w:val="green"/>
        </w:rPr>
        <w:t xml:space="preserve">, своевременного устранения неисправностей (негерметичности) обеспечено соблюдение установленных сроков осмотра, ревизии и ремонта трубопроводной арматуры и предохранительных устройств. Запорно-регулирующая арматура, исполнительные механизмы, участвующие в схемах контроля, регулирования и противоаварийной защиты технологических процессов, после ремонта и перед установкой по месту </w:t>
      </w:r>
      <w:r w:rsidRPr="003D38E1">
        <w:rPr>
          <w:highlight w:val="green"/>
        </w:rPr>
        <w:lastRenderedPageBreak/>
        <w:t>должны проходить периодические испытания на быстродействие, прочность и плотность закрытия. Средства измерения, входящие в систему контроля, регулирования и противоаварийной защиты, должны проходить испытания с последующим утверждением типа средств измерений и поверку (калибровку).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1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5DD9CD96" w14:textId="259ED89C" w:rsidR="003D38E1" w:rsidRPr="003D38E1" w:rsidRDefault="003D38E1" w:rsidP="003D38E1">
      <w:pPr>
        <w:spacing w:line="360" w:lineRule="auto"/>
        <w:ind w:firstLine="709"/>
        <w:jc w:val="both"/>
        <w:rPr>
          <w:i/>
          <w:highlight w:val="yellow"/>
        </w:rPr>
      </w:pPr>
      <w:bookmarkStart w:id="36" w:name="_Toc277237836"/>
      <w:r w:rsidRPr="003D38E1">
        <w:rPr>
          <w:i/>
          <w:highlight w:val="yellow"/>
        </w:rPr>
        <w:t xml:space="preserve">Описание решений, направленных на предупреждение развития аварий и локализацию выбросов опасных веществ на линейной части системы промысловых трубопроводов </w:t>
      </w:r>
    </w:p>
    <w:p w14:paraId="07B0D73A" w14:textId="77777777" w:rsidR="003D38E1" w:rsidRPr="003D38E1" w:rsidRDefault="003D38E1" w:rsidP="003D38E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Условия безопасного отсечения потоков:</w:t>
      </w:r>
    </w:p>
    <w:p w14:paraId="263D767B" w14:textId="77777777" w:rsidR="003D38E1" w:rsidRPr="003D38E1" w:rsidRDefault="003D38E1" w:rsidP="003D38E1">
      <w:pPr>
        <w:pStyle w:val="affff6"/>
        <w:numPr>
          <w:ilvl w:val="0"/>
          <w:numId w:val="38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На трубопроводах установлена запорная арматура на расстояниях, определяемых расчетом, исходя из условия равнобезопасности участков и требований охраны окружающей среды, с учетом рельефа местности, в начале каждого ответвления от трубопровода протяженностью более 500 м, на входе и выходе трубопровода из установок подготовки нефти, на обоих берегах водных преград, на участках нефтегазопроводов, проходящих на отметках выше населенных пунктов.</w:t>
      </w:r>
    </w:p>
    <w:p w14:paraId="1EF71F2F" w14:textId="77777777" w:rsidR="003D38E1" w:rsidRPr="003D38E1" w:rsidRDefault="003D38E1" w:rsidP="003D38E1">
      <w:pPr>
        <w:pStyle w:val="affff6"/>
        <w:numPr>
          <w:ilvl w:val="0"/>
          <w:numId w:val="38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Осуществляется постоянный контроль и регулирование технологического процесса сбора и транспорта нефти с целью выявления и устранения случаев разгерметизации трубопроводов. При возникновении аварийной утечки из трубопроводов производственный персонал принимает меры по остановке перекачки и перекрытию запорной арматуры на аварийном участке.</w:t>
      </w:r>
    </w:p>
    <w:p w14:paraId="09740107" w14:textId="77777777" w:rsidR="003D38E1" w:rsidRPr="003D38E1" w:rsidRDefault="003D38E1" w:rsidP="003D38E1">
      <w:pPr>
        <w:tabs>
          <w:tab w:val="num" w:pos="1080"/>
        </w:tabs>
        <w:spacing w:line="360" w:lineRule="auto"/>
        <w:ind w:firstLine="709"/>
        <w:jc w:val="both"/>
        <w:rPr>
          <w:i/>
          <w:highlight w:val="yellow"/>
          <w:u w:val="single"/>
        </w:rPr>
      </w:pPr>
      <w:r w:rsidRPr="003D38E1">
        <w:rPr>
          <w:i/>
          <w:highlight w:val="yellow"/>
          <w:u w:val="single"/>
        </w:rPr>
        <w:t>Системы аварийного освобождения технологического оборудования и меры по ограничению, локализации и дальнейшей утилизации выбросов опасных веществ</w:t>
      </w:r>
    </w:p>
    <w:p w14:paraId="425830CD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Выбор трассы прохождения трубопроводов произведен с учетом минимизации возможных стоков нефти в случае разгерметизации трубопровода в направлении населенных пунктов, железных, автомобильных дорог, водоемов.</w:t>
      </w:r>
    </w:p>
    <w:p w14:paraId="4C54F859" w14:textId="0727DB31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 xml:space="preserve">Безопасность в районах прохождения трубопроводов обеспечивается расположением их на соответствующих расстояниях от объектов инфраструктуры. </w:t>
      </w:r>
      <w:bookmarkStart w:id="37" w:name="p46"/>
      <w:r w:rsidRPr="003D38E1">
        <w:rPr>
          <w:highlight w:val="yellow"/>
          <w:lang w:val="ba-RU"/>
        </w:rPr>
        <w:t xml:space="preserve">Расстояния от оси подземных трубопроводов до зданий, сооружений и других </w:t>
      </w:r>
      <w:bookmarkEnd w:id="37"/>
      <w:r w:rsidRPr="003D38E1">
        <w:rPr>
          <w:highlight w:val="yellow"/>
          <w:lang w:val="ba-RU"/>
        </w:rPr>
        <w:t>инженерных сетей приняты в зависимости от класса и диаметра трубопровода, транспортируемого продукта, назначения объектов и степени обеспечения их безопасности.</w:t>
      </w:r>
    </w:p>
    <w:p w14:paraId="72C839EF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 xml:space="preserve">Разработан комплекс мероприятий (сооружение амбаров, отстойников, защитных дамб обваловки трубопроводов) в местах, где аварийный выброс транспортируемых продуктов может привести к загрязнению природных вод (наземных, подземных, водоемов всех типов), а также сельскохозяйственных земель, территорий населенных пунктов, мест </w:t>
      </w:r>
      <w:r w:rsidRPr="003D38E1">
        <w:rPr>
          <w:highlight w:val="yellow"/>
          <w:lang w:val="ba-RU"/>
        </w:rPr>
        <w:lastRenderedPageBreak/>
        <w:t>отдыха населения. На линиях вероятного стока нефти при авариях на трубопроводах (ложбины, лощины) созданы запасы сыпучих материалов (грунт, гравий) для создания нефтеловушек с учетом объема потенциального стока.</w:t>
      </w:r>
    </w:p>
    <w:p w14:paraId="06636A3B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Освобождение аварийного участка трубопровода от транспортируемого продукта осуществляется в передвижные емкости (автоцистерны) или в специально созданный амбар (яму).</w:t>
      </w:r>
    </w:p>
    <w:p w14:paraId="2EEF1C32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локализации разлива нефти путем устройства обвалований, всевозможных преград на пути распространения нефти, устройства направляющих траншей для отвода нефти, сооружением защитных дамб, амбаров.</w:t>
      </w:r>
    </w:p>
    <w:p w14:paraId="26197DF0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локализации разлива нефти на поверхности водных объектов путем установки боновых заграждений.</w:t>
      </w:r>
    </w:p>
    <w:p w14:paraId="3B011683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Проведение мероприятий по сбору разлившейся нефти с использованием нефтесборных систем, сорбентов, ручным способом до максимально достижимого уровня.</w:t>
      </w:r>
    </w:p>
    <w:p w14:paraId="33C96D84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</w:rPr>
        <w:t>Для опорожнения участков газопровода между запорной арматурой при ремонтах и нештатных режимах эксплуатации на обоих концах участков предусмотрены продувочные свечи.</w:t>
      </w:r>
    </w:p>
    <w:p w14:paraId="517B3732" w14:textId="77777777" w:rsidR="003D38E1" w:rsidRPr="003D38E1" w:rsidRDefault="003D38E1" w:rsidP="003D38E1">
      <w:pPr>
        <w:pStyle w:val="affff6"/>
        <w:numPr>
          <w:ilvl w:val="0"/>
          <w:numId w:val="39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  <w:lang w:val="ba-RU"/>
        </w:rPr>
      </w:pPr>
      <w:r w:rsidRPr="003D38E1">
        <w:rPr>
          <w:highlight w:val="yellow"/>
          <w:lang w:val="ba-RU"/>
        </w:rPr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аварийных разливов нефти.</w:t>
      </w:r>
    </w:p>
    <w:p w14:paraId="7F01559F" w14:textId="1F109422" w:rsidR="003D38E1" w:rsidRPr="003D38E1" w:rsidRDefault="003D38E1" w:rsidP="003D38E1">
      <w:pPr>
        <w:spacing w:line="360" w:lineRule="auto"/>
        <w:ind w:firstLine="709"/>
        <w:jc w:val="both"/>
        <w:rPr>
          <w:highlight w:val="green"/>
        </w:rPr>
      </w:pPr>
      <w:r w:rsidRPr="003D38E1">
        <w:rPr>
          <w:i/>
          <w:highlight w:val="green"/>
        </w:rPr>
        <w:t xml:space="preserve">Описание решений, направленных на предупреждение развития аварий и локализацию выбросов опасных веществ из технологического оборудования производственных площадок </w:t>
      </w:r>
    </w:p>
    <w:p w14:paraId="713EBA82" w14:textId="77777777" w:rsidR="003D38E1" w:rsidRPr="003D38E1" w:rsidRDefault="003D38E1" w:rsidP="003D38E1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i/>
          <w:highlight w:val="green"/>
          <w:u w:val="single"/>
        </w:rPr>
      </w:pPr>
      <w:r w:rsidRPr="003D38E1">
        <w:rPr>
          <w:i/>
          <w:highlight w:val="green"/>
          <w:u w:val="single"/>
        </w:rPr>
        <w:t>Условия безопасного отсечения потоков:</w:t>
      </w:r>
    </w:p>
    <w:p w14:paraId="0E85EFE9" w14:textId="77777777" w:rsidR="003D38E1" w:rsidRPr="003D38E1" w:rsidRDefault="003D38E1" w:rsidP="003D38E1">
      <w:pPr>
        <w:widowControl w:val="0"/>
        <w:numPr>
          <w:ilvl w:val="0"/>
          <w:numId w:val="40"/>
        </w:numPr>
        <w:tabs>
          <w:tab w:val="left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  <w:lang w:val="ba-RU"/>
        </w:rPr>
      </w:pPr>
      <w:r w:rsidRPr="003D38E1">
        <w:rPr>
          <w:highlight w:val="green"/>
        </w:rPr>
        <w:t>Для предупреждения аварий и предотвращения их развития в технологической системе объекта предусмотрены запорная и запорно-регулирующая арматура, клапаны, отсекающие и другие отключающие устройства, предохранительные устройства от превышения давления, средства подавления и локализации пламени.</w:t>
      </w:r>
    </w:p>
    <w:p w14:paraId="435179AA" w14:textId="77777777" w:rsidR="003D38E1" w:rsidRPr="003D38E1" w:rsidRDefault="003D38E1" w:rsidP="003D38E1">
      <w:pPr>
        <w:widowControl w:val="0"/>
        <w:numPr>
          <w:ilvl w:val="0"/>
          <w:numId w:val="40"/>
        </w:numPr>
        <w:tabs>
          <w:tab w:val="left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  <w:lang w:val="ba-RU"/>
        </w:rPr>
      </w:pPr>
      <w:r w:rsidRPr="003D38E1">
        <w:rPr>
          <w:highlight w:val="green"/>
        </w:rPr>
        <w:t xml:space="preserve">Технические устройства (в том числе запорная арматура, клапаны, </w:t>
      </w:r>
      <w:proofErr w:type="spellStart"/>
      <w:r w:rsidRPr="003D38E1">
        <w:rPr>
          <w:highlight w:val="green"/>
        </w:rPr>
        <w:t>отсекатели</w:t>
      </w:r>
      <w:proofErr w:type="spellEnd"/>
      <w:r w:rsidRPr="003D38E1">
        <w:rPr>
          <w:highlight w:val="green"/>
        </w:rPr>
        <w:t>), предназначенные для аварийного отключения оборудования (технологического блока), соответствуют требованиям к безопасности оборудования для работы во взрывоопасных средах, обеспечивают защиту технологических систем при аварийных режимах с заданным быстродействием срабатывания.</w:t>
      </w:r>
    </w:p>
    <w:p w14:paraId="27B53531" w14:textId="77777777" w:rsidR="003D38E1" w:rsidRPr="003D38E1" w:rsidRDefault="003D38E1" w:rsidP="003D38E1">
      <w:pPr>
        <w:widowControl w:val="0"/>
        <w:numPr>
          <w:ilvl w:val="0"/>
          <w:numId w:val="38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  <w:lang w:val="ba-RU"/>
        </w:rPr>
      </w:pPr>
      <w:proofErr w:type="gramStart"/>
      <w:r w:rsidRPr="003D38E1">
        <w:rPr>
          <w:highlight w:val="green"/>
        </w:rPr>
        <w:t>Для насосов</w:t>
      </w:r>
      <w:proofErr w:type="gramEnd"/>
      <w:r w:rsidRPr="003D38E1">
        <w:rPr>
          <w:highlight w:val="green"/>
        </w:rPr>
        <w:t xml:space="preserve"> перемещающих горючие продукты, предусмотрено их дистанционное и автоматическое отключение при выходе параметров за предельно допустимые значения, установка на линиях всасывания и нагнетания запорной арматуры с дистанционным управлением. На нагнетательном трубопроводе предусмотрена установка обратного клапана, </w:t>
      </w:r>
      <w:r w:rsidRPr="003D38E1">
        <w:rPr>
          <w:highlight w:val="green"/>
        </w:rPr>
        <w:lastRenderedPageBreak/>
        <w:t>предотвращающего перемещение транспортируемого продукта обратным ходом.</w:t>
      </w:r>
    </w:p>
    <w:p w14:paraId="6DC668BF" w14:textId="77777777" w:rsidR="003D38E1" w:rsidRPr="003D38E1" w:rsidRDefault="003D38E1" w:rsidP="003D38E1">
      <w:pPr>
        <w:widowControl w:val="0"/>
        <w:numPr>
          <w:ilvl w:val="0"/>
          <w:numId w:val="38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3D38E1">
        <w:rPr>
          <w:highlight w:val="green"/>
        </w:rPr>
        <w:t>Для обеспечения непрерывности технологического процесса предусмотрено резервное оборудование (насосы).</w:t>
      </w:r>
    </w:p>
    <w:p w14:paraId="6FAD6052" w14:textId="77777777" w:rsidR="003D38E1" w:rsidRPr="003D38E1" w:rsidRDefault="003D38E1" w:rsidP="003D38E1">
      <w:pPr>
        <w:widowControl w:val="0"/>
        <w:numPr>
          <w:ilvl w:val="0"/>
          <w:numId w:val="38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3D38E1">
        <w:rPr>
          <w:highlight w:val="green"/>
        </w:rPr>
        <w:t>Контроль и регулирование технологическим процессом на объекте осуществляется из отдельно стоящей операторной.</w:t>
      </w:r>
    </w:p>
    <w:p w14:paraId="69550A38" w14:textId="77777777" w:rsidR="003D38E1" w:rsidRPr="003D38E1" w:rsidRDefault="003D38E1" w:rsidP="003D38E1">
      <w:pPr>
        <w:tabs>
          <w:tab w:val="num" w:pos="0"/>
          <w:tab w:val="left" w:pos="1134"/>
        </w:tabs>
        <w:spacing w:line="360" w:lineRule="auto"/>
        <w:ind w:firstLine="709"/>
        <w:jc w:val="both"/>
        <w:rPr>
          <w:i/>
          <w:highlight w:val="green"/>
          <w:u w:val="single"/>
        </w:rPr>
      </w:pPr>
      <w:r w:rsidRPr="003D38E1">
        <w:rPr>
          <w:i/>
          <w:highlight w:val="green"/>
          <w:u w:val="single"/>
        </w:rPr>
        <w:t>Системы аварийного освобождения технологического оборудования</w:t>
      </w:r>
    </w:p>
    <w:p w14:paraId="7E75FDDA" w14:textId="77777777" w:rsidR="003D38E1" w:rsidRPr="003D38E1" w:rsidRDefault="003D38E1" w:rsidP="003D38E1">
      <w:pPr>
        <w:tabs>
          <w:tab w:val="left" w:pos="993"/>
        </w:tabs>
        <w:spacing w:line="360" w:lineRule="auto"/>
        <w:ind w:firstLine="709"/>
        <w:contextualSpacing/>
        <w:jc w:val="both"/>
        <w:rPr>
          <w:highlight w:val="green"/>
          <w:lang w:val="ba-RU"/>
        </w:rPr>
      </w:pPr>
      <w:r w:rsidRPr="003D38E1">
        <w:rPr>
          <w:highlight w:val="green"/>
          <w:lang w:val="ba-RU"/>
        </w:rPr>
        <w:t>На объекте предусмотрена система аварийного освобождения. Удаление остатков продуктов из технологического оборудования и трубопроводов производится по закрытым коммуникациям в специально предназначенные емкости с последующим возвратом в технологический процесс.</w:t>
      </w:r>
    </w:p>
    <w:p w14:paraId="0F988989" w14:textId="77777777" w:rsidR="003D38E1" w:rsidRPr="003D38E1" w:rsidRDefault="003D38E1" w:rsidP="003D38E1">
      <w:pPr>
        <w:tabs>
          <w:tab w:val="num" w:pos="0"/>
          <w:tab w:val="left" w:pos="1134"/>
        </w:tabs>
        <w:spacing w:line="360" w:lineRule="auto"/>
        <w:ind w:firstLine="709"/>
        <w:jc w:val="both"/>
        <w:rPr>
          <w:i/>
          <w:highlight w:val="green"/>
          <w:u w:val="single"/>
        </w:rPr>
      </w:pPr>
      <w:r w:rsidRPr="003D38E1">
        <w:rPr>
          <w:i/>
          <w:highlight w:val="green"/>
          <w:u w:val="single"/>
        </w:rPr>
        <w:t>Меры по ограничению, локализации и дальнейшей утилизации выбросов опасных веществ</w:t>
      </w:r>
    </w:p>
    <w:p w14:paraId="69E111A0" w14:textId="77777777" w:rsidR="003D38E1" w:rsidRPr="003D38E1" w:rsidRDefault="003D38E1" w:rsidP="003D38E1">
      <w:pPr>
        <w:widowControl w:val="0"/>
        <w:numPr>
          <w:ilvl w:val="0"/>
          <w:numId w:val="41"/>
        </w:numPr>
        <w:tabs>
          <w:tab w:val="left" w:pos="0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  <w:lang w:val="ba-RU"/>
        </w:rPr>
      </w:pPr>
      <w:r w:rsidRPr="003D38E1">
        <w:rPr>
          <w:highlight w:val="green"/>
        </w:rPr>
        <w:t>Технологическое оборудование с взрывопожароопасными продуктами оборудовано устройствами для подключения линий пара, инертного газа.</w:t>
      </w:r>
    </w:p>
    <w:p w14:paraId="7A6E248D" w14:textId="77777777" w:rsidR="003D38E1" w:rsidRPr="003D38E1" w:rsidRDefault="003D38E1" w:rsidP="003D38E1">
      <w:pPr>
        <w:widowControl w:val="0"/>
        <w:numPr>
          <w:ilvl w:val="0"/>
          <w:numId w:val="41"/>
        </w:numPr>
        <w:tabs>
          <w:tab w:val="left" w:pos="0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3D38E1">
        <w:rPr>
          <w:highlight w:val="green"/>
        </w:rPr>
        <w:t xml:space="preserve">Для предотвращения возможности загрязнения почвы и грунтовых вод опасными веществами вся территория объекта имеет </w:t>
      </w:r>
      <w:proofErr w:type="spellStart"/>
      <w:r w:rsidRPr="003D38E1">
        <w:rPr>
          <w:highlight w:val="green"/>
        </w:rPr>
        <w:t>твердое</w:t>
      </w:r>
      <w:proofErr w:type="spellEnd"/>
      <w:r w:rsidRPr="003D38E1">
        <w:rPr>
          <w:highlight w:val="green"/>
        </w:rPr>
        <w:t xml:space="preserve"> покрытие. Для ограничения площади возможных разливов взрывопожароопасных продуктов технологическое оборудование расположено на площадках, ограниченных по периметру бортиком. Покрытие площадок спланировано с уклонами в сторону колодцев для сбора разлившейся жидкости, оборудованных гидравлическими затворами. </w:t>
      </w:r>
    </w:p>
    <w:p w14:paraId="01525553" w14:textId="73240F1A" w:rsidR="00DB6753" w:rsidRDefault="003D38E1" w:rsidP="003D38E1">
      <w:pPr>
        <w:widowControl w:val="0"/>
        <w:tabs>
          <w:tab w:val="left" w:pos="720"/>
        </w:tabs>
        <w:spacing w:line="360" w:lineRule="auto"/>
        <w:contextualSpacing/>
        <w:jc w:val="both"/>
        <w:rPr>
          <w:lang w:val="ba-RU"/>
        </w:rPr>
      </w:pPr>
      <w:r w:rsidRPr="003D38E1">
        <w:rPr>
          <w:highlight w:val="green"/>
          <w:lang w:val="ba-RU"/>
        </w:rPr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</w:t>
      </w:r>
      <w:r w:rsidRPr="000A3A3B">
        <w:rPr>
          <w:lang w:val="ba-RU"/>
        </w:rPr>
        <w:t>.</w:t>
      </w:r>
    </w:p>
    <w:p w14:paraId="49643DAC" w14:textId="77777777" w:rsidR="003D38E1" w:rsidRPr="000F2A2E" w:rsidRDefault="003D38E1" w:rsidP="003D38E1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8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8"/>
    </w:p>
    <w:p w14:paraId="031D5243" w14:textId="77777777" w:rsidR="00F81E2A" w:rsidRPr="00F81E2A" w:rsidRDefault="00F81E2A" w:rsidP="00F81E2A">
      <w:pPr>
        <w:tabs>
          <w:tab w:val="num" w:pos="0"/>
          <w:tab w:val="left" w:pos="1134"/>
        </w:tabs>
        <w:spacing w:line="360" w:lineRule="auto"/>
        <w:ind w:firstLine="709"/>
        <w:jc w:val="both"/>
        <w:rPr>
          <w:highlight w:val="yellow"/>
        </w:rPr>
      </w:pPr>
      <w:bookmarkStart w:id="39" w:name="_Toc277237837"/>
      <w:r w:rsidRPr="00F81E2A">
        <w:rPr>
          <w:highlight w:val="yellow"/>
        </w:rPr>
        <w:t>Для обеспечения взрывопожаробезопасности на объектах сбора, подготовки и транспорта нефти и газа предусмотрены следующие меры:</w:t>
      </w:r>
    </w:p>
    <w:p w14:paraId="16E996BB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r w:rsidRPr="00F81E2A">
        <w:rPr>
          <w:highlight w:val="yellow"/>
        </w:rPr>
        <w:t xml:space="preserve">Ответственность за противопожарное состояние объекта, за разработку и осуществление текущих планов противопожарных мероприятий, за комплектацию противопожарного оборудования, сохранность противопожарной техники и средств пожаротушения, за работу добровольных пожарных дружин и боевых </w:t>
      </w:r>
      <w:proofErr w:type="spellStart"/>
      <w:r w:rsidRPr="00F81E2A">
        <w:rPr>
          <w:highlight w:val="yellow"/>
        </w:rPr>
        <w:t>расчетов</w:t>
      </w:r>
      <w:proofErr w:type="spellEnd"/>
      <w:r w:rsidRPr="00F81E2A">
        <w:rPr>
          <w:highlight w:val="yellow"/>
        </w:rPr>
        <w:t xml:space="preserve"> возлагается на руководителя объекта.</w:t>
      </w:r>
    </w:p>
    <w:p w14:paraId="1A4834DE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0" w:name="PO0000788"/>
      <w:bookmarkStart w:id="41" w:name="PO0000789"/>
      <w:bookmarkStart w:id="42" w:name="PO0000790"/>
      <w:bookmarkStart w:id="43" w:name="PO0000791"/>
      <w:bookmarkStart w:id="44" w:name="PO0000792"/>
      <w:bookmarkEnd w:id="40"/>
      <w:bookmarkEnd w:id="41"/>
      <w:bookmarkEnd w:id="42"/>
      <w:bookmarkEnd w:id="43"/>
      <w:bookmarkEnd w:id="44"/>
      <w:r w:rsidRPr="00F81E2A">
        <w:rPr>
          <w:highlight w:val="yellow"/>
        </w:rPr>
        <w:t xml:space="preserve">Для служб эксплуатации и ремонта объектов, на основе действующих правил пожарной безопасности, разработаны с </w:t>
      </w:r>
      <w:proofErr w:type="spellStart"/>
      <w:r w:rsidRPr="00F81E2A">
        <w:rPr>
          <w:highlight w:val="yellow"/>
        </w:rPr>
        <w:t>учетом</w:t>
      </w:r>
      <w:proofErr w:type="spellEnd"/>
      <w:r w:rsidRPr="00F81E2A">
        <w:rPr>
          <w:highlight w:val="yellow"/>
        </w:rPr>
        <w:t xml:space="preserve"> специфики производства инструкции о мерах пожарной безопасности, согласованные с пожарной охраной предприятия.</w:t>
      </w:r>
    </w:p>
    <w:p w14:paraId="5F20E437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5" w:name="PO0000793"/>
      <w:bookmarkStart w:id="46" w:name="PO0000794"/>
      <w:bookmarkEnd w:id="45"/>
      <w:bookmarkEnd w:id="46"/>
      <w:r w:rsidRPr="00F81E2A">
        <w:rPr>
          <w:highlight w:val="yellow"/>
        </w:rPr>
        <w:lastRenderedPageBreak/>
        <w:t xml:space="preserve">На каждом объекте все вновь принимаемые на работу рабочие и служащие, в том числе и временные, проходят первичный противопожарный инструктаж о мерах пожарной безопасности. Допуск к работе лиц, не прошедших инструктаж, запрещается. </w:t>
      </w:r>
      <w:bookmarkStart w:id="47" w:name="PO0000795"/>
      <w:bookmarkEnd w:id="47"/>
      <w:r w:rsidRPr="00F81E2A">
        <w:rPr>
          <w:highlight w:val="yellow"/>
        </w:rPr>
        <w:t xml:space="preserve">Повторный инструктаж проводится на рабочем месте лицом, ответственным за пожарную безопасность объекта, цеха, участка и т.д. </w:t>
      </w:r>
    </w:p>
    <w:p w14:paraId="0BDFFB55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yellow"/>
        </w:rPr>
      </w:pPr>
      <w:bookmarkStart w:id="48" w:name="PO0000796"/>
      <w:bookmarkEnd w:id="48"/>
      <w:r w:rsidRPr="00F81E2A">
        <w:rPr>
          <w:highlight w:val="yellow"/>
        </w:rPr>
        <w:t xml:space="preserve">Для повышения общих технических знаний и ознакомления с правилами пожарной безопасности, вытекающими из особенностей технологического процесса производства, а также более детального обучения способам использования имеющихся средств пожаротушения с рабочими и служащими, работающими на объектах с повышенной пожарной опасностью, проводятся занятия по пожарно-техническому минимуму. Занятия по пожарно-техническому минимуму проводятся один раз в год. </w:t>
      </w:r>
    </w:p>
    <w:p w14:paraId="2AB9AE31" w14:textId="4831FAB9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На объектах систем сбора, подготовки и транспорта нефти созданы пожарно-технические комиссии.</w:t>
      </w:r>
    </w:p>
    <w:p w14:paraId="305C5E20" w14:textId="77777777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Движение автотранспорта и спецтехники по территории объектов систем сбора и транспорта нефти, где возможно образование взрывоопасной смеси, разрешается только при оборудовании выхлопной трубы двигателя искрогасителем.</w:t>
      </w:r>
    </w:p>
    <w:p w14:paraId="6293C0AC" w14:textId="77777777" w:rsidR="00F81E2A" w:rsidRPr="00F81E2A" w:rsidRDefault="00F81E2A" w:rsidP="00F81E2A">
      <w:pPr>
        <w:pStyle w:val="affff6"/>
        <w:numPr>
          <w:ilvl w:val="0"/>
          <w:numId w:val="42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В случае обмерзания аппаратов, трубопроводов, задвижек, штуцеров отогревать их следует только горячей водой или паром. Использовать открытый огонь для отогрева запрещается.</w:t>
      </w:r>
    </w:p>
    <w:p w14:paraId="59537886" w14:textId="184DDBF7" w:rsidR="00F81E2A" w:rsidRPr="00F81E2A" w:rsidRDefault="00F81E2A" w:rsidP="00F81E2A">
      <w:pPr>
        <w:pStyle w:val="affff6"/>
        <w:spacing w:line="360" w:lineRule="auto"/>
        <w:ind w:left="0" w:firstLine="709"/>
        <w:jc w:val="both"/>
        <w:rPr>
          <w:highlight w:val="yellow"/>
        </w:rPr>
      </w:pPr>
      <w:r w:rsidRPr="00F81E2A">
        <w:rPr>
          <w:i/>
          <w:highlight w:val="yellow"/>
        </w:rPr>
        <w:t>Решения, направленные на обеспечение взрывопожаробезопасности</w:t>
      </w:r>
      <w:r w:rsidRPr="00F81E2A">
        <w:rPr>
          <w:highlight w:val="yellow"/>
        </w:rPr>
        <w:t xml:space="preserve"> </w:t>
      </w:r>
      <w:r w:rsidRPr="00F81E2A">
        <w:rPr>
          <w:i/>
          <w:highlight w:val="yellow"/>
        </w:rPr>
        <w:t xml:space="preserve">на линейной части системы промысловых трубопроводов </w:t>
      </w:r>
    </w:p>
    <w:p w14:paraId="7243980D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Работники, выполняющие техническое обслуживание и ремонт трубопроводов, обязаны знать трассу трубопроводов, устройство и работу арматуры, пожароопасность транспортируемых веществ и материалов, а также правила пожарной безопасности и действия в случае пожара или аварии. Для теплоизолированных трубопроводов дополнительно необходимо знать пожароопасность применяемых теплоизоляционных материалов и способы их тушения, меры пожарной безопасности при проведении ремонтных и сварочных работ. </w:t>
      </w:r>
      <w:bookmarkStart w:id="49" w:name="PO0000818"/>
      <w:bookmarkEnd w:id="49"/>
      <w:r w:rsidRPr="00F81E2A">
        <w:rPr>
          <w:highlight w:val="yellow"/>
        </w:rPr>
        <w:t>При обнаружении участков изоляции, пропитанной нефтью и нефтепродуктами, необходимо снять и заменить пропитанную изоляцию для предотвращения ее самовоспламенения.</w:t>
      </w:r>
    </w:p>
    <w:p w14:paraId="262D0FBA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Работники, выполняющие техническое обслуживание и ремонт трубопроводов, оснащены средствами связи и оповещения. В случае возникновения пожара (аварии) следует немедленно вызвать пожарную команду (аварийную бригаду), одновременно приступив к ликвидации пожара (аварии) имеющимися в наличии силами и средствами. Службы, осуществляющие ремонтные работы на трубопроводах, оснащены необходимыми </w:t>
      </w:r>
      <w:r w:rsidRPr="00F81E2A">
        <w:rPr>
          <w:highlight w:val="yellow"/>
        </w:rPr>
        <w:lastRenderedPageBreak/>
        <w:t>транспортными средствами, оборудованными искрогасителями, оборудованием, инструментом искробезопасного исполнения, необходимыми средствами пожаротушения.</w:t>
      </w:r>
    </w:p>
    <w:p w14:paraId="29C126B7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Не допускается загрязнение и скопление на территории нефти. Места разлива нефти зачищаются </w:t>
      </w:r>
      <w:proofErr w:type="spellStart"/>
      <w:r w:rsidRPr="00F81E2A">
        <w:rPr>
          <w:highlight w:val="yellow"/>
        </w:rPr>
        <w:t>путем</w:t>
      </w:r>
      <w:proofErr w:type="spellEnd"/>
      <w:r w:rsidRPr="00F81E2A">
        <w:rPr>
          <w:highlight w:val="yellow"/>
        </w:rPr>
        <w:t xml:space="preserve"> снятия слоя земли на глубину, превышающую на 1-2 см пропитанный нефтью грунт. Образовавшаяся выемка засыпается песком.</w:t>
      </w:r>
    </w:p>
    <w:p w14:paraId="71F713A4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Запрещается длительная эксплуатация трубопроводов, предназначенных для перекачки взрыво-, пожароопасных и агрессивных газов и продуктов, при наличии хомутов. Хомуты должны быть ликвидированы при первой же остановке трубопровода на ревизию или ремонт.</w:t>
      </w:r>
    </w:p>
    <w:p w14:paraId="2EB980A0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При прокладке трубопроводов с горючими жидкостями и газами в каналах и траншеях (открытых и закрытых) необходимо осуществлять контроль за исправным состоянием разделительных глухих перемычек (диафрагм) из несгораемых материалов в местах прохода траншеи и каналов через противопожарные стены, а также противопожарных отсыпок из песка или гравия длиной не менее 4 м на расстоянии друг от друга не более 80 м.</w:t>
      </w:r>
    </w:p>
    <w:p w14:paraId="1D885251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Трубопроводы, расположенные в цехе, а также на наружных установках, на эстакадах и в каналах, должны представлять собой на всем протяжении непрерывную цепь и присоединяться к заземляющим устройствам.</w:t>
      </w:r>
    </w:p>
    <w:p w14:paraId="11CABF40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>Трубопроводы, на которых будут проводиться огневые работы, должны быть остановлены, обесточены, освобождены от взрывоопасных, взрывопожароопасных и токсичных продуктов, отключены заглушками от действующих аппаратов и коммуникаций и подготовлены к проведению огневых работ согласно установленным требованиям.</w:t>
      </w:r>
    </w:p>
    <w:p w14:paraId="2A17BB37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r w:rsidRPr="00F81E2A">
        <w:rPr>
          <w:highlight w:val="yellow"/>
        </w:rPr>
        <w:t xml:space="preserve">Места проведения огневых работ и места установки сварочных агрегатов, баллонов с газами и бачков с горючей жидкостью должны быть очищены от горючих материалов в радиусе не менее 5 м. Места, где разлиты </w:t>
      </w:r>
      <w:proofErr w:type="spellStart"/>
      <w:r w:rsidRPr="00F81E2A">
        <w:rPr>
          <w:highlight w:val="yellow"/>
        </w:rPr>
        <w:t>лекговоспламеняющиеся</w:t>
      </w:r>
      <w:proofErr w:type="spellEnd"/>
      <w:r w:rsidRPr="00F81E2A">
        <w:rPr>
          <w:highlight w:val="yellow"/>
        </w:rPr>
        <w:t xml:space="preserve"> и горючие жидкости, должны быть тщательно очищены и засыпаны сухим песком или грунтом. </w:t>
      </w:r>
      <w:bookmarkStart w:id="50" w:name="PO0000833"/>
      <w:bookmarkStart w:id="51" w:name="PO0000834"/>
      <w:bookmarkEnd w:id="50"/>
      <w:bookmarkEnd w:id="51"/>
      <w:r w:rsidRPr="00F81E2A">
        <w:rPr>
          <w:highlight w:val="yellow"/>
        </w:rPr>
        <w:t>Перед началом проведения огневых работ на трубопроводах необходимо проветрить открытую траншею, из траншеи взять анализ воздуха для определения возможности ведения в ней огневых работ. Места проведения огневых работ должны быть обеспечены необходимыми средствами пожаротушения.</w:t>
      </w:r>
    </w:p>
    <w:p w14:paraId="6B75F2F6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bookmarkStart w:id="52" w:name="PO0000835"/>
      <w:bookmarkEnd w:id="52"/>
      <w:r w:rsidRPr="00F81E2A">
        <w:rPr>
          <w:highlight w:val="yellow"/>
        </w:rPr>
        <w:t xml:space="preserve">Сварочные работы на </w:t>
      </w:r>
      <w:proofErr w:type="spellStart"/>
      <w:r w:rsidRPr="00F81E2A">
        <w:rPr>
          <w:highlight w:val="yellow"/>
        </w:rPr>
        <w:t>отключенных</w:t>
      </w:r>
      <w:proofErr w:type="spellEnd"/>
      <w:r w:rsidRPr="00F81E2A">
        <w:rPr>
          <w:highlight w:val="yellow"/>
        </w:rPr>
        <w:t xml:space="preserve"> трубопроводах допускаются, если концентрации горючих паров и газов в пробах, взятых из ремонтируемого участка, не превышают предельно допустимой взрывобезопасной концентрации (ПДВК) - 5 % от величины нижнего предела воспламенения данного пара или газа в воздухе при отсутствии в трубопроводах жидкой фазы и исключении возможности поступления горючих паров и газов к месту огневых работ.</w:t>
      </w:r>
    </w:p>
    <w:p w14:paraId="26F6BA3C" w14:textId="77777777" w:rsidR="00F81E2A" w:rsidRPr="00F81E2A" w:rsidRDefault="00F81E2A" w:rsidP="00F81E2A">
      <w:pPr>
        <w:pStyle w:val="affff6"/>
        <w:numPr>
          <w:ilvl w:val="0"/>
          <w:numId w:val="43"/>
        </w:numPr>
        <w:tabs>
          <w:tab w:val="num" w:pos="1080"/>
        </w:tabs>
        <w:spacing w:line="360" w:lineRule="auto"/>
        <w:ind w:left="0" w:firstLine="709"/>
        <w:jc w:val="both"/>
        <w:rPr>
          <w:highlight w:val="yellow"/>
        </w:rPr>
      </w:pPr>
      <w:bookmarkStart w:id="53" w:name="PO0000836"/>
      <w:bookmarkEnd w:id="53"/>
      <w:r w:rsidRPr="00F81E2A">
        <w:rPr>
          <w:highlight w:val="yellow"/>
        </w:rPr>
        <w:lastRenderedPageBreak/>
        <w:t>При обнаружении появления горючего продукта во время проведения ремонта работы, связанные с применением открытого огня, должны быть немедленно прекращены, а люди удалены на безопасное расстояние. Ремонт можно возобновить только после проверки, если она выявит отсутствие опасной концентрации продукта.</w:t>
      </w:r>
    </w:p>
    <w:p w14:paraId="625354CE" w14:textId="406C5D8E" w:rsidR="00F81E2A" w:rsidRPr="00F81E2A" w:rsidRDefault="00F81E2A" w:rsidP="00F81E2A">
      <w:pPr>
        <w:pStyle w:val="affff6"/>
        <w:spacing w:line="360" w:lineRule="auto"/>
        <w:ind w:left="0" w:firstLine="709"/>
        <w:jc w:val="both"/>
        <w:rPr>
          <w:highlight w:val="green"/>
        </w:rPr>
      </w:pPr>
      <w:r w:rsidRPr="00F81E2A">
        <w:rPr>
          <w:i/>
          <w:highlight w:val="green"/>
        </w:rPr>
        <w:t>Решения, направленные на обеспечение взрывопожаробезопасности</w:t>
      </w:r>
      <w:r w:rsidRPr="00F81E2A">
        <w:rPr>
          <w:highlight w:val="green"/>
        </w:rPr>
        <w:t xml:space="preserve"> </w:t>
      </w:r>
      <w:r w:rsidRPr="00F81E2A">
        <w:rPr>
          <w:i/>
          <w:highlight w:val="green"/>
        </w:rPr>
        <w:t xml:space="preserve">производственных площадок </w:t>
      </w:r>
    </w:p>
    <w:p w14:paraId="31E947D7" w14:textId="77777777" w:rsidR="00F81E2A" w:rsidRPr="00F81E2A" w:rsidRDefault="00F81E2A" w:rsidP="00F81E2A">
      <w:pPr>
        <w:widowControl w:val="0"/>
        <w:numPr>
          <w:ilvl w:val="0"/>
          <w:numId w:val="4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F81E2A">
        <w:rPr>
          <w:highlight w:val="green"/>
        </w:rPr>
        <w:t>Для обеспечения надлежащего режима эксплуатации для производственных и складских помещений, наружных установок объекта установлены категории по взрывопожарной и пожарной опасности и классы зон.</w:t>
      </w:r>
    </w:p>
    <w:p w14:paraId="5D75D740" w14:textId="77777777" w:rsidR="00F81E2A" w:rsidRPr="00F81E2A" w:rsidRDefault="00F81E2A" w:rsidP="00F81E2A">
      <w:pPr>
        <w:widowControl w:val="0"/>
        <w:numPr>
          <w:ilvl w:val="0"/>
          <w:numId w:val="4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F81E2A">
        <w:rPr>
          <w:highlight w:val="green"/>
        </w:rPr>
        <w:t xml:space="preserve">Наружные установки и производственные помещения объекта, где возможно выделение в воздух горючих газов (паров), оборудованы системой контроля состояния воздушной среды, сблокированной с системой звуковой и световой аварийной сигнализации. Производственные помещения объекта также оборудованы системой аварийной вентиляции и постоянно действующей системой приточно-вытяжной вентиляции. </w:t>
      </w:r>
    </w:p>
    <w:p w14:paraId="0CCF8B6B" w14:textId="77777777" w:rsidR="00F81E2A" w:rsidRPr="00F81E2A" w:rsidRDefault="00F81E2A" w:rsidP="00F81E2A">
      <w:pPr>
        <w:widowControl w:val="0"/>
        <w:numPr>
          <w:ilvl w:val="0"/>
          <w:numId w:val="4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F81E2A">
        <w:rPr>
          <w:highlight w:val="green"/>
          <w:lang w:val="ba-RU"/>
        </w:rPr>
        <w:t>Разработан оперативный план тушения пожара на объекте, согласованный с местными органами пожарной охраны. Для зданий и сооружений объекта разработаны планы эвакуации людей на случай пожара или аварии.</w:t>
      </w:r>
    </w:p>
    <w:p w14:paraId="11244132" w14:textId="77777777" w:rsidR="00F81E2A" w:rsidRPr="00F81E2A" w:rsidRDefault="00F81E2A" w:rsidP="00F81E2A">
      <w:pPr>
        <w:widowControl w:val="0"/>
        <w:numPr>
          <w:ilvl w:val="0"/>
          <w:numId w:val="4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F81E2A">
        <w:rPr>
          <w:highlight w:val="green"/>
        </w:rPr>
        <w:t xml:space="preserve">Здания и сооружения, площадки технологического оборудования объекта укомплектованы первичными средствами пожаротушения в соответствии с установленными нормами. </w:t>
      </w:r>
      <w:r w:rsidRPr="00F81E2A">
        <w:rPr>
          <w:highlight w:val="green"/>
          <w:lang w:val="ba-RU"/>
        </w:rPr>
        <w:t>Проходы, выходы, лестничные клетки, тамбуры, коридоры, запасные выходы и подходы к средствам пожаротушения не должны загромождаться.</w:t>
      </w:r>
    </w:p>
    <w:p w14:paraId="36E5CCEB" w14:textId="77777777" w:rsidR="00F81E2A" w:rsidRPr="00F81E2A" w:rsidRDefault="00F81E2A" w:rsidP="00F81E2A">
      <w:pPr>
        <w:widowControl w:val="0"/>
        <w:numPr>
          <w:ilvl w:val="0"/>
          <w:numId w:val="4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F81E2A">
        <w:rPr>
          <w:highlight w:val="green"/>
          <w:lang w:val="ba-RU"/>
        </w:rPr>
        <w:t xml:space="preserve">Территория объекта ограждена забором из несгораемых материалов и имеет два исправных въезда - основной и запасной. Все дороги и проезды на территории содержатся в свободном и исправном состоянии. Проезды и подъезды к пожарным водоемам, гидрантам, а также доступы к пожарному инвентарю и оборудованию всегда свободны и имеют твердое покрытие с уклоном, обеспечивающим естественный отвод ливневых и талых вод. </w:t>
      </w:r>
    </w:p>
    <w:p w14:paraId="28F31E3A" w14:textId="77777777" w:rsidR="00F81E2A" w:rsidRPr="00F81E2A" w:rsidRDefault="00F81E2A" w:rsidP="00F81E2A">
      <w:pPr>
        <w:widowControl w:val="0"/>
        <w:numPr>
          <w:ilvl w:val="0"/>
          <w:numId w:val="4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F81E2A">
        <w:rPr>
          <w:highlight w:val="green"/>
          <w:lang w:val="ba-RU"/>
        </w:rPr>
        <w:t xml:space="preserve">Газоопасные места и места проведения газоопасных работ обозначаются предупредительными знаками. Опасные зоны мест проведения газоопасных работ дополнительно обозначаются сигнальными ограждениями. Рабочие допускаются к газоопасным работам только после проведения соответствующего инструктажа, получения наряда-допуска на данные виды работ. В наряде-допуске на проведение газоопасных работ отражаются меры по обеспечению безопасных условий работы персонала, мероприятия по подготовке объекта к проведению газоопасных работ и последовательность их проведения, состав бригады, прохождение инструктажа и фамилии лиц, ответственных за подготовку и проведение работ. Перед началом работ ответственное лицо за их проведение проверяет </w:t>
      </w:r>
      <w:r w:rsidRPr="00F81E2A">
        <w:rPr>
          <w:highlight w:val="green"/>
          <w:lang w:val="ba-RU"/>
        </w:rPr>
        <w:lastRenderedPageBreak/>
        <w:t>выполнение всех подготовительных работ, результаты анализа воздушной среды, состояние здоровья рабочих и знание ими правил ведения работ. При проведении газоопасных работ необходимо пользоваться газозащитными средствами (шланговыми противогазами или изолирующими дыхательными аппаратами).</w:t>
      </w:r>
    </w:p>
    <w:p w14:paraId="11DB5C28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F81E2A">
        <w:rPr>
          <w:highlight w:val="green"/>
        </w:rPr>
        <w:t xml:space="preserve">Для предотвращения самовозгорания пирофорных отложений в </w:t>
      </w:r>
      <w:proofErr w:type="spellStart"/>
      <w:r w:rsidRPr="00F81E2A">
        <w:rPr>
          <w:highlight w:val="green"/>
        </w:rPr>
        <w:t>емкостях</w:t>
      </w:r>
      <w:proofErr w:type="spellEnd"/>
      <w:r w:rsidRPr="00F81E2A">
        <w:rPr>
          <w:highlight w:val="green"/>
        </w:rPr>
        <w:t xml:space="preserve"> и аппаратах осуществляются мероприятия по пропарке и промывке их водой перед осмотром и ремонтом.</w:t>
      </w:r>
    </w:p>
    <w:p w14:paraId="276B3024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F81E2A">
        <w:rPr>
          <w:highlight w:val="green"/>
          <w:lang w:val="ba-RU"/>
        </w:rPr>
        <w:t>Предусмотрена регулярная уборка и вывоз с территории объекта отходов производства и потребления.</w:t>
      </w:r>
    </w:p>
    <w:p w14:paraId="5622A51A" w14:textId="77777777" w:rsidR="00F81E2A" w:rsidRPr="00F81E2A" w:rsidRDefault="00F81E2A" w:rsidP="00F81E2A">
      <w:pPr>
        <w:widowControl w:val="0"/>
        <w:numPr>
          <w:ilvl w:val="0"/>
          <w:numId w:val="42"/>
        </w:numPr>
        <w:tabs>
          <w:tab w:val="num" w:pos="0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highlight w:val="green"/>
        </w:rPr>
      </w:pPr>
      <w:r w:rsidRPr="00F81E2A">
        <w:rPr>
          <w:highlight w:val="green"/>
        </w:rPr>
        <w:t xml:space="preserve">На территории объекта предусмотрены меры по исключению возникновения источников зажигания: не допускается курение и применение открытого огня; применено электрооборудование и приборы взрывобезопасного исполнения, соответствующее категории и группе взрывоопасных смесей; все оборудование, коммуникации, металлоконструкции объекта присоединены к заземляющему устройству; выполнена молниезащита зданий и сооружений объекта; применяется спецодежда из тканей, не способных накапливать заряды статического электричества, и обувь с подошвой, не дающей искрообразование; используются </w:t>
      </w:r>
      <w:proofErr w:type="spellStart"/>
      <w:r w:rsidRPr="00F81E2A">
        <w:rPr>
          <w:highlight w:val="green"/>
        </w:rPr>
        <w:t>искронеобразующие</w:t>
      </w:r>
      <w:proofErr w:type="spellEnd"/>
      <w:r w:rsidRPr="00F81E2A">
        <w:rPr>
          <w:highlight w:val="green"/>
        </w:rPr>
        <w:t xml:space="preserve"> инструменты и материалы; не допускается движение автотранспорта и спецтехники выхлопные трубы двигателей, которых не оснащены искрогасителями.</w:t>
      </w:r>
    </w:p>
    <w:p w14:paraId="60B291AC" w14:textId="3238A33D" w:rsidR="00431611" w:rsidRPr="000F2A2E" w:rsidRDefault="00431611" w:rsidP="004B4B76">
      <w:pPr>
        <w:widowControl w:val="0"/>
        <w:tabs>
          <w:tab w:val="left" w:pos="1680"/>
        </w:tabs>
        <w:spacing w:line="360" w:lineRule="auto"/>
        <w:ind w:left="557"/>
        <w:jc w:val="both"/>
      </w:pP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4" w:name="_Toc61961258"/>
      <w:bookmarkStart w:id="55" w:name="_Toc163736159"/>
      <w:bookmarkEnd w:id="39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54"/>
      <w:bookmarkEnd w:id="55"/>
    </w:p>
    <w:p w14:paraId="6ABABF70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автоматизации контроля и регулирования обеспечивают:</w:t>
      </w:r>
    </w:p>
    <w:p w14:paraId="438B8B41" w14:textId="74C54EEA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Контроль (местный и дистанционный) за ходом технологических процессов на объекте;</w:t>
      </w:r>
    </w:p>
    <w:p w14:paraId="5B6A2822" w14:textId="27FEE679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Контроль состояния и режимов работы технологического оборудования;</w:t>
      </w:r>
    </w:p>
    <w:p w14:paraId="1292934B" w14:textId="78DC6B72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lastRenderedPageBreak/>
        <w:t xml:space="preserve">- </w:t>
      </w:r>
      <w:r w:rsidR="00CE216C" w:rsidRPr="00F81E2A">
        <w:t>Измерение текущих параметров (давления, температуры, расхода, уровня, качества продукции);</w:t>
      </w:r>
    </w:p>
    <w:p w14:paraId="1C297027" w14:textId="3B12FD29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6286D466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Поддержание заданного технологического режима;</w:t>
      </w:r>
    </w:p>
    <w:p w14:paraId="75BFDA7B" w14:textId="698F4A55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Местное и дистанционное управление работой технологического оборудования.</w:t>
      </w:r>
    </w:p>
    <w:p w14:paraId="5C2D9C64" w14:textId="392393B1" w:rsidR="00CE216C" w:rsidRPr="00F81E2A" w:rsidRDefault="00F81E2A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F81E2A" w:rsidRDefault="00CE216C" w:rsidP="00F81E2A">
      <w:pPr>
        <w:tabs>
          <w:tab w:val="num" w:pos="0"/>
        </w:tabs>
        <w:spacing w:line="360" w:lineRule="auto"/>
        <w:ind w:firstLine="709"/>
        <w:jc w:val="both"/>
      </w:pPr>
      <w:r w:rsidRPr="00F81E2A">
        <w:t>Средства ПАЗ предусматривают:</w:t>
      </w:r>
    </w:p>
    <w:p w14:paraId="054E848A" w14:textId="24E5CDF6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Аварийную сигнализацию при выходе технологических параметров за предельные значения;</w:t>
      </w:r>
    </w:p>
    <w:p w14:paraId="303F55C2" w14:textId="1F1B15FC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Управление технологическим процессом в целях предупреждения, определения, локализации и ликвидации аварий;</w:t>
      </w:r>
    </w:p>
    <w:p w14:paraId="08C9D317" w14:textId="6D272030" w:rsidR="00CE216C" w:rsidRPr="00F81E2A" w:rsidRDefault="00F81E2A" w:rsidP="00F81E2A">
      <w:pPr>
        <w:spacing w:line="360" w:lineRule="auto"/>
        <w:ind w:firstLine="709"/>
        <w:jc w:val="both"/>
      </w:pPr>
      <w:r w:rsidRPr="00F81E2A">
        <w:t xml:space="preserve">- </w:t>
      </w:r>
      <w:r w:rsidR="00CE216C" w:rsidRPr="00F81E2A"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81E2A">
      <w:pPr>
        <w:spacing w:line="360" w:lineRule="auto"/>
        <w:ind w:firstLine="709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56" w:name="_Toc287019711"/>
      <w:bookmarkStart w:id="57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56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57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58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9" w:name="_Toc61961260"/>
      <w:bookmarkStart w:id="60" w:name="_Toc163736161"/>
      <w:bookmarkEnd w:id="58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59"/>
      <w:bookmarkEnd w:id="60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1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2" w:name="_Toc163736162"/>
      <w:bookmarkEnd w:id="61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62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63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4" w:name="_Toc163736163"/>
      <w:bookmarkEnd w:id="63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64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65" w:name="_Ref290125883"/>
      <w:bookmarkStart w:id="66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65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66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3D38E1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6E480FE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2C2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6C118E" w:rsidRPr="003D38E1" w14:paraId="0FF5C23E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49C4" w14:textId="24DD3144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6C118E" w:rsidRPr="007A1C43" w14:paraId="361E754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766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0C6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52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FF57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9BF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A6F9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6C118E" w14:paraId="544490EB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D274" w14:textId="77777777" w:rsidR="006C118E" w:rsidRPr="006C118E" w:rsidRDefault="006C118E" w:rsidP="00887E79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67" w:name="_Toc276886158"/>
      <w:bookmarkStart w:id="68" w:name="_Toc61961263"/>
      <w:bookmarkStart w:id="69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67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68"/>
      <w:bookmarkEnd w:id="69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</w:t>
      </w:r>
      <w:r w:rsidRPr="00E209AE">
        <w:lastRenderedPageBreak/>
        <w:t>несоблюдения правил техники 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70" w:name="_Toc176854660"/>
      <w:bookmarkStart w:id="71" w:name="_Toc276886159"/>
      <w:bookmarkStart w:id="72" w:name="_Toc61961264"/>
      <w:bookmarkStart w:id="73" w:name="_Toc59505421"/>
      <w:bookmarkStart w:id="74" w:name="_Toc59505504"/>
      <w:bookmarkStart w:id="75" w:name="_Toc59506098"/>
      <w:bookmarkStart w:id="76" w:name="_Toc78707127"/>
      <w:bookmarkStart w:id="77" w:name="_Toc79915011"/>
      <w:bookmarkStart w:id="78" w:name="_Toc108586431"/>
      <w:bookmarkStart w:id="79" w:name="_Toc108586577"/>
      <w:bookmarkStart w:id="80" w:name="_Toc108587023"/>
      <w:bookmarkStart w:id="81" w:name="_Toc112833958"/>
      <w:bookmarkStart w:id="82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83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70"/>
      <w:bookmarkEnd w:id="71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72"/>
      <w:bookmarkEnd w:id="83"/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5"/>
      <w:bookmarkStart w:id="85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84"/>
      <w:bookmarkEnd w:id="85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538CE139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Основными факторами, способствующими возникновению и развитию аварий на декларируемом объекте, являются:</w:t>
      </w:r>
    </w:p>
    <w:p w14:paraId="5EA93972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- сбор, подготовка и транспортирование нефти и газа, являющихся взрывопожароопасными веществами;</w:t>
      </w:r>
    </w:p>
    <w:p w14:paraId="1D0DC047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- осуществление операций по сбору, подготовке и транспортированию нефти под давлением;</w:t>
      </w:r>
    </w:p>
    <w:p w14:paraId="242C3405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highlight w:val="cyan"/>
        </w:rPr>
      </w:pPr>
      <w:r w:rsidRPr="00531911">
        <w:rPr>
          <w:highlight w:val="cyan"/>
        </w:rPr>
        <w:t>-</w:t>
      </w:r>
      <w:r w:rsidRPr="00531911">
        <w:rPr>
          <w:spacing w:val="-4"/>
          <w:highlight w:val="cyan"/>
        </w:rPr>
        <w:t> </w:t>
      </w:r>
      <w:r w:rsidRPr="00531911">
        <w:rPr>
          <w:highlight w:val="cyan"/>
        </w:rPr>
        <w:t>сосредоточение опасных веществ в единичном оборудовании;</w:t>
      </w:r>
    </w:p>
    <w:p w14:paraId="4ED464B4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highlight w:val="cyan"/>
        </w:rPr>
      </w:pPr>
      <w:r w:rsidRPr="00531911">
        <w:rPr>
          <w:highlight w:val="cyan"/>
        </w:rPr>
        <w:t>- наличие насосов, транспортирующих взрывопожароопасные вещества;</w:t>
      </w:r>
    </w:p>
    <w:p w14:paraId="452832C5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highlight w:val="cyan"/>
        </w:rPr>
      </w:pPr>
      <w:r w:rsidRPr="00531911">
        <w:rPr>
          <w:highlight w:val="cyan"/>
        </w:rPr>
        <w:t>- наличие электрических устройств, обеспечивающих работу электродвигателей насосов и др.;</w:t>
      </w:r>
    </w:p>
    <w:p w14:paraId="32308031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 xml:space="preserve">- высокая производительность трубопроводов, что обуславливает значительные </w:t>
      </w:r>
      <w:proofErr w:type="spellStart"/>
      <w:r w:rsidRPr="00531911">
        <w:rPr>
          <w:spacing w:val="-4"/>
          <w:highlight w:val="cyan"/>
        </w:rPr>
        <w:t>объемы</w:t>
      </w:r>
      <w:proofErr w:type="spellEnd"/>
      <w:r w:rsidRPr="00531911">
        <w:rPr>
          <w:spacing w:val="-4"/>
          <w:highlight w:val="cyan"/>
        </w:rPr>
        <w:t xml:space="preserve"> транспортируемого продукта;</w:t>
      </w:r>
    </w:p>
    <w:p w14:paraId="09B29C5D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- </w:t>
      </w:r>
      <w:proofErr w:type="spellStart"/>
      <w:r w:rsidRPr="00531911">
        <w:rPr>
          <w:spacing w:val="-4"/>
          <w:highlight w:val="cyan"/>
        </w:rPr>
        <w:t>протяженность</w:t>
      </w:r>
      <w:proofErr w:type="spellEnd"/>
      <w:r w:rsidRPr="00531911">
        <w:rPr>
          <w:spacing w:val="-4"/>
          <w:highlight w:val="cyan"/>
        </w:rPr>
        <w:t xml:space="preserve"> и </w:t>
      </w:r>
      <w:proofErr w:type="spellStart"/>
      <w:r w:rsidRPr="00531911">
        <w:rPr>
          <w:spacing w:val="-4"/>
          <w:highlight w:val="cyan"/>
        </w:rPr>
        <w:t>разветвленность</w:t>
      </w:r>
      <w:proofErr w:type="spellEnd"/>
      <w:r w:rsidRPr="00531911">
        <w:rPr>
          <w:spacing w:val="-4"/>
          <w:highlight w:val="cyan"/>
        </w:rPr>
        <w:t xml:space="preserve"> системы промысловых трубопроводов, что оказывает влияние на время обнаружения и ликвидацию аварийной ситуации, способствует несанкционированному вмешательству посторонних лиц в работу трубопровода;</w:t>
      </w:r>
    </w:p>
    <w:p w14:paraId="242556FB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- прокладка трубопроводов подземным способом, вследствие чего трубопровод и запорная арматура подвержены коррозии под воздействием почвы и блуждающих токов;</w:t>
      </w:r>
    </w:p>
    <w:p w14:paraId="4786A1B1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 xml:space="preserve">- коррозионная активность технологической среды </w:t>
      </w:r>
      <w:proofErr w:type="spellStart"/>
      <w:r w:rsidRPr="00531911">
        <w:rPr>
          <w:spacing w:val="-4"/>
          <w:highlight w:val="cyan"/>
        </w:rPr>
        <w:t>создает</w:t>
      </w:r>
      <w:proofErr w:type="spellEnd"/>
      <w:r w:rsidRPr="00531911">
        <w:rPr>
          <w:spacing w:val="-4"/>
          <w:highlight w:val="cyan"/>
        </w:rPr>
        <w:t xml:space="preserve"> дополнительную опасность разгерметизации технологического оборудования и трубопроводов.</w:t>
      </w:r>
    </w:p>
    <w:p w14:paraId="12F5DA38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7CC164CA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- опасности, связанные с типовыми процессами;</w:t>
      </w:r>
    </w:p>
    <w:p w14:paraId="2244A068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- 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3DCA758C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- прекращение подачи энергоресурсов (электроэнергии, воды);</w:t>
      </w:r>
    </w:p>
    <w:p w14:paraId="1B0C4571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- ошибки обслуживающего персонала;</w:t>
      </w:r>
    </w:p>
    <w:p w14:paraId="40D0C1C3" w14:textId="696E3E7A" w:rsid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- внешние воздействия техногенного и природного характера.</w:t>
      </w:r>
    </w:p>
    <w:p w14:paraId="455FCA1A" w14:textId="06D923FC" w:rsid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</w:p>
    <w:p w14:paraId="53463A89" w14:textId="283B2395" w:rsid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</w:p>
    <w:p w14:paraId="7FD0CA4A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</w:p>
    <w:p w14:paraId="23A63B25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b/>
          <w:i/>
          <w:spacing w:val="-4"/>
          <w:highlight w:val="cyan"/>
        </w:rPr>
      </w:pPr>
      <w:bookmarkStart w:id="86" w:name="_Toc252559743"/>
      <w:bookmarkStart w:id="87" w:name="_Toc252609838"/>
      <w:bookmarkStart w:id="88" w:name="_Toc252619221"/>
      <w:bookmarkStart w:id="89" w:name="_Toc252640122"/>
      <w:r w:rsidRPr="00531911">
        <w:rPr>
          <w:b/>
          <w:i/>
          <w:spacing w:val="-4"/>
          <w:highlight w:val="cyan"/>
        </w:rPr>
        <w:lastRenderedPageBreak/>
        <w:t>Опасности, связанные с типовыми процессами</w:t>
      </w:r>
      <w:bookmarkEnd w:id="86"/>
      <w:bookmarkEnd w:id="87"/>
      <w:bookmarkEnd w:id="88"/>
      <w:bookmarkEnd w:id="89"/>
    </w:p>
    <w:p w14:paraId="3B37C419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iCs/>
          <w:highlight w:val="cyan"/>
        </w:rPr>
      </w:pPr>
      <w:r w:rsidRPr="00531911">
        <w:rPr>
          <w:iCs/>
          <w:highlight w:val="cyan"/>
        </w:rPr>
        <w:t xml:space="preserve">Оборудование, используемое </w:t>
      </w:r>
      <w:proofErr w:type="gramStart"/>
      <w:r w:rsidRPr="00531911">
        <w:rPr>
          <w:iCs/>
          <w:highlight w:val="cyan"/>
        </w:rPr>
        <w:t>на декларируемом объекте</w:t>
      </w:r>
      <w:proofErr w:type="gramEnd"/>
      <w:r w:rsidRPr="00531911">
        <w:rPr>
          <w:iCs/>
          <w:highlight w:val="cyan"/>
        </w:rPr>
        <w:t xml:space="preserve"> можно разделить по протекающим физико-химическим процессам и конструктивным особенностям. Все типовые процессы можно разделить на массообменные, теплообменные, гидродинамические и газодинамические.</w:t>
      </w:r>
    </w:p>
    <w:p w14:paraId="656ABBC3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iCs/>
          <w:highlight w:val="cyan"/>
        </w:rPr>
      </w:pPr>
      <w:r w:rsidRPr="00531911">
        <w:rPr>
          <w:iCs/>
          <w:highlight w:val="cyan"/>
        </w:rPr>
        <w:t xml:space="preserve">К массообменным процессам на декларируемом объекте относятся процессы отделения жидкости от газа. Данные процессы протекают в сепараторах и </w:t>
      </w:r>
      <w:proofErr w:type="spellStart"/>
      <w:r w:rsidRPr="00531911">
        <w:rPr>
          <w:iCs/>
          <w:highlight w:val="cyan"/>
        </w:rPr>
        <w:t>емкостном</w:t>
      </w:r>
      <w:proofErr w:type="spellEnd"/>
      <w:r w:rsidRPr="00531911">
        <w:rPr>
          <w:iCs/>
          <w:highlight w:val="cyan"/>
        </w:rPr>
        <w:t xml:space="preserve"> оборудовании при высоких температурах и давлениях. </w:t>
      </w:r>
    </w:p>
    <w:p w14:paraId="4AB20906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iCs/>
          <w:highlight w:val="cyan"/>
        </w:rPr>
      </w:pPr>
      <w:r w:rsidRPr="00531911">
        <w:rPr>
          <w:iCs/>
          <w:highlight w:val="cyan"/>
        </w:rPr>
        <w:t xml:space="preserve">К теплообменным процессам на декларируемом объекте относятся процессы теплопередачи, происходящие в теплообменном оборудовании. В этом оборудовании неблагоприятными событиями могут быть забивание составляющих трубного пучка или повышение температуры теплоносителя, что </w:t>
      </w:r>
      <w:proofErr w:type="spellStart"/>
      <w:r w:rsidRPr="00531911">
        <w:rPr>
          <w:iCs/>
          <w:highlight w:val="cyan"/>
        </w:rPr>
        <w:t>приведет</w:t>
      </w:r>
      <w:proofErr w:type="spellEnd"/>
      <w:r w:rsidRPr="00531911">
        <w:rPr>
          <w:iCs/>
          <w:highlight w:val="cyan"/>
        </w:rPr>
        <w:t xml:space="preserve"> к повышению давления, и как следствие – к разгерметизации. </w:t>
      </w:r>
    </w:p>
    <w:p w14:paraId="2B10F536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iCs/>
          <w:highlight w:val="cyan"/>
        </w:rPr>
      </w:pPr>
      <w:r w:rsidRPr="00531911">
        <w:rPr>
          <w:iCs/>
          <w:highlight w:val="cyan"/>
        </w:rPr>
        <w:t xml:space="preserve">Опасности массообменных и теплообменных процессов связаны с их ведением в области высоких температур, что обуславливает нахождение обращающихся веществ преимущественно в перегретом состоянии и, следовательно, повышенную их </w:t>
      </w:r>
      <w:proofErr w:type="spellStart"/>
      <w:r w:rsidRPr="00531911">
        <w:rPr>
          <w:iCs/>
          <w:highlight w:val="cyan"/>
        </w:rPr>
        <w:t>взрывопожароопасность</w:t>
      </w:r>
      <w:proofErr w:type="spellEnd"/>
      <w:r w:rsidRPr="00531911">
        <w:rPr>
          <w:iCs/>
          <w:highlight w:val="cyan"/>
        </w:rPr>
        <w:t xml:space="preserve">, и при повышенных давлениях. </w:t>
      </w:r>
    </w:p>
    <w:p w14:paraId="449BDDC7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iCs/>
          <w:highlight w:val="cyan"/>
        </w:rPr>
      </w:pPr>
      <w:proofErr w:type="spellStart"/>
      <w:r w:rsidRPr="00531911">
        <w:rPr>
          <w:iCs/>
          <w:highlight w:val="cyan"/>
        </w:rPr>
        <w:t>Емкостное</w:t>
      </w:r>
      <w:proofErr w:type="spellEnd"/>
      <w:r w:rsidRPr="00531911">
        <w:rPr>
          <w:iCs/>
          <w:highlight w:val="cyan"/>
        </w:rPr>
        <w:t xml:space="preserve"> оборудование является источником повышенной опасности из-за значительных </w:t>
      </w:r>
      <w:proofErr w:type="spellStart"/>
      <w:r w:rsidRPr="00531911">
        <w:rPr>
          <w:iCs/>
          <w:highlight w:val="cyan"/>
        </w:rPr>
        <w:t>объемов</w:t>
      </w:r>
      <w:proofErr w:type="spellEnd"/>
      <w:r w:rsidRPr="00531911">
        <w:rPr>
          <w:iCs/>
          <w:highlight w:val="cyan"/>
        </w:rPr>
        <w:t xml:space="preserve"> потенциально опасных веществ, находящихся в них.</w:t>
      </w:r>
    </w:p>
    <w:p w14:paraId="2A97E7DF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iCs/>
          <w:highlight w:val="cyan"/>
        </w:rPr>
      </w:pPr>
      <w:r w:rsidRPr="00531911">
        <w:rPr>
          <w:iCs/>
          <w:highlight w:val="cyan"/>
        </w:rPr>
        <w:t xml:space="preserve">Под влиянием различных факторов, способных привести к нарушению герметичности (разгерметизации) </w:t>
      </w:r>
      <w:proofErr w:type="spellStart"/>
      <w:r w:rsidRPr="00531911">
        <w:rPr>
          <w:iCs/>
          <w:highlight w:val="cyan"/>
        </w:rPr>
        <w:t>емкостного</w:t>
      </w:r>
      <w:proofErr w:type="spellEnd"/>
      <w:r w:rsidRPr="00531911">
        <w:rPr>
          <w:iCs/>
          <w:highlight w:val="cyan"/>
        </w:rPr>
        <w:t xml:space="preserve"> оборудования и имея в виду, что технологическое оборудование расположено на наружной установке, может произойти утечка (выброс) опасных веществ с образованием пролива и </w:t>
      </w:r>
      <w:proofErr w:type="spellStart"/>
      <w:r w:rsidRPr="00531911">
        <w:rPr>
          <w:iCs/>
          <w:highlight w:val="cyan"/>
        </w:rPr>
        <w:t>газопаровоздушной</w:t>
      </w:r>
      <w:proofErr w:type="spellEnd"/>
      <w:r w:rsidRPr="00531911">
        <w:rPr>
          <w:iCs/>
          <w:highlight w:val="cyan"/>
        </w:rPr>
        <w:t xml:space="preserve"> смеси на открытой площадке. При этом наличие источника зажигания может повлечь пожар пролива, факельное горение струи или воспламенение образовавшейся </w:t>
      </w:r>
      <w:proofErr w:type="spellStart"/>
      <w:r w:rsidRPr="00531911">
        <w:rPr>
          <w:iCs/>
          <w:highlight w:val="cyan"/>
        </w:rPr>
        <w:t>газопаровоздушной</w:t>
      </w:r>
      <w:proofErr w:type="spellEnd"/>
      <w:r w:rsidRPr="00531911">
        <w:rPr>
          <w:iCs/>
          <w:highlight w:val="cyan"/>
        </w:rPr>
        <w:t xml:space="preserve"> смеси (взрыв, «огненный шар»). </w:t>
      </w:r>
    </w:p>
    <w:p w14:paraId="20A721EB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iCs/>
          <w:highlight w:val="cyan"/>
        </w:rPr>
      </w:pPr>
      <w:r w:rsidRPr="00531911">
        <w:rPr>
          <w:iCs/>
          <w:highlight w:val="cyan"/>
        </w:rPr>
        <w:t>Гидродинамические процессы связаны со следующими типами оборудования: насосное оборудование; трубопроводные системы (трубы различных диаметров, трубопроводная арматура). При нарушении герметичности уплотняющих устройств (торцевые и сальниковые уплотнения, разрушенные подшипники и т.д.) насосных агрегатов вследствие отказа вспомогательных систем (охлаждения, смазки, уплотнения и т.д.) этого оборудования, отказов систем сигнализации и блокировок, ошибок ремонтного и обслуживающего персонала может произойти пролив опасных веществ с образованием паровоздушной смеси, возгоранием пролива или взрывом паровоздушной смеси.</w:t>
      </w:r>
    </w:p>
    <w:p w14:paraId="46CCE7EC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iCs/>
          <w:highlight w:val="cyan"/>
        </w:rPr>
      </w:pPr>
      <w:r w:rsidRPr="00531911">
        <w:rPr>
          <w:iCs/>
          <w:highlight w:val="cyan"/>
        </w:rPr>
        <w:t xml:space="preserve"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</w:t>
      </w:r>
      <w:proofErr w:type="spellStart"/>
      <w:r w:rsidRPr="00531911">
        <w:rPr>
          <w:iCs/>
          <w:highlight w:val="cyan"/>
        </w:rPr>
        <w:lastRenderedPageBreak/>
        <w:t>жестких</w:t>
      </w:r>
      <w:proofErr w:type="spellEnd"/>
      <w:r w:rsidRPr="00531911">
        <w:rPr>
          <w:iCs/>
          <w:highlight w:val="cyan"/>
        </w:rPr>
        <w:t xml:space="preserve"> условий работы и значительных </w:t>
      </w:r>
      <w:proofErr w:type="spellStart"/>
      <w:r w:rsidRPr="00531911">
        <w:rPr>
          <w:iCs/>
          <w:highlight w:val="cyan"/>
        </w:rPr>
        <w:t>объемов</w:t>
      </w:r>
      <w:proofErr w:type="spellEnd"/>
      <w:r w:rsidRPr="00531911">
        <w:rPr>
          <w:iCs/>
          <w:highlight w:val="cyan"/>
        </w:rPr>
        <w:t xml:space="preserve"> веществ, перемещаемых по ним. Причинами разгерметизации могут быть: остаточные напряжения в материале трубопроводов в сочетании с напряжениями, возникающими при монтаже и ремонте, которые могут вызвать поломку элементов запорных устройств, образование трещин, разрывы трубопроводов; разрушения под воздействием температурных деформаций; гидравлические удары; вибрация; превышения давления и т.п.</w:t>
      </w:r>
    </w:p>
    <w:p w14:paraId="3DEA2160" w14:textId="77777777" w:rsidR="00531911" w:rsidRPr="00531911" w:rsidRDefault="00531911" w:rsidP="00531911">
      <w:pPr>
        <w:pStyle w:val="afffffffff3"/>
        <w:rPr>
          <w:b/>
          <w:i/>
          <w:highlight w:val="cyan"/>
        </w:rPr>
      </w:pPr>
      <w:r w:rsidRPr="00531911">
        <w:rPr>
          <w:b/>
          <w:i/>
          <w:highlight w:val="cyan"/>
        </w:rPr>
        <w:t xml:space="preserve">Дефекты изготовления и строительно-монтажных работ, коррозия, </w:t>
      </w:r>
      <w:r w:rsidRPr="00531911">
        <w:rPr>
          <w:b/>
          <w:i/>
          <w:highlight w:val="cyan"/>
        </w:rPr>
        <w:br/>
        <w:t>температурная деформация оборудования и трубопроводов</w:t>
      </w:r>
    </w:p>
    <w:p w14:paraId="5A0F3524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i/>
          <w:spacing w:val="-4"/>
          <w:highlight w:val="cyan"/>
        </w:rPr>
      </w:pPr>
      <w:r w:rsidRPr="00531911">
        <w:rPr>
          <w:i/>
          <w:spacing w:val="-4"/>
          <w:highlight w:val="cyan"/>
        </w:rPr>
        <w:t>Дефекты изготовления и строительно-монтажных работ</w:t>
      </w:r>
    </w:p>
    <w:p w14:paraId="14769B0B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Надежность технологического оборудования и трубопроводов в процессе эксплуатации в значительной степени определяется качеством материалов и изделий, строительно-монтажных работ.</w:t>
      </w:r>
    </w:p>
    <w:p w14:paraId="2526BD3B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Заводские дефекты оборудования и труб (дефекты металла, стенки оборудования и труб) и механические дефекты, полученные в ходе транспортировки и погрузочно-разгрузочных работ, могут явиться причиной раскрытия оборудования или трубопровода при эксплуатации.</w:t>
      </w:r>
    </w:p>
    <w:p w14:paraId="5A3637CE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 xml:space="preserve">Наиболее опасными дефектами сварных швов являются подрезы, прожоги, трещины и </w:t>
      </w:r>
      <w:proofErr w:type="spellStart"/>
      <w:r w:rsidRPr="00531911">
        <w:rPr>
          <w:spacing w:val="-4"/>
          <w:highlight w:val="cyan"/>
        </w:rPr>
        <w:t>непровары</w:t>
      </w:r>
      <w:proofErr w:type="spellEnd"/>
      <w:r w:rsidRPr="00531911">
        <w:rPr>
          <w:spacing w:val="-4"/>
          <w:highlight w:val="cyan"/>
        </w:rPr>
        <w:t>, которые могут явиться причиной разрушения сварного соединения.</w:t>
      </w:r>
    </w:p>
    <w:p w14:paraId="6D07BC97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i/>
          <w:spacing w:val="-4"/>
          <w:highlight w:val="cyan"/>
        </w:rPr>
      </w:pPr>
      <w:r w:rsidRPr="00531911">
        <w:rPr>
          <w:i/>
          <w:spacing w:val="-4"/>
          <w:highlight w:val="cyan"/>
        </w:rPr>
        <w:t>Коррозия</w:t>
      </w:r>
    </w:p>
    <w:p w14:paraId="5CDAD621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iCs/>
          <w:highlight w:val="cyan"/>
        </w:rPr>
      </w:pPr>
      <w:r w:rsidRPr="00531911">
        <w:rPr>
          <w:iCs/>
          <w:highlight w:val="cyan"/>
        </w:rPr>
        <w:t xml:space="preserve">Опасности, связанные с коррозией весьма актуальны, так как обращаемые в процессах опасные вещества (углеводороды, </w:t>
      </w:r>
      <w:r w:rsidRPr="00531911">
        <w:rPr>
          <w:iCs/>
          <w:highlight w:val="cyan"/>
          <w:lang w:val="en-US"/>
        </w:rPr>
        <w:t>H</w:t>
      </w:r>
      <w:r w:rsidRPr="00531911">
        <w:rPr>
          <w:iCs/>
          <w:highlight w:val="cyan"/>
          <w:vertAlign w:val="subscript"/>
        </w:rPr>
        <w:t>2</w:t>
      </w:r>
      <w:r w:rsidRPr="00531911">
        <w:rPr>
          <w:iCs/>
          <w:highlight w:val="cyan"/>
          <w:lang w:val="en-US"/>
        </w:rPr>
        <w:t>S</w:t>
      </w:r>
      <w:r w:rsidRPr="00531911">
        <w:rPr>
          <w:iCs/>
          <w:highlight w:val="cyan"/>
        </w:rPr>
        <w:t xml:space="preserve">, </w:t>
      </w:r>
      <w:r w:rsidRPr="00531911">
        <w:rPr>
          <w:iCs/>
          <w:highlight w:val="cyan"/>
          <w:lang w:val="en-US"/>
        </w:rPr>
        <w:t>SO</w:t>
      </w:r>
      <w:r w:rsidRPr="00531911">
        <w:rPr>
          <w:iCs/>
          <w:highlight w:val="cyan"/>
          <w:vertAlign w:val="subscript"/>
        </w:rPr>
        <w:t>2</w:t>
      </w:r>
      <w:r w:rsidRPr="00531911">
        <w:rPr>
          <w:iCs/>
          <w:highlight w:val="cyan"/>
        </w:rPr>
        <w:t xml:space="preserve">, </w:t>
      </w:r>
      <w:r w:rsidRPr="00531911">
        <w:rPr>
          <w:iCs/>
          <w:highlight w:val="cyan"/>
          <w:lang w:val="en-US"/>
        </w:rPr>
        <w:t>CO</w:t>
      </w:r>
      <w:r w:rsidRPr="00531911">
        <w:rPr>
          <w:iCs/>
          <w:highlight w:val="cyan"/>
          <w:vertAlign w:val="subscript"/>
        </w:rPr>
        <w:t>2</w:t>
      </w:r>
      <w:r w:rsidRPr="00531911">
        <w:rPr>
          <w:iCs/>
          <w:highlight w:val="cyan"/>
        </w:rPr>
        <w:t xml:space="preserve">) обладают повышенными коррозионными свойствами (особенно при повышенном содержании влаги и в условиях повышенных температур). В данных условиях обращаемые вещества способны взаимодействовать со стенками аппаратов и трубопроводов, что снижает срок службы оборудования, может привести к аварийной разгерметизации и выбросу опасных веществ в окружающую среду, взрывам и пожарам на установке. Исходя из анализа инцидентов и аварий, можно сделать вывод, что коррозионное разрушение при достаточной прочности конструкций аппарата или трубопровода, чаще всего имеет локальный характер и не приводит к </w:t>
      </w:r>
      <w:proofErr w:type="spellStart"/>
      <w:r w:rsidRPr="00531911">
        <w:rPr>
          <w:iCs/>
          <w:highlight w:val="cyan"/>
        </w:rPr>
        <w:t>серьезным</w:t>
      </w:r>
      <w:proofErr w:type="spellEnd"/>
      <w:r w:rsidRPr="00531911">
        <w:rPr>
          <w:iCs/>
          <w:highlight w:val="cyan"/>
        </w:rPr>
        <w:t xml:space="preserve"> последствиям. Однако при несвоевременной локализации может произойти дальнейшее развитие аварии. </w:t>
      </w:r>
    </w:p>
    <w:p w14:paraId="525591C5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Подземные трубопроводы могут подвергаться коррозии под воздействием почвы и блуждающих токов. Коррозия внутренних стенок трубопровода обусловлена содержанием в нефти механических примесей, воды, серы и ее соединений и др. Электрохимическая коррозия обусловлена взаимодействием металла трубы с агрессивными растворами грунта, вследствие чего в теле трубы могут образоваться местные каверны и сквозные отверстия. Электрическая коррозия возникает под действием на трубопровод блуждающих токов и вызывает электролиз металла.</w:t>
      </w:r>
    </w:p>
    <w:p w14:paraId="37C60DFB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lastRenderedPageBreak/>
        <w:t xml:space="preserve">Коррозионный процесс разрушения металла под изоляционным покрытием протекает очень медленно и для подземных трубопроводов не представляет практической опасности. В зоне отслаивания изоляционного покрытия </w:t>
      </w:r>
      <w:proofErr w:type="spellStart"/>
      <w:r w:rsidRPr="00531911">
        <w:rPr>
          <w:spacing w:val="-4"/>
          <w:highlight w:val="cyan"/>
        </w:rPr>
        <w:t>корродирование</w:t>
      </w:r>
      <w:proofErr w:type="spellEnd"/>
      <w:r w:rsidRPr="00531911">
        <w:rPr>
          <w:spacing w:val="-4"/>
          <w:highlight w:val="cyan"/>
        </w:rPr>
        <w:t xml:space="preserve"> металла протекает также слабо; наиболее сильно коррозия развивается в дефекте покрытия.</w:t>
      </w:r>
    </w:p>
    <w:p w14:paraId="441320BD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i/>
          <w:spacing w:val="-4"/>
          <w:highlight w:val="cyan"/>
        </w:rPr>
      </w:pPr>
      <w:r w:rsidRPr="00531911">
        <w:rPr>
          <w:i/>
          <w:spacing w:val="-4"/>
          <w:highlight w:val="cyan"/>
        </w:rPr>
        <w:t>Температурная деформация трубопроводов</w:t>
      </w:r>
    </w:p>
    <w:p w14:paraId="2CDBC23C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05B74DE5" w14:textId="77777777" w:rsidR="00531911" w:rsidRPr="00531911" w:rsidRDefault="00531911" w:rsidP="00531911">
      <w:pPr>
        <w:pStyle w:val="129"/>
        <w:tabs>
          <w:tab w:val="left" w:pos="1080"/>
        </w:tabs>
        <w:spacing w:line="360" w:lineRule="auto"/>
        <w:rPr>
          <w:rFonts w:ascii="Times New Roman" w:hAnsi="Times New Roman" w:cs="Times New Roman"/>
          <w:b/>
          <w:i/>
          <w:highlight w:val="cyan"/>
        </w:rPr>
      </w:pPr>
      <w:bookmarkStart w:id="90" w:name="_Toc252559746"/>
      <w:bookmarkStart w:id="91" w:name="_Toc252609841"/>
      <w:bookmarkStart w:id="92" w:name="_Toc252619224"/>
      <w:bookmarkStart w:id="93" w:name="_Toc252640125"/>
      <w:r w:rsidRPr="00531911">
        <w:rPr>
          <w:rFonts w:ascii="Times New Roman" w:hAnsi="Times New Roman" w:cs="Times New Roman"/>
          <w:b/>
          <w:i/>
          <w:highlight w:val="cyan"/>
        </w:rPr>
        <w:t>Прекращение подачи энергоресурсов (электроэнергии, воды)</w:t>
      </w:r>
    </w:p>
    <w:p w14:paraId="6433F25A" w14:textId="77777777" w:rsidR="00531911" w:rsidRPr="00531911" w:rsidRDefault="00531911" w:rsidP="00531911">
      <w:pPr>
        <w:pStyle w:val="129"/>
        <w:tabs>
          <w:tab w:val="left" w:pos="1080"/>
        </w:tabs>
        <w:spacing w:line="360" w:lineRule="auto"/>
        <w:rPr>
          <w:rFonts w:ascii="Times New Roman" w:hAnsi="Times New Roman" w:cs="Times New Roman"/>
          <w:highlight w:val="cyan"/>
        </w:rPr>
      </w:pPr>
      <w:r w:rsidRPr="00531911">
        <w:rPr>
          <w:rFonts w:ascii="Times New Roman" w:hAnsi="Times New Roman" w:cs="Times New Roman"/>
          <w:highlight w:val="cyan"/>
        </w:rPr>
        <w:t>Прекращение подачи энергоресурсов может привести к нарушению нормального режима работы, выходу параметров за критические значения и созданию аварийной ситуации.</w:t>
      </w:r>
    </w:p>
    <w:p w14:paraId="37E54E52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b/>
          <w:i/>
          <w:spacing w:val="-4"/>
          <w:highlight w:val="cyan"/>
        </w:rPr>
      </w:pPr>
      <w:r w:rsidRPr="00531911">
        <w:rPr>
          <w:b/>
          <w:i/>
          <w:spacing w:val="-4"/>
          <w:highlight w:val="cyan"/>
        </w:rPr>
        <w:t>Причины и факторы, связанные с возможными ошибками персонала</w:t>
      </w:r>
      <w:bookmarkEnd w:id="90"/>
      <w:bookmarkEnd w:id="91"/>
      <w:bookmarkEnd w:id="92"/>
      <w:bookmarkEnd w:id="93"/>
    </w:p>
    <w:p w14:paraId="72FA81A5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spacing w:val="-4"/>
          <w:highlight w:val="cyan"/>
        </w:rPr>
      </w:pPr>
      <w:r w:rsidRPr="00531911">
        <w:rPr>
          <w:spacing w:val="-4"/>
          <w:highlight w:val="cyan"/>
        </w:rPr>
        <w:t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трубопроводов.</w:t>
      </w:r>
    </w:p>
    <w:p w14:paraId="0F4C7953" w14:textId="77777777" w:rsidR="00531911" w:rsidRPr="00531911" w:rsidRDefault="00531911" w:rsidP="00531911">
      <w:pPr>
        <w:suppressAutoHyphens/>
        <w:spacing w:line="360" w:lineRule="auto"/>
        <w:ind w:firstLine="709"/>
        <w:jc w:val="both"/>
        <w:rPr>
          <w:b/>
          <w:i/>
          <w:spacing w:val="-4"/>
          <w:highlight w:val="cyan"/>
        </w:rPr>
      </w:pPr>
      <w:bookmarkStart w:id="94" w:name="_Toc252559747"/>
      <w:bookmarkStart w:id="95" w:name="_Toc252609842"/>
      <w:bookmarkStart w:id="96" w:name="_Toc252619225"/>
      <w:bookmarkStart w:id="97" w:name="_Toc252640126"/>
      <w:r w:rsidRPr="00531911">
        <w:rPr>
          <w:b/>
          <w:i/>
          <w:spacing w:val="-4"/>
          <w:highlight w:val="cyan"/>
        </w:rPr>
        <w:t>Причины и факторы, связанные с внешними воздействиями техногенного и природного характера</w:t>
      </w:r>
      <w:bookmarkEnd w:id="94"/>
      <w:bookmarkEnd w:id="95"/>
      <w:bookmarkEnd w:id="96"/>
      <w:bookmarkEnd w:id="97"/>
    </w:p>
    <w:p w14:paraId="03D72BAA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highlight w:val="cyan"/>
        </w:rPr>
      </w:pPr>
      <w:r w:rsidRPr="00531911">
        <w:rPr>
          <w:highlight w:val="cyan"/>
        </w:rPr>
        <w:t>Основными причинами и факторами возникновения возможных аварийных ситуаций, связанных с воздействиями природного и техногенного характера, являются:</w:t>
      </w:r>
    </w:p>
    <w:p w14:paraId="70B2C94F" w14:textId="77777777" w:rsidR="00531911" w:rsidRPr="00531911" w:rsidRDefault="00531911" w:rsidP="00531911">
      <w:pPr>
        <w:pStyle w:val="129"/>
        <w:tabs>
          <w:tab w:val="left" w:pos="1080"/>
        </w:tabs>
        <w:spacing w:line="360" w:lineRule="auto"/>
        <w:rPr>
          <w:rFonts w:ascii="Times New Roman" w:hAnsi="Times New Roman" w:cs="Times New Roman"/>
          <w:highlight w:val="cyan"/>
        </w:rPr>
      </w:pPr>
      <w:r w:rsidRPr="00531911">
        <w:rPr>
          <w:rFonts w:ascii="Times New Roman" w:hAnsi="Times New Roman" w:cs="Times New Roman"/>
          <w:highlight w:val="cyan"/>
        </w:rPr>
        <w:t>- разряды от статического электричества;</w:t>
      </w:r>
    </w:p>
    <w:p w14:paraId="15E1D084" w14:textId="77777777" w:rsidR="00531911" w:rsidRPr="00531911" w:rsidRDefault="00531911" w:rsidP="00531911">
      <w:pPr>
        <w:pStyle w:val="129"/>
        <w:tabs>
          <w:tab w:val="left" w:pos="1080"/>
        </w:tabs>
        <w:spacing w:line="360" w:lineRule="auto"/>
        <w:rPr>
          <w:rFonts w:ascii="Times New Roman" w:hAnsi="Times New Roman" w:cs="Times New Roman"/>
          <w:highlight w:val="cyan"/>
        </w:rPr>
      </w:pPr>
      <w:r w:rsidRPr="00531911">
        <w:rPr>
          <w:rFonts w:ascii="Times New Roman" w:hAnsi="Times New Roman" w:cs="Times New Roman"/>
          <w:highlight w:val="cyan"/>
        </w:rPr>
        <w:t>- грозовые разряды;</w:t>
      </w:r>
    </w:p>
    <w:p w14:paraId="13091253" w14:textId="77777777" w:rsidR="00531911" w:rsidRPr="00531911" w:rsidRDefault="00531911" w:rsidP="00531911">
      <w:pPr>
        <w:pStyle w:val="129"/>
        <w:tabs>
          <w:tab w:val="left" w:pos="1080"/>
        </w:tabs>
        <w:spacing w:line="360" w:lineRule="auto"/>
        <w:rPr>
          <w:rFonts w:ascii="Times New Roman" w:hAnsi="Times New Roman" w:cs="Times New Roman"/>
          <w:highlight w:val="cyan"/>
        </w:rPr>
      </w:pPr>
      <w:r w:rsidRPr="00531911">
        <w:rPr>
          <w:rFonts w:ascii="Times New Roman" w:hAnsi="Times New Roman" w:cs="Times New Roman"/>
          <w:highlight w:val="cyan"/>
        </w:rPr>
        <w:t>- штормовой ветер, ураган, смерч;</w:t>
      </w:r>
    </w:p>
    <w:p w14:paraId="5E10C0BC" w14:textId="77777777" w:rsidR="00531911" w:rsidRPr="00531911" w:rsidRDefault="00531911" w:rsidP="00531911">
      <w:pPr>
        <w:pStyle w:val="129"/>
        <w:tabs>
          <w:tab w:val="left" w:pos="1080"/>
        </w:tabs>
        <w:spacing w:line="360" w:lineRule="auto"/>
        <w:rPr>
          <w:rFonts w:ascii="Times New Roman" w:hAnsi="Times New Roman" w:cs="Times New Roman"/>
          <w:highlight w:val="cyan"/>
        </w:rPr>
      </w:pPr>
      <w:r w:rsidRPr="00531911">
        <w:rPr>
          <w:rFonts w:ascii="Times New Roman" w:hAnsi="Times New Roman" w:cs="Times New Roman"/>
          <w:highlight w:val="cyan"/>
        </w:rPr>
        <w:t xml:space="preserve">- метель со снежными заносами, </w:t>
      </w:r>
      <w:proofErr w:type="spellStart"/>
      <w:r w:rsidRPr="00531911">
        <w:rPr>
          <w:rFonts w:ascii="Times New Roman" w:hAnsi="Times New Roman" w:cs="Times New Roman"/>
          <w:highlight w:val="cyan"/>
        </w:rPr>
        <w:t>гололед</w:t>
      </w:r>
      <w:proofErr w:type="spellEnd"/>
      <w:r w:rsidRPr="00531911">
        <w:rPr>
          <w:rFonts w:ascii="Times New Roman" w:hAnsi="Times New Roman" w:cs="Times New Roman"/>
          <w:highlight w:val="cyan"/>
        </w:rPr>
        <w:t xml:space="preserve"> на территории и подъездных путях;</w:t>
      </w:r>
    </w:p>
    <w:p w14:paraId="43BECA2F" w14:textId="77777777" w:rsidR="00531911" w:rsidRPr="00531911" w:rsidRDefault="00531911" w:rsidP="00531911">
      <w:pPr>
        <w:pStyle w:val="129"/>
        <w:tabs>
          <w:tab w:val="left" w:pos="1080"/>
        </w:tabs>
        <w:spacing w:line="360" w:lineRule="auto"/>
        <w:rPr>
          <w:rFonts w:ascii="Times New Roman" w:hAnsi="Times New Roman" w:cs="Times New Roman"/>
          <w:highlight w:val="cyan"/>
        </w:rPr>
      </w:pPr>
      <w:r w:rsidRPr="00531911">
        <w:rPr>
          <w:rFonts w:ascii="Times New Roman" w:hAnsi="Times New Roman" w:cs="Times New Roman"/>
          <w:highlight w:val="cyan"/>
        </w:rPr>
        <w:t>- значительное понижение или повышение температуры;</w:t>
      </w:r>
    </w:p>
    <w:p w14:paraId="095F3768" w14:textId="77777777" w:rsidR="00531911" w:rsidRPr="00531911" w:rsidRDefault="00531911" w:rsidP="00531911">
      <w:pPr>
        <w:pStyle w:val="129"/>
        <w:tabs>
          <w:tab w:val="left" w:pos="1080"/>
        </w:tabs>
        <w:spacing w:line="360" w:lineRule="auto"/>
        <w:rPr>
          <w:rFonts w:ascii="Times New Roman" w:hAnsi="Times New Roman" w:cs="Times New Roman"/>
          <w:highlight w:val="cyan"/>
        </w:rPr>
      </w:pPr>
      <w:r w:rsidRPr="00531911">
        <w:rPr>
          <w:rFonts w:ascii="Times New Roman" w:hAnsi="Times New Roman" w:cs="Times New Roman"/>
          <w:highlight w:val="cyan"/>
        </w:rPr>
        <w:t>- аварийная разгерметизация оборудования и трубопроводов, связанная с причинами техногенного характера;</w:t>
      </w:r>
    </w:p>
    <w:p w14:paraId="24DD4B74" w14:textId="77777777" w:rsidR="00531911" w:rsidRPr="00531911" w:rsidRDefault="00531911" w:rsidP="00531911">
      <w:pPr>
        <w:pStyle w:val="129"/>
        <w:tabs>
          <w:tab w:val="left" w:pos="1080"/>
        </w:tabs>
        <w:spacing w:line="360" w:lineRule="auto"/>
        <w:rPr>
          <w:rFonts w:ascii="Times New Roman" w:hAnsi="Times New Roman" w:cs="Times New Roman"/>
          <w:highlight w:val="cyan"/>
        </w:rPr>
      </w:pPr>
      <w:r w:rsidRPr="00531911">
        <w:rPr>
          <w:rFonts w:ascii="Times New Roman" w:hAnsi="Times New Roman" w:cs="Times New Roman"/>
          <w:highlight w:val="cyan"/>
        </w:rPr>
        <w:lastRenderedPageBreak/>
        <w:t>- террористические акты и диверсии.</w:t>
      </w:r>
    </w:p>
    <w:p w14:paraId="58A45D3B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highlight w:val="cyan"/>
        </w:rPr>
      </w:pPr>
      <w:r w:rsidRPr="00531911">
        <w:rPr>
          <w:highlight w:val="cyan"/>
        </w:rPr>
        <w:t xml:space="preserve">К внешним воздействиям на подземные трубопроводы относят возможные нагрузки при производстве различных работ вблизи трубопровода, наезды </w:t>
      </w:r>
      <w:proofErr w:type="spellStart"/>
      <w:r w:rsidRPr="00531911">
        <w:rPr>
          <w:highlight w:val="cyan"/>
        </w:rPr>
        <w:t>тяжелого</w:t>
      </w:r>
      <w:proofErr w:type="spellEnd"/>
      <w:r w:rsidRPr="00531911">
        <w:rPr>
          <w:highlight w:val="cyan"/>
        </w:rPr>
        <w:t xml:space="preserve"> транспорта, оползни, землетрясения, взрывы и др., приводящие к образованию поверхностных вмятин, трещин, трещин во вмятинах, разрывов в сварных швах и по телу трубы.</w:t>
      </w:r>
    </w:p>
    <w:p w14:paraId="34999433" w14:textId="77777777" w:rsidR="00531911" w:rsidRPr="00531911" w:rsidRDefault="00531911" w:rsidP="00531911">
      <w:pPr>
        <w:shd w:val="clear" w:color="auto" w:fill="FFFFFF"/>
        <w:spacing w:line="360" w:lineRule="auto"/>
        <w:ind w:firstLine="709"/>
        <w:jc w:val="both"/>
        <w:rPr>
          <w:highlight w:val="cyan"/>
        </w:rPr>
      </w:pPr>
      <w:r w:rsidRPr="00531911">
        <w:rPr>
          <w:highlight w:val="cyan"/>
        </w:rPr>
        <w:t xml:space="preserve">Наиболее распространены повреждения трубопроводов от наездов на них </w:t>
      </w:r>
      <w:proofErr w:type="spellStart"/>
      <w:r w:rsidRPr="00531911">
        <w:rPr>
          <w:highlight w:val="cyan"/>
        </w:rPr>
        <w:t>тяжелой</w:t>
      </w:r>
      <w:proofErr w:type="spellEnd"/>
      <w:r w:rsidRPr="00531911">
        <w:rPr>
          <w:highlight w:val="cyan"/>
        </w:rPr>
        <w:t xml:space="preserve"> техники в результате проведения ремонтных или строительных работ в непосредственной близости от действующего трубопровода. При этом дефектами на теле трубы являются трещины, вмятины или порывы.</w:t>
      </w:r>
    </w:p>
    <w:p w14:paraId="7C708C39" w14:textId="1A21B773" w:rsidR="005C7807" w:rsidRDefault="00531911" w:rsidP="00531911">
      <w:pPr>
        <w:widowControl w:val="0"/>
        <w:spacing w:line="360" w:lineRule="auto"/>
        <w:ind w:firstLine="709"/>
        <w:jc w:val="both"/>
      </w:pPr>
      <w:r w:rsidRPr="00531911">
        <w:rPr>
          <w:highlight w:val="cyan"/>
        </w:rPr>
        <w:t>Внешние воздействия природного характера также влияют на состояние трубопровода. Изменения при замерзании или оттаивании грунтов могут привести к неравномерной осадке грунта и, как следствие, изгибу трубопровода. Оползни, землетрясения и др. приводят к силовому воздействию на трубопроводы, увеличивая их напряженное состояние, и при определенных условиях вызывают разрушение труб в виде полного или частичного разрыва.</w:t>
      </w:r>
    </w:p>
    <w:p w14:paraId="1A877293" w14:textId="77777777" w:rsidR="00531911" w:rsidRPr="00C772D7" w:rsidRDefault="00531911" w:rsidP="00531911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8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99" w:name="_Toc61961266"/>
      <w:bookmarkStart w:id="100" w:name="_Toc163736167"/>
      <w:bookmarkEnd w:id="98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99"/>
      <w:bookmarkEnd w:id="100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101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102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 xml:space="preserve">- </w:t>
      </w:r>
      <w:proofErr w:type="gramStart"/>
      <w:r w:rsidRPr="006F78F5">
        <w:t>температура 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lastRenderedPageBreak/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102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</w:t>
      </w:r>
      <w:r w:rsidRPr="00512AAB">
        <w:rPr>
          <w:snapToGrid w:val="0"/>
        </w:rPr>
        <w:lastRenderedPageBreak/>
        <w:t>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103" w:name="_Ref163381102"/>
      <w:r w:rsidRPr="008C3200">
        <w:lastRenderedPageBreak/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6</w:t>
      </w:r>
      <w:r w:rsidR="001C3D96">
        <w:rPr>
          <w:noProof/>
        </w:rPr>
        <w:fldChar w:fldCharType="end"/>
      </w:r>
      <w:r w:rsidRPr="008C3200">
        <w:t xml:space="preserve"> - Сценарии возможных аварий на опасном объекте</w:t>
      </w:r>
      <w:bookmarkEnd w:id="103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4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3D38E1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4"/>
    </w:tbl>
    <w:p w14:paraId="4602E517" w14:textId="7E4FB86B" w:rsidR="00DD7BED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0D17AEEA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drawing>
          <wp:inline distT="0" distB="0" distL="0" distR="0" wp14:anchorId="05EC2516" wp14:editId="4F576694">
            <wp:extent cx="5421169" cy="4140835"/>
            <wp:effectExtent l="0" t="0" r="8255" b="0"/>
            <wp:docPr id="10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49" cy="41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EBDF" w14:textId="77777777" w:rsidR="00BD4A90" w:rsidRPr="006720C9" w:rsidRDefault="00BD4A90" w:rsidP="00BD4A90">
      <w:pPr>
        <w:ind w:firstLine="709"/>
        <w:jc w:val="both"/>
      </w:pPr>
      <w:bookmarkStart w:id="105" w:name="_Ref521072538"/>
      <w:r w:rsidRPr="006720C9">
        <w:t xml:space="preserve">Рисунок </w:t>
      </w:r>
      <w:fldSimple w:instr=" SEQ Рисунок \* ARABIC ">
        <w:r w:rsidRPr="006720C9">
          <w:rPr>
            <w:noProof/>
          </w:rPr>
          <w:t>8</w:t>
        </w:r>
      </w:fldSimple>
      <w:bookmarkEnd w:id="105"/>
      <w:r w:rsidRPr="006720C9">
        <w:t xml:space="preserve"> - «Дерево событий» для оборудования под давлением</w:t>
      </w:r>
      <w:r>
        <w:t xml:space="preserve"> с ЛВЖ</w:t>
      </w:r>
    </w:p>
    <w:p w14:paraId="256EB1F0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3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22AD1B8E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>Частота реализации сценари</w:t>
      </w:r>
      <w:r w:rsidRPr="006720C9">
        <w:rPr>
          <w:lang w:val="ru-RU"/>
        </w:rPr>
        <w:t>я</w:t>
      </w:r>
      <w:r w:rsidRPr="006720C9">
        <w:t>, связанн</w:t>
      </w:r>
      <w:r w:rsidRPr="006720C9">
        <w:rPr>
          <w:lang w:val="ru-RU"/>
        </w:rPr>
        <w:t>ого</w:t>
      </w:r>
      <w:r w:rsidRPr="006720C9">
        <w:t xml:space="preserve"> с образованием огненного шара на емкостном оборудовании с ЛВЖ вследствие внешнего воздействия очага принята равной </w:t>
      </w:r>
      <w:r w:rsidRPr="006720C9">
        <w:br/>
        <w:t>2,5 x 10</w:t>
      </w:r>
      <w:r w:rsidRPr="006720C9">
        <w:rPr>
          <w:vertAlign w:val="superscript"/>
        </w:rPr>
        <w:t>-5</w:t>
      </w:r>
      <w:r w:rsidRPr="006720C9">
        <w:t xml:space="preserve"> 1/год на один аппарат. </w:t>
      </w:r>
    </w:p>
    <w:p w14:paraId="6606E87B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3211A4F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lastRenderedPageBreak/>
        <w:drawing>
          <wp:inline distT="0" distB="0" distL="0" distR="0" wp14:anchorId="67070E56" wp14:editId="14BDD987">
            <wp:extent cx="5551064" cy="5043594"/>
            <wp:effectExtent l="0" t="0" r="0" b="5080"/>
            <wp:docPr id="10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10" cy="50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F30B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РВС</w:t>
      </w:r>
      <w:r>
        <w:rPr>
          <w:lang w:val="ru-RU"/>
        </w:rPr>
        <w:t xml:space="preserve"> с ЛВЖ</w:t>
      </w:r>
    </w:p>
    <w:p w14:paraId="2862E03D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4414592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0716E1D6" w14:textId="77777777" w:rsidR="00BD4A90" w:rsidRPr="006720C9" w:rsidRDefault="00BD4A90" w:rsidP="00BD4A90">
      <w:pPr>
        <w:pStyle w:val="152"/>
        <w:spacing w:after="0" w:line="360" w:lineRule="auto"/>
      </w:pPr>
      <w:r w:rsidRPr="006720C9">
        <w:rPr>
          <w:noProof/>
        </w:rPr>
        <w:lastRenderedPageBreak/>
        <w:drawing>
          <wp:inline distT="0" distB="0" distL="0" distR="0" wp14:anchorId="524ED32E" wp14:editId="35085BF6">
            <wp:extent cx="5343875" cy="4725035"/>
            <wp:effectExtent l="0" t="0" r="9525" b="0"/>
            <wp:docPr id="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49" cy="47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8285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ЛВЖ</w:t>
      </w:r>
    </w:p>
    <w:p w14:paraId="73B5EF7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25B1CA68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30AEC795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3C2B63C4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679F185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5D769089" w14:textId="77777777" w:rsidR="00BD4A90" w:rsidRPr="006720C9" w:rsidRDefault="00BD4A90" w:rsidP="00BD4A90">
      <w:pPr>
        <w:pStyle w:val="152"/>
        <w:spacing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</w:t>
      </w:r>
      <w:r>
        <w:rPr>
          <w:snapToGrid w:val="0"/>
          <w:lang w:val="ru-RU"/>
        </w:rPr>
        <w:t>1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2893AF10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44AFC3BE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CBCB473" wp14:editId="0E636F94">
            <wp:extent cx="5388313" cy="4117975"/>
            <wp:effectExtent l="0" t="0" r="3175" b="0"/>
            <wp:docPr id="10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6" cy="4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1C14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11</w:t>
      </w:r>
      <w:r w:rsidRPr="006720C9">
        <w:rPr>
          <w:noProof/>
        </w:rPr>
        <w:fldChar w:fldCharType="end"/>
      </w:r>
      <w:r w:rsidRPr="006720C9">
        <w:t xml:space="preserve"> - «Дерево событий» для насосного оборудования</w:t>
      </w:r>
      <w:r>
        <w:rPr>
          <w:lang w:val="ru-RU"/>
        </w:rPr>
        <w:t xml:space="preserve"> с ЛВЖ</w:t>
      </w:r>
    </w:p>
    <w:p w14:paraId="4742ECC1" w14:textId="77777777" w:rsidR="00BD4A90" w:rsidRPr="00877A37" w:rsidRDefault="00BD4A90" w:rsidP="00BD4A90">
      <w:pPr>
        <w:pStyle w:val="152"/>
        <w:spacing w:after="0" w:line="360" w:lineRule="auto"/>
        <w:ind w:firstLine="709"/>
      </w:pPr>
      <w:r w:rsidRPr="006720C9">
        <w:t>* - частоты разгерметизации</w:t>
      </w:r>
      <w:r w:rsidRPr="006720C9">
        <w:rPr>
          <w:lang w:val="ru-RU"/>
        </w:rPr>
        <w:t xml:space="preserve"> оборудования </w:t>
      </w:r>
      <w:r w:rsidRPr="006720C9">
        <w:t>приняты согласно Таблицы №4-</w:t>
      </w:r>
      <w:r w:rsidRPr="006720C9">
        <w:rPr>
          <w:lang w:val="ru-RU"/>
        </w:rPr>
        <w:t>2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6D817882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AF90F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7BC4567" wp14:editId="2CBF4295">
            <wp:extent cx="5592121" cy="494453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37" cy="49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9B3A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3C7EBD2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</w:t>
      </w:r>
      <w:r>
        <w:rPr>
          <w:lang w:val="ru-RU"/>
        </w:rPr>
        <w:t>емкостного оборудования с ГЖ</w:t>
      </w:r>
    </w:p>
    <w:p w14:paraId="77AE9268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F3385A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769C65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406A1084" wp14:editId="40086F3F">
            <wp:extent cx="5414434" cy="3715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66" cy="37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062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горючим газом</w:t>
      </w:r>
    </w:p>
    <w:p w14:paraId="4E41244C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341A4EA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70491F3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40401936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Руководства по безопасности "Методика оценки риска аварий на технологических трубопроводах, связанных с перемещением </w:t>
      </w:r>
      <w:r>
        <w:rPr>
          <w:snapToGrid w:val="0"/>
          <w:lang w:val="ru-RU"/>
        </w:rPr>
        <w:t>взрывопожароопасных газов</w:t>
      </w:r>
      <w:r w:rsidRPr="006720C9">
        <w:rPr>
          <w:snapToGrid w:val="0"/>
          <w:lang w:val="ru-RU"/>
        </w:rPr>
        <w:t>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76141357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7B36F1E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410</w:t>
      </w:r>
      <w:r w:rsidRPr="006720C9">
        <w:rPr>
          <w:snapToGrid w:val="0"/>
          <w:lang w:val="en-US"/>
        </w:rPr>
        <w:fldChar w:fldCharType="end"/>
      </w:r>
    </w:p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39532A1F" w14:textId="77777777" w:rsidR="00892DBF" w:rsidRPr="00892DBF" w:rsidRDefault="00892DBF" w:rsidP="00892DBF">
      <w:pPr>
        <w:pStyle w:val="152"/>
        <w:spacing w:after="0" w:line="360" w:lineRule="auto"/>
        <w:ind w:firstLine="0"/>
        <w:rPr>
          <w:color w:val="FF0000"/>
        </w:rPr>
      </w:pPr>
      <w:r w:rsidRPr="00892DBF">
        <w:rPr>
          <w:noProof/>
          <w:color w:val="FF0000"/>
        </w:rPr>
        <w:lastRenderedPageBreak/>
        <w:drawing>
          <wp:inline distT="0" distB="0" distL="0" distR="0" wp14:anchorId="2B8022E5" wp14:editId="6DC77033">
            <wp:extent cx="6119495" cy="5407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B8B5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color w:val="FF0000"/>
          <w:lang w:val="ru-RU"/>
        </w:rPr>
      </w:pPr>
      <w:r w:rsidRPr="00892DBF">
        <w:rPr>
          <w:color w:val="FF0000"/>
        </w:rPr>
        <w:t xml:space="preserve">Рисунок </w:t>
      </w:r>
      <w:r w:rsidRPr="00892DBF">
        <w:rPr>
          <w:color w:val="FF0000"/>
        </w:rPr>
        <w:fldChar w:fldCharType="begin"/>
      </w:r>
      <w:r w:rsidRPr="00892DBF">
        <w:rPr>
          <w:color w:val="FF0000"/>
        </w:rPr>
        <w:instrText xml:space="preserve"> SEQ Рисунок \* ARABIC </w:instrText>
      </w:r>
      <w:r w:rsidRPr="00892DBF">
        <w:rPr>
          <w:color w:val="FF0000"/>
        </w:rPr>
        <w:fldChar w:fldCharType="separate"/>
      </w:r>
      <w:r w:rsidRPr="00892DBF">
        <w:rPr>
          <w:noProof/>
          <w:color w:val="FF0000"/>
        </w:rPr>
        <w:t>10</w:t>
      </w:r>
      <w:r w:rsidRPr="00892DBF">
        <w:rPr>
          <w:noProof/>
          <w:color w:val="FF0000"/>
        </w:rPr>
        <w:fldChar w:fldCharType="end"/>
      </w:r>
      <w:r w:rsidRPr="00892DBF">
        <w:rPr>
          <w:color w:val="FF0000"/>
        </w:rPr>
        <w:t xml:space="preserve"> - «Дерево событий» для </w:t>
      </w:r>
      <w:r w:rsidRPr="00892DBF">
        <w:rPr>
          <w:color w:val="FF0000"/>
          <w:lang w:val="ru-RU"/>
        </w:rPr>
        <w:t>нефтепроводов с ЛВЖ (на открытой площадке)</w:t>
      </w:r>
    </w:p>
    <w:p w14:paraId="4651E29A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snapToGrid w:val="0"/>
          <w:color w:val="FF0000"/>
          <w:lang w:val="ru-RU"/>
        </w:rPr>
      </w:pPr>
      <w:r w:rsidRPr="00892DBF">
        <w:rPr>
          <w:color w:val="FF0000"/>
        </w:rPr>
        <w:t xml:space="preserve">* - </w:t>
      </w:r>
      <w:r w:rsidRPr="00892DBF">
        <w:rPr>
          <w:snapToGrid w:val="0"/>
          <w:color w:val="FF0000"/>
          <w:lang w:val="ru-RU"/>
        </w:rPr>
        <w:t xml:space="preserve">частоты </w:t>
      </w:r>
      <w:r w:rsidRPr="00892DBF">
        <w:rPr>
          <w:color w:val="FF0000"/>
        </w:rPr>
        <w:t>аварийной</w:t>
      </w:r>
      <w:r w:rsidRPr="00892DBF">
        <w:rPr>
          <w:snapToGrid w:val="0"/>
          <w:color w:val="FF0000"/>
          <w:lang w:val="ru-RU"/>
        </w:rPr>
        <w:t xml:space="preserve"> разгерметизации трубопроводов приняты согласно сведениям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=1300509015&amp;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=000000000000000000000000000000000000000000000000007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20</w:instrText>
      </w:r>
      <w:r w:rsidRPr="00892DBF">
        <w:rPr>
          <w:snapToGrid w:val="0"/>
          <w:color w:val="FF0000"/>
          <w:lang w:val="en-US"/>
        </w:rPr>
        <w:instrText>K</w:instrText>
      </w:r>
      <w:r w:rsidRPr="00892DBF">
        <w:rPr>
          <w:snapToGrid w:val="0"/>
          <w:color w:val="FF0000"/>
          <w:lang w:val="ru-RU"/>
        </w:rPr>
        <w:instrText>3"\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4E6F088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(утв. приказом Ростехнадзора от 28.11.2022 N 410)</w:instrText>
      </w:r>
    </w:p>
    <w:p w14:paraId="14A73A67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Руководство по безопасности от ...</w:instrText>
      </w:r>
    </w:p>
    <w:p w14:paraId="6E78319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, утвержденному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=1300506232&amp;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=0000000000000000000000000000000000000000000000000064</w:instrText>
      </w:r>
      <w:r w:rsidRPr="00892DBF">
        <w:rPr>
          <w:snapToGrid w:val="0"/>
          <w:color w:val="FF0000"/>
          <w:lang w:val="en-US"/>
        </w:rPr>
        <w:instrText>S</w:instrText>
      </w:r>
      <w:r w:rsidRPr="00892DBF">
        <w:rPr>
          <w:snapToGrid w:val="0"/>
          <w:color w:val="FF0000"/>
          <w:lang w:val="ru-RU"/>
        </w:rPr>
        <w:instrText>0</w:instrText>
      </w:r>
      <w:r w:rsidRPr="00892DBF">
        <w:rPr>
          <w:snapToGrid w:val="0"/>
          <w:color w:val="FF0000"/>
          <w:lang w:val="en-US"/>
        </w:rPr>
        <w:instrText>IJ</w:instrText>
      </w:r>
      <w:r w:rsidRPr="00892DBF">
        <w:rPr>
          <w:snapToGrid w:val="0"/>
          <w:color w:val="FF0000"/>
          <w:lang w:val="ru-RU"/>
        </w:rPr>
        <w:instrText>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14138C8E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Приказ Ростехнадзора от 28.11.2022 N 410</w:instrText>
      </w:r>
    </w:p>
    <w:p w14:paraId="4D03F2A3" w14:textId="77777777" w:rsidR="00892DBF" w:rsidRPr="00892DBF" w:rsidRDefault="00892DBF" w:rsidP="00892DBF">
      <w:pPr>
        <w:pStyle w:val="152"/>
        <w:spacing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 xml:space="preserve">приказом Ростехнадзора от 28 ноября 2022 г. </w:t>
      </w:r>
      <w:r w:rsidRPr="00892DBF">
        <w:rPr>
          <w:snapToGrid w:val="0"/>
          <w:color w:val="FF0000"/>
          <w:lang w:val="en-US"/>
        </w:rPr>
        <w:t>N</w:t>
      </w:r>
      <w:r w:rsidRPr="00892DBF">
        <w:rPr>
          <w:snapToGrid w:val="0"/>
          <w:color w:val="FF0000"/>
          <w:lang w:val="ru-RU"/>
        </w:rPr>
        <w:t xml:space="preserve"> 411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1263F6DC" w14:textId="77777777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6" w:name="_Toc61961267"/>
      <w:bookmarkStart w:id="107" w:name="_Toc163736168"/>
      <w:bookmarkEnd w:id="101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106"/>
      <w:bookmarkEnd w:id="107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108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108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6457B221" w:rsidR="007F15E4" w:rsidRPr="008C3200" w:rsidRDefault="007F15E4" w:rsidP="007F15E4">
      <w:pPr>
        <w:spacing w:line="360" w:lineRule="auto"/>
        <w:ind w:firstLine="556"/>
        <w:jc w:val="both"/>
      </w:pPr>
      <w:r w:rsidRPr="008C3200">
        <w:t>3) Выброс опасного вещества (образование зоны загазованности).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1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65E2373C" w:rsidR="007F15E4" w:rsidRPr="008C3200" w:rsidRDefault="00F55CD6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расчетных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="007F15E4" w:rsidRPr="008C3200">
        <w:rPr>
          <w:lang w:val="ru-RU"/>
        </w:rPr>
        <w:t>;</w:t>
      </w:r>
    </w:p>
    <w:p w14:paraId="6B9A910E" w14:textId="5DD18B94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экологическом загрязнении атмосферы (без возникновения пожара или взрыва) – масса паров, поступающая в течение </w:t>
      </w:r>
      <w:r w:rsidR="00DB391A">
        <w:rPr>
          <w:lang w:val="ru-RU"/>
        </w:rPr>
        <w:t>испарения</w:t>
      </w:r>
      <w:r w:rsidRPr="008C3200">
        <w:t>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lastRenderedPageBreak/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109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109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t xml:space="preserve"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</w:t>
      </w:r>
      <w:r>
        <w:lastRenderedPageBreak/>
        <w:t>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23773805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</w:t>
      </w:r>
      <w:r w:rsidR="001717B9">
        <w:t>;</w:t>
      </w:r>
    </w:p>
    <w:p w14:paraId="2FACD58F" w14:textId="4F378454" w:rsidR="001717B9" w:rsidRDefault="001717B9" w:rsidP="0044667F">
      <w:pPr>
        <w:spacing w:line="360" w:lineRule="auto"/>
        <w:ind w:firstLine="709"/>
        <w:jc w:val="both"/>
      </w:pPr>
      <w:r>
        <w:t>- п</w:t>
      </w:r>
      <w:r w:rsidRPr="001717B9">
        <w:t>аровоздушная смесь в не загроможденном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(поражаются в основном объекты, попадающие в это облако) (п.Б.2 ГОСТ Р 12.3.047-2012).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0" w:name="_Toc287019720"/>
      <w:bookmarkStart w:id="111" w:name="_Ref290381817"/>
      <w:bookmarkStart w:id="112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3" w:name="_Toc163736169"/>
      <w:bookmarkEnd w:id="110"/>
      <w:bookmarkEnd w:id="111"/>
      <w:bookmarkEnd w:id="112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113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>
        <w:t>Доля 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9C9E014" w14:textId="2E23395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(стационарный объект) </w:t>
      </w:r>
    </w:p>
    <w:p w14:paraId="352B30E4" w14:textId="10CF00DF" w:rsidR="00180E58" w:rsidRDefault="00180E58" w:rsidP="005B506E">
      <w:pPr>
        <w:spacing w:line="360" w:lineRule="auto"/>
        <w:ind w:firstLine="709"/>
        <w:jc w:val="both"/>
      </w:pPr>
      <w:r w:rsidRPr="00180E58">
        <w:rPr>
          <w:highlight w:val="yellow"/>
        </w:rPr>
        <w:t>При расчете стационарного оборудования принимается максимальный объем единичного оборудования с учетом расхода подводящего трубопровода за время отключения.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18DF023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lastRenderedPageBreak/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3D38E1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7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lastRenderedPageBreak/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114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114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15" w:name="_Hlk193380863"/>
            <w:bookmarkStart w:id="116" w:name="_Hlk115573878"/>
            <w:bookmarkStart w:id="117" w:name="_Toc287019721"/>
            <w:bookmarkStart w:id="118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3D38E1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5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16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9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20" w:name="_Toc61961269"/>
      <w:bookmarkStart w:id="121" w:name="_Toc163736170"/>
      <w:bookmarkEnd w:id="117"/>
      <w:bookmarkEnd w:id="118"/>
      <w:bookmarkEnd w:id="119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20"/>
      <w:bookmarkEnd w:id="121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</w:t>
            </w:r>
            <w:proofErr w:type="spellStart"/>
            <w:r w:rsidRPr="00A05F9C">
              <w:rPr>
                <w:bCs/>
              </w:rPr>
              <w:t>проемов</w:t>
            </w:r>
            <w:proofErr w:type="spellEnd"/>
            <w:r w:rsidRPr="00A05F9C">
              <w:rPr>
                <w:bCs/>
              </w:rPr>
              <w:t xml:space="preserve">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22" w:name="_Toc352336509"/>
      <w:bookmarkStart w:id="123" w:name="_Toc358898963"/>
      <w:bookmarkStart w:id="124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22"/>
      <w:bookmarkEnd w:id="123"/>
      <w:bookmarkEnd w:id="124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2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259E04DB" w14:textId="7ACAE053" w:rsidR="00966F87" w:rsidRDefault="00966F87" w:rsidP="00CE6856">
      <w:pPr>
        <w:spacing w:line="360" w:lineRule="auto"/>
        <w:ind w:firstLine="556"/>
        <w:jc w:val="both"/>
      </w:pPr>
    </w:p>
    <w:p w14:paraId="690309F8" w14:textId="5719D6F9" w:rsidR="002B525F" w:rsidRPr="00D10A1D" w:rsidRDefault="002B525F" w:rsidP="0049020F">
      <w:pPr>
        <w:spacing w:line="360" w:lineRule="auto"/>
        <w:ind w:firstLine="709"/>
        <w:jc w:val="both"/>
        <w:rPr>
          <w:bCs/>
          <w:i/>
          <w:iCs/>
          <w:color w:val="FF0000"/>
        </w:rPr>
      </w:pPr>
      <w:proofErr w:type="spellStart"/>
      <w:r w:rsidRPr="00D10A1D">
        <w:rPr>
          <w:bCs/>
          <w:i/>
          <w:iCs/>
          <w:color w:val="FF0000"/>
        </w:rPr>
        <w:t>Расчет</w:t>
      </w:r>
      <w:proofErr w:type="spellEnd"/>
      <w:r w:rsidRPr="00D10A1D">
        <w:rPr>
          <w:bCs/>
          <w:i/>
          <w:iCs/>
          <w:color w:val="FF0000"/>
        </w:rPr>
        <w:t xml:space="preserve"> «огненного шара» </w:t>
      </w:r>
    </w:p>
    <w:p w14:paraId="7C558D8C" w14:textId="77777777" w:rsidR="00FE716D" w:rsidRPr="00D10A1D" w:rsidRDefault="00FE716D" w:rsidP="00FE716D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Крупномасштабное диффузионное горение, реализуемое при разрыве емкостного оборудования с горючей жидкостью под давлением с воспламенением содержимого емкостного оборудования возможно при попадании емкостного оборудования в очаг пожара.</w:t>
      </w:r>
    </w:p>
    <w:p w14:paraId="392FE116" w14:textId="0666F0DA" w:rsidR="0049020F" w:rsidRPr="00D10A1D" w:rsidRDefault="0049020F" w:rsidP="0049020F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11EA24E8" w14:textId="4C11143C" w:rsidR="002B525F" w:rsidRPr="002B525F" w:rsidRDefault="0049020F" w:rsidP="00AC6F30">
      <w:pPr>
        <w:spacing w:line="360" w:lineRule="auto"/>
        <w:ind w:firstLine="709"/>
        <w:jc w:val="both"/>
        <w:rPr>
          <w:bCs/>
        </w:rPr>
      </w:pPr>
      <w:r w:rsidRPr="00D10A1D">
        <w:rPr>
          <w:bCs/>
          <w:color w:val="FF0000"/>
        </w:rPr>
        <w:t>Для оценки воздействия интенсивности теплового излучения применялись критерии установленные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9"/>
          <w:footerReference w:type="default" r:id="rId8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25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3D38E1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25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26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61CBA7B6" w14:textId="1F5A24A0" w:rsidR="00305607" w:rsidRDefault="007348EA" w:rsidP="007348EA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bookmarkEnd w:id="126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81"/>
          <w:footerReference w:type="default" r:id="rId82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27" w:name="_Toc61961272"/>
      <w:bookmarkStart w:id="128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27"/>
      <w:bookmarkEnd w:id="128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29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29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30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30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31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3D38E1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31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32" w:name="_Toc287019727"/>
      <w:bookmarkStart w:id="133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34" w:name="_Toc163736172"/>
      <w:bookmarkEnd w:id="132"/>
      <w:bookmarkEnd w:id="133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34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35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35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36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3D38E1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7" w:name="_Ref329266176"/>
      <w:bookmarkStart w:id="138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39" w:name="_Toc163736173"/>
      <w:bookmarkEnd w:id="137"/>
      <w:bookmarkEnd w:id="138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39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089D62AB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40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41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42" w:name="_Ref291335664"/>
      <w:bookmarkStart w:id="143" w:name="_Hlk193381111"/>
      <w:bookmarkStart w:id="144" w:name="_Hlk163747777"/>
      <w:r w:rsidRPr="008C3200">
        <w:lastRenderedPageBreak/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17</w:t>
      </w:r>
      <w:r w:rsidR="001C3D96">
        <w:rPr>
          <w:noProof/>
        </w:rPr>
        <w:fldChar w:fldCharType="end"/>
      </w:r>
      <w:bookmarkEnd w:id="142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3D38E1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45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3D38E1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3D38E1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46" w:name="_Hlk193381131"/>
      <w:bookmarkEnd w:id="143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40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46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7" w:name="_Toc163736174"/>
      <w:bookmarkEnd w:id="144"/>
      <w:bookmarkEnd w:id="145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41"/>
      <w:bookmarkEnd w:id="147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8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48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49" w:name="_Hlk502763555"/>
      <w:bookmarkStart w:id="150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51" w:name="_Hlk192936950"/>
      <w:bookmarkStart w:id="152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53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3D38E1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54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51"/>
      <w:bookmarkEnd w:id="153"/>
      <w:bookmarkEnd w:id="154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00252053" w14:textId="61F987BC" w:rsidR="00F26C4D" w:rsidRPr="00A273DF" w:rsidRDefault="00F26C4D" w:rsidP="000E6E53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55" w:name="_Hlk192936968"/>
      <w:bookmarkEnd w:id="152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56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56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49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3D38E1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50"/>
    <w:bookmarkEnd w:id="155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57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57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58" w:name="_Ref291338860"/>
      <w:bookmarkStart w:id="159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58"/>
      <w:r w:rsidRPr="007B6DF2">
        <w:t xml:space="preserve"> – </w:t>
      </w:r>
      <w:bookmarkEnd w:id="159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5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22</w:t>
      </w:r>
      <w:r w:rsidR="001C3D96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1C3D96">
        <w:fldChar w:fldCharType="begin"/>
      </w:r>
      <w:r w:rsidR="001C3D96">
        <w:instrText xml:space="preserve"> SEQ Таблица \* ARABIC </w:instrText>
      </w:r>
      <w:r w:rsidR="001C3D96">
        <w:fldChar w:fldCharType="separate"/>
      </w:r>
      <w:r w:rsidR="002243B0">
        <w:rPr>
          <w:noProof/>
        </w:rPr>
        <w:t>23</w:t>
      </w:r>
      <w:r w:rsidR="001C3D96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60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60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1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62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61"/>
      <w:bookmarkEnd w:id="162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64C1800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</w:r>
      <w:bookmarkStart w:id="163" w:name="_Hlk197185513"/>
      <w:r w:rsidR="00F92674" w:rsidRPr="00981ABF">
        <w:rPr>
          <w:sz w:val="22"/>
          <w:szCs w:val="22"/>
          <w:highlight w:val="lightGray"/>
        </w:rPr>
        <w:t>своевременная корректировка плана по локализации и ликвидации разливов нефти и плана мероприятий по локализации и ликвидации последствий аварий на ОПО при проведении реконструкции объекта и/или технического перевооружения;</w:t>
      </w:r>
      <w:bookmarkEnd w:id="163"/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64" w:name="_Toc200163809"/>
      <w:bookmarkStart w:id="165" w:name="_Toc213675831"/>
      <w:bookmarkStart w:id="166" w:name="_Toc287019733"/>
      <w:bookmarkStart w:id="167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64"/>
      <w:bookmarkEnd w:id="165"/>
      <w:bookmarkEnd w:id="166"/>
      <w:bookmarkEnd w:id="167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8" w:name="_Toc287019734"/>
      <w:bookmarkStart w:id="169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68"/>
      <w:bookmarkEnd w:id="169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0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1" w:name="_Ref386275709"/>
          </w:p>
        </w:tc>
        <w:bookmarkEnd w:id="171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2" w:name="_Ref329262199"/>
          </w:p>
        </w:tc>
        <w:bookmarkEnd w:id="172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3" w:name="_Ref353035056"/>
          </w:p>
        </w:tc>
        <w:bookmarkEnd w:id="173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74" w:name="_Ref329262216"/>
          </w:p>
        </w:tc>
        <w:bookmarkEnd w:id="174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5" w:name="_Ref299707873"/>
            <w:bookmarkStart w:id="176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75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76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77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77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78" w:name="_Ref293388688"/>
            <w:bookmarkStart w:id="179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78"/>
            <w:bookmarkEnd w:id="179"/>
          </w:p>
        </w:tc>
      </w:tr>
      <w:bookmarkEnd w:id="170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80" w:name="_Toc287019735"/>
      <w:bookmarkStart w:id="181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80"/>
      <w:bookmarkEnd w:id="181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82" w:name="_Ref329177000"/>
          </w:p>
        </w:tc>
        <w:bookmarkEnd w:id="182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83" w:name="_Toc287019736"/>
      <w:bookmarkStart w:id="184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83"/>
      <w:bookmarkEnd w:id="184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883368" w:rsidRPr="00883368" w14:paraId="684A9D26" w14:textId="77777777" w:rsidTr="00397291">
        <w:tc>
          <w:tcPr>
            <w:tcW w:w="443" w:type="pct"/>
          </w:tcPr>
          <w:p w14:paraId="4F775D34" w14:textId="77777777" w:rsidR="0072539D" w:rsidRPr="00883368" w:rsidRDefault="0072539D" w:rsidP="00DE605B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4557" w:type="pct"/>
          </w:tcPr>
          <w:p w14:paraId="313F6676" w14:textId="09C813A7" w:rsidR="0072539D" w:rsidRPr="00883368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883368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883368" w14:paraId="14E0676C" w14:textId="77777777" w:rsidTr="00397291">
        <w:tc>
          <w:tcPr>
            <w:tcW w:w="443" w:type="pct"/>
          </w:tcPr>
          <w:p w14:paraId="5BE8E070" w14:textId="77777777" w:rsidR="005B63DC" w:rsidRPr="00883368" w:rsidRDefault="005B63DC" w:rsidP="00DE605B">
            <w:pPr>
              <w:numPr>
                <w:ilvl w:val="0"/>
                <w:numId w:val="20"/>
              </w:numPr>
              <w:rPr>
                <w:color w:val="FF0000"/>
              </w:rPr>
            </w:pPr>
          </w:p>
        </w:tc>
        <w:tc>
          <w:tcPr>
            <w:tcW w:w="4557" w:type="pct"/>
          </w:tcPr>
          <w:p w14:paraId="0FF714AA" w14:textId="25DFF940" w:rsidR="005B63DC" w:rsidRPr="00883368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  <w:rPr>
                <w:color w:val="FF0000"/>
              </w:rPr>
            </w:pPr>
            <w:r w:rsidRPr="00883368">
              <w:rPr>
                <w:color w:val="FF0000"/>
              </w:rPr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883368" w:rsidRDefault="003755AD" w:rsidP="00160591">
      <w:pPr>
        <w:ind w:firstLine="556"/>
        <w:jc w:val="both"/>
        <w:rPr>
          <w:color w:val="FF0000"/>
        </w:rPr>
      </w:pP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8"/>
      <w:footerReference w:type="default" r:id="rId14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5481F" w14:textId="77777777" w:rsidR="001C3D96" w:rsidRDefault="001C3D96" w:rsidP="000C15E1">
      <w:r>
        <w:separator/>
      </w:r>
    </w:p>
  </w:endnote>
  <w:endnote w:type="continuationSeparator" w:id="0">
    <w:p w14:paraId="3062E17D" w14:textId="77777777" w:rsidR="001C3D96" w:rsidRDefault="001C3D96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EndPr/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EndPr/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EndPr/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EndPr/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EndPr/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0079" w14:textId="77777777" w:rsidR="001C3D96" w:rsidRDefault="001C3D96" w:rsidP="000C15E1">
      <w:r>
        <w:separator/>
      </w:r>
    </w:p>
  </w:footnote>
  <w:footnote w:type="continuationSeparator" w:id="0">
    <w:p w14:paraId="3A16770E" w14:textId="77777777" w:rsidR="001C3D96" w:rsidRDefault="001C3D96" w:rsidP="000C15E1">
      <w:r>
        <w:continuationSeparator/>
      </w:r>
    </w:p>
  </w:footnote>
  <w:footnote w:id="1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2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FD6AFE"/>
    <w:multiLevelType w:val="hybridMultilevel"/>
    <w:tmpl w:val="E1DAFB88"/>
    <w:lvl w:ilvl="0" w:tplc="6C4898C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C4E8D"/>
    <w:multiLevelType w:val="hybridMultilevel"/>
    <w:tmpl w:val="E1DAFB88"/>
    <w:lvl w:ilvl="0" w:tplc="762CF266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DE54A2"/>
    <w:multiLevelType w:val="hybridMultilevel"/>
    <w:tmpl w:val="6644BDB0"/>
    <w:lvl w:ilvl="0" w:tplc="762CF2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3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6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E60F3"/>
    <w:multiLevelType w:val="hybridMultilevel"/>
    <w:tmpl w:val="3386F9F0"/>
    <w:lvl w:ilvl="0" w:tplc="0419000F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4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A39FA"/>
    <w:multiLevelType w:val="hybridMultilevel"/>
    <w:tmpl w:val="E2486C08"/>
    <w:lvl w:ilvl="0" w:tplc="FFFFFFFF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B26A3E"/>
    <w:multiLevelType w:val="hybridMultilevel"/>
    <w:tmpl w:val="9E50FD8A"/>
    <w:lvl w:ilvl="0" w:tplc="D83876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61A1F68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1FD6ED6"/>
    <w:multiLevelType w:val="hybridMultilevel"/>
    <w:tmpl w:val="4554FDAE"/>
    <w:lvl w:ilvl="0" w:tplc="D9DECB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2743D9A"/>
    <w:multiLevelType w:val="hybridMultilevel"/>
    <w:tmpl w:val="255453BC"/>
    <w:lvl w:ilvl="0" w:tplc="149874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43"/>
  </w:num>
  <w:num w:numId="4">
    <w:abstractNumId w:val="17"/>
  </w:num>
  <w:num w:numId="5">
    <w:abstractNumId w:val="6"/>
  </w:num>
  <w:num w:numId="6">
    <w:abstractNumId w:val="21"/>
  </w:num>
  <w:num w:numId="7">
    <w:abstractNumId w:val="22"/>
  </w:num>
  <w:num w:numId="8">
    <w:abstractNumId w:val="30"/>
  </w:num>
  <w:num w:numId="9">
    <w:abstractNumId w:val="10"/>
  </w:num>
  <w:num w:numId="10">
    <w:abstractNumId w:val="15"/>
  </w:num>
  <w:num w:numId="11">
    <w:abstractNumId w:val="3"/>
  </w:num>
  <w:num w:numId="12">
    <w:abstractNumId w:val="25"/>
  </w:num>
  <w:num w:numId="13">
    <w:abstractNumId w:val="7"/>
  </w:num>
  <w:num w:numId="14">
    <w:abstractNumId w:val="4"/>
  </w:num>
  <w:num w:numId="15">
    <w:abstractNumId w:val="33"/>
  </w:num>
  <w:num w:numId="16">
    <w:abstractNumId w:val="32"/>
  </w:num>
  <w:num w:numId="17">
    <w:abstractNumId w:val="35"/>
  </w:num>
  <w:num w:numId="18">
    <w:abstractNumId w:val="0"/>
  </w:num>
  <w:num w:numId="19">
    <w:abstractNumId w:val="42"/>
  </w:num>
  <w:num w:numId="20">
    <w:abstractNumId w:val="19"/>
  </w:num>
  <w:num w:numId="21">
    <w:abstractNumId w:val="20"/>
  </w:num>
  <w:num w:numId="22">
    <w:abstractNumId w:val="26"/>
  </w:num>
  <w:num w:numId="23">
    <w:abstractNumId w:val="18"/>
  </w:num>
  <w:num w:numId="24">
    <w:abstractNumId w:val="2"/>
  </w:num>
  <w:num w:numId="25">
    <w:abstractNumId w:val="11"/>
  </w:num>
  <w:num w:numId="26">
    <w:abstractNumId w:val="16"/>
  </w:num>
  <w:num w:numId="27">
    <w:abstractNumId w:val="8"/>
  </w:num>
  <w:num w:numId="28">
    <w:abstractNumId w:val="31"/>
  </w:num>
  <w:num w:numId="29">
    <w:abstractNumId w:val="23"/>
  </w:num>
  <w:num w:numId="30">
    <w:abstractNumId w:val="28"/>
  </w:num>
  <w:num w:numId="31">
    <w:abstractNumId w:val="9"/>
  </w:num>
  <w:num w:numId="32">
    <w:abstractNumId w:val="41"/>
  </w:num>
  <w:num w:numId="33">
    <w:abstractNumId w:val="40"/>
  </w:num>
  <w:num w:numId="34">
    <w:abstractNumId w:val="34"/>
  </w:num>
  <w:num w:numId="35">
    <w:abstractNumId w:val="14"/>
  </w:num>
  <w:num w:numId="36">
    <w:abstractNumId w:val="29"/>
  </w:num>
  <w:num w:numId="37">
    <w:abstractNumId w:val="1"/>
  </w:num>
  <w:num w:numId="38">
    <w:abstractNumId w:val="5"/>
  </w:num>
  <w:num w:numId="39">
    <w:abstractNumId w:val="12"/>
  </w:num>
  <w:num w:numId="40">
    <w:abstractNumId w:val="37"/>
  </w:num>
  <w:num w:numId="41">
    <w:abstractNumId w:val="39"/>
  </w:num>
  <w:num w:numId="42">
    <w:abstractNumId w:val="36"/>
  </w:num>
  <w:num w:numId="43">
    <w:abstractNumId w:val="38"/>
  </w:num>
  <w:num w:numId="44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3D96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17B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8E1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911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0AF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3368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9E0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391A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45D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1E2A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674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  <w:style w:type="paragraph" w:customStyle="1" w:styleId="129">
    <w:name w:val="Основной текст 12"/>
    <w:basedOn w:val="af1"/>
    <w:uiPriority w:val="99"/>
    <w:rsid w:val="00531911"/>
    <w:pPr>
      <w:ind w:firstLine="709"/>
      <w:jc w:val="both"/>
    </w:pPr>
    <w:rPr>
      <w:rFonts w:ascii="Arial" w:hAnsi="Arial" w:cs="Arial"/>
      <w:lang w:val="ru-RU"/>
    </w:rPr>
  </w:style>
  <w:style w:type="paragraph" w:customStyle="1" w:styleId="afffffffff3">
    <w:name w:val="Основной текст с отступом с переносом"/>
    <w:basedOn w:val="a0"/>
    <w:link w:val="afffffffff4"/>
    <w:uiPriority w:val="99"/>
    <w:rsid w:val="00531911"/>
    <w:pPr>
      <w:widowControl w:val="0"/>
      <w:suppressAutoHyphens/>
      <w:spacing w:line="360" w:lineRule="auto"/>
      <w:ind w:firstLine="567"/>
      <w:jc w:val="both"/>
    </w:pPr>
    <w:rPr>
      <w:spacing w:val="-4"/>
    </w:rPr>
  </w:style>
  <w:style w:type="character" w:customStyle="1" w:styleId="afffffffff4">
    <w:name w:val="Основной текст с отступом с переносом Знак"/>
    <w:basedOn w:val="a1"/>
    <w:link w:val="afffffffff3"/>
    <w:uiPriority w:val="99"/>
    <w:rsid w:val="00531911"/>
    <w:rPr>
      <w:rFonts w:ascii="Times New Roman" w:eastAsia="Times New Roman" w:hAnsi="Times New Roman"/>
      <w:spacing w:val="-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gif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image" Target="media/image59.png"/><Relationship Id="rId128" Type="http://schemas.openxmlformats.org/officeDocument/2006/relationships/image" Target="media/image109.png"/><Relationship Id="rId149" Type="http://schemas.openxmlformats.org/officeDocument/2006/relationships/footer" Target="footer7.xml"/><Relationship Id="rId5" Type="http://schemas.openxmlformats.org/officeDocument/2006/relationships/settings" Target="settings.xml"/><Relationship Id="rId95" Type="http://schemas.openxmlformats.org/officeDocument/2006/relationships/image" Target="media/image76.png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footer" Target="footer5.xml"/><Relationship Id="rId85" Type="http://schemas.openxmlformats.org/officeDocument/2006/relationships/image" Target="media/image66.gif"/><Relationship Id="rId150" Type="http://schemas.openxmlformats.org/officeDocument/2006/relationships/fontTable" Target="fontTable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image" Target="media/image12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emf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header" Target="header5.xml"/><Relationship Id="rId86" Type="http://schemas.openxmlformats.org/officeDocument/2006/relationships/image" Target="media/image67.gif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51" Type="http://schemas.openxmlformats.org/officeDocument/2006/relationships/theme" Target="theme/theme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gif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61.emf"/><Relationship Id="rId97" Type="http://schemas.openxmlformats.org/officeDocument/2006/relationships/image" Target="media/image78.png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146" Type="http://schemas.openxmlformats.org/officeDocument/2006/relationships/image" Target="media/image127.png"/><Relationship Id="rId7" Type="http://schemas.openxmlformats.org/officeDocument/2006/relationships/footnotes" Target="footnotes.xml"/><Relationship Id="rId71" Type="http://schemas.openxmlformats.org/officeDocument/2006/relationships/image" Target="media/image56.png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emf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gif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footer" Target="footer6.xml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62.emf"/><Relationship Id="rId100" Type="http://schemas.openxmlformats.org/officeDocument/2006/relationships/image" Target="media/image81.png"/><Relationship Id="rId105" Type="http://schemas.openxmlformats.org/officeDocument/2006/relationships/image" Target="media/image86.gif"/><Relationship Id="rId126" Type="http://schemas.openxmlformats.org/officeDocument/2006/relationships/image" Target="media/image107.png"/><Relationship Id="rId147" Type="http://schemas.openxmlformats.org/officeDocument/2006/relationships/image" Target="media/image128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png"/><Relationship Id="rId93" Type="http://schemas.openxmlformats.org/officeDocument/2006/relationships/image" Target="media/image74.png"/><Relationship Id="rId98" Type="http://schemas.openxmlformats.org/officeDocument/2006/relationships/image" Target="media/image79.gif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3" Type="http://schemas.openxmlformats.org/officeDocument/2006/relationships/numbering" Target="numbering.xml"/><Relationship Id="rId25" Type="http://schemas.openxmlformats.org/officeDocument/2006/relationships/image" Target="media/image10.emf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gif"/><Relationship Id="rId111" Type="http://schemas.openxmlformats.org/officeDocument/2006/relationships/image" Target="media/image92.gif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image" Target="media/image58.png"/><Relationship Id="rId78" Type="http://schemas.openxmlformats.org/officeDocument/2006/relationships/image" Target="media/image63.emf"/><Relationship Id="rId94" Type="http://schemas.openxmlformats.org/officeDocument/2006/relationships/image" Target="media/image75.png"/><Relationship Id="rId99" Type="http://schemas.openxmlformats.org/officeDocument/2006/relationships/image" Target="media/image80.gif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image" Target="media/image124.png"/><Relationship Id="rId148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emf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gif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header" Target="header4.xml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image" Target="media/image125.png"/><Relationship Id="rId90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67</Pages>
  <Words>16777</Words>
  <Characters>95630</Characters>
  <Application>Microsoft Office Word</Application>
  <DocSecurity>0</DocSecurity>
  <Lines>796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112183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</cp:lastModifiedBy>
  <cp:revision>562</cp:revision>
  <cp:lastPrinted>2016-05-24T06:33:00Z</cp:lastPrinted>
  <dcterms:created xsi:type="dcterms:W3CDTF">2021-10-04T07:20:00Z</dcterms:created>
  <dcterms:modified xsi:type="dcterms:W3CDTF">2025-07-02T06:51:00Z</dcterms:modified>
</cp:coreProperties>
</file>