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Pr="00CA5158">
        <w:rPr>
          <w:color w:val="000000"/>
          <w:highlight w:val="yellow"/>
          <w:lang w:val="en-US"/>
        </w:rPr>
        <w:t>{{ Name_org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{{ Name_project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3756FB">
        <w:rPr>
          <w:bCs/>
        </w:rPr>
        <w:t xml:space="preserve"> </w:t>
      </w:r>
      <w:r w:rsidRPr="00C772D7">
        <w:rPr>
          <w:bCs/>
        </w:rPr>
        <w:t>проекта</w:t>
      </w:r>
      <w:r w:rsidRPr="003756FB">
        <w:rPr>
          <w:bCs/>
        </w:rPr>
        <w:t xml:space="preserve"> – </w:t>
      </w:r>
      <w:r w:rsidRPr="003756FB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3756FB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3756FB">
        <w:rPr>
          <w:color w:val="000000"/>
          <w:highlight w:val="yellow"/>
        </w:rPr>
        <w:t xml:space="preserve"> }}</w:t>
      </w:r>
    </w:p>
    <w:p w14:paraId="7A3B1ACF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8806006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FF0A483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DE429BA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521B364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8EBCF9B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498843B3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B9A146E" w14:textId="77777777" w:rsidR="00643C7A" w:rsidRPr="003756FB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3756FB">
        <w:rPr>
          <w:b/>
          <w:sz w:val="28"/>
          <w:szCs w:val="28"/>
          <w:highlight w:val="yellow"/>
        </w:rPr>
        <w:t>«</w:t>
      </w:r>
      <w:r w:rsidRPr="003756FB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3756FB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3756FB">
        <w:rPr>
          <w:b/>
          <w:color w:val="000000"/>
          <w:sz w:val="28"/>
          <w:szCs w:val="28"/>
          <w:highlight w:val="yellow"/>
        </w:rPr>
        <w:t xml:space="preserve"> }}</w:t>
      </w:r>
      <w:r w:rsidRPr="003756FB">
        <w:rPr>
          <w:b/>
          <w:sz w:val="28"/>
          <w:szCs w:val="28"/>
          <w:highlight w:val="yellow"/>
        </w:rPr>
        <w:t>»</w:t>
      </w:r>
    </w:p>
    <w:p w14:paraId="310E70BE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207E605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40FFBBF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439B57E" w14:textId="77777777" w:rsidR="00643C7A" w:rsidRPr="003756FB" w:rsidRDefault="00643C7A" w:rsidP="00643C7A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>
        <w:rPr>
          <w:b/>
          <w:sz w:val="28"/>
          <w:szCs w:val="28"/>
          <w:highlight w:val="yellow"/>
          <w:lang w:val="en-US"/>
        </w:rPr>
        <w:t>dpb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 xml:space="preserve">Director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r w:rsidRPr="00062E24">
        <w:rPr>
          <w:lang w:val="en-US"/>
        </w:rPr>
        <w:t>{{ Name_org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 xml:space="preserve">Name_director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r w:rsidRPr="00062E24">
        <w:rPr>
          <w:sz w:val="28"/>
          <w:szCs w:val="28"/>
        </w:rPr>
        <w:t xml:space="preserve">« ___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«{{ Name_project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r w:rsidR="00720C41" w:rsidRPr="00062E24">
        <w:t xml:space="preserve">{{ </w:t>
      </w:r>
      <w:r w:rsidR="00062E24" w:rsidRPr="00062E24">
        <w:rPr>
          <w:lang w:val="en-US"/>
        </w:rPr>
        <w:t>Address</w:t>
      </w:r>
      <w:r w:rsidR="00062E24" w:rsidRPr="00062E24">
        <w:t>_</w:t>
      </w:r>
      <w:r w:rsidR="00062E24" w:rsidRPr="00062E24">
        <w:rPr>
          <w:lang w:val="en-US"/>
        </w:rPr>
        <w:t>opo</w:t>
      </w:r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r w:rsidRPr="00062E24">
        <w:t>_</w:t>
      </w:r>
      <w:r w:rsidR="00062E24" w:rsidRPr="00062E24">
        <w:rPr>
          <w:lang w:val="en-US"/>
        </w:rPr>
        <w:t>opo</w:t>
      </w:r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r w:rsidRPr="00793965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r w:rsidRPr="008604EF">
              <w:rPr>
                <w:bCs/>
              </w:rPr>
              <w:t xml:space="preserve">{{ </w:t>
            </w:r>
            <w:r w:rsidRPr="00774D29">
              <w:rPr>
                <w:bCs/>
              </w:rPr>
              <w:t>Code_</w:t>
            </w:r>
            <w:r w:rsidR="00861B65">
              <w:rPr>
                <w:bCs/>
              </w:rPr>
              <w:t>dpb</w:t>
            </w:r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«Интелпроект»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Юридический адрес :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4B4C9A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4B4C9A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4B4C9A">
        <w:rPr>
          <w:lang w:val="en-US"/>
        </w:rPr>
        <w:t>{{ Name_org_full }} ({{ Name_org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>: {{ Jur_adress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>: {{ Telephone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r w:rsidRPr="00CF3262">
        <w:t>Email</w:t>
      </w:r>
      <w:r w:rsidRPr="00B11166">
        <w:t xml:space="preserve">: </w:t>
      </w:r>
      <w:r w:rsidRPr="00DF1995">
        <w:t xml:space="preserve">{{ </w:t>
      </w:r>
      <w:r w:rsidRPr="00CF3262">
        <w:t>Email</w:t>
      </w:r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r>
        <w:rPr>
          <w:lang w:val="en-US"/>
        </w:rPr>
        <w:t xml:space="preserve"> }} {{ </w:t>
      </w:r>
      <w:r w:rsidRPr="00E706BE">
        <w:rPr>
          <w:lang w:val="en-US"/>
        </w:rPr>
        <w:t>Name_org</w:t>
      </w:r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r w:rsidR="005E510C" w:rsidRPr="005E510C">
        <w:rPr>
          <w:lang w:val="en-US"/>
        </w:rPr>
        <w:t>Name_director</w:t>
      </w:r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1" w:name="_Hlk160457253"/>
      <w:r w:rsidRPr="00CF3262">
        <w:rPr>
          <w:highlight w:val="yellow"/>
        </w:rPr>
        <w:t>КРАТКАЯ ТЕХНОЛОГИЯ</w:t>
      </w:r>
    </w:p>
    <w:bookmarkEnd w:id="1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 w:rsidRPr="00B11166">
        <w:rPr>
          <w:noProof/>
        </w:rPr>
        <w:t>1</w:t>
      </w:r>
      <w:r w:rsidR="004B4C9A">
        <w:rPr>
          <w:noProof/>
        </w:rPr>
        <w:fldChar w:fldCharType="end"/>
      </w:r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DF1995">
              <w:rPr>
                <w:color w:val="000000"/>
                <w:sz w:val="18"/>
                <w:szCs w:val="18"/>
              </w:rPr>
              <w:t>{{ sum_sub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Абсолютный 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>I классу опасности). В границах санитарно-защитных зон населенные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4B4C9A">
        <w:fldChar w:fldCharType="begin"/>
      </w:r>
      <w:r w:rsidR="004B4C9A">
        <w:instrText xml:space="preserve"> SEQ Рисунок \* ARABIC </w:instrText>
      </w:r>
      <w:r w:rsidR="004B4C9A">
        <w:fldChar w:fldCharType="separate"/>
      </w:r>
      <w:r>
        <w:rPr>
          <w:noProof/>
        </w:rPr>
        <w:t>1</w:t>
      </w:r>
      <w:r w:rsidR="004B4C9A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 w:rsidRPr="00B11166">
        <w:rPr>
          <w:noProof/>
        </w:rPr>
        <w:t>7</w:t>
      </w:r>
      <w:r w:rsidR="004B4C9A">
        <w:rPr>
          <w:noProof/>
        </w:rPr>
        <w:fldChar w:fldCharType="end"/>
      </w:r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авто- ,ж.д.-вокзалы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 w:rsidRPr="00B11166">
        <w:rPr>
          <w:noProof/>
        </w:rPr>
        <w:t>8</w:t>
      </w:r>
      <w:r w:rsidR="004B4C9A">
        <w:rPr>
          <w:noProof/>
        </w:rPr>
        <w:fldChar w:fldCharType="end"/>
      </w:r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FE1AD7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Содержание  углерода в нефти колеблется в пределах 82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87 %,  водорода – 11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14 %. Содержание других элементов – серы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S</w:t>
            </w:r>
            <w:r w:rsidRPr="00FB3C9E">
              <w:rPr>
                <w:bCs/>
                <w:spacing w:val="0"/>
                <w:sz w:val="24"/>
                <w:szCs w:val="24"/>
              </w:rPr>
              <w:t>), кислорода (О), азота (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N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) – обычно не превышает 1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2 %. Азот присутствует в нефти в виде  азотосодержащих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По токсическим свойствам нефть относится  к веществам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класса опасности (ГОСТ 12.1.007-76); ПДК в рабочей зоне составляет: при перекачке – 10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, при хранении – 300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(ГОСТ Р 51858-2002). ПДК в атмосферном воздухе – 5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 Летальная концентрация нефти 40000 мг/м</w:t>
            </w:r>
            <w:r w:rsidRPr="00FB3C9E">
              <w:rPr>
                <w:bCs/>
                <w:spacing w:val="0"/>
                <w:sz w:val="24"/>
                <w:szCs w:val="24"/>
                <w:vertAlign w:val="superscript"/>
              </w:rPr>
              <w:t>3</w:t>
            </w:r>
            <w:r w:rsidRPr="00FB3C9E">
              <w:rPr>
                <w:bCs/>
                <w:spacing w:val="0"/>
                <w:sz w:val="24"/>
                <w:szCs w:val="24"/>
              </w:rPr>
              <w:t>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вещества  при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N:С в почве; подавление нитрификационной способности почвы; уменьшение емкости поглощения, </w:t>
            </w:r>
            <w:r w:rsidRPr="00FB3C9E">
              <w:rPr>
                <w:bCs/>
              </w:rPr>
              <w:lastRenderedPageBreak/>
              <w:t>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r w:rsidR="004B4C9A">
        <w:fldChar w:fldCharType="begin"/>
      </w:r>
      <w:r w:rsidR="004B4C9A">
        <w:instrText xml:space="preserve"> SEQ Рисунок \* ARABIC </w:instrText>
      </w:r>
      <w:r w:rsidR="004B4C9A">
        <w:fldChar w:fldCharType="separate"/>
      </w:r>
      <w:r>
        <w:rPr>
          <w:noProof/>
        </w:rPr>
        <w:t>2</w:t>
      </w:r>
      <w:r w:rsidR="004B4C9A">
        <w:rPr>
          <w:noProof/>
        </w:rPr>
        <w:fldChar w:fldCharType="end"/>
      </w:r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 w:rsidRPr="00B11166">
        <w:rPr>
          <w:noProof/>
        </w:rPr>
        <w:t>9</w:t>
      </w:r>
      <w:r w:rsidR="004B4C9A">
        <w:rPr>
          <w:noProof/>
        </w:rPr>
        <w:fldChar w:fldCharType="end"/>
      </w:r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4B4C9A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>Итого: опасного вещества на проектируемом объекте {{ sum_sub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{{ Name_opo</w:t>
            </w:r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</w:t>
            </w:r>
            <w:r w:rsidRPr="00186242">
              <w:rPr>
                <w:bCs/>
              </w:rPr>
              <w:lastRenderedPageBreak/>
              <w:t xml:space="preserve">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</w:t>
            </w:r>
            <w:r w:rsidRPr="00186242">
              <w:rPr>
                <w:bCs/>
              </w:rPr>
              <w:lastRenderedPageBreak/>
              <w:t>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>раткое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</w:t>
            </w:r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r w:rsidRPr="00186242">
              <w:rPr>
                <w:bCs/>
              </w:rPr>
              <w:t xml:space="preserve">{{ </w:t>
            </w:r>
            <w:r w:rsidRPr="00AF0FE8">
              <w:rPr>
                <w:bCs/>
              </w:rPr>
              <w:t>scenario_MP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r w:rsidRPr="00AF0FE8">
              <w:rPr>
                <w:bCs/>
              </w:rPr>
              <w:t>unit_MP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 xml:space="preserve">яжелые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>азрушение оконных проемов,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013E49ED" w14:textId="66967021" w:rsidR="00186242" w:rsidRPr="00B11166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52048">
              <w:rPr>
                <w:bCs/>
                <w:highlight w:val="yellow"/>
              </w:rPr>
              <w:t>Зоны действия поражающих факторов отсутствуют</w:t>
            </w:r>
            <w:r w:rsidR="00152048">
              <w:rPr>
                <w:bCs/>
              </w:rPr>
              <w:t xml:space="preserve"> </w:t>
            </w:r>
            <w:r w:rsidR="00152048" w:rsidRPr="00152048">
              <w:rPr>
                <w:bCs/>
                <w:highlight w:val="yellow"/>
              </w:rPr>
              <w:t>(см. нет ли токси)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inj_MD</w:t>
            </w:r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dead_MP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r w:rsidRPr="00765DA2">
              <w:rPr>
                <w:bCs/>
              </w:rPr>
              <w:t>inj_MP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Ущерб, млн.руб</w:t>
            </w:r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>{{ Name_opo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</w:t>
            </w: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CE0432">
              <w:rPr>
                <w:bCs/>
              </w:rPr>
              <w:t>num_MP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86242">
              <w:rPr>
                <w:bCs/>
              </w:rPr>
              <w:t xml:space="preserve">{{ </w:t>
            </w:r>
            <w:r w:rsidRPr="009414E8">
              <w:rPr>
                <w:bCs/>
              </w:rPr>
              <w:t>damage</w:t>
            </w:r>
            <w:r w:rsidRPr="00CE0432">
              <w:rPr>
                <w:bCs/>
              </w:rPr>
              <w:t>_MP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>Результаты расчета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 w:rsidR="009414E8">
        <w:rPr>
          <w:noProof/>
        </w:rPr>
        <w:t>15</w:t>
      </w:r>
      <w:r w:rsidR="004B4C9A">
        <w:rPr>
          <w:noProof/>
        </w:rPr>
        <w:fldChar w:fldCharType="end"/>
      </w:r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r w:rsidRPr="00AE7D7C">
        <w:t>{{ fn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r w:rsidRPr="00AE7D7C">
        <w:t>{{ fg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>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Кроме этого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50D72B1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Допуск персонала к самостоятельной работе, вновь принятого или имевшего перерыв в работе более шести месяцев, производится для оперативного персонала после инструктажа, стажировки, проверки знаний и работы в качестве дублера; для ремонтного персонала – после инструктажа, стажировки и проверки знаний.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>{{ Name_org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>{{ Name_org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участие в техническом расследовании причин инцидента, принимает ме­ры по устранению и профилактике причин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427E0252" w:rsidR="00210158" w:rsidRPr="00210158" w:rsidRDefault="00210158" w:rsidP="00210158">
      <w:pPr>
        <w:ind w:firstLine="709"/>
        <w:jc w:val="both"/>
      </w:pPr>
      <w:r w:rsidRPr="00210158">
        <w:t xml:space="preserve">По результатам постоянного государственного надзора </w:t>
      </w:r>
      <w:r w:rsidR="00CE61B3">
        <w:t>составляется</w:t>
      </w:r>
      <w:r w:rsidRPr="00210158">
        <w:t xml:space="preserve"> Предписание об устранении выявленных нарушений. </w:t>
      </w:r>
      <w:r w:rsidR="00CE61B3">
        <w:t>По результатам выявленных нарушений с</w:t>
      </w:r>
      <w:r w:rsidRPr="00210158">
        <w:t>оставл</w:t>
      </w:r>
      <w:r w:rsidR="00CE61B3">
        <w:t>яется</w:t>
      </w:r>
      <w:r w:rsidRPr="00210158">
        <w:t xml:space="preserve">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r w:rsidR="004B4C9A">
        <w:fldChar w:fldCharType="begin"/>
      </w:r>
      <w:r w:rsidR="004B4C9A">
        <w:instrText xml:space="preserve"> SEQ Рисунок \* ARABIC </w:instrText>
      </w:r>
      <w:r w:rsidR="004B4C9A">
        <w:fldChar w:fldCharType="separate"/>
      </w:r>
      <w:r w:rsidRPr="00210158">
        <w:rPr>
          <w:noProof/>
        </w:rPr>
        <w:t>5</w:t>
      </w:r>
      <w:r w:rsidR="004B4C9A">
        <w:rPr>
          <w:noProof/>
        </w:rPr>
        <w:fldChar w:fldCharType="end"/>
      </w:r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НАСФ  </w:t>
      </w:r>
      <w:r>
        <w:rPr>
          <w:color w:val="000000"/>
          <w:spacing w:val="-3"/>
        </w:rPr>
        <w:t>{{ Name_org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формирования  </w:t>
      </w:r>
      <w:r>
        <w:rPr>
          <w:spacing w:val="-3"/>
        </w:rPr>
        <w:t>{{ Name_org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систематическая отработка  на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>{{ Name_org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«РегионСпас»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«РегионСпас»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РСЧС  о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>В достаточном количестве имеется спецтехника, предназначенная для ликвидации чрезвычайных ситуаций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210158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r>
        <w:t>{{ Name_org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r>
        <w:rPr>
          <w:color w:val="000000"/>
          <w:lang w:bidi="ru-RU"/>
        </w:rPr>
        <w:t>{{ Name_org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r>
        <w:rPr>
          <w:color w:val="00000A"/>
        </w:rPr>
        <w:t>{{ Name_org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r w:rsidR="008A16D2" w:rsidRPr="0067219D">
        <w:t>{{ Name_org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10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 60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{{ Name_org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{{ Name_org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r w:rsidR="008A16D2" w:rsidRPr="0067219D">
        <w:t>{{ Name_org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F26C4D" w:rsidRDefault="00B95202" w:rsidP="00B95202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4B4C9A">
        <w:fldChar w:fldCharType="begin"/>
      </w:r>
      <w:r w:rsidR="004B4C9A">
        <w:instrText xml:space="preserve"> SEQ Таблица \</w:instrText>
      </w:r>
      <w:r w:rsidR="004B4C9A">
        <w:instrText xml:space="preserve">* ARABIC </w:instrText>
      </w:r>
      <w:r w:rsidR="004B4C9A">
        <w:fldChar w:fldCharType="separate"/>
      </w:r>
      <w:r>
        <w:rPr>
          <w:noProof/>
        </w:rPr>
        <w:t>20</w:t>
      </w:r>
      <w:r w:rsidR="004B4C9A">
        <w:rPr>
          <w:noProof/>
        </w:rPr>
        <w:fldChar w:fldCharType="end"/>
      </w:r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>
        <w:rPr>
          <w:noProof/>
        </w:rPr>
        <w:t>21</w:t>
      </w:r>
      <w:r w:rsidR="004B4C9A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4B4C9A">
        <w:fldChar w:fldCharType="begin"/>
      </w:r>
      <w:r w:rsidR="004B4C9A">
        <w:instrText xml:space="preserve"> SEQ Таблица \* ARABIC </w:instrText>
      </w:r>
      <w:r w:rsidR="004B4C9A">
        <w:fldChar w:fldCharType="separate"/>
      </w:r>
      <w:r>
        <w:rPr>
          <w:noProof/>
        </w:rPr>
        <w:t>22</w:t>
      </w:r>
      <w:r w:rsidR="004B4C9A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 xml:space="preserve">- величина материального ущерба (наиболее опасный сценарий):  </w:t>
      </w:r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r>
        <w:rPr>
          <w:lang w:val="en-US"/>
        </w:rPr>
        <w:t>RdB</w:t>
      </w:r>
      <w:r>
        <w:t xml:space="preserve">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RdB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 xml:space="preserve">нг (наиболее опасный сценарий):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r>
        <w:rPr>
          <w:lang w:val="en-US"/>
        </w:rPr>
        <w:t>Rng</w:t>
      </w:r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на основании нормативных значений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77777777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0BDDB998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t xml:space="preserve">Прим.: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16B31F15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7D6F13E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113655" cy="2986405"/>
                <wp:effectExtent l="0" t="0" r="10795" b="2349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298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Pr="00492CD0">
                              <w:t>{{ num_M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{{ scenario_M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({{unit_M</w:t>
                            </w:r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pr_M</w:t>
                            </w:r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4E6D46" w:rsidRPr="004E6D46">
                              <w:t>{{ dead_MD }}/{{ inj_MD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4E6D46">
                              <w:t xml:space="preserve">{{ </w:t>
                            </w:r>
                            <w:r w:rsidR="004E6D46" w:rsidRPr="004E6D46">
                              <w:t>mass_MD</w:t>
                            </w:r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77777777" w:rsidR="00492CD0" w:rsidRPr="00635E0A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-.05pt;width:402.65pt;height:235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Pr="00492CD0">
                        <w:t xml:space="preserve">{{ </w:t>
                      </w:r>
                      <w:proofErr w:type="spellStart"/>
                      <w:r w:rsidRPr="00492CD0">
                        <w:t>num_M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77777777" w:rsidR="00492CD0" w:rsidRPr="00635E0A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</w:txbxContent>
                </v:textbox>
              </v:shape>
            </w:pict>
          </mc:Fallback>
        </mc:AlternateContent>
      </w: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0"/>
          <w:footerReference w:type="default" r:id="rId61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2"/>
          <w:footerReference w:type="default" r:id="rId63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5"/>
          <w:footerReference w:type="default" r:id="rId66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7"/>
      <w:footerReference w:type="default" r:id="rId68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783C3" w14:textId="77777777" w:rsidR="00B14474" w:rsidRDefault="00B14474">
      <w:r>
        <w:separator/>
      </w:r>
    </w:p>
  </w:endnote>
  <w:endnote w:type="continuationSeparator" w:id="0">
    <w:p w14:paraId="72BBDC0B" w14:textId="77777777" w:rsidR="00B14474" w:rsidRDefault="00B14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r>
      <w:rPr>
        <w:b/>
        <w:lang w:val="en-US"/>
      </w:rPr>
      <w:t>{{ year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62600528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B4C9A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B4C9A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40345CDC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B4C9A">
            <w:rPr>
              <w:noProof/>
              <w:sz w:val="20"/>
              <w:lang w:val="en-US"/>
            </w:rPr>
            <w:instrText>22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B4C9A">
            <w:rPr>
              <w:noProof/>
              <w:sz w:val="20"/>
            </w:rPr>
            <w:t>16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53358DD4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4B4C9A">
            <w:rPr>
              <w:lang w:val="en-US"/>
            </w:rPr>
            <w:instrText>44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4B4C9A">
            <w:t>39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3400F1B8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B4C9A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4B4C9A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6C8CE8FE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B4C9A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4B4C9A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4B71F251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B4C9A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4B4C9A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2CDBBFD2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B4C9A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4B4C9A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3ECA5BF5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B4C9A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4B4C9A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36CD65E2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4B4C9A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4B4C9A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r w:rsidRPr="00F74CB8">
            <w:t>{{ Code_dpb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0509E47B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4B4C9A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4B4C9A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B1C5E" w14:textId="77777777" w:rsidR="00B14474" w:rsidRDefault="00B14474">
      <w:r>
        <w:separator/>
      </w:r>
    </w:p>
  </w:footnote>
  <w:footnote w:type="continuationSeparator" w:id="0">
    <w:p w14:paraId="2D70BC4D" w14:textId="77777777" w:rsidR="00B14474" w:rsidRDefault="00B14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2FDDA924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B4C9A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13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B4C9A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7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2FDDA924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4C9A">
                            <w:rPr>
                              <w:noProof/>
                              <w:sz w:val="18"/>
                              <w:szCs w:val="18"/>
                            </w:rPr>
                            <w:instrText>13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B4C9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30488D9A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4B4C9A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4B4C9A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30488D9A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4B4C9A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4B4C9A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166C7ED1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4B4C9A">
                                  <w:rPr>
                                    <w:noProof/>
                                    <w:lang w:val="en-US"/>
                                  </w:rPr>
                                  <w:instrText>44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4B4C9A">
                                  <w:rPr>
                                    <w:noProof/>
                                  </w:rPr>
                                  <w:t>38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166C7ED1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4B4C9A">
                            <w:rPr>
                              <w:noProof/>
                              <w:lang w:val="en-US"/>
                            </w:rPr>
                            <w:instrText>44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4B4C9A">
                            <w:rPr>
                              <w:noProof/>
                            </w:rPr>
                            <w:t>38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{{ Code_dpb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{{ Code_dpb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footer" Target="footer14.xml"/><Relationship Id="rId68" Type="http://schemas.openxmlformats.org/officeDocument/2006/relationships/footer" Target="footer1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footer" Target="footer15.xml"/><Relationship Id="rId5" Type="http://schemas.openxmlformats.org/officeDocument/2006/relationships/webSettings" Target="webSettings.xml"/><Relationship Id="rId61" Type="http://schemas.openxmlformats.org/officeDocument/2006/relationships/footer" Target="footer13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image" Target="media/image14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header" Target="header18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header" Target="header16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header" Target="header15.xml"/><Relationship Id="rId65" Type="http://schemas.openxmlformats.org/officeDocument/2006/relationships/header" Target="header1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48</Pages>
  <Words>11198</Words>
  <Characters>63833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74882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184</cp:revision>
  <cp:lastPrinted>2020-06-19T10:15:00Z</cp:lastPrinted>
  <dcterms:created xsi:type="dcterms:W3CDTF">2022-04-12T11:48:00Z</dcterms:created>
  <dcterms:modified xsi:type="dcterms:W3CDTF">2024-05-10T16:48:00Z</dcterms:modified>
</cp:coreProperties>
</file>