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C1AA9" w:rsidRDefault="00DC1AA9"/>
    <w:p w:rsidR="00DC1AA9" w:rsidRDefault="00F32544">
      <w:r>
        <w:rPr>
          <w:noProof/>
        </w:rPr>
        <w:drawing>
          <wp:inline distT="0" distB="0" distL="0" distR="0">
            <wp:extent cx="5743850" cy="6116320"/>
            <wp:effectExtent l="25400" t="0" r="0" b="0"/>
            <wp:docPr id="1" name="Picture 1" descr="fig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3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55" cy="612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AA9" w:rsidRDefault="00DC1AA9"/>
    <w:p w:rsidR="00DC1AA9" w:rsidRDefault="00DC1AA9">
      <w:r>
        <w:t xml:space="preserve">Fig. </w:t>
      </w:r>
      <w:proofErr w:type="gramStart"/>
      <w:r>
        <w:t>32 Optimization of the balloon with the radial webs and 25 modules.</w:t>
      </w:r>
      <w:proofErr w:type="gramEnd"/>
      <w:r>
        <w:t xml:space="preserve"> The “move limit” index, IMOVE, is set equal to 4, which restricts the change of each decision variable to 2 per cent of its current value during a single optimization cycle. The data points in this plot were obtained via two successive executions of OPTIMIZE by the end user, rather than by a partial execution of SUPEROPT. IMOVE = 4 is more restrictive than IMOVE = 1. IMOVE = 4 is used to close in on a local optimum design in the neighborhood of a previously found optimum obtained with the use of IMOVE = 1. The plots of objective versus design iterations are usually smoother with the use of IMOVE = 4 than with IMOVE = 1, but a less extensive region of design space is </w:t>
      </w:r>
      <w:proofErr w:type="gramStart"/>
      <w:r>
        <w:t>explored</w:t>
      </w:r>
      <w:proofErr w:type="gramEnd"/>
      <w:r>
        <w:t xml:space="preserve"> when IMOVE = 4.</w:t>
      </w:r>
    </w:p>
    <w:p w:rsidR="00DC1AA9" w:rsidRDefault="00DC1AA9"/>
    <w:sectPr w:rsidR="00DC1AA9" w:rsidSect="00497E0D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68339C"/>
    <w:rsid w:val="00497E0D"/>
    <w:rsid w:val="005C20D2"/>
    <w:rsid w:val="0068339C"/>
    <w:rsid w:val="00DC1AA9"/>
    <w:rsid w:val="00F3254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0D2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Word 12.0.0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787</CharactersWithSpaces>
  <SharedDoc>false</SharedDoc>
  <HLinks>
    <vt:vector size="6" baseType="variant">
      <vt:variant>
        <vt:i4>5898291</vt:i4>
      </vt:variant>
      <vt:variant>
        <vt:i4>2049</vt:i4>
      </vt:variant>
      <vt:variant>
        <vt:i4>1025</vt:i4>
      </vt:variant>
      <vt:variant>
        <vt:i4>1</vt:i4>
      </vt:variant>
      <vt:variant>
        <vt:lpwstr>fig32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David Bushnell</dc:creator>
  <cp:keywords/>
  <cp:lastModifiedBy>David Bushnell</cp:lastModifiedBy>
  <cp:revision>3</cp:revision>
  <dcterms:created xsi:type="dcterms:W3CDTF">2010-11-11T19:16:00Z</dcterms:created>
  <dcterms:modified xsi:type="dcterms:W3CDTF">2010-11-11T19:51:00Z</dcterms:modified>
</cp:coreProperties>
</file>