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D9" w:rsidRPr="00A32689" w:rsidRDefault="007F06AD" w:rsidP="00A32689">
      <w:pPr>
        <w:pStyle w:val="1"/>
        <w:numPr>
          <w:ilvl w:val="0"/>
          <w:numId w:val="1"/>
        </w:numPr>
        <w:spacing w:line="360" w:lineRule="auto"/>
        <w:rPr>
          <w:rFonts w:eastAsia="Montserrat"/>
          <w:color w:val="434343"/>
          <w:sz w:val="24"/>
          <w:szCs w:val="24"/>
        </w:rPr>
      </w:pPr>
      <w:bookmarkStart w:id="0" w:name="_gjdgxs" w:colFirst="0" w:colLast="0"/>
      <w:bookmarkEnd w:id="0"/>
      <w:r w:rsidRPr="00A32689">
        <w:rPr>
          <w:rFonts w:eastAsia="Montserrat"/>
          <w:color w:val="434343"/>
          <w:sz w:val="24"/>
          <w:szCs w:val="24"/>
        </w:rPr>
        <w:t>Введение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8414D9" w:rsidRPr="00A32689">
        <w:tc>
          <w:tcPr>
            <w:tcW w:w="2689" w:type="dxa"/>
          </w:tcPr>
          <w:p w:rsidR="008414D9" w:rsidRPr="00A32689" w:rsidRDefault="007F06AD" w:rsidP="00A32689">
            <w:pPr>
              <w:pStyle w:val="2"/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1" w:name="_30j0zll" w:colFirst="0" w:colLast="0"/>
            <w:bookmarkEnd w:id="1"/>
            <w:r w:rsidRPr="00A32689">
              <w:rPr>
                <w:rFonts w:eastAsia="Montserrat"/>
                <w:color w:val="434343"/>
              </w:rPr>
              <w:t>1.1. Назначение</w:t>
            </w:r>
          </w:p>
        </w:tc>
        <w:tc>
          <w:tcPr>
            <w:tcW w:w="6945" w:type="dxa"/>
          </w:tcPr>
          <w:p w:rsidR="00406466" w:rsidRPr="00A32689" w:rsidRDefault="00406466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Настоящий документ представляет собой спецификацию требований к программному обеспечению (ПО) "АСПИД". Редакция: 1.0.0.</w:t>
            </w:r>
          </w:p>
          <w:p w:rsidR="00406466" w:rsidRPr="00A32689" w:rsidRDefault="00406466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 xml:space="preserve">Этот документ разработан с целью определения функциональных и нефункциональных требований к ПО "АСПИД", необходимых для разработки, тестирования и внедрения системы. </w:t>
            </w:r>
          </w:p>
          <w:p w:rsidR="00224C5C" w:rsidRPr="00A32689" w:rsidRDefault="00406466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 xml:space="preserve">Он предназначен для использования разработчиками, </w:t>
            </w:r>
            <w:proofErr w:type="spellStart"/>
            <w:r w:rsidRPr="00A32689">
              <w:rPr>
                <w:sz w:val="24"/>
                <w:szCs w:val="24"/>
              </w:rPr>
              <w:t>тестировщиками</w:t>
            </w:r>
            <w:proofErr w:type="spellEnd"/>
            <w:r w:rsidRPr="00A32689">
              <w:rPr>
                <w:sz w:val="24"/>
                <w:szCs w:val="24"/>
              </w:rPr>
              <w:t>, аналитиками, заказчиками и другими заинтересованными сторонами, вовлеченными в процесс разработки и эксплуатации ПО "АСПИД".</w:t>
            </w:r>
          </w:p>
        </w:tc>
      </w:tr>
      <w:tr w:rsidR="008414D9" w:rsidRPr="00A32689">
        <w:tc>
          <w:tcPr>
            <w:tcW w:w="2689" w:type="dxa"/>
          </w:tcPr>
          <w:p w:rsidR="008414D9" w:rsidRPr="00A32689" w:rsidRDefault="007F06AD" w:rsidP="00A32689">
            <w:pPr>
              <w:pStyle w:val="2"/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2" w:name="_1fob9te" w:colFirst="0" w:colLast="0"/>
            <w:bookmarkEnd w:id="2"/>
            <w:r w:rsidRPr="00A32689">
              <w:rPr>
                <w:rFonts w:eastAsia="Montserrat"/>
                <w:color w:val="434343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:rsidR="008414D9" w:rsidRPr="00A32689" w:rsidRDefault="00D54EEB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нет</w:t>
            </w:r>
            <w:r w:rsidR="007F06AD" w:rsidRPr="00A32689">
              <w:rPr>
                <w:rFonts w:eastAsia="Montserrat"/>
                <w:sz w:val="24"/>
                <w:szCs w:val="24"/>
              </w:rPr>
              <w:t xml:space="preserve"> </w:t>
            </w:r>
          </w:p>
        </w:tc>
      </w:tr>
      <w:tr w:rsidR="008414D9" w:rsidRPr="00A32689">
        <w:tc>
          <w:tcPr>
            <w:tcW w:w="2689" w:type="dxa"/>
          </w:tcPr>
          <w:p w:rsidR="008414D9" w:rsidRPr="00A32689" w:rsidRDefault="007F06AD" w:rsidP="00A32689">
            <w:pPr>
              <w:pStyle w:val="2"/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3" w:name="_3znysh7" w:colFirst="0" w:colLast="0"/>
            <w:bookmarkEnd w:id="3"/>
            <w:r w:rsidRPr="00A32689">
              <w:rPr>
                <w:rFonts w:eastAsia="Montserrat"/>
                <w:color w:val="434343"/>
              </w:rPr>
              <w:t>1.3. Границы проекта</w:t>
            </w:r>
          </w:p>
        </w:tc>
        <w:tc>
          <w:tcPr>
            <w:tcW w:w="6945" w:type="dxa"/>
          </w:tcPr>
          <w:p w:rsidR="008414D9" w:rsidRPr="00A32689" w:rsidRDefault="005B3E2E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A32689">
              <w:rPr>
                <w:color w:val="0D0D0D"/>
                <w:sz w:val="24"/>
                <w:szCs w:val="24"/>
                <w:shd w:val="clear" w:color="auto" w:fill="FFFFFF"/>
              </w:rPr>
              <w:t xml:space="preserve">Программное обеспечение "АСПИД" представляет собой аналитический и статистический инструмент для прогнозирования показателей добычи нефти и жидкости на месторождениях. Его основной целью является автоматизация </w:t>
            </w:r>
            <w:proofErr w:type="spellStart"/>
            <w:r w:rsidRPr="00A32689">
              <w:rPr>
                <w:color w:val="0D0D0D"/>
                <w:sz w:val="24"/>
                <w:szCs w:val="24"/>
                <w:shd w:val="clear" w:color="auto" w:fill="FFFFFF"/>
              </w:rPr>
              <w:t>поскважинного</w:t>
            </w:r>
            <w:proofErr w:type="spellEnd"/>
            <w:r w:rsidRPr="00A32689">
              <w:rPr>
                <w:color w:val="0D0D0D"/>
                <w:sz w:val="24"/>
                <w:szCs w:val="24"/>
                <w:shd w:val="clear" w:color="auto" w:fill="FFFFFF"/>
              </w:rPr>
              <w:t xml:space="preserve"> расчета и анализа данных с целью оптимизации процессов добычи и уменьшения времени, затрачиваемого на расчеты специалистами отдела расчета добычи.</w:t>
            </w:r>
          </w:p>
        </w:tc>
      </w:tr>
      <w:tr w:rsidR="008414D9" w:rsidRPr="00A32689">
        <w:tc>
          <w:tcPr>
            <w:tcW w:w="2689" w:type="dxa"/>
          </w:tcPr>
          <w:p w:rsidR="008414D9" w:rsidRPr="00A32689" w:rsidRDefault="007F06AD" w:rsidP="00A32689">
            <w:pPr>
              <w:pStyle w:val="2"/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4" w:name="_2et92p0" w:colFirst="0" w:colLast="0"/>
            <w:bookmarkEnd w:id="4"/>
            <w:r w:rsidRPr="00A32689">
              <w:rPr>
                <w:rFonts w:eastAsia="Montserrat"/>
                <w:color w:val="434343"/>
              </w:rPr>
              <w:t>1.4. Ссылки</w:t>
            </w:r>
          </w:p>
        </w:tc>
        <w:tc>
          <w:tcPr>
            <w:tcW w:w="6945" w:type="dxa"/>
          </w:tcPr>
          <w:p w:rsidR="008414D9" w:rsidRPr="00A32689" w:rsidRDefault="005B3E2E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Нет ссылок и документов!</w:t>
            </w:r>
          </w:p>
        </w:tc>
      </w:tr>
    </w:tbl>
    <w:p w:rsidR="008414D9" w:rsidRPr="00A32689" w:rsidRDefault="008414D9" w:rsidP="00A32689">
      <w:pPr>
        <w:spacing w:line="360" w:lineRule="auto"/>
        <w:rPr>
          <w:rFonts w:eastAsia="Montserrat"/>
          <w:sz w:val="24"/>
          <w:szCs w:val="24"/>
        </w:rPr>
      </w:pPr>
    </w:p>
    <w:p w:rsidR="008414D9" w:rsidRPr="00A32689" w:rsidRDefault="007F06AD" w:rsidP="00A32689">
      <w:pPr>
        <w:pStyle w:val="1"/>
        <w:numPr>
          <w:ilvl w:val="0"/>
          <w:numId w:val="1"/>
        </w:numPr>
        <w:spacing w:line="360" w:lineRule="auto"/>
        <w:rPr>
          <w:rFonts w:eastAsia="Montserrat"/>
          <w:color w:val="434343"/>
          <w:sz w:val="24"/>
          <w:szCs w:val="24"/>
        </w:rPr>
      </w:pPr>
      <w:bookmarkStart w:id="5" w:name="_tyjcwt" w:colFirst="0" w:colLast="0"/>
      <w:bookmarkEnd w:id="5"/>
      <w:r w:rsidRPr="00A32689">
        <w:rPr>
          <w:rFonts w:eastAsia="Montserrat"/>
          <w:color w:val="434343"/>
          <w:sz w:val="24"/>
          <w:szCs w:val="24"/>
        </w:rPr>
        <w:t>Общее описание</w:t>
      </w:r>
    </w:p>
    <w:p w:rsidR="008414D9" w:rsidRPr="00A32689" w:rsidRDefault="008414D9" w:rsidP="00A32689">
      <w:pPr>
        <w:spacing w:line="360" w:lineRule="auto"/>
        <w:jc w:val="both"/>
        <w:rPr>
          <w:rFonts w:eastAsia="Montserrat"/>
          <w:color w:val="A6A6A6"/>
          <w:sz w:val="24"/>
          <w:szCs w:val="24"/>
        </w:rPr>
      </w:pPr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8414D9" w:rsidRPr="00A32689">
        <w:trPr>
          <w:trHeight w:val="557"/>
        </w:trPr>
        <w:tc>
          <w:tcPr>
            <w:tcW w:w="2724" w:type="dxa"/>
          </w:tcPr>
          <w:p w:rsidR="008414D9" w:rsidRPr="00A32689" w:rsidRDefault="007F06AD" w:rsidP="00A32689">
            <w:pPr>
              <w:pStyle w:val="2"/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6" w:name="_3dy6vkm" w:colFirst="0" w:colLast="0"/>
            <w:bookmarkEnd w:id="6"/>
            <w:r w:rsidRPr="00A32689">
              <w:rPr>
                <w:rFonts w:eastAsia="Montserrat"/>
                <w:color w:val="434343"/>
              </w:rPr>
              <w:lastRenderedPageBreak/>
              <w:t>2.1. Общий взгляд на продукт</w:t>
            </w:r>
          </w:p>
        </w:tc>
        <w:tc>
          <w:tcPr>
            <w:tcW w:w="6910" w:type="dxa"/>
          </w:tcPr>
          <w:p w:rsidR="008414D9" w:rsidRPr="00A32689" w:rsidRDefault="005B3E2E" w:rsidP="00A32689">
            <w:pPr>
              <w:pStyle w:val="ab"/>
              <w:spacing w:line="360" w:lineRule="auto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В рамках высокой неопределенности появилась необходимость частого расчета добычи для поиска оптимальных вариантов выполнения обязательств по ограничению добычи.</w:t>
            </w:r>
          </w:p>
          <w:p w:rsidR="005B3E2E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 xml:space="preserve">Продукт "АСПИД" является аналитическим и статистическим инструментом для прогнозирования показателей добычи нефти и жидкости на месторождениях. Он разработан с целью автоматизации </w:t>
            </w:r>
            <w:proofErr w:type="spellStart"/>
            <w:r w:rsidRPr="00A32689">
              <w:rPr>
                <w:sz w:val="24"/>
                <w:szCs w:val="24"/>
              </w:rPr>
              <w:t>поскважинного</w:t>
            </w:r>
            <w:proofErr w:type="spellEnd"/>
            <w:r w:rsidRPr="00A32689">
              <w:rPr>
                <w:sz w:val="24"/>
                <w:szCs w:val="24"/>
              </w:rPr>
              <w:t xml:space="preserve"> расчета и анализа данных с целью оптимизации процессов добычи и уменьшения времени, затрачиваемого на расчеты специалистами отдела расчета добычи.</w:t>
            </w:r>
          </w:p>
          <w:p w:rsidR="005B3E2E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Взаимосвязи "АСПИД" с другими подсистемами на данном этапе не предусмотрен.</w:t>
            </w:r>
          </w:p>
        </w:tc>
      </w:tr>
      <w:tr w:rsidR="008414D9" w:rsidRPr="00A32689">
        <w:tc>
          <w:tcPr>
            <w:tcW w:w="2724" w:type="dxa"/>
          </w:tcPr>
          <w:p w:rsidR="008414D9" w:rsidRPr="00A32689" w:rsidRDefault="007F06AD" w:rsidP="00A32689">
            <w:pPr>
              <w:pStyle w:val="2"/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7" w:name="_1t3h5sf" w:colFirst="0" w:colLast="0"/>
            <w:bookmarkEnd w:id="7"/>
            <w:r w:rsidRPr="00A32689">
              <w:rPr>
                <w:rFonts w:eastAsia="Montserrat"/>
                <w:color w:val="434343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:rsidR="005B3E2E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"АСПИД" предназначен для использования следующими классами пользователей: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Специалисты по расчету добычи нефти и жидкости.</w:t>
            </w:r>
          </w:p>
          <w:p w:rsidR="005B3E2E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Характеристики: техническое образование, опыт работы в области нефтяной промышленности, умение анализировать и интерпретировать данные.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Менеджеры месторождений.</w:t>
            </w:r>
          </w:p>
          <w:p w:rsidR="005B3E2E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Характеристики: управленческие навыки, понимание процессов добычи нефти, потребность в аналитических отчетах и прогнозах.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 xml:space="preserve">Специалисты по подбору </w:t>
            </w:r>
            <w:r w:rsidRPr="00A32689">
              <w:rPr>
                <w:sz w:val="24"/>
                <w:szCs w:val="24"/>
              </w:rPr>
              <w:t>геолого-технических мероприятий</w:t>
            </w:r>
            <w:r w:rsidRPr="00A32689">
              <w:rPr>
                <w:sz w:val="24"/>
                <w:szCs w:val="24"/>
              </w:rPr>
              <w:t>.</w:t>
            </w:r>
          </w:p>
          <w:p w:rsidR="005B3E2E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Характеристики: знание технических характеристик оборудования, опыт работы с инженерными системами, умение принимать решения на основе аналитических данных.</w:t>
            </w:r>
          </w:p>
          <w:p w:rsidR="008414D9" w:rsidRPr="00A32689" w:rsidRDefault="008414D9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</w:p>
        </w:tc>
      </w:tr>
      <w:tr w:rsidR="008414D9" w:rsidRPr="00A32689">
        <w:tc>
          <w:tcPr>
            <w:tcW w:w="2724" w:type="dxa"/>
          </w:tcPr>
          <w:p w:rsidR="008414D9" w:rsidRPr="00A32689" w:rsidRDefault="007F06AD" w:rsidP="00A32689">
            <w:pPr>
              <w:pStyle w:val="2"/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8" w:name="_4d34og8" w:colFirst="0" w:colLast="0"/>
            <w:bookmarkEnd w:id="8"/>
            <w:r w:rsidRPr="00A32689">
              <w:rPr>
                <w:rFonts w:eastAsia="Montserrat"/>
                <w:color w:val="434343"/>
              </w:rPr>
              <w:t>2.3. Операционная среда</w:t>
            </w:r>
          </w:p>
        </w:tc>
        <w:tc>
          <w:tcPr>
            <w:tcW w:w="6910" w:type="dxa"/>
          </w:tcPr>
          <w:p w:rsidR="008414D9" w:rsidRPr="00A32689" w:rsidRDefault="005B3E2E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 xml:space="preserve">Операционная среда автономна и устанавливается на рабочих компьютерах пользователей. Сбор данных осуществляется с помощью данной системы, а хранение исключительно на другой платформе. Дополнительно будет выделен ресурс на дублирование и хранение копии всех накапливаемых данных. </w:t>
            </w:r>
          </w:p>
        </w:tc>
      </w:tr>
      <w:tr w:rsidR="008414D9" w:rsidRPr="00A32689">
        <w:tc>
          <w:tcPr>
            <w:tcW w:w="2724" w:type="dxa"/>
          </w:tcPr>
          <w:p w:rsidR="008414D9" w:rsidRPr="00A32689" w:rsidRDefault="007F06AD" w:rsidP="00A32689">
            <w:pPr>
              <w:pStyle w:val="2"/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9" w:name="_2s8eyo1" w:colFirst="0" w:colLast="0"/>
            <w:bookmarkEnd w:id="9"/>
            <w:r w:rsidRPr="00A32689">
              <w:rPr>
                <w:rFonts w:eastAsia="Montserrat"/>
                <w:color w:val="434343"/>
              </w:rPr>
              <w:lastRenderedPageBreak/>
              <w:t>2.4. Ограничения дизайна и реализации</w:t>
            </w:r>
          </w:p>
        </w:tc>
        <w:tc>
          <w:tcPr>
            <w:tcW w:w="6910" w:type="dxa"/>
          </w:tcPr>
          <w:p w:rsidR="008414D9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В рамках проекта "АСПИД" существуют следующие ограничения:</w:t>
            </w:r>
            <w:r w:rsidRPr="00A32689">
              <w:rPr>
                <w:sz w:val="24"/>
                <w:szCs w:val="24"/>
              </w:rPr>
              <w:t xml:space="preserve"> </w:t>
            </w:r>
            <w:r w:rsidRPr="00A32689">
              <w:rPr>
                <w:sz w:val="24"/>
                <w:szCs w:val="24"/>
              </w:rPr>
              <w:t xml:space="preserve">Язык программирования: </w:t>
            </w:r>
            <w:proofErr w:type="spellStart"/>
            <w:r w:rsidRPr="00A32689">
              <w:rPr>
                <w:sz w:val="24"/>
                <w:szCs w:val="24"/>
              </w:rPr>
              <w:t>Python</w:t>
            </w:r>
            <w:proofErr w:type="spellEnd"/>
            <w:r w:rsidRPr="00A32689">
              <w:rPr>
                <w:sz w:val="24"/>
                <w:szCs w:val="24"/>
              </w:rPr>
              <w:t xml:space="preserve"> 3.x.</w:t>
            </w:r>
          </w:p>
        </w:tc>
      </w:tr>
      <w:tr w:rsidR="008414D9" w:rsidRPr="00A32689">
        <w:tc>
          <w:tcPr>
            <w:tcW w:w="2724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10" w:name="_c6nc62j4dhei" w:colFirst="0" w:colLast="0"/>
            <w:bookmarkEnd w:id="10"/>
            <w:r w:rsidRPr="00A32689">
              <w:rPr>
                <w:rFonts w:eastAsia="Montserrat"/>
                <w:color w:val="434343"/>
              </w:rPr>
              <w:t>2.5. Предположения и зависимости</w:t>
            </w:r>
          </w:p>
        </w:tc>
        <w:tc>
          <w:tcPr>
            <w:tcW w:w="6910" w:type="dxa"/>
          </w:tcPr>
          <w:p w:rsidR="005B3E2E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Предполагается, что: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Доступ к историческим данным о работе скважин будет обеспечен.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Системы визуализации данных будут интегрированы для отображения результатов анализа.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Пользователи будут обучены использованию программного обеспечения "АСПИД".</w:t>
            </w:r>
          </w:p>
          <w:p w:rsidR="005B3E2E" w:rsidRPr="00A32689" w:rsidRDefault="005B3E2E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Зависимости проекта от внешних факторов: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Доступность и качество исторических данных о работе скважин.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Развертывание систем визуализации данных для интеграции с "АСПИД".</w:t>
            </w:r>
          </w:p>
          <w:p w:rsidR="005B3E2E" w:rsidRPr="00A32689" w:rsidRDefault="005B3E2E" w:rsidP="00A32689">
            <w:pPr>
              <w:pStyle w:val="ab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sz w:val="24"/>
                <w:szCs w:val="24"/>
              </w:rPr>
              <w:t>Возможность обучения пользователей и поддержки при внедрении нового ПО.</w:t>
            </w:r>
          </w:p>
          <w:p w:rsidR="008414D9" w:rsidRPr="00A32689" w:rsidRDefault="008414D9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</w:p>
        </w:tc>
      </w:tr>
    </w:tbl>
    <w:p w:rsidR="008414D9" w:rsidRPr="00A32689" w:rsidRDefault="008414D9" w:rsidP="00A32689">
      <w:pPr>
        <w:spacing w:line="360" w:lineRule="auto"/>
        <w:rPr>
          <w:rFonts w:eastAsia="Montserrat"/>
          <w:color w:val="A6A6A6"/>
          <w:sz w:val="24"/>
          <w:szCs w:val="24"/>
        </w:rPr>
      </w:pPr>
    </w:p>
    <w:p w:rsidR="008414D9" w:rsidRPr="00A32689" w:rsidRDefault="007F06AD" w:rsidP="00A32689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Montserrat"/>
          <w:color w:val="434343"/>
          <w:sz w:val="24"/>
          <w:szCs w:val="24"/>
        </w:rPr>
      </w:pPr>
      <w:bookmarkStart w:id="11" w:name="_v7sh31ibwyf7" w:colFirst="0" w:colLast="0"/>
      <w:bookmarkEnd w:id="11"/>
      <w:r w:rsidRPr="00A32689">
        <w:rPr>
          <w:rFonts w:eastAsia="Montserrat"/>
          <w:color w:val="434343"/>
          <w:sz w:val="24"/>
          <w:szCs w:val="24"/>
        </w:rPr>
        <w:t>Функции системы</w:t>
      </w:r>
    </w:p>
    <w:p w:rsidR="008414D9" w:rsidRPr="00A32689" w:rsidRDefault="007F06AD" w:rsidP="00A32689">
      <w:pPr>
        <w:spacing w:line="360" w:lineRule="auto"/>
        <w:jc w:val="both"/>
        <w:rPr>
          <w:rFonts w:eastAsia="Montserrat"/>
          <w:sz w:val="24"/>
          <w:szCs w:val="24"/>
        </w:rPr>
      </w:pPr>
      <w:r w:rsidRPr="00A32689">
        <w:rPr>
          <w:rFonts w:eastAsia="Montserrat"/>
          <w:color w:val="A6A6A6"/>
          <w:sz w:val="24"/>
          <w:szCs w:val="24"/>
        </w:rPr>
        <w:t>В этом разделе приводим описание функций системы и требований к функциональности.</w:t>
      </w: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54"/>
      </w:tblGrid>
      <w:tr w:rsidR="008414D9" w:rsidRPr="00A32689" w:rsidTr="00A32689">
        <w:trPr>
          <w:trHeight w:val="67"/>
        </w:trPr>
        <w:tc>
          <w:tcPr>
            <w:tcW w:w="1980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12" w:name="_f21s10lmtwxk" w:colFirst="0" w:colLast="0"/>
            <w:bookmarkEnd w:id="12"/>
            <w:r w:rsidRPr="00A32689">
              <w:rPr>
                <w:rFonts w:eastAsia="Montserrat"/>
                <w:color w:val="434343"/>
              </w:rPr>
              <w:lastRenderedPageBreak/>
              <w:t>3.1. Функция системы X</w:t>
            </w:r>
          </w:p>
        </w:tc>
        <w:tc>
          <w:tcPr>
            <w:tcW w:w="7654" w:type="dxa"/>
          </w:tcPr>
          <w:p w:rsidR="00CF6711" w:rsidRPr="00A32689" w:rsidRDefault="00CF6711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1. Импорт данных</w:t>
            </w:r>
          </w:p>
          <w:p w:rsidR="008414D9" w:rsidRPr="00A32689" w:rsidRDefault="00CF6711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2. Расчет данных</w:t>
            </w:r>
          </w:p>
          <w:p w:rsidR="00CF6711" w:rsidRPr="00A32689" w:rsidRDefault="00CF6711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3. Экспорт данных</w:t>
            </w:r>
          </w:p>
          <w:p w:rsidR="00CF6711" w:rsidRPr="00A32689" w:rsidRDefault="00CF6711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4. Визуализация данных</w:t>
            </w:r>
          </w:p>
        </w:tc>
      </w:tr>
      <w:tr w:rsidR="008414D9" w:rsidRPr="00A32689" w:rsidTr="00A32689">
        <w:tc>
          <w:tcPr>
            <w:tcW w:w="1980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13" w:name="_xtk17gc6exyk" w:colFirst="0" w:colLast="0"/>
            <w:bookmarkEnd w:id="13"/>
            <w:r w:rsidRPr="00A32689">
              <w:rPr>
                <w:rFonts w:eastAsia="Montserrat"/>
                <w:color w:val="434343"/>
              </w:rPr>
              <w:t>3</w:t>
            </w:r>
            <w:r w:rsidRPr="00A32689">
              <w:rPr>
                <w:rFonts w:eastAsia="Montserrat"/>
                <w:color w:val="434343"/>
              </w:rPr>
              <w:t>.2. Описание</w:t>
            </w:r>
          </w:p>
        </w:tc>
        <w:tc>
          <w:tcPr>
            <w:tcW w:w="7654" w:type="dxa"/>
          </w:tcPr>
          <w:p w:rsidR="00CF6711" w:rsidRPr="00A32689" w:rsidRDefault="00CF6711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1. Импорт данных</w:t>
            </w:r>
            <w:r w:rsidRPr="00A32689">
              <w:rPr>
                <w:rFonts w:eastAsia="Montserrat"/>
                <w:sz w:val="24"/>
                <w:szCs w:val="24"/>
              </w:rPr>
              <w:t xml:space="preserve"> – я как пользователь хочу иметь возможность загрузить в систему данные по скважинам в формате ‘</w:t>
            </w:r>
            <w:proofErr w:type="spellStart"/>
            <w:r w:rsidRPr="00A32689">
              <w:rPr>
                <w:rFonts w:eastAsia="Montserrat"/>
                <w:sz w:val="24"/>
                <w:szCs w:val="24"/>
                <w:lang w:val="en-US"/>
              </w:rPr>
              <w:t>xlsx</w:t>
            </w:r>
            <w:proofErr w:type="spellEnd"/>
            <w:r w:rsidRPr="00A32689">
              <w:rPr>
                <w:rFonts w:eastAsia="Montserrat"/>
                <w:sz w:val="24"/>
                <w:szCs w:val="24"/>
              </w:rPr>
              <w:t>'/’</w:t>
            </w:r>
            <w:r w:rsidRPr="00A32689">
              <w:rPr>
                <w:rFonts w:eastAsia="Montserrat"/>
                <w:sz w:val="24"/>
                <w:szCs w:val="24"/>
                <w:lang w:val="en-US"/>
              </w:rPr>
              <w:t>csv</w:t>
            </w:r>
            <w:r w:rsidRPr="00A32689">
              <w:rPr>
                <w:rFonts w:eastAsia="Montserrat"/>
                <w:sz w:val="24"/>
                <w:szCs w:val="24"/>
              </w:rPr>
              <w:t>’</w:t>
            </w:r>
          </w:p>
          <w:p w:rsidR="00CF6711" w:rsidRPr="00A32689" w:rsidRDefault="00CF6711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 xml:space="preserve">2. </w:t>
            </w:r>
            <w:r w:rsidRPr="00A32689">
              <w:rPr>
                <w:rFonts w:eastAsia="Montserrat"/>
                <w:sz w:val="24"/>
                <w:szCs w:val="24"/>
              </w:rPr>
              <w:t>Расчет данных – я как пользователь хочу иметь возможность разрешить начать расчет по скважинам через кнопку на интерфейсе</w:t>
            </w:r>
          </w:p>
          <w:p w:rsidR="00CF6711" w:rsidRPr="00A32689" w:rsidRDefault="00CF6711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3. Экспорт данных</w:t>
            </w:r>
            <w:r w:rsidRPr="00A32689">
              <w:rPr>
                <w:rFonts w:eastAsia="Montserrat"/>
                <w:sz w:val="24"/>
                <w:szCs w:val="24"/>
              </w:rPr>
              <w:t xml:space="preserve"> – я как пользователь хочу иметь возможность выгрузить результат расчета </w:t>
            </w:r>
            <w:r w:rsidRPr="00A32689">
              <w:rPr>
                <w:rFonts w:eastAsia="Montserrat"/>
                <w:sz w:val="24"/>
                <w:szCs w:val="24"/>
              </w:rPr>
              <w:t>в формате ‘</w:t>
            </w:r>
            <w:proofErr w:type="spellStart"/>
            <w:r w:rsidRPr="00A32689">
              <w:rPr>
                <w:rFonts w:eastAsia="Montserrat"/>
                <w:sz w:val="24"/>
                <w:szCs w:val="24"/>
                <w:lang w:val="en-US"/>
              </w:rPr>
              <w:t>xlsx</w:t>
            </w:r>
            <w:proofErr w:type="spellEnd"/>
            <w:r w:rsidRPr="00A32689">
              <w:rPr>
                <w:rFonts w:eastAsia="Montserrat"/>
                <w:sz w:val="24"/>
                <w:szCs w:val="24"/>
              </w:rPr>
              <w:t>'/’</w:t>
            </w:r>
            <w:r w:rsidRPr="00A32689">
              <w:rPr>
                <w:rFonts w:eastAsia="Montserrat"/>
                <w:sz w:val="24"/>
                <w:szCs w:val="24"/>
                <w:lang w:val="en-US"/>
              </w:rPr>
              <w:t>csv</w:t>
            </w:r>
            <w:r w:rsidRPr="00A32689">
              <w:rPr>
                <w:rFonts w:eastAsia="Montserrat"/>
                <w:sz w:val="24"/>
                <w:szCs w:val="24"/>
              </w:rPr>
              <w:t>’</w:t>
            </w:r>
          </w:p>
          <w:p w:rsidR="008414D9" w:rsidRPr="00A32689" w:rsidRDefault="00CF6711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4. Визуализация данных</w:t>
            </w:r>
            <w:r w:rsidRPr="00A32689">
              <w:rPr>
                <w:rFonts w:eastAsia="Montserrat"/>
                <w:sz w:val="24"/>
                <w:szCs w:val="24"/>
              </w:rPr>
              <w:t xml:space="preserve"> – я как пользователь хочу иметь возможность просмотреть полученные расчеты на графиках</w:t>
            </w:r>
          </w:p>
        </w:tc>
      </w:tr>
      <w:tr w:rsidR="008414D9" w:rsidRPr="00A32689" w:rsidTr="00A32689">
        <w:tc>
          <w:tcPr>
            <w:tcW w:w="1980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14" w:name="_tmj7mx5dxlo0" w:colFirst="0" w:colLast="0"/>
            <w:bookmarkEnd w:id="14"/>
            <w:r w:rsidRPr="00A32689">
              <w:rPr>
                <w:rFonts w:eastAsia="Montserrat"/>
                <w:color w:val="434343"/>
              </w:rPr>
              <w:lastRenderedPageBreak/>
              <w:t>3</w:t>
            </w:r>
            <w:r w:rsidRPr="00A32689">
              <w:rPr>
                <w:rFonts w:eastAsia="Montserrat"/>
                <w:color w:val="434343"/>
              </w:rPr>
              <w:t xml:space="preserve">.3. </w:t>
            </w:r>
            <w:r w:rsidRPr="00A32689">
              <w:rPr>
                <w:rFonts w:eastAsia="Montserrat"/>
                <w:color w:val="434343"/>
              </w:rPr>
              <w:t>Функциональные требования</w:t>
            </w:r>
          </w:p>
        </w:tc>
        <w:tc>
          <w:tcPr>
            <w:tcW w:w="7654" w:type="dxa"/>
          </w:tcPr>
          <w:p w:rsidR="000A36A6" w:rsidRPr="00A32689" w:rsidRDefault="000A36A6" w:rsidP="00A32689">
            <w:pPr>
              <w:pStyle w:val="ab"/>
              <w:spacing w:line="360" w:lineRule="auto"/>
              <w:rPr>
                <w:rFonts w:eastAsia="Montserrat"/>
                <w:b/>
                <w:sz w:val="24"/>
                <w:szCs w:val="24"/>
              </w:rPr>
            </w:pPr>
            <w:r w:rsidRPr="00A32689">
              <w:rPr>
                <w:rFonts w:eastAsia="Montserrat"/>
                <w:b/>
                <w:sz w:val="24"/>
                <w:szCs w:val="24"/>
              </w:rPr>
              <w:t>Проверка срока доступа:</w:t>
            </w:r>
          </w:p>
          <w:p w:rsidR="00CF6711" w:rsidRPr="00A32689" w:rsidRDefault="000A36A6" w:rsidP="00A32689">
            <w:pPr>
              <w:pStyle w:val="ab"/>
              <w:numPr>
                <w:ilvl w:val="0"/>
                <w:numId w:val="10"/>
              </w:numPr>
              <w:spacing w:line="360" w:lineRule="auto"/>
              <w:rPr>
                <w:rFonts w:eastAsia="Montserrat"/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 xml:space="preserve">Требование </w:t>
            </w:r>
            <w:r w:rsidRPr="00A32689">
              <w:rPr>
                <w:rFonts w:eastAsia="Montserrat"/>
                <w:sz w:val="24"/>
                <w:szCs w:val="24"/>
              </w:rPr>
              <w:t>0.</w:t>
            </w:r>
            <w:r w:rsidR="00CF6711" w:rsidRPr="00A32689">
              <w:rPr>
                <w:rFonts w:eastAsia="Montserrat"/>
                <w:sz w:val="24"/>
                <w:szCs w:val="24"/>
              </w:rPr>
              <w:t>1. Система должна проверять срок доступа на текущую дату</w:t>
            </w:r>
          </w:p>
          <w:p w:rsidR="00CF6711" w:rsidRPr="00A32689" w:rsidRDefault="000A36A6" w:rsidP="00A32689">
            <w:pPr>
              <w:pStyle w:val="ab"/>
              <w:numPr>
                <w:ilvl w:val="0"/>
                <w:numId w:val="10"/>
              </w:numPr>
              <w:spacing w:line="360" w:lineRule="auto"/>
              <w:rPr>
                <w:rFonts w:eastAsia="Montserrat"/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 xml:space="preserve">Требование </w:t>
            </w:r>
            <w:r w:rsidRPr="00A32689">
              <w:rPr>
                <w:rFonts w:eastAsia="Montserrat"/>
                <w:sz w:val="24"/>
                <w:szCs w:val="24"/>
              </w:rPr>
              <w:t>0.2. Система должна проводить проверку п 1. не дольше 1 сек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0"/>
              </w:numPr>
              <w:spacing w:line="360" w:lineRule="auto"/>
              <w:rPr>
                <w:rFonts w:eastAsia="Montserrat"/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 xml:space="preserve">Требование </w:t>
            </w:r>
            <w:r w:rsidRPr="00A32689">
              <w:rPr>
                <w:rFonts w:eastAsia="Montserrat"/>
                <w:sz w:val="24"/>
                <w:szCs w:val="24"/>
              </w:rPr>
              <w:t>0.3.Система должна выдавать информацию об истекшем сроке доступа в случае данного прецедента</w:t>
            </w:r>
          </w:p>
          <w:p w:rsidR="000A36A6" w:rsidRPr="00A32689" w:rsidRDefault="000A36A6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Cs w:val="0"/>
                <w:sz w:val="24"/>
                <w:szCs w:val="24"/>
              </w:rPr>
              <w:t>Импорт данных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1.1</w:t>
            </w:r>
            <w:r w:rsidRPr="00A32689">
              <w:rPr>
                <w:sz w:val="24"/>
                <w:szCs w:val="24"/>
              </w:rPr>
              <w:t>: Система должна поддерживать импорт данных из файлов формата .</w:t>
            </w:r>
            <w:proofErr w:type="spellStart"/>
            <w:r w:rsidRPr="00A32689">
              <w:rPr>
                <w:sz w:val="24"/>
                <w:szCs w:val="24"/>
              </w:rPr>
              <w:t>xlsx</w:t>
            </w:r>
            <w:proofErr w:type="spellEnd"/>
            <w:r w:rsidRPr="00A32689">
              <w:rPr>
                <w:sz w:val="24"/>
                <w:szCs w:val="24"/>
              </w:rPr>
              <w:t xml:space="preserve"> или .</w:t>
            </w:r>
            <w:proofErr w:type="spellStart"/>
            <w:r w:rsidRPr="00A32689">
              <w:rPr>
                <w:sz w:val="24"/>
                <w:szCs w:val="24"/>
              </w:rPr>
              <w:t>csv</w:t>
            </w:r>
            <w:proofErr w:type="spellEnd"/>
            <w:r w:rsidRPr="00A32689">
              <w:rPr>
                <w:sz w:val="24"/>
                <w:szCs w:val="24"/>
              </w:rPr>
              <w:t>.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1.2</w:t>
            </w:r>
            <w:r w:rsidRPr="00A32689">
              <w:rPr>
                <w:sz w:val="24"/>
                <w:szCs w:val="24"/>
              </w:rPr>
              <w:t>: При импорте данных система должна проверять их на наличие ошибок формата и уведомлять пользователя о возникших проблемах.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1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1.3</w:t>
            </w:r>
            <w:r w:rsidRPr="00A32689">
              <w:rPr>
                <w:sz w:val="24"/>
                <w:szCs w:val="24"/>
              </w:rPr>
              <w:t xml:space="preserve">: </w:t>
            </w:r>
            <w:proofErr w:type="gramStart"/>
            <w:r w:rsidRPr="00A32689">
              <w:rPr>
                <w:sz w:val="24"/>
                <w:szCs w:val="24"/>
              </w:rPr>
              <w:t>В</w:t>
            </w:r>
            <w:proofErr w:type="gramEnd"/>
            <w:r w:rsidRPr="00A32689">
              <w:rPr>
                <w:sz w:val="24"/>
                <w:szCs w:val="24"/>
              </w:rPr>
              <w:t xml:space="preserve"> случае обнаружения ошибок в импортируемых данных, система должна предоставить возможность пользователю просмотра детального отчета об ошибках и выбора вариантов их обработки.</w:t>
            </w:r>
          </w:p>
          <w:p w:rsidR="000A36A6" w:rsidRPr="00A32689" w:rsidRDefault="000A36A6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Cs w:val="0"/>
                <w:sz w:val="24"/>
                <w:szCs w:val="24"/>
              </w:rPr>
              <w:t>Расчет данных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2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2.1</w:t>
            </w:r>
            <w:r w:rsidRPr="00A32689">
              <w:rPr>
                <w:sz w:val="24"/>
                <w:szCs w:val="24"/>
              </w:rPr>
              <w:t>: Пользователь должен иметь возможность выбрать скважины для расчета с помощью указания их идентификаторов или других параметров.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2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2.2</w:t>
            </w:r>
            <w:r w:rsidRPr="00A32689">
              <w:rPr>
                <w:sz w:val="24"/>
                <w:szCs w:val="24"/>
              </w:rPr>
              <w:t>: Система должна проводить расчет данных согласно алгоритмам, предусмотренным в спецификации, и предоставлять результаты в удобном для пользователя формате.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2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2.3</w:t>
            </w:r>
            <w:r w:rsidRPr="00A32689">
              <w:rPr>
                <w:sz w:val="24"/>
                <w:szCs w:val="24"/>
              </w:rPr>
              <w:t>: При возникновении ошибок во время расчета система должна сообщать пользователю об этом и предлагать варианты дальнейших действий.</w:t>
            </w:r>
          </w:p>
          <w:p w:rsidR="000A36A6" w:rsidRPr="00A32689" w:rsidRDefault="000A36A6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Cs w:val="0"/>
                <w:sz w:val="24"/>
                <w:szCs w:val="24"/>
              </w:rPr>
              <w:t>Экспорт данных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3.1</w:t>
            </w:r>
            <w:r w:rsidRPr="00A32689">
              <w:rPr>
                <w:sz w:val="24"/>
                <w:szCs w:val="24"/>
              </w:rPr>
              <w:t>: Пользователь должен иметь возможность экспортировать результаты расчета в файлы формата .</w:t>
            </w:r>
            <w:proofErr w:type="spellStart"/>
            <w:r w:rsidRPr="00A32689">
              <w:rPr>
                <w:sz w:val="24"/>
                <w:szCs w:val="24"/>
              </w:rPr>
              <w:t>xlsx</w:t>
            </w:r>
            <w:proofErr w:type="spellEnd"/>
            <w:r w:rsidRPr="00A32689">
              <w:rPr>
                <w:sz w:val="24"/>
                <w:szCs w:val="24"/>
              </w:rPr>
              <w:t xml:space="preserve"> или .</w:t>
            </w:r>
            <w:proofErr w:type="spellStart"/>
            <w:r w:rsidRPr="00A32689">
              <w:rPr>
                <w:sz w:val="24"/>
                <w:szCs w:val="24"/>
              </w:rPr>
              <w:t>csv</w:t>
            </w:r>
            <w:proofErr w:type="spellEnd"/>
            <w:r w:rsidRPr="00A32689">
              <w:rPr>
                <w:sz w:val="24"/>
                <w:szCs w:val="24"/>
              </w:rPr>
              <w:t>. для последующего анализа или использования.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3.2</w:t>
            </w:r>
            <w:r w:rsidRPr="00A32689">
              <w:rPr>
                <w:sz w:val="24"/>
                <w:szCs w:val="24"/>
              </w:rPr>
              <w:t>: Система должна предоставлять опции экспорта данных с возможностью выбора нужных параметров и форматирования вывода.</w:t>
            </w:r>
          </w:p>
          <w:p w:rsidR="000A36A6" w:rsidRPr="00A32689" w:rsidRDefault="000A36A6" w:rsidP="00A32689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Cs w:val="0"/>
                <w:sz w:val="24"/>
                <w:szCs w:val="24"/>
              </w:rPr>
              <w:t>Визуализация данных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4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lastRenderedPageBreak/>
              <w:t>Требование 4.1</w:t>
            </w:r>
            <w:r w:rsidRPr="00A32689">
              <w:rPr>
                <w:sz w:val="24"/>
                <w:szCs w:val="24"/>
              </w:rPr>
              <w:t>: Пользователь должен иметь возможность выбрать тип графика для визуализации результатов расчета (линейный, столбчатый, круговой и т. д.).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4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4.2</w:t>
            </w:r>
            <w:r w:rsidRPr="00A32689">
              <w:rPr>
                <w:sz w:val="24"/>
                <w:szCs w:val="24"/>
              </w:rPr>
              <w:t>: Система должна отображать графики согласно выбранным пользователем параметрам, обеспечивая понятное представление данных.</w:t>
            </w:r>
          </w:p>
          <w:p w:rsidR="000A36A6" w:rsidRPr="00A32689" w:rsidRDefault="000A36A6" w:rsidP="00A32689">
            <w:pPr>
              <w:pStyle w:val="ab"/>
              <w:numPr>
                <w:ilvl w:val="0"/>
                <w:numId w:val="14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Требование 4.3</w:t>
            </w:r>
            <w:r w:rsidRPr="00A32689">
              <w:rPr>
                <w:sz w:val="24"/>
                <w:szCs w:val="24"/>
              </w:rPr>
              <w:t>: При наведении курсора на элемент графика, система должна отображать дополнительную информацию о соответствующих данный, повышая понимание пользователем информации.</w:t>
            </w:r>
          </w:p>
        </w:tc>
      </w:tr>
    </w:tbl>
    <w:p w:rsidR="008414D9" w:rsidRPr="00A32689" w:rsidRDefault="008414D9" w:rsidP="00A32689">
      <w:pPr>
        <w:spacing w:line="360" w:lineRule="auto"/>
        <w:rPr>
          <w:rFonts w:eastAsia="Montserrat"/>
          <w:sz w:val="24"/>
          <w:szCs w:val="24"/>
        </w:rPr>
      </w:pPr>
    </w:p>
    <w:p w:rsidR="008414D9" w:rsidRPr="00A32689" w:rsidRDefault="007F06AD" w:rsidP="00A32689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Montserrat"/>
          <w:color w:val="434343"/>
          <w:sz w:val="24"/>
          <w:szCs w:val="24"/>
        </w:rPr>
      </w:pPr>
      <w:bookmarkStart w:id="15" w:name="_ejub6dpdswxd" w:colFirst="0" w:colLast="0"/>
      <w:bookmarkEnd w:id="15"/>
      <w:r w:rsidRPr="00A32689">
        <w:rPr>
          <w:rFonts w:eastAsia="Montserrat"/>
          <w:color w:val="434343"/>
          <w:sz w:val="24"/>
          <w:szCs w:val="24"/>
        </w:rPr>
        <w:t>Требования к данным</w:t>
      </w:r>
    </w:p>
    <w:p w:rsidR="00C8466F" w:rsidRPr="00A32689" w:rsidRDefault="00C8466F" w:rsidP="00A32689">
      <w:pPr>
        <w:pStyle w:val="ab"/>
        <w:spacing w:line="360" w:lineRule="auto"/>
        <w:rPr>
          <w:rStyle w:val="HTML1"/>
          <w:rFonts w:ascii="Times New Roman" w:hAnsi="Times New Roman" w:cs="Times New Roman"/>
          <w:sz w:val="24"/>
          <w:szCs w:val="24"/>
        </w:rPr>
      </w:pPr>
    </w:p>
    <w:p w:rsidR="000A36A6" w:rsidRPr="00A32689" w:rsidRDefault="000A36A6" w:rsidP="00A32689">
      <w:pPr>
        <w:pStyle w:val="z-"/>
        <w:spacing w:line="360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A32689">
        <w:rPr>
          <w:rFonts w:ascii="Times New Roman" w:hAnsi="Times New Roman" w:cs="Times New Roman"/>
          <w:sz w:val="24"/>
          <w:szCs w:val="24"/>
        </w:rPr>
        <w:t>Начало формы</w:t>
      </w:r>
    </w:p>
    <w:tbl>
      <w:tblPr>
        <w:tblStyle w:val="a8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8075"/>
      </w:tblGrid>
      <w:tr w:rsidR="008414D9" w:rsidRPr="00A32689" w:rsidTr="00A32689">
        <w:tc>
          <w:tcPr>
            <w:tcW w:w="1555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16" w:name="_6fqhxtf1a6oa" w:colFirst="0" w:colLast="0"/>
            <w:bookmarkEnd w:id="16"/>
            <w:r w:rsidRPr="00A32689">
              <w:rPr>
                <w:rFonts w:eastAsia="Montserrat"/>
                <w:color w:val="434343"/>
              </w:rPr>
              <w:lastRenderedPageBreak/>
              <w:t>4</w:t>
            </w:r>
            <w:r w:rsidRPr="00A32689">
              <w:rPr>
                <w:rFonts w:eastAsia="Montserrat"/>
                <w:color w:val="434343"/>
              </w:rPr>
              <w:t>.1. Логическая модель данных</w:t>
            </w:r>
          </w:p>
        </w:tc>
        <w:tc>
          <w:tcPr>
            <w:tcW w:w="8075" w:type="dxa"/>
          </w:tcPr>
          <w:p w:rsidR="00A32689" w:rsidRPr="00A32689" w:rsidRDefault="001B05B2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A32689">
              <w:rPr>
                <w:rFonts w:eastAsia="Montserrat"/>
                <w:color w:val="A6A6A6"/>
                <w:sz w:val="24"/>
                <w:szCs w:val="24"/>
              </w:rPr>
              <w:drawing>
                <wp:inline distT="0" distB="0" distL="0" distR="0" wp14:anchorId="7B423EDF" wp14:editId="334E85D1">
                  <wp:extent cx="4125986" cy="2333625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550" cy="234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4D9" w:rsidRPr="00A32689" w:rsidTr="00A32689">
        <w:tc>
          <w:tcPr>
            <w:tcW w:w="1555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17" w:name="_o3yol36n3fsa" w:colFirst="0" w:colLast="0"/>
            <w:bookmarkEnd w:id="17"/>
            <w:r w:rsidRPr="00A32689">
              <w:rPr>
                <w:rFonts w:eastAsia="Montserrat"/>
                <w:color w:val="434343"/>
              </w:rPr>
              <w:t>4</w:t>
            </w:r>
            <w:r w:rsidRPr="00A32689">
              <w:rPr>
                <w:rFonts w:eastAsia="Montserrat"/>
                <w:color w:val="434343"/>
              </w:rPr>
              <w:t>.2. Словарь данных</w:t>
            </w:r>
          </w:p>
        </w:tc>
        <w:tc>
          <w:tcPr>
            <w:tcW w:w="8075" w:type="dxa"/>
          </w:tcPr>
          <w:p w:rsidR="001B05B2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Скважина</w:t>
            </w:r>
            <w:r w:rsidRPr="00A32689">
              <w:rPr>
                <w:sz w:val="24"/>
                <w:szCs w:val="24"/>
              </w:rPr>
              <w:t>: Физическое отверстие в земле, используемое для добычи нефти или газа. Каждая скважина имеет уникальные характеристики, такие как глубина, диаметр, координаты и т. д.</w:t>
            </w:r>
          </w:p>
          <w:p w:rsidR="001B05B2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Месторождение</w:t>
            </w:r>
            <w:r w:rsidRPr="00A32689">
              <w:rPr>
                <w:sz w:val="24"/>
                <w:szCs w:val="24"/>
              </w:rPr>
              <w:t>: Область, где находится нефть, газ или другие природные ресурсы, которые могут быть добыты. Месторождения могут содержать несколько скважин.</w:t>
            </w:r>
          </w:p>
          <w:p w:rsidR="001B05B2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Пласт</w:t>
            </w:r>
            <w:r w:rsidRPr="00A32689">
              <w:rPr>
                <w:sz w:val="24"/>
                <w:szCs w:val="24"/>
              </w:rPr>
              <w:t>: Горизонтальный или наклонный слой горной породы, который содержит нефть, газ или другие полезные ископаемые.</w:t>
            </w:r>
          </w:p>
          <w:p w:rsidR="001B05B2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Добыча жидкости</w:t>
            </w:r>
            <w:r w:rsidRPr="00A32689">
              <w:rPr>
                <w:sz w:val="24"/>
                <w:szCs w:val="24"/>
              </w:rPr>
              <w:t>: Процесс извлечения жидких компонентов из скважины или месторождения, измеряется в м3/</w:t>
            </w:r>
            <w:proofErr w:type="spellStart"/>
            <w:r w:rsidRPr="00A32689">
              <w:rPr>
                <w:sz w:val="24"/>
                <w:szCs w:val="24"/>
              </w:rPr>
              <w:t>сут</w:t>
            </w:r>
            <w:proofErr w:type="spellEnd"/>
          </w:p>
          <w:p w:rsidR="001B05B2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Добыча нефти</w:t>
            </w:r>
            <w:r w:rsidRPr="00A32689">
              <w:rPr>
                <w:sz w:val="24"/>
                <w:szCs w:val="24"/>
              </w:rPr>
              <w:t>: Процесс извлечения нефти из скважины или месторождения, измеряется т/</w:t>
            </w:r>
            <w:proofErr w:type="spellStart"/>
            <w:r w:rsidRPr="00A32689">
              <w:rPr>
                <w:sz w:val="24"/>
                <w:szCs w:val="24"/>
              </w:rPr>
              <w:t>сут</w:t>
            </w:r>
            <w:proofErr w:type="spellEnd"/>
          </w:p>
          <w:p w:rsidR="001B05B2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Обводненность</w:t>
            </w:r>
            <w:proofErr w:type="spellEnd"/>
            <w:r w:rsidRPr="00A32689">
              <w:rPr>
                <w:sz w:val="24"/>
                <w:szCs w:val="24"/>
              </w:rPr>
              <w:t>: Соотношение между объемом воды и объемом нефти в добываемой смеси.</w:t>
            </w:r>
          </w:p>
          <w:p w:rsidR="001B05B2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Координаты X, Y</w:t>
            </w:r>
            <w:r w:rsidRPr="00A32689">
              <w:rPr>
                <w:sz w:val="24"/>
                <w:szCs w:val="24"/>
              </w:rPr>
              <w:t>: Географические координаты, используемые для определения местоположения скважины или месторождения на карте.</w:t>
            </w:r>
          </w:p>
          <w:p w:rsidR="001B05B2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Дата</w:t>
            </w:r>
            <w:r w:rsidRPr="00A32689">
              <w:rPr>
                <w:sz w:val="24"/>
                <w:szCs w:val="24"/>
              </w:rPr>
              <w:t>: Информация о конкретном календарном дне.</w:t>
            </w:r>
          </w:p>
          <w:p w:rsidR="008414D9" w:rsidRPr="00A32689" w:rsidRDefault="001B05B2" w:rsidP="00A32689">
            <w:pPr>
              <w:pStyle w:val="ab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A32689">
              <w:rPr>
                <w:rStyle w:val="ae"/>
                <w:b w:val="0"/>
                <w:bCs w:val="0"/>
                <w:sz w:val="24"/>
                <w:szCs w:val="24"/>
              </w:rPr>
              <w:t>Время работы час/месяц</w:t>
            </w:r>
            <w:r w:rsidRPr="00A32689">
              <w:rPr>
                <w:sz w:val="24"/>
                <w:szCs w:val="24"/>
              </w:rPr>
              <w:t>: Количество часов работы скважины за определенный период времени, обычно измеряемое в часах в месяц.</w:t>
            </w:r>
          </w:p>
        </w:tc>
      </w:tr>
      <w:tr w:rsidR="008414D9" w:rsidRPr="00A32689" w:rsidTr="00A32689">
        <w:tc>
          <w:tcPr>
            <w:tcW w:w="1555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</w:rPr>
            </w:pPr>
            <w:bookmarkStart w:id="18" w:name="_l412bmqdnb8p" w:colFirst="0" w:colLast="0"/>
            <w:bookmarkEnd w:id="18"/>
            <w:r w:rsidRPr="00A32689">
              <w:rPr>
                <w:rFonts w:eastAsia="Montserrat"/>
              </w:rPr>
              <w:lastRenderedPageBreak/>
              <w:t>4</w:t>
            </w:r>
            <w:r w:rsidRPr="00A32689">
              <w:rPr>
                <w:rFonts w:eastAsia="Montserrat"/>
              </w:rPr>
              <w:t>.3. Отчёты</w:t>
            </w:r>
          </w:p>
        </w:tc>
        <w:tc>
          <w:tcPr>
            <w:tcW w:w="8075" w:type="dxa"/>
          </w:tcPr>
          <w:p w:rsidR="008414D9" w:rsidRPr="00A32689" w:rsidRDefault="00A32689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Более подробно описано в «</w:t>
            </w:r>
            <w:proofErr w:type="spellStart"/>
            <w:r w:rsidRPr="00A32689">
              <w:rPr>
                <w:rFonts w:eastAsia="Montserrat"/>
                <w:sz w:val="24"/>
                <w:szCs w:val="24"/>
              </w:rPr>
              <w:t>АСПИД.Руководство</w:t>
            </w:r>
            <w:proofErr w:type="spellEnd"/>
            <w:r w:rsidRPr="00A32689">
              <w:rPr>
                <w:rFonts w:eastAsia="Montserrat"/>
                <w:sz w:val="24"/>
                <w:szCs w:val="24"/>
              </w:rPr>
              <w:t xml:space="preserve"> пользователя.docx»</w:t>
            </w:r>
          </w:p>
          <w:p w:rsidR="00A32689" w:rsidRPr="00A32689" w:rsidRDefault="00A32689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Отчет состоит из колонок</w:t>
            </w:r>
          </w:p>
          <w:p w:rsidR="00A32689" w:rsidRPr="00A32689" w:rsidRDefault="00A32689" w:rsidP="00A32689">
            <w:pPr>
              <w:pStyle w:val="ad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Скважина</w:t>
            </w:r>
          </w:p>
          <w:p w:rsidR="00A32689" w:rsidRPr="00A32689" w:rsidRDefault="00A32689" w:rsidP="00A32689">
            <w:pPr>
              <w:pStyle w:val="ad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Месторождение</w:t>
            </w:r>
          </w:p>
          <w:p w:rsidR="00A32689" w:rsidRPr="00A32689" w:rsidRDefault="00A32689" w:rsidP="00A32689">
            <w:pPr>
              <w:pStyle w:val="ad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Пласт</w:t>
            </w:r>
          </w:p>
          <w:p w:rsidR="00A32689" w:rsidRPr="00A32689" w:rsidRDefault="00A32689" w:rsidP="00A32689">
            <w:pPr>
              <w:pStyle w:val="ad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Дата</w:t>
            </w:r>
          </w:p>
          <w:p w:rsidR="00A32689" w:rsidRPr="00A32689" w:rsidRDefault="00A32689" w:rsidP="00A32689">
            <w:pPr>
              <w:pStyle w:val="ad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Добыча жидкости, м3/</w:t>
            </w:r>
            <w:proofErr w:type="spellStart"/>
            <w:r w:rsidRPr="00A32689">
              <w:rPr>
                <w:rFonts w:eastAsia="Montserrat"/>
                <w:sz w:val="24"/>
                <w:szCs w:val="24"/>
              </w:rPr>
              <w:t>сут</w:t>
            </w:r>
            <w:proofErr w:type="spellEnd"/>
          </w:p>
          <w:p w:rsidR="00A32689" w:rsidRPr="00A32689" w:rsidRDefault="00A32689" w:rsidP="00A32689">
            <w:pPr>
              <w:pStyle w:val="ad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Добыча нефти т/</w:t>
            </w:r>
            <w:proofErr w:type="spellStart"/>
            <w:r w:rsidRPr="00A32689">
              <w:rPr>
                <w:rFonts w:eastAsia="Montserrat"/>
                <w:sz w:val="24"/>
                <w:szCs w:val="24"/>
              </w:rPr>
              <w:t>сут</w:t>
            </w:r>
            <w:proofErr w:type="spellEnd"/>
          </w:p>
          <w:p w:rsidR="00A32689" w:rsidRPr="00A32689" w:rsidRDefault="00A32689" w:rsidP="00A32689">
            <w:pPr>
              <w:pStyle w:val="ad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proofErr w:type="spellStart"/>
            <w:r w:rsidRPr="00A32689">
              <w:rPr>
                <w:rFonts w:eastAsia="Montserrat"/>
                <w:sz w:val="24"/>
                <w:szCs w:val="24"/>
              </w:rPr>
              <w:t>Обводненность</w:t>
            </w:r>
            <w:proofErr w:type="spellEnd"/>
            <w:r w:rsidRPr="00A32689">
              <w:rPr>
                <w:rFonts w:eastAsia="Montserrat"/>
                <w:sz w:val="24"/>
                <w:szCs w:val="24"/>
              </w:rPr>
              <w:t xml:space="preserve"> %</w:t>
            </w:r>
          </w:p>
        </w:tc>
      </w:tr>
      <w:tr w:rsidR="008414D9" w:rsidRPr="00A32689" w:rsidTr="00A32689">
        <w:tc>
          <w:tcPr>
            <w:tcW w:w="1555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</w:rPr>
            </w:pPr>
            <w:bookmarkStart w:id="19" w:name="_a5unjkf00cjh" w:colFirst="0" w:colLast="0"/>
            <w:bookmarkEnd w:id="19"/>
            <w:r w:rsidRPr="00A32689">
              <w:rPr>
                <w:rFonts w:eastAsia="Montserrat"/>
              </w:rPr>
              <w:t>4</w:t>
            </w:r>
            <w:r w:rsidRPr="00A32689">
              <w:rPr>
                <w:rFonts w:eastAsia="Montserrat"/>
              </w:rPr>
              <w:t xml:space="preserve">.4. </w:t>
            </w:r>
            <w:r w:rsidRPr="00A32689">
              <w:rPr>
                <w:rFonts w:eastAsia="Montserrat"/>
              </w:rPr>
              <w:t>Получение, целостность, хранение и утилизация данных</w:t>
            </w:r>
          </w:p>
        </w:tc>
        <w:tc>
          <w:tcPr>
            <w:tcW w:w="8075" w:type="dxa"/>
          </w:tcPr>
          <w:p w:rsidR="008414D9" w:rsidRPr="00A32689" w:rsidRDefault="00A32689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A32689">
              <w:rPr>
                <w:rFonts w:eastAsia="Montserrat"/>
                <w:sz w:val="24"/>
                <w:szCs w:val="24"/>
              </w:rPr>
              <w:t>нет</w:t>
            </w:r>
          </w:p>
        </w:tc>
      </w:tr>
    </w:tbl>
    <w:p w:rsidR="008414D9" w:rsidRPr="00A32689" w:rsidRDefault="008414D9" w:rsidP="00A32689">
      <w:pPr>
        <w:spacing w:line="360" w:lineRule="auto"/>
        <w:rPr>
          <w:rFonts w:eastAsia="Montserrat"/>
          <w:sz w:val="24"/>
          <w:szCs w:val="24"/>
        </w:rPr>
      </w:pPr>
    </w:p>
    <w:p w:rsidR="008414D9" w:rsidRPr="00A32689" w:rsidRDefault="007F06AD" w:rsidP="00A32689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Montserrat"/>
          <w:color w:val="434343"/>
          <w:sz w:val="24"/>
          <w:szCs w:val="24"/>
        </w:rPr>
      </w:pPr>
      <w:bookmarkStart w:id="20" w:name="_x8j050jzdfaj" w:colFirst="0" w:colLast="0"/>
      <w:bookmarkEnd w:id="20"/>
      <w:r w:rsidRPr="00A32689">
        <w:rPr>
          <w:rFonts w:eastAsia="Montserrat"/>
          <w:color w:val="434343"/>
          <w:sz w:val="24"/>
          <w:szCs w:val="24"/>
        </w:rPr>
        <w:t>Требования к внешним интерфейсам</w:t>
      </w:r>
    </w:p>
    <w:p w:rsidR="008414D9" w:rsidRPr="00A32689" w:rsidRDefault="008414D9" w:rsidP="00A326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Montserrat"/>
          <w:color w:val="A6A6A6"/>
          <w:sz w:val="24"/>
          <w:szCs w:val="24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8414D9" w:rsidRPr="00A32689" w:rsidTr="00A32689">
        <w:tc>
          <w:tcPr>
            <w:tcW w:w="2689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21" w:name="_qrdgxpplvy11" w:colFirst="0" w:colLast="0"/>
            <w:bookmarkEnd w:id="21"/>
            <w:r w:rsidRPr="00A32689">
              <w:rPr>
                <w:rFonts w:eastAsia="Montserrat"/>
                <w:color w:val="434343"/>
              </w:rPr>
              <w:lastRenderedPageBreak/>
              <w:t>5.1. Пользовательские интерфейсы</w:t>
            </w:r>
          </w:p>
        </w:tc>
        <w:tc>
          <w:tcPr>
            <w:tcW w:w="6945" w:type="dxa"/>
          </w:tcPr>
          <w:p w:rsidR="00083F5F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rStyle w:val="ae"/>
                <w:bCs w:val="0"/>
                <w:sz w:val="24"/>
                <w:szCs w:val="24"/>
              </w:rPr>
              <w:t>Стилевые рекомендации и стандарты графического интерфейса:</w:t>
            </w:r>
          </w:p>
          <w:p w:rsidR="00083F5F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sz w:val="24"/>
                <w:szCs w:val="24"/>
              </w:rPr>
              <w:t>Применение стилевых рекомендаций и стандартов UI/UX, соответствующих корпоративному фирменному стилю.</w:t>
            </w:r>
          </w:p>
          <w:p w:rsidR="00083F5F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rStyle w:val="ae"/>
                <w:bCs w:val="0"/>
                <w:sz w:val="24"/>
                <w:szCs w:val="24"/>
              </w:rPr>
              <w:t>Размер и конфигурация экрана:</w:t>
            </w:r>
          </w:p>
          <w:p w:rsidR="00083F5F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sz w:val="24"/>
                <w:szCs w:val="24"/>
              </w:rPr>
              <w:t>Адаптация интерфейса под разные размеры и разрешения экранов устройств, на которых будет использоваться система АСПИД.</w:t>
            </w:r>
          </w:p>
          <w:p w:rsidR="00083F5F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rStyle w:val="ae"/>
                <w:bCs w:val="0"/>
                <w:sz w:val="24"/>
                <w:szCs w:val="24"/>
              </w:rPr>
              <w:t>Стандартные элементы управления:</w:t>
            </w:r>
          </w:p>
          <w:p w:rsidR="00083F5F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sz w:val="24"/>
                <w:szCs w:val="24"/>
              </w:rPr>
              <w:t>Использование стандартных кнопок, функций и ссылок для обеспечения единообразия интерфейса и удобства пользователей.</w:t>
            </w:r>
          </w:p>
          <w:p w:rsidR="00083F5F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rStyle w:val="ae"/>
                <w:bCs w:val="0"/>
                <w:sz w:val="24"/>
                <w:szCs w:val="24"/>
              </w:rPr>
              <w:t>Сочетания клавиш:</w:t>
            </w:r>
          </w:p>
          <w:p w:rsid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sz w:val="24"/>
                <w:szCs w:val="24"/>
              </w:rPr>
              <w:t>Определение стандартных сочетаний клавиш для выполнения часто и</w:t>
            </w:r>
            <w:r w:rsidR="007E4A9E">
              <w:rPr>
                <w:sz w:val="24"/>
                <w:szCs w:val="24"/>
              </w:rPr>
              <w:t xml:space="preserve">спользуемых действий: </w:t>
            </w:r>
          </w:p>
          <w:p w:rsidR="007E4A9E" w:rsidRPr="007E4A9E" w:rsidRDefault="007E4A9E" w:rsidP="007E4A9E">
            <w:pPr>
              <w:pStyle w:val="ab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7E4A9E">
              <w:rPr>
                <w:rStyle w:val="ae"/>
                <w:b w:val="0"/>
                <w:bCs w:val="0"/>
                <w:sz w:val="24"/>
                <w:szCs w:val="24"/>
              </w:rPr>
              <w:t>Открытие:</w:t>
            </w:r>
            <w:r w:rsidRPr="007E4A9E">
              <w:rPr>
                <w:sz w:val="24"/>
                <w:szCs w:val="24"/>
              </w:rPr>
              <w:t xml:space="preserve"> </w:t>
            </w:r>
            <w:proofErr w:type="spellStart"/>
            <w:r w:rsidRPr="007E4A9E">
              <w:rPr>
                <w:sz w:val="24"/>
                <w:szCs w:val="24"/>
              </w:rPr>
              <w:t>Ctrl</w:t>
            </w:r>
            <w:proofErr w:type="spellEnd"/>
            <w:r w:rsidRPr="007E4A9E">
              <w:rPr>
                <w:sz w:val="24"/>
                <w:szCs w:val="24"/>
              </w:rPr>
              <w:t xml:space="preserve"> + O</w:t>
            </w:r>
          </w:p>
          <w:p w:rsidR="007E4A9E" w:rsidRPr="007E4A9E" w:rsidRDefault="007E4A9E" w:rsidP="007E4A9E">
            <w:pPr>
              <w:pStyle w:val="ab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7E4A9E">
              <w:rPr>
                <w:rStyle w:val="ae"/>
                <w:b w:val="0"/>
                <w:bCs w:val="0"/>
                <w:sz w:val="24"/>
                <w:szCs w:val="24"/>
              </w:rPr>
              <w:t>Закрытие:</w:t>
            </w:r>
            <w:r w:rsidRPr="007E4A9E">
              <w:rPr>
                <w:sz w:val="24"/>
                <w:szCs w:val="24"/>
              </w:rPr>
              <w:t xml:space="preserve"> </w:t>
            </w:r>
            <w:proofErr w:type="spellStart"/>
            <w:r w:rsidRPr="007E4A9E">
              <w:rPr>
                <w:sz w:val="24"/>
                <w:szCs w:val="24"/>
              </w:rPr>
              <w:t>Ctrl</w:t>
            </w:r>
            <w:proofErr w:type="spellEnd"/>
            <w:r w:rsidRPr="007E4A9E">
              <w:rPr>
                <w:sz w:val="24"/>
                <w:szCs w:val="24"/>
              </w:rPr>
              <w:t xml:space="preserve"> + W</w:t>
            </w:r>
          </w:p>
          <w:p w:rsidR="007E4A9E" w:rsidRPr="007E4A9E" w:rsidRDefault="007E4A9E" w:rsidP="007E4A9E">
            <w:pPr>
              <w:pStyle w:val="ab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7E4A9E">
              <w:rPr>
                <w:rStyle w:val="ae"/>
                <w:b w:val="0"/>
                <w:bCs w:val="0"/>
                <w:sz w:val="24"/>
                <w:szCs w:val="24"/>
              </w:rPr>
              <w:t>Сохранить:</w:t>
            </w:r>
            <w:r w:rsidRPr="007E4A9E">
              <w:rPr>
                <w:sz w:val="24"/>
                <w:szCs w:val="24"/>
              </w:rPr>
              <w:t xml:space="preserve"> </w:t>
            </w:r>
            <w:proofErr w:type="spellStart"/>
            <w:r w:rsidRPr="007E4A9E">
              <w:rPr>
                <w:sz w:val="24"/>
                <w:szCs w:val="24"/>
              </w:rPr>
              <w:t>Ctrl</w:t>
            </w:r>
            <w:proofErr w:type="spellEnd"/>
            <w:r w:rsidRPr="007E4A9E">
              <w:rPr>
                <w:sz w:val="24"/>
                <w:szCs w:val="24"/>
              </w:rPr>
              <w:t xml:space="preserve"> + S</w:t>
            </w:r>
          </w:p>
          <w:p w:rsidR="007E4A9E" w:rsidRPr="007E4A9E" w:rsidRDefault="007E4A9E" w:rsidP="007E4A9E">
            <w:pPr>
              <w:pStyle w:val="ab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7E4A9E">
              <w:rPr>
                <w:rStyle w:val="ae"/>
                <w:b w:val="0"/>
                <w:bCs w:val="0"/>
                <w:sz w:val="24"/>
                <w:szCs w:val="24"/>
              </w:rPr>
              <w:t>Сохранить как:</w:t>
            </w:r>
            <w:r w:rsidRPr="007E4A9E">
              <w:rPr>
                <w:sz w:val="24"/>
                <w:szCs w:val="24"/>
              </w:rPr>
              <w:t xml:space="preserve"> </w:t>
            </w:r>
            <w:proofErr w:type="spellStart"/>
            <w:r w:rsidRPr="007E4A9E">
              <w:rPr>
                <w:sz w:val="24"/>
                <w:szCs w:val="24"/>
              </w:rPr>
              <w:t>Ctrl</w:t>
            </w:r>
            <w:proofErr w:type="spellEnd"/>
            <w:r w:rsidRPr="007E4A9E">
              <w:rPr>
                <w:sz w:val="24"/>
                <w:szCs w:val="24"/>
              </w:rPr>
              <w:t xml:space="preserve"> + </w:t>
            </w:r>
            <w:proofErr w:type="spellStart"/>
            <w:r w:rsidRPr="007E4A9E">
              <w:rPr>
                <w:sz w:val="24"/>
                <w:szCs w:val="24"/>
              </w:rPr>
              <w:t>Shift</w:t>
            </w:r>
            <w:proofErr w:type="spellEnd"/>
            <w:r w:rsidRPr="007E4A9E">
              <w:rPr>
                <w:sz w:val="24"/>
                <w:szCs w:val="24"/>
              </w:rPr>
              <w:t xml:space="preserve"> + S</w:t>
            </w:r>
          </w:p>
          <w:p w:rsidR="00083F5F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rStyle w:val="ae"/>
                <w:bCs w:val="0"/>
                <w:sz w:val="24"/>
                <w:szCs w:val="24"/>
              </w:rPr>
              <w:t>Стандарты отображения текста и сообщений</w:t>
            </w:r>
            <w:r w:rsidR="007E4A9E">
              <w:rPr>
                <w:rStyle w:val="ae"/>
                <w:bCs w:val="0"/>
                <w:sz w:val="24"/>
                <w:szCs w:val="24"/>
              </w:rPr>
              <w:t xml:space="preserve"> должны соответствовать корпоративному стандарту использования стилей</w:t>
            </w:r>
            <w:r w:rsidRPr="007E4A9E">
              <w:rPr>
                <w:rStyle w:val="ae"/>
                <w:bCs w:val="0"/>
                <w:sz w:val="24"/>
                <w:szCs w:val="24"/>
              </w:rPr>
              <w:t>:</w:t>
            </w:r>
          </w:p>
          <w:p w:rsidR="008414D9" w:rsidRPr="007E4A9E" w:rsidRDefault="00083F5F" w:rsidP="007E4A9E">
            <w:pPr>
              <w:pStyle w:val="ab"/>
              <w:spacing w:line="360" w:lineRule="auto"/>
              <w:rPr>
                <w:sz w:val="24"/>
                <w:szCs w:val="24"/>
              </w:rPr>
            </w:pPr>
            <w:r w:rsidRPr="007E4A9E">
              <w:rPr>
                <w:sz w:val="24"/>
                <w:szCs w:val="24"/>
              </w:rPr>
              <w:t>Установка стандартов для форматирования текста и отображения сообщений пользователю, включая стили сообщений об ошибках и уведомлений о статусе выполнения операций.</w:t>
            </w:r>
          </w:p>
        </w:tc>
      </w:tr>
      <w:tr w:rsidR="008414D9" w:rsidRPr="00A32689" w:rsidTr="00A32689">
        <w:tc>
          <w:tcPr>
            <w:tcW w:w="2689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22" w:name="_gkf3fb2ehyof" w:colFirst="0" w:colLast="0"/>
            <w:bookmarkEnd w:id="22"/>
            <w:r w:rsidRPr="00A32689">
              <w:rPr>
                <w:rFonts w:eastAsia="Montserrat"/>
                <w:color w:val="434343"/>
              </w:rPr>
              <w:t>5</w:t>
            </w:r>
            <w:r w:rsidRPr="00A32689">
              <w:rPr>
                <w:rFonts w:eastAsia="Montserrat"/>
                <w:color w:val="434343"/>
              </w:rPr>
              <w:t>.2. Интерфейсы ПО</w:t>
            </w:r>
          </w:p>
        </w:tc>
        <w:tc>
          <w:tcPr>
            <w:tcW w:w="6945" w:type="dxa"/>
          </w:tcPr>
          <w:p w:rsidR="007E4A9E" w:rsidRPr="00F73B69" w:rsidRDefault="007E4A9E" w:rsidP="00F73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7E4A9E">
              <w:rPr>
                <w:rFonts w:eastAsia="Montserrat"/>
                <w:sz w:val="24"/>
                <w:szCs w:val="24"/>
              </w:rPr>
              <w:t xml:space="preserve">Нет </w:t>
            </w:r>
            <w:r w:rsidR="00F73B69">
              <w:rPr>
                <w:rFonts w:eastAsia="Montserrat"/>
                <w:sz w:val="24"/>
                <w:szCs w:val="24"/>
              </w:rPr>
              <w:t xml:space="preserve">прямых </w:t>
            </w:r>
            <w:r w:rsidRPr="007E4A9E">
              <w:rPr>
                <w:rFonts w:eastAsia="Montserrat"/>
                <w:sz w:val="24"/>
                <w:szCs w:val="24"/>
              </w:rPr>
              <w:t>связей с другими</w:t>
            </w:r>
            <w:r w:rsidR="00F73B69">
              <w:rPr>
                <w:rFonts w:eastAsia="Montserrat"/>
                <w:sz w:val="24"/>
                <w:szCs w:val="24"/>
              </w:rPr>
              <w:t xml:space="preserve"> продуктами.</w:t>
            </w:r>
          </w:p>
        </w:tc>
      </w:tr>
      <w:tr w:rsidR="008414D9" w:rsidRPr="00A32689" w:rsidTr="00A32689">
        <w:tc>
          <w:tcPr>
            <w:tcW w:w="2689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23" w:name="_6qjw3yhhs8jl" w:colFirst="0" w:colLast="0"/>
            <w:bookmarkEnd w:id="23"/>
            <w:r w:rsidRPr="00A32689">
              <w:rPr>
                <w:rFonts w:eastAsia="Montserrat"/>
                <w:color w:val="434343"/>
              </w:rPr>
              <w:lastRenderedPageBreak/>
              <w:t>5</w:t>
            </w:r>
            <w:r w:rsidRPr="00A32689">
              <w:rPr>
                <w:rFonts w:eastAsia="Montserrat"/>
                <w:color w:val="434343"/>
              </w:rPr>
              <w:t>.3. Интерфейсы оборудования</w:t>
            </w:r>
          </w:p>
        </w:tc>
        <w:tc>
          <w:tcPr>
            <w:tcW w:w="6945" w:type="dxa"/>
          </w:tcPr>
          <w:p w:rsidR="00DF24D9" w:rsidRPr="00E71452" w:rsidRDefault="00DF24D9" w:rsidP="00E71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E71452">
              <w:rPr>
                <w:rFonts w:eastAsia="Montserrat"/>
                <w:sz w:val="24"/>
                <w:szCs w:val="24"/>
              </w:rPr>
              <w:t>Входные</w:t>
            </w:r>
            <w:r w:rsidR="00E71452" w:rsidRPr="00E71452">
              <w:rPr>
                <w:rFonts w:eastAsia="Montserrat"/>
                <w:sz w:val="24"/>
                <w:szCs w:val="24"/>
              </w:rPr>
              <w:t>/выходные</w:t>
            </w:r>
            <w:r w:rsidRPr="00E71452">
              <w:rPr>
                <w:rFonts w:eastAsia="Montserrat"/>
                <w:sz w:val="24"/>
                <w:szCs w:val="24"/>
              </w:rPr>
              <w:t xml:space="preserve"> данные</w:t>
            </w:r>
            <w:r w:rsidR="00E71452" w:rsidRPr="00E71452">
              <w:rPr>
                <w:rFonts w:eastAsia="Montserrat"/>
                <w:sz w:val="24"/>
                <w:szCs w:val="24"/>
              </w:rPr>
              <w:t>/формат/разрешенные значения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39"/>
              <w:gridCol w:w="1333"/>
              <w:gridCol w:w="3147"/>
            </w:tblGrid>
            <w:tr w:rsidR="00E71452" w:rsidRPr="00E71452" w:rsidTr="00E71452">
              <w:tc>
                <w:tcPr>
                  <w:tcW w:w="2239" w:type="dxa"/>
                </w:tcPr>
                <w:p w:rsidR="00DF24D9" w:rsidRPr="00E71452" w:rsidRDefault="00DF24D9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Входные/выходные данные</w:t>
                  </w:r>
                </w:p>
              </w:tc>
              <w:tc>
                <w:tcPr>
                  <w:tcW w:w="1333" w:type="dxa"/>
                </w:tcPr>
                <w:p w:rsidR="00DF24D9" w:rsidRPr="00E71452" w:rsidRDefault="00DF24D9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Формат</w:t>
                  </w:r>
                </w:p>
              </w:tc>
              <w:tc>
                <w:tcPr>
                  <w:tcW w:w="3147" w:type="dxa"/>
                </w:tcPr>
                <w:p w:rsidR="00DF24D9" w:rsidRPr="00E71452" w:rsidRDefault="00DF24D9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Разрешенные значения</w:t>
                  </w:r>
                </w:p>
              </w:tc>
            </w:tr>
            <w:tr w:rsidR="00E71452" w:rsidRPr="00E71452" w:rsidTr="00E71452">
              <w:tc>
                <w:tcPr>
                  <w:tcW w:w="2239" w:type="dxa"/>
                </w:tcPr>
                <w:p w:rsidR="00DF24D9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Скважина</w:t>
                  </w:r>
                </w:p>
              </w:tc>
              <w:tc>
                <w:tcPr>
                  <w:tcW w:w="1333" w:type="dxa"/>
                </w:tcPr>
                <w:p w:rsidR="00DF24D9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Montserrat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  <w:tc>
                <w:tcPr>
                  <w:tcW w:w="3147" w:type="dxa"/>
                </w:tcPr>
                <w:p w:rsidR="00DF24D9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  <w:lang w:val="en-US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  <w:lang w:val="en-US"/>
                    </w:rPr>
                    <w:t>All</w:t>
                  </w:r>
                  <w:r>
                    <w:rPr>
                      <w:rFonts w:eastAsia="Montserrat"/>
                      <w:sz w:val="24"/>
                      <w:szCs w:val="24"/>
                      <w:lang w:val="en-US"/>
                    </w:rPr>
                    <w:t xml:space="preserve"> (</w:t>
                  </w:r>
                  <w:r w:rsidRPr="00E71452">
                    <w:rPr>
                      <w:rFonts w:eastAsia="Montserrat"/>
                      <w:sz w:val="24"/>
                      <w:szCs w:val="24"/>
                      <w:lang w:val="en-US"/>
                    </w:rPr>
                    <w:t>12345_2, 123</w:t>
                  </w:r>
                  <w:r>
                    <w:rPr>
                      <w:rFonts w:eastAsia="Montserrat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  <w:tr w:rsidR="00E71452" w:rsidRPr="00E71452" w:rsidTr="00E71452">
              <w:tc>
                <w:tcPr>
                  <w:tcW w:w="2239" w:type="dxa"/>
                </w:tcPr>
                <w:p w:rsidR="00E71452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Месторождени</w:t>
                  </w:r>
                  <w:r>
                    <w:rPr>
                      <w:rFonts w:eastAsia="Montserrat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1333" w:type="dxa"/>
                </w:tcPr>
                <w:p w:rsidR="00E71452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Montserrat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  <w:tc>
                <w:tcPr>
                  <w:tcW w:w="3147" w:type="dxa"/>
                </w:tcPr>
                <w:p w:rsidR="00E71452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Южно-</w:t>
                  </w:r>
                  <w:proofErr w:type="spellStart"/>
                  <w:r w:rsidRPr="00E71452">
                    <w:rPr>
                      <w:rFonts w:eastAsia="Montserrat"/>
                      <w:sz w:val="24"/>
                      <w:szCs w:val="24"/>
                    </w:rPr>
                    <w:t>Аганское</w:t>
                  </w:r>
                  <w:proofErr w:type="spellEnd"/>
                </w:p>
              </w:tc>
            </w:tr>
            <w:tr w:rsidR="00E71452" w:rsidRPr="00E71452" w:rsidTr="00E71452">
              <w:trPr>
                <w:trHeight w:val="186"/>
              </w:trPr>
              <w:tc>
                <w:tcPr>
                  <w:tcW w:w="2239" w:type="dxa"/>
                </w:tcPr>
                <w:p w:rsidR="00E71452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1333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proofErr w:type="spellStart"/>
                  <w:r w:rsidRPr="00E71452">
                    <w:rPr>
                      <w:rFonts w:eastAsia="Montserrat"/>
                      <w:sz w:val="24"/>
                      <w:szCs w:val="24"/>
                    </w:rPr>
                    <w:t>дд.мм.гггг</w:t>
                  </w:r>
                  <w:proofErr w:type="spellEnd"/>
                </w:p>
              </w:tc>
              <w:tc>
                <w:tcPr>
                  <w:tcW w:w="3147" w:type="dxa"/>
                </w:tcPr>
                <w:p w:rsid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>
                    <w:rPr>
                      <w:rFonts w:eastAsia="Montserrat"/>
                      <w:sz w:val="24"/>
                      <w:szCs w:val="24"/>
                    </w:rPr>
                    <w:t>От 01.01.1950 до 01.01.2050.</w:t>
                  </w:r>
                </w:p>
                <w:p w:rsidR="00E71452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>
                    <w:rPr>
                      <w:rFonts w:eastAsia="Montserrat"/>
                      <w:sz w:val="24"/>
                      <w:szCs w:val="24"/>
                    </w:rPr>
                    <w:t>По формату</w:t>
                  </w:r>
                </w:p>
              </w:tc>
            </w:tr>
            <w:tr w:rsidR="00E71452" w:rsidRPr="00E71452" w:rsidTr="00E71452">
              <w:tc>
                <w:tcPr>
                  <w:tcW w:w="2239" w:type="dxa"/>
                </w:tcPr>
                <w:p w:rsidR="00E71452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 xml:space="preserve">Добыча </w:t>
                  </w:r>
                  <w:proofErr w:type="spellStart"/>
                  <w:r w:rsidRPr="00E71452">
                    <w:rPr>
                      <w:rFonts w:eastAsia="Montserrat"/>
                      <w:sz w:val="24"/>
                      <w:szCs w:val="24"/>
                    </w:rPr>
                    <w:t>жикости</w:t>
                  </w:r>
                  <w:proofErr w:type="spellEnd"/>
                </w:p>
              </w:tc>
              <w:tc>
                <w:tcPr>
                  <w:tcW w:w="1333" w:type="dxa"/>
                </w:tcPr>
                <w:p w:rsidR="00E71452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Montserrat"/>
                      <w:sz w:val="24"/>
                      <w:szCs w:val="24"/>
                      <w:lang w:val="en-US"/>
                    </w:rPr>
                    <w:t>float</w:t>
                  </w:r>
                </w:p>
              </w:tc>
              <w:tc>
                <w:tcPr>
                  <w:tcW w:w="3147" w:type="dxa"/>
                </w:tcPr>
                <w:p w:rsidR="00E71452" w:rsidRPr="00E71452" w:rsidRDefault="00E71452" w:rsidP="00A32689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От 0 до 10000</w:t>
                  </w:r>
                </w:p>
              </w:tc>
            </w:tr>
            <w:tr w:rsidR="00E71452" w:rsidRPr="00E71452" w:rsidTr="00E71452">
              <w:tc>
                <w:tcPr>
                  <w:tcW w:w="2239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Добыча нефти</w:t>
                  </w:r>
                </w:p>
              </w:tc>
              <w:tc>
                <w:tcPr>
                  <w:tcW w:w="1333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Montserrat"/>
                      <w:sz w:val="24"/>
                      <w:szCs w:val="24"/>
                      <w:lang w:val="en-US"/>
                    </w:rPr>
                    <w:t>float</w:t>
                  </w:r>
                </w:p>
              </w:tc>
              <w:tc>
                <w:tcPr>
                  <w:tcW w:w="3147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От 0 до 10000</w:t>
                  </w:r>
                </w:p>
              </w:tc>
            </w:tr>
            <w:tr w:rsidR="00E71452" w:rsidRPr="00E71452" w:rsidTr="00E71452">
              <w:tc>
                <w:tcPr>
                  <w:tcW w:w="2239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proofErr w:type="spellStart"/>
                  <w:r w:rsidRPr="00E71452">
                    <w:rPr>
                      <w:rFonts w:eastAsia="Montserrat"/>
                      <w:sz w:val="24"/>
                      <w:szCs w:val="24"/>
                    </w:rPr>
                    <w:t>Обводненность</w:t>
                  </w:r>
                  <w:proofErr w:type="spellEnd"/>
                </w:p>
              </w:tc>
              <w:tc>
                <w:tcPr>
                  <w:tcW w:w="1333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Montserrat"/>
                      <w:sz w:val="24"/>
                      <w:szCs w:val="24"/>
                      <w:lang w:val="en-US"/>
                    </w:rPr>
                    <w:t>float</w:t>
                  </w:r>
                </w:p>
              </w:tc>
              <w:tc>
                <w:tcPr>
                  <w:tcW w:w="3147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От 0 до 100</w:t>
                  </w:r>
                </w:p>
              </w:tc>
            </w:tr>
            <w:tr w:rsidR="00E71452" w:rsidRPr="00E71452" w:rsidTr="00E71452">
              <w:tc>
                <w:tcPr>
                  <w:tcW w:w="2239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 w:rsidRPr="00E71452">
                    <w:rPr>
                      <w:rFonts w:eastAsia="Montserrat"/>
                      <w:sz w:val="24"/>
                      <w:szCs w:val="24"/>
                    </w:rPr>
                    <w:t>Координата х, у</w:t>
                  </w:r>
                </w:p>
              </w:tc>
              <w:tc>
                <w:tcPr>
                  <w:tcW w:w="1333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Montserrat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  <w:tc>
                <w:tcPr>
                  <w:tcW w:w="3147" w:type="dxa"/>
                </w:tcPr>
                <w:p w:rsidR="00E71452" w:rsidRPr="00E71452" w:rsidRDefault="00E71452" w:rsidP="00E71452">
                  <w:pPr>
                    <w:spacing w:before="200" w:line="360" w:lineRule="auto"/>
                    <w:jc w:val="both"/>
                    <w:rPr>
                      <w:rFonts w:eastAsia="Montserrat"/>
                      <w:sz w:val="24"/>
                      <w:szCs w:val="24"/>
                    </w:rPr>
                  </w:pPr>
                  <w:r>
                    <w:rPr>
                      <w:rFonts w:eastAsia="Montserrat"/>
                      <w:sz w:val="24"/>
                      <w:szCs w:val="24"/>
                    </w:rPr>
                    <w:t>50000-70000</w:t>
                  </w:r>
                </w:p>
              </w:tc>
            </w:tr>
          </w:tbl>
          <w:p w:rsidR="00DF24D9" w:rsidRPr="00A32689" w:rsidRDefault="00DF24D9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</w:p>
        </w:tc>
      </w:tr>
      <w:tr w:rsidR="008414D9" w:rsidRPr="00A32689" w:rsidTr="00A32689">
        <w:tc>
          <w:tcPr>
            <w:tcW w:w="2689" w:type="dxa"/>
          </w:tcPr>
          <w:p w:rsidR="008414D9" w:rsidRPr="001A0C8E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</w:rPr>
            </w:pPr>
            <w:bookmarkStart w:id="24" w:name="_54fng2blcc9i" w:colFirst="0" w:colLast="0"/>
            <w:bookmarkEnd w:id="24"/>
            <w:r w:rsidRPr="001A0C8E">
              <w:rPr>
                <w:rFonts w:eastAsia="Montserrat"/>
              </w:rPr>
              <w:t>5.4. Коммуникационные интерфейсы</w:t>
            </w:r>
          </w:p>
        </w:tc>
        <w:tc>
          <w:tcPr>
            <w:tcW w:w="6945" w:type="dxa"/>
          </w:tcPr>
          <w:p w:rsidR="008414D9" w:rsidRPr="001A0C8E" w:rsidRDefault="00E71452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1A0C8E">
              <w:rPr>
                <w:rFonts w:eastAsia="Montserrat"/>
                <w:sz w:val="24"/>
                <w:szCs w:val="24"/>
              </w:rPr>
              <w:t xml:space="preserve">Нет </w:t>
            </w:r>
          </w:p>
        </w:tc>
      </w:tr>
    </w:tbl>
    <w:p w:rsidR="008414D9" w:rsidRPr="00A32689" w:rsidRDefault="008414D9" w:rsidP="00A32689">
      <w:pPr>
        <w:spacing w:line="360" w:lineRule="auto"/>
        <w:rPr>
          <w:rFonts w:eastAsia="Montserrat"/>
          <w:sz w:val="24"/>
          <w:szCs w:val="24"/>
        </w:rPr>
      </w:pPr>
    </w:p>
    <w:p w:rsidR="008414D9" w:rsidRPr="00A32689" w:rsidRDefault="007F06AD" w:rsidP="00A32689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Montserrat"/>
          <w:color w:val="434343"/>
          <w:sz w:val="24"/>
          <w:szCs w:val="24"/>
        </w:rPr>
      </w:pPr>
      <w:bookmarkStart w:id="25" w:name="_pcsonl4hoci4" w:colFirst="0" w:colLast="0"/>
      <w:bookmarkEnd w:id="25"/>
      <w:r w:rsidRPr="00A32689">
        <w:rPr>
          <w:rFonts w:eastAsia="Montserrat"/>
          <w:color w:val="434343"/>
          <w:sz w:val="24"/>
          <w:szCs w:val="24"/>
        </w:rPr>
        <w:lastRenderedPageBreak/>
        <w:t>Атрибуты качества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8414D9" w:rsidRPr="00A32689">
        <w:tc>
          <w:tcPr>
            <w:tcW w:w="3360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26" w:name="_xix7dqqa8jnd" w:colFirst="0" w:colLast="0"/>
            <w:bookmarkStart w:id="27" w:name="_GoBack"/>
            <w:bookmarkEnd w:id="26"/>
            <w:bookmarkEnd w:id="27"/>
            <w:r w:rsidRPr="00A32689">
              <w:rPr>
                <w:rFonts w:eastAsia="Montserrat"/>
                <w:color w:val="434343"/>
              </w:rPr>
              <w:t>6.1. Удобство использования</w:t>
            </w:r>
          </w:p>
        </w:tc>
        <w:tc>
          <w:tcPr>
            <w:tcW w:w="6274" w:type="dxa"/>
          </w:tcPr>
          <w:p w:rsidR="001A0C8E" w:rsidRPr="001A0C8E" w:rsidRDefault="001A0C8E" w:rsidP="001A0C8E">
            <w:pPr>
              <w:pStyle w:val="ab"/>
              <w:spacing w:line="360" w:lineRule="auto"/>
              <w:rPr>
                <w:b/>
                <w:sz w:val="24"/>
                <w:szCs w:val="24"/>
              </w:rPr>
            </w:pPr>
            <w:r w:rsidRPr="001A0C8E">
              <w:rPr>
                <w:b/>
                <w:sz w:val="24"/>
                <w:szCs w:val="24"/>
              </w:rPr>
              <w:t>Легкость изучения:</w:t>
            </w:r>
          </w:p>
          <w:p w:rsidR="001A0C8E" w:rsidRPr="001A0C8E" w:rsidRDefault="001A0C8E" w:rsidP="001A0C8E">
            <w:pPr>
              <w:pStyle w:val="ab"/>
              <w:numPr>
                <w:ilvl w:val="0"/>
                <w:numId w:val="24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>Интерфейс системы должен быть интуитивно понятным для новых пользователей.</w:t>
            </w:r>
          </w:p>
          <w:p w:rsidR="001A0C8E" w:rsidRPr="001A0C8E" w:rsidRDefault="001A0C8E" w:rsidP="001A0C8E">
            <w:pPr>
              <w:pStyle w:val="ab"/>
              <w:numPr>
                <w:ilvl w:val="0"/>
                <w:numId w:val="24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 xml:space="preserve">Предоставление руководств пользователя или </w:t>
            </w:r>
            <w:proofErr w:type="spellStart"/>
            <w:r w:rsidRPr="001A0C8E">
              <w:rPr>
                <w:sz w:val="24"/>
                <w:szCs w:val="24"/>
              </w:rPr>
              <w:t>видеоуроков</w:t>
            </w:r>
            <w:proofErr w:type="spellEnd"/>
            <w:r w:rsidRPr="001A0C8E">
              <w:rPr>
                <w:sz w:val="24"/>
                <w:szCs w:val="24"/>
              </w:rPr>
              <w:t xml:space="preserve"> для обучения новых сотрудников.</w:t>
            </w:r>
          </w:p>
          <w:p w:rsidR="001A0C8E" w:rsidRPr="001A0C8E" w:rsidRDefault="001A0C8E" w:rsidP="001A0C8E">
            <w:pPr>
              <w:pStyle w:val="ab"/>
              <w:numPr>
                <w:ilvl w:val="0"/>
                <w:numId w:val="24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>Возможность быстрого доступа к справочной информации и контекстной помощи внутри приложения.</w:t>
            </w:r>
          </w:p>
          <w:p w:rsidR="001A0C8E" w:rsidRPr="001A0C8E" w:rsidRDefault="001A0C8E" w:rsidP="001A0C8E">
            <w:pPr>
              <w:pStyle w:val="ab"/>
              <w:spacing w:line="360" w:lineRule="auto"/>
              <w:rPr>
                <w:b/>
                <w:sz w:val="24"/>
                <w:szCs w:val="24"/>
              </w:rPr>
            </w:pPr>
            <w:r w:rsidRPr="001A0C8E">
              <w:rPr>
                <w:b/>
                <w:sz w:val="24"/>
                <w:szCs w:val="24"/>
              </w:rPr>
              <w:t>Простота использования:</w:t>
            </w:r>
          </w:p>
          <w:p w:rsidR="001A0C8E" w:rsidRPr="001A0C8E" w:rsidRDefault="001A0C8E" w:rsidP="001A0C8E">
            <w:pPr>
              <w:pStyle w:val="ab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>Минимизация количества шагов для выполнения основных задач.</w:t>
            </w:r>
          </w:p>
          <w:p w:rsidR="001A0C8E" w:rsidRPr="001A0C8E" w:rsidRDefault="001A0C8E" w:rsidP="001A0C8E">
            <w:pPr>
              <w:pStyle w:val="ab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>Использование понятных и легко доступных элементов управления, таких как кнопки, меню и формы.</w:t>
            </w:r>
          </w:p>
          <w:p w:rsidR="001A0C8E" w:rsidRPr="001A0C8E" w:rsidRDefault="001A0C8E" w:rsidP="001A0C8E">
            <w:pPr>
              <w:pStyle w:val="ab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>Предоставление возможности настройки пользовательского интерфейса в соответствии с предпочтениями пользователей.</w:t>
            </w:r>
          </w:p>
          <w:p w:rsidR="001A0C8E" w:rsidRPr="001A0C8E" w:rsidRDefault="001A0C8E" w:rsidP="001A0C8E">
            <w:pPr>
              <w:pStyle w:val="ab"/>
              <w:spacing w:line="360" w:lineRule="auto"/>
              <w:rPr>
                <w:b/>
                <w:sz w:val="24"/>
                <w:szCs w:val="24"/>
              </w:rPr>
            </w:pPr>
            <w:r w:rsidRPr="001A0C8E">
              <w:rPr>
                <w:b/>
                <w:sz w:val="24"/>
                <w:szCs w:val="24"/>
              </w:rPr>
              <w:t>Предотвращение ошибок и восстановление:</w:t>
            </w:r>
          </w:p>
          <w:p w:rsidR="008414D9" w:rsidRPr="001A0C8E" w:rsidRDefault="001A0C8E" w:rsidP="001A0C8E">
            <w:pPr>
              <w:pStyle w:val="ab"/>
              <w:numPr>
                <w:ilvl w:val="0"/>
                <w:numId w:val="22"/>
              </w:numPr>
              <w:spacing w:line="360" w:lineRule="auto"/>
            </w:pPr>
            <w:r w:rsidRPr="001A0C8E">
              <w:rPr>
                <w:sz w:val="24"/>
                <w:szCs w:val="24"/>
              </w:rPr>
              <w:t>Предупреждение пользователя о потенциальных ошибках при вводе данных.</w:t>
            </w:r>
          </w:p>
        </w:tc>
      </w:tr>
      <w:tr w:rsidR="008414D9" w:rsidRPr="00A32689">
        <w:tc>
          <w:tcPr>
            <w:tcW w:w="3360" w:type="dxa"/>
          </w:tcPr>
          <w:p w:rsidR="008414D9" w:rsidRPr="00A32689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  <w:color w:val="434343"/>
              </w:rPr>
            </w:pPr>
            <w:bookmarkStart w:id="28" w:name="_fydjc7gm0h5q" w:colFirst="0" w:colLast="0"/>
            <w:bookmarkEnd w:id="28"/>
            <w:r w:rsidRPr="00A32689">
              <w:rPr>
                <w:rFonts w:eastAsia="Montserrat"/>
                <w:color w:val="434343"/>
              </w:rPr>
              <w:t>6.2. Производительность</w:t>
            </w:r>
          </w:p>
        </w:tc>
        <w:tc>
          <w:tcPr>
            <w:tcW w:w="6274" w:type="dxa"/>
          </w:tcPr>
          <w:p w:rsidR="001A0C8E" w:rsidRPr="001A0C8E" w:rsidRDefault="001A0C8E" w:rsidP="001A0C8E">
            <w:pPr>
              <w:pStyle w:val="ab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>Система должна обеспечивать время загрузки главной страницы менее 3 секунд при нормальной нагрузке на сервер.</w:t>
            </w:r>
          </w:p>
          <w:p w:rsidR="001A0C8E" w:rsidRPr="001A0C8E" w:rsidRDefault="001A0C8E" w:rsidP="001A0C8E">
            <w:pPr>
              <w:pStyle w:val="ab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>Время выполнения запроса на поиск должно составлять не более 1 секунды.</w:t>
            </w:r>
          </w:p>
          <w:p w:rsidR="008414D9" w:rsidRPr="001A0C8E" w:rsidRDefault="001A0C8E" w:rsidP="00D57848">
            <w:pPr>
              <w:pStyle w:val="ab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 w:rsidRPr="001A0C8E">
              <w:rPr>
                <w:sz w:val="24"/>
                <w:szCs w:val="24"/>
              </w:rPr>
              <w:t xml:space="preserve">Система должна </w:t>
            </w:r>
            <w:proofErr w:type="spellStart"/>
            <w:r w:rsidR="00D57848">
              <w:rPr>
                <w:sz w:val="24"/>
                <w:szCs w:val="24"/>
              </w:rPr>
              <w:t>расчитывать</w:t>
            </w:r>
            <w:proofErr w:type="spellEnd"/>
            <w:r w:rsidRPr="001A0C8E">
              <w:rPr>
                <w:sz w:val="24"/>
                <w:szCs w:val="24"/>
              </w:rPr>
              <w:t xml:space="preserve"> н</w:t>
            </w:r>
            <w:r w:rsidRPr="001A0C8E">
              <w:rPr>
                <w:sz w:val="24"/>
                <w:szCs w:val="24"/>
              </w:rPr>
              <w:t xml:space="preserve">е менее 1000 </w:t>
            </w:r>
            <w:r w:rsidR="00F138A5">
              <w:rPr>
                <w:sz w:val="24"/>
                <w:szCs w:val="24"/>
              </w:rPr>
              <w:t>скважин за 10 минут</w:t>
            </w:r>
            <w:r w:rsidRPr="001A0C8E">
              <w:rPr>
                <w:sz w:val="24"/>
                <w:szCs w:val="24"/>
              </w:rPr>
              <w:t>.</w:t>
            </w:r>
          </w:p>
        </w:tc>
      </w:tr>
      <w:tr w:rsidR="008414D9" w:rsidRPr="00A32689">
        <w:tc>
          <w:tcPr>
            <w:tcW w:w="3360" w:type="dxa"/>
          </w:tcPr>
          <w:p w:rsidR="008414D9" w:rsidRPr="007F06AD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</w:rPr>
            </w:pPr>
            <w:bookmarkStart w:id="29" w:name="_dep0n0dq9rma" w:colFirst="0" w:colLast="0"/>
            <w:bookmarkEnd w:id="29"/>
            <w:r w:rsidRPr="007F06AD">
              <w:rPr>
                <w:rFonts w:eastAsia="Montserrat"/>
              </w:rPr>
              <w:t>6.3. Безопасно</w:t>
            </w:r>
            <w:r w:rsidRPr="007F06AD">
              <w:rPr>
                <w:rFonts w:eastAsia="Montserrat"/>
              </w:rPr>
              <w:t>сть</w:t>
            </w:r>
          </w:p>
        </w:tc>
        <w:tc>
          <w:tcPr>
            <w:tcW w:w="6274" w:type="dxa"/>
          </w:tcPr>
          <w:p w:rsidR="008414D9" w:rsidRPr="007F06AD" w:rsidRDefault="007F06AD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7F06AD">
              <w:rPr>
                <w:rFonts w:eastAsia="Montserrat"/>
                <w:sz w:val="24"/>
                <w:szCs w:val="24"/>
              </w:rPr>
              <w:t>нет</w:t>
            </w:r>
          </w:p>
        </w:tc>
      </w:tr>
      <w:tr w:rsidR="008414D9" w:rsidRPr="00A32689">
        <w:tc>
          <w:tcPr>
            <w:tcW w:w="3360" w:type="dxa"/>
          </w:tcPr>
          <w:p w:rsidR="008414D9" w:rsidRPr="007F06AD" w:rsidRDefault="007F06AD" w:rsidP="00A3268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outlineLvl w:val="1"/>
              <w:rPr>
                <w:rFonts w:eastAsia="Montserrat"/>
              </w:rPr>
            </w:pPr>
            <w:bookmarkStart w:id="30" w:name="_42232fdh3at2" w:colFirst="0" w:colLast="0"/>
            <w:bookmarkEnd w:id="30"/>
            <w:r w:rsidRPr="007F06AD">
              <w:rPr>
                <w:rFonts w:eastAsia="Montserrat"/>
              </w:rPr>
              <w:t>6.4. Техника безопасности</w:t>
            </w:r>
          </w:p>
        </w:tc>
        <w:tc>
          <w:tcPr>
            <w:tcW w:w="6274" w:type="dxa"/>
          </w:tcPr>
          <w:p w:rsidR="008414D9" w:rsidRPr="007F06AD" w:rsidRDefault="007F06AD" w:rsidP="00A3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7F06AD">
              <w:rPr>
                <w:rFonts w:eastAsia="Montserrat"/>
                <w:sz w:val="24"/>
                <w:szCs w:val="24"/>
              </w:rPr>
              <w:t>нет</w:t>
            </w:r>
          </w:p>
        </w:tc>
      </w:tr>
    </w:tbl>
    <w:p w:rsidR="008414D9" w:rsidRPr="00A32689" w:rsidRDefault="008414D9" w:rsidP="00083F5F">
      <w:pPr>
        <w:spacing w:line="360" w:lineRule="auto"/>
        <w:jc w:val="both"/>
        <w:rPr>
          <w:rFonts w:eastAsia="Montserrat"/>
          <w:color w:val="A6A6A6"/>
          <w:sz w:val="24"/>
          <w:szCs w:val="24"/>
        </w:rPr>
      </w:pPr>
      <w:bookmarkStart w:id="31" w:name="_ofv96md6disr" w:colFirst="0" w:colLast="0"/>
      <w:bookmarkEnd w:id="31"/>
    </w:p>
    <w:sectPr w:rsidR="008414D9" w:rsidRPr="00A32689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2778"/>
    <w:multiLevelType w:val="hybridMultilevel"/>
    <w:tmpl w:val="A1C24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59F5"/>
    <w:multiLevelType w:val="multilevel"/>
    <w:tmpl w:val="A75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7531DB"/>
    <w:multiLevelType w:val="hybridMultilevel"/>
    <w:tmpl w:val="5BDA5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B169B"/>
    <w:multiLevelType w:val="hybridMultilevel"/>
    <w:tmpl w:val="FBCC5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0352"/>
    <w:multiLevelType w:val="hybridMultilevel"/>
    <w:tmpl w:val="FC96B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3220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572C0B"/>
    <w:multiLevelType w:val="multilevel"/>
    <w:tmpl w:val="AB70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52B7E"/>
    <w:multiLevelType w:val="hybridMultilevel"/>
    <w:tmpl w:val="55FC1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F3D59"/>
    <w:multiLevelType w:val="hybridMultilevel"/>
    <w:tmpl w:val="75467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D27E5"/>
    <w:multiLevelType w:val="multilevel"/>
    <w:tmpl w:val="5364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07954"/>
    <w:multiLevelType w:val="multilevel"/>
    <w:tmpl w:val="B97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9D5E2B"/>
    <w:multiLevelType w:val="multilevel"/>
    <w:tmpl w:val="D230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079AB"/>
    <w:multiLevelType w:val="hybridMultilevel"/>
    <w:tmpl w:val="D5F0D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172F2"/>
    <w:multiLevelType w:val="multilevel"/>
    <w:tmpl w:val="03A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51E53"/>
    <w:multiLevelType w:val="hybridMultilevel"/>
    <w:tmpl w:val="395CD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05FF"/>
    <w:multiLevelType w:val="hybridMultilevel"/>
    <w:tmpl w:val="7F16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B4095"/>
    <w:multiLevelType w:val="hybridMultilevel"/>
    <w:tmpl w:val="969C6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21C9D"/>
    <w:multiLevelType w:val="multilevel"/>
    <w:tmpl w:val="F74A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1930A1"/>
    <w:multiLevelType w:val="multilevel"/>
    <w:tmpl w:val="7CCC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764BC4"/>
    <w:multiLevelType w:val="hybridMultilevel"/>
    <w:tmpl w:val="A09CF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144E3"/>
    <w:multiLevelType w:val="multilevel"/>
    <w:tmpl w:val="DC9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714FEE"/>
    <w:multiLevelType w:val="hybridMultilevel"/>
    <w:tmpl w:val="6A1A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05B6F"/>
    <w:multiLevelType w:val="hybridMultilevel"/>
    <w:tmpl w:val="C5F4B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174D0"/>
    <w:multiLevelType w:val="multilevel"/>
    <w:tmpl w:val="523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6"/>
  </w:num>
  <w:num w:numId="5">
    <w:abstractNumId w:val="2"/>
  </w:num>
  <w:num w:numId="6">
    <w:abstractNumId w:val="10"/>
  </w:num>
  <w:num w:numId="7">
    <w:abstractNumId w:val="23"/>
  </w:num>
  <w:num w:numId="8">
    <w:abstractNumId w:val="20"/>
  </w:num>
  <w:num w:numId="9">
    <w:abstractNumId w:val="17"/>
  </w:num>
  <w:num w:numId="10">
    <w:abstractNumId w:val="8"/>
  </w:num>
  <w:num w:numId="11">
    <w:abstractNumId w:val="21"/>
  </w:num>
  <w:num w:numId="12">
    <w:abstractNumId w:val="16"/>
  </w:num>
  <w:num w:numId="13">
    <w:abstractNumId w:val="4"/>
  </w:num>
  <w:num w:numId="14">
    <w:abstractNumId w:val="3"/>
  </w:num>
  <w:num w:numId="15">
    <w:abstractNumId w:val="9"/>
  </w:num>
  <w:num w:numId="16">
    <w:abstractNumId w:val="14"/>
  </w:num>
  <w:num w:numId="17">
    <w:abstractNumId w:val="0"/>
  </w:num>
  <w:num w:numId="18">
    <w:abstractNumId w:val="18"/>
  </w:num>
  <w:num w:numId="19">
    <w:abstractNumId w:val="1"/>
  </w:num>
  <w:num w:numId="20">
    <w:abstractNumId w:val="12"/>
  </w:num>
  <w:num w:numId="21">
    <w:abstractNumId w:val="11"/>
  </w:num>
  <w:num w:numId="22">
    <w:abstractNumId w:val="22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D9"/>
    <w:rsid w:val="00083F5F"/>
    <w:rsid w:val="000A36A6"/>
    <w:rsid w:val="001A0C8E"/>
    <w:rsid w:val="001B05B2"/>
    <w:rsid w:val="00224C5C"/>
    <w:rsid w:val="0027456A"/>
    <w:rsid w:val="00406466"/>
    <w:rsid w:val="005B3E2E"/>
    <w:rsid w:val="00643EFE"/>
    <w:rsid w:val="007E4A9E"/>
    <w:rsid w:val="007F06AD"/>
    <w:rsid w:val="008414D9"/>
    <w:rsid w:val="00A32689"/>
    <w:rsid w:val="00C8466F"/>
    <w:rsid w:val="00CF6711"/>
    <w:rsid w:val="00D54EEB"/>
    <w:rsid w:val="00D57848"/>
    <w:rsid w:val="00DF24D9"/>
    <w:rsid w:val="00E71452"/>
    <w:rsid w:val="00F138A5"/>
    <w:rsid w:val="00F7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1731B-24EE-4387-BFB5-0389AE84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224C5C"/>
    <w:pPr>
      <w:spacing w:after="0"/>
    </w:pPr>
  </w:style>
  <w:style w:type="paragraph" w:styleId="ac">
    <w:name w:val="Normal (Web)"/>
    <w:basedOn w:val="a"/>
    <w:uiPriority w:val="99"/>
    <w:unhideWhenUsed/>
    <w:rsid w:val="00406466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F6711"/>
    <w:pPr>
      <w:ind w:left="720"/>
      <w:contextualSpacing/>
    </w:pPr>
  </w:style>
  <w:style w:type="character" w:styleId="ae">
    <w:name w:val="Strong"/>
    <w:basedOn w:val="a0"/>
    <w:uiPriority w:val="22"/>
    <w:qFormat/>
    <w:rsid w:val="000A36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6A6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A36A6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a0"/>
    <w:rsid w:val="000A36A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A36A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A36A6"/>
    <w:rPr>
      <w:rFonts w:ascii="Arial" w:hAnsi="Arial" w:cs="Arial"/>
      <w:vanish/>
      <w:sz w:val="16"/>
      <w:szCs w:val="16"/>
    </w:rPr>
  </w:style>
  <w:style w:type="table" w:styleId="af">
    <w:name w:val="Table Grid"/>
    <w:basedOn w:val="a1"/>
    <w:uiPriority w:val="39"/>
    <w:rsid w:val="00DF24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5753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831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12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3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20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5671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570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824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71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34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042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705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31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703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2048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78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882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0926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98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12791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0314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80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0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11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8</cp:revision>
  <dcterms:created xsi:type="dcterms:W3CDTF">2024-04-03T18:42:00Z</dcterms:created>
  <dcterms:modified xsi:type="dcterms:W3CDTF">2024-04-04T11:13:00Z</dcterms:modified>
</cp:coreProperties>
</file>