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ITMO UNIVERSITY</w:t>
      </w:r>
    </w:p>
    <w:p w:rsidR="00DD1F67" w:rsidRPr="00AA4CC4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4CC4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 the practical task No. </w:t>
      </w:r>
      <w:r w:rsidR="004E0C5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504D1" w:rsidRPr="00C504D1">
        <w:rPr>
          <w:rFonts w:ascii="Times New Roman" w:hAnsi="Times New Roman" w:cs="Times New Roman"/>
          <w:sz w:val="28"/>
          <w:szCs w:val="28"/>
          <w:lang w:val="en-US"/>
        </w:rPr>
        <w:t>Algorithms for unconstrained nonlinear optimization. First- and second-order methods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D1F67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C41" w:rsidRPr="00AA4CC4" w:rsidRDefault="00707C41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Konstantin Krechetov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i/>
          <w:iCs/>
          <w:sz w:val="28"/>
          <w:szCs w:val="28"/>
          <w:lang w:val="en-US"/>
        </w:rPr>
        <w:t>Academic group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 j4132c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:rsidR="00DD1F67" w:rsidRPr="00AA4CC4" w:rsidRDefault="00DD1F67" w:rsidP="00DD1F6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 Petr 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Chunaev</w:t>
      </w:r>
      <w:proofErr w:type="spellEnd"/>
    </w:p>
    <w:p w:rsidR="00DD1F67" w:rsidRDefault="00DD1F67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0F7D" w:rsidRDefault="00FC0F7D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0F7D" w:rsidRDefault="00FC0F7D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C0F7D" w:rsidRPr="00AA4CC4" w:rsidRDefault="00FC0F7D" w:rsidP="00DD1F6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1F67" w:rsidRPr="00AA4CC4" w:rsidRDefault="00DD1F67" w:rsidP="00DD1F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St. Petersburg</w:t>
      </w:r>
    </w:p>
    <w:p w:rsidR="00ED4A2D" w:rsidRDefault="00DD1F67" w:rsidP="00ED4A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2020</w:t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Goal</w:t>
      </w:r>
    </w:p>
    <w:p w:rsidR="00F176B3" w:rsidRPr="00536AC0" w:rsidRDefault="00F176B3" w:rsidP="00F176B3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The use of </w:t>
      </w:r>
      <w:r w:rsidRPr="00536AC0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first- and second-order methods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(Gradient Descent, Conjugate Gradient Descent, Newton’s method and ﻿Levenberg-Marquardt algorithm) in the tasks of unconstrained nonlinear optimization</w:t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Formulation of the problem</w:t>
      </w:r>
    </w:p>
    <w:p w:rsidR="00BA7C1C" w:rsidRDefault="00096B81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B830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oisy linear function should be approximated with linear and rational functions using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Gradient Descent, Conjugate Gradient Descent, Newton’s method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and Levenberg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-Marquardt algorithm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Those results and number of iterations </w:t>
      </w:r>
      <w:proofErr w:type="gramStart"/>
      <w:r w:rsidR="007F13BA">
        <w:rPr>
          <w:rFonts w:ascii="Times New Roman" w:hAnsi="Times New Roman" w:cs="Times New Roman"/>
          <w:i/>
          <w:iCs/>
          <w:sz w:val="28"/>
          <w:szCs w:val="28"/>
          <w:lang w:val="en"/>
        </w:rPr>
        <w:t>must be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compared</w:t>
      </w:r>
      <w:r w:rsidR="00C67832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demonstrated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.</w:t>
      </w:r>
    </w:p>
    <w:p w:rsidR="006A556D" w:rsidRPr="00BA7C1C" w:rsidRDefault="006A556D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9B35E5" w:rsidRPr="00B464AA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Brief theoretical part</w:t>
      </w:r>
    </w:p>
    <w:p w:rsidR="0037633E" w:rsidRDefault="002E0B58" w:rsidP="009B3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some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problems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it is possible to calculate first- and second-order function derivatives. This information gives a </w:t>
      </w:r>
      <w:r w:rsidR="00D35B05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significant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benefit for optimization problem.</w:t>
      </w:r>
    </w:p>
    <w:p w:rsidR="00A94A65" w:rsidRDefault="002E0B58" w:rsidP="009B3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 simplest method that uses such information is Gradient Descent. Each iteration it calculate</w:t>
      </w:r>
      <w:r w:rsidR="0056038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function gradient and </w:t>
      </w:r>
      <w:r w:rsidR="0056038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makes a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step against its direction (In direction of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antigradient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). With adjusting the step size, this algorithm may be accelerated to find extremum faster. </w:t>
      </w:r>
    </w:p>
    <w:p w:rsidR="005B4C73" w:rsidRDefault="002E0B58" w:rsidP="009B3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The problem is local extremum. For such object functions there are modified Gradient methods such as “Gradient descent with Momentum” (It has simulation</w:t>
      </w:r>
      <w:r w:rsidR="005B4C7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term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physical momentum to give opportunity to step out of local minimum).</w:t>
      </w:r>
    </w:p>
    <w:p w:rsidR="005B4C73" w:rsidRDefault="005B4C73" w:rsidP="009B3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2E0B58" w:rsidRDefault="005B4C73" w:rsidP="009B3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Besides, second-order info may be useful. For example, Newton</w:t>
      </w:r>
      <w:r w:rsidR="0056038B">
        <w:rPr>
          <w:rFonts w:ascii="Times New Roman" w:hAnsi="Times New Roman" w:cs="Times New Roman"/>
          <w:i/>
          <w:iCs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 Method uses Hessian and</w:t>
      </w:r>
      <w:r w:rsidR="002E0B5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its inverse to find optimum. This method requires considered function to be convex and have invertible Hessian. Otherwise, it </w:t>
      </w:r>
      <w:r w:rsidRPr="005B4C7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does not guarantee finding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C7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global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extremum</w:t>
      </w:r>
      <w:r w:rsidR="0056038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 </w:t>
      </w:r>
      <w:proofErr w:type="gramStart"/>
      <w:r w:rsidR="0056038B">
        <w:rPr>
          <w:rFonts w:ascii="Times New Roman" w:hAnsi="Times New Roman" w:cs="Times New Roman"/>
          <w:i/>
          <w:iCs/>
          <w:sz w:val="28"/>
          <w:szCs w:val="28"/>
          <w:lang w:val="en-US"/>
        </w:rPr>
        <w:t>can’t</w:t>
      </w:r>
      <w:proofErr w:type="gramEnd"/>
      <w:r w:rsidR="0056038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be calculated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3E4035" w:rsidRPr="006456E2" w:rsidRDefault="003E4035" w:rsidP="006456E2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Usually i</w:t>
      </w:r>
      <w:r w:rsidRPr="003E4035">
        <w:rPr>
          <w:rFonts w:ascii="Times New Roman" w:hAnsi="Times New Roman" w:cs="Times New Roman"/>
          <w:i/>
          <w:iCs/>
          <w:sz w:val="28"/>
          <w:szCs w:val="28"/>
          <w:lang w:val="en-US"/>
        </w:rPr>
        <w:t>t is difficult to compute th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 Hessian. Other methods called </w:t>
      </w:r>
      <w:r w:rsidRPr="003E4035">
        <w:rPr>
          <w:rFonts w:ascii="Times New Roman" w:hAnsi="Times New Roman" w:cs="Times New Roman"/>
          <w:i/>
          <w:iCs/>
          <w:sz w:val="28"/>
          <w:szCs w:val="28"/>
          <w:lang w:val="en-US"/>
        </w:rPr>
        <w:t>Quasi-Newton propose to find an approximation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the Hessian to simplify the </w:t>
      </w:r>
      <w:r w:rsidRPr="003E4035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scheme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645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this work </w:t>
      </w:r>
      <w:r w:rsidR="006456E2" w:rsidRPr="003E4035">
        <w:rPr>
          <w:rFonts w:ascii="Times New Roman" w:hAnsi="Times New Roman" w:cs="Times New Roman"/>
          <w:i/>
          <w:iCs/>
          <w:sz w:val="28"/>
          <w:szCs w:val="28"/>
          <w:lang w:val="en-US"/>
        </w:rPr>
        <w:t>Quasi-Newton</w:t>
      </w:r>
      <w:r w:rsidR="00645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="006456E2">
        <w:rPr>
          <w:rFonts w:ascii="Times New Roman" w:hAnsi="Times New Roman" w:cs="Times New Roman"/>
          <w:i/>
          <w:iCs/>
          <w:sz w:val="28"/>
          <w:szCs w:val="28"/>
          <w:lang w:val="en-US"/>
        </w:rPr>
        <w:t>Hessian</w:t>
      </w:r>
      <w:proofErr w:type="gramEnd"/>
      <w:r w:rsidR="00645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approximation is used</w:t>
      </w:r>
      <w:r w:rsidR="002A4B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for Newton’s method</w:t>
      </w:r>
      <w:r w:rsidR="006456E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36B24" w:rsidRPr="006456E2" w:rsidRDefault="00136B24" w:rsidP="003E403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36B24" w:rsidRDefault="00136B24" w:rsidP="003E403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6B24">
        <w:rPr>
          <w:rFonts w:ascii="Times New Roman" w:hAnsi="Times New Roman" w:cs="Times New Roman"/>
          <w:i/>
          <w:iCs/>
          <w:sz w:val="28"/>
          <w:szCs w:val="28"/>
          <w:lang w:val="en-US"/>
        </w:rPr>
        <w:t>Levenberg–Marquardt algorithm</w:t>
      </w:r>
      <w:r w:rsidR="00BE1F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(LMA)</w:t>
      </w:r>
      <w:r w:rsidRPr="00136B2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also uses Jacobian and Hessian. In case of least-squares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problem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these matrices J and H have special form. </w:t>
      </w:r>
      <w:r w:rsidR="00BE1F5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E1F5D" w:rsidRPr="00BE1F5D">
        <w:rPr>
          <w:rFonts w:ascii="Times New Roman" w:hAnsi="Times New Roman" w:cs="Times New Roman"/>
          <w:i/>
          <w:iCs/>
          <w:sz w:val="28"/>
          <w:szCs w:val="28"/>
          <w:lang w:val="en-US"/>
        </w:rPr>
        <w:t>s with many fitting algorithms, the LMA finds only a local minimum</w:t>
      </w:r>
      <w:r w:rsidR="00BE1F5D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BE1F5D" w:rsidRPr="00BE1F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 LMA interpolates between the Gauss–Newton algorithm (GNA) and the method of gradient descent.</w:t>
      </w:r>
    </w:p>
    <w:p w:rsidR="006A556D" w:rsidRPr="00136B24" w:rsidRDefault="006A556D" w:rsidP="003E403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7E7BEF" w:rsidRDefault="007E7BEF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E7BEF" w:rsidRDefault="007E7BEF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049C7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:rsidR="00C03CDD" w:rsidRDefault="00C03CDD" w:rsidP="00ED4A2D">
      <w:pPr>
        <w:spacing w:line="240" w:lineRule="auto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The figures of functions and solutions </w:t>
      </w:r>
      <w:r w:rsidR="007E7BEF">
        <w:rPr>
          <w:rFonts w:ascii="Times New Roman" w:hAnsi="Times New Roman" w:cs="Times New Roman"/>
          <w:bCs/>
          <w:i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different methods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are demonstrated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below. The bar plots show number of function </w:t>
      </w:r>
      <w:r w:rsidR="006A556D">
        <w:rPr>
          <w:rFonts w:ascii="Times New Roman" w:hAnsi="Times New Roman" w:cs="Times New Roman"/>
          <w:bCs/>
          <w:i/>
          <w:sz w:val="28"/>
          <w:szCs w:val="28"/>
          <w:lang w:val="en-US"/>
        </w:rPr>
        <w:t>evaluations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for each optimization method.</w:t>
      </w:r>
    </w:p>
    <w:p w:rsidR="00E23A1E" w:rsidRDefault="00E23A1E" w:rsidP="00E23A1E">
      <w:pPr>
        <w:spacing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6.2pt;height:267.25pt">
            <v:imagedata r:id="rId4" o:title="Linear approximation"/>
          </v:shape>
        </w:pict>
      </w:r>
    </w:p>
    <w:p w:rsidR="00E23A1E" w:rsidRDefault="007E7BEF" w:rsidP="00E23A1E">
      <w:pPr>
        <w:spacing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pict>
          <v:shape id="_x0000_i1043" type="#_x0000_t75" style="width:359.45pt;height:269.45pt">
            <v:imagedata r:id="rId5" o:title="Rational approximation"/>
          </v:shape>
        </w:pict>
      </w:r>
    </w:p>
    <w:p w:rsidR="007E7BEF" w:rsidRPr="00C03CDD" w:rsidRDefault="007E7BEF" w:rsidP="00E23A1E">
      <w:pPr>
        <w:spacing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7E7BEF">
        <w:rPr>
          <w:rFonts w:ascii="Times New Roman" w:hAnsi="Times New Roman" w:cs="Times New Roman"/>
          <w:bCs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91486" cy="3144751"/>
            <wp:effectExtent l="0" t="0" r="0" b="0"/>
            <wp:docPr id="1" name="Рисунок 1" descr="C:\Users\Dyh-1\Desktop\Итмо\Анализ и разработка алгоритмов\ITMO-Analysis-and-development-of-algorithms\Task3\Number of function evaluations for rational approx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yh-1\Desktop\Итмо\Анализ и разработка алгоритмов\ITMO-Analysis-and-development-of-algorithms\Task3\Number of function evaluations for rational approxim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160" cy="31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ab/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</w:t>
      </w:r>
    </w:p>
    <w:p w:rsidR="00A53BCA" w:rsidRDefault="00C03CDD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Thus, </w:t>
      </w:r>
      <w:r w:rsidR="007E7BE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we can see that all methods find </w:t>
      </w:r>
      <w:r w:rsidR="007E7BEF" w:rsidRPr="007E7BE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local</w:t>
      </w:r>
      <w:r w:rsidR="007E7BE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minimum and </w:t>
      </w:r>
      <w:r w:rsidR="007E7BEF" w:rsidRPr="00761046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depends on its initial estimate</w:t>
      </w:r>
      <w:r w:rsidR="007E7BEF" w:rsidRPr="007E7BE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E7BE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this </w:t>
      </w:r>
      <w:proofErr w:type="gramStart"/>
      <w:r w:rsidR="007E7BEF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proofErr w:type="gramEnd"/>
      <w:r w:rsidR="007E7BE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E7BEF">
        <w:rPr>
          <w:rFonts w:ascii="Times New Roman" w:hAnsi="Times New Roman" w:cs="Times New Roman"/>
          <w:i/>
          <w:iCs/>
          <w:sz w:val="28"/>
          <w:szCs w:val="28"/>
          <w:lang w:val="en"/>
        </w:rPr>
        <w:t>Conjugate Gradient Descent and</w:t>
      </w:r>
      <w:r w:rsidR="007E7BEF"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Newton’s method</w:t>
      </w:r>
      <w:r w:rsidR="007E7BEF">
        <w:rPr>
          <w:rFonts w:ascii="Times New Roman" w:hAnsi="Times New Roman" w:cs="Times New Roman"/>
          <w:i/>
          <w:iCs/>
          <w:sz w:val="28"/>
          <w:szCs w:val="28"/>
          <w:lang w:val="en"/>
        </w:rPr>
        <w:t>s</w:t>
      </w:r>
      <w:r w:rsidR="007610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761046">
        <w:rPr>
          <w:rFonts w:ascii="Times New Roman" w:hAnsi="Times New Roman" w:cs="Times New Roman"/>
          <w:i/>
          <w:iCs/>
          <w:sz w:val="28"/>
          <w:szCs w:val="28"/>
          <w:lang w:val="en-US"/>
        </w:rPr>
        <w:t>seemed</w:t>
      </w:r>
      <w:r w:rsidR="007610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76104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most reliable </w:t>
      </w:r>
      <w:r w:rsidR="007E7BEF">
        <w:rPr>
          <w:rFonts w:ascii="Times New Roman" w:hAnsi="Times New Roman" w:cs="Times New Roman"/>
          <w:i/>
          <w:iCs/>
          <w:sz w:val="28"/>
          <w:szCs w:val="28"/>
          <w:lang w:val="en"/>
        </w:rPr>
        <w:t>because two others often found further</w:t>
      </w:r>
      <w:r w:rsidR="00F94FD5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="00F94FD5">
        <w:rPr>
          <w:rFonts w:ascii="Times New Roman" w:hAnsi="Times New Roman" w:cs="Times New Roman"/>
          <w:i/>
          <w:iCs/>
          <w:sz w:val="28"/>
          <w:szCs w:val="28"/>
          <w:lang w:val="en"/>
        </w:rPr>
        <w:t>local minimum</w:t>
      </w:r>
      <w:bookmarkStart w:id="0" w:name="_GoBack"/>
      <w:bookmarkEnd w:id="0"/>
      <w:r w:rsidR="007E7BEF">
        <w:rPr>
          <w:rFonts w:ascii="Times New Roman" w:hAnsi="Times New Roman" w:cs="Times New Roman"/>
          <w:i/>
          <w:iCs/>
          <w:sz w:val="28"/>
          <w:szCs w:val="28"/>
          <w:lang w:val="en"/>
        </w:rPr>
        <w:t>.</w:t>
      </w:r>
    </w:p>
    <w:p w:rsidR="0042507F" w:rsidRPr="007E7BEF" w:rsidRDefault="0042507F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What is more, they took less function evaluations. However, it also depends on hyper-parameters.</w:t>
      </w: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4A2D" w:rsidRPr="00AA4CC4" w:rsidRDefault="00ED4A2D" w:rsidP="00ED4A2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:rsidR="00DD1F67" w:rsidRDefault="00ED4A2D" w:rsidP="00ED4A2D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Source code </w:t>
      </w:r>
      <w:r w:rsidR="00D50BA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available on </w:t>
      </w:r>
    </w:p>
    <w:p w:rsidR="009D555E" w:rsidRPr="00157C13" w:rsidRDefault="00D50BAF" w:rsidP="00157C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599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https://github.com/KostyaKrechetov/ITMO-Analysis-and-development</w:t>
      </w:r>
      <w:r w:rsidR="00136599">
        <w:rPr>
          <w:rStyle w:val="a3"/>
          <w:rFonts w:ascii="Times New Roman" w:hAnsi="Times New Roman" w:cs="Times New Roman"/>
          <w:sz w:val="28"/>
          <w:szCs w:val="28"/>
          <w:lang w:val="en-US"/>
        </w:rPr>
        <w:t>-of-algorithms/tree/master/Task3</w:t>
      </w:r>
    </w:p>
    <w:sectPr w:rsidR="009D555E" w:rsidRPr="0015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ED"/>
    <w:rsid w:val="00096B81"/>
    <w:rsid w:val="001049C7"/>
    <w:rsid w:val="00136599"/>
    <w:rsid w:val="00136B24"/>
    <w:rsid w:val="00157C13"/>
    <w:rsid w:val="00242E51"/>
    <w:rsid w:val="002A4BD4"/>
    <w:rsid w:val="002E0B58"/>
    <w:rsid w:val="00312D5D"/>
    <w:rsid w:val="00334E57"/>
    <w:rsid w:val="0037633E"/>
    <w:rsid w:val="003C7656"/>
    <w:rsid w:val="003E4035"/>
    <w:rsid w:val="0042507F"/>
    <w:rsid w:val="004D26EE"/>
    <w:rsid w:val="004E0C56"/>
    <w:rsid w:val="0056038B"/>
    <w:rsid w:val="005B4C73"/>
    <w:rsid w:val="006456E2"/>
    <w:rsid w:val="006553ED"/>
    <w:rsid w:val="006A556D"/>
    <w:rsid w:val="00707C41"/>
    <w:rsid w:val="00761046"/>
    <w:rsid w:val="007E7BEF"/>
    <w:rsid w:val="007F13BA"/>
    <w:rsid w:val="00825A50"/>
    <w:rsid w:val="009B35E5"/>
    <w:rsid w:val="009D555E"/>
    <w:rsid w:val="00A00884"/>
    <w:rsid w:val="00A53BCA"/>
    <w:rsid w:val="00A94A65"/>
    <w:rsid w:val="00B464AA"/>
    <w:rsid w:val="00B830F4"/>
    <w:rsid w:val="00BA7C1C"/>
    <w:rsid w:val="00BE1F5D"/>
    <w:rsid w:val="00BE42EA"/>
    <w:rsid w:val="00C03CDD"/>
    <w:rsid w:val="00C504D1"/>
    <w:rsid w:val="00C67832"/>
    <w:rsid w:val="00D35B05"/>
    <w:rsid w:val="00D50BAF"/>
    <w:rsid w:val="00DD1F67"/>
    <w:rsid w:val="00E23A1E"/>
    <w:rsid w:val="00ED4A2D"/>
    <w:rsid w:val="00F176B3"/>
    <w:rsid w:val="00F94FD5"/>
    <w:rsid w:val="00FA7E2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4235"/>
  <w15:chartTrackingRefBased/>
  <w15:docId w15:val="{BCA060CC-C510-42A6-A50B-620E224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F6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E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 Константин</dc:creator>
  <cp:keywords/>
  <dc:description/>
  <cp:lastModifiedBy>Кречетов Константин</cp:lastModifiedBy>
  <cp:revision>42</cp:revision>
  <cp:lastPrinted>2020-09-19T19:49:00Z</cp:lastPrinted>
  <dcterms:created xsi:type="dcterms:W3CDTF">2020-09-19T17:52:00Z</dcterms:created>
  <dcterms:modified xsi:type="dcterms:W3CDTF">2020-09-27T11:37:00Z</dcterms:modified>
</cp:coreProperties>
</file>