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77777777" w:rsidR="00290D8D" w:rsidRPr="0024010E" w:rsidRDefault="00290D8D" w:rsidP="00290D8D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4010E">
        <w:rPr>
          <w:rFonts w:asciiTheme="minorHAnsi" w:hAnsiTheme="minorHAnsi" w:cstheme="minorHAnsi"/>
          <w:b/>
          <w:sz w:val="20"/>
          <w:szCs w:val="20"/>
        </w:rPr>
        <w:t>Тестовое задание</w:t>
      </w:r>
    </w:p>
    <w:p w14:paraId="3ED2DFB1" w14:textId="77777777" w:rsidR="0024010E" w:rsidRDefault="0024010E" w:rsidP="00290D8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D40D83C" w14:textId="38C37E59" w:rsidR="00290D8D" w:rsidRPr="0024010E" w:rsidRDefault="00290D8D" w:rsidP="00290D8D">
      <w:pPr>
        <w:rPr>
          <w:rFonts w:asciiTheme="minorHAnsi" w:hAnsiTheme="minorHAnsi" w:cstheme="minorHAnsi"/>
          <w:sz w:val="20"/>
          <w:szCs w:val="20"/>
        </w:rPr>
      </w:pPr>
      <w:r w:rsidRPr="0024010E">
        <w:rPr>
          <w:rFonts w:asciiTheme="minorHAnsi" w:hAnsiTheme="minorHAnsi" w:cstheme="minorHAnsi"/>
          <w:b/>
          <w:bCs/>
          <w:sz w:val="20"/>
          <w:szCs w:val="20"/>
        </w:rPr>
        <w:t>Постановка задачи</w:t>
      </w:r>
      <w:r w:rsidRPr="0024010E">
        <w:rPr>
          <w:rFonts w:asciiTheme="minorHAnsi" w:hAnsiTheme="minorHAnsi" w:cstheme="minorHAnsi"/>
          <w:sz w:val="20"/>
          <w:szCs w:val="20"/>
        </w:rPr>
        <w:t>:</w:t>
      </w:r>
    </w:p>
    <w:p w14:paraId="6BB46669" w14:textId="3829DD84" w:rsidR="00290D8D" w:rsidRPr="0024010E" w:rsidRDefault="00290D8D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Реализовать на языке программирования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Java</w:t>
      </w:r>
      <w:r w:rsidR="00ED6E37" w:rsidRPr="0024010E">
        <w:rPr>
          <w:rFonts w:asciiTheme="minorHAnsi" w:eastAsia="Times New Roman" w:hAnsiTheme="minorHAnsi" w:cstheme="minorHAnsi"/>
          <w:sz w:val="20"/>
          <w:szCs w:val="20"/>
        </w:rPr>
        <w:t xml:space="preserve"> и фреймворке </w:t>
      </w:r>
      <w:r w:rsidR="00ED6E37"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Spring</w:t>
      </w:r>
      <w:r w:rsidR="00ED6E37" w:rsidRPr="0024010E">
        <w:rPr>
          <w:rFonts w:asciiTheme="minorHAnsi" w:eastAsia="Times New Roman" w:hAnsiTheme="minorHAnsi" w:cstheme="minorHAnsi"/>
          <w:sz w:val="20"/>
          <w:szCs w:val="20"/>
        </w:rPr>
        <w:t xml:space="preserve"> микросервисы для предоставления возможностей пользователям покупать транспортные билеты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0E2CAEE3" w14:textId="7C70893F" w:rsidR="00ED6E37" w:rsidRPr="0024010E" w:rsidRDefault="00AD4C81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Задание состоит из основной 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</w:rPr>
        <w:t>задачи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 дополнительных задач, призванных показать степень владения теми или иными технологиями.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</w:rPr>
        <w:t xml:space="preserve"> Выполнение дополнительных задач не обязательно, но будет плюсом.</w:t>
      </w:r>
    </w:p>
    <w:p w14:paraId="0A8670A1" w14:textId="5AB44490" w:rsidR="0024010E" w:rsidRPr="0024010E" w:rsidRDefault="0024010E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Реализация может допускать различные вариации. Цель задания – показать уровень владения технологиями, а </w:t>
      </w:r>
      <w:r>
        <w:rPr>
          <w:rFonts w:asciiTheme="minorHAnsi" w:eastAsia="Times New Roman" w:hAnsiTheme="minorHAnsi" w:cstheme="minorHAnsi"/>
          <w:sz w:val="20"/>
          <w:szCs w:val="20"/>
        </w:rPr>
        <w:t>не скрупулёзное следование техническому заданию.</w:t>
      </w:r>
    </w:p>
    <w:p w14:paraId="008B8824" w14:textId="3298BCFA" w:rsidR="00060E1F" w:rsidRDefault="00060E1F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Необходимо реализовать только бэкенд часть</w:t>
      </w:r>
      <w:r w:rsidR="00666307" w:rsidRPr="0024010E">
        <w:rPr>
          <w:rFonts w:asciiTheme="minorHAnsi" w:eastAsia="Times New Roman" w:hAnsiTheme="minorHAnsi" w:cstheme="minorHAnsi"/>
          <w:sz w:val="20"/>
          <w:szCs w:val="20"/>
        </w:rPr>
        <w:t xml:space="preserve"> (</w:t>
      </w:r>
      <w:r w:rsidR="00666307"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Java</w:t>
      </w:r>
      <w:r w:rsidR="00666307" w:rsidRPr="0024010E">
        <w:rPr>
          <w:rFonts w:asciiTheme="minorHAnsi" w:eastAsia="Times New Roman" w:hAnsiTheme="minorHAnsi" w:cstheme="minorHAnsi"/>
          <w:sz w:val="20"/>
          <w:szCs w:val="20"/>
        </w:rPr>
        <w:t xml:space="preserve"> микросервисы)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  <w:r w:rsidR="00666307" w:rsidRPr="0024010E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proofErr w:type="spellStart"/>
      <w:r w:rsidR="00666307" w:rsidRPr="0024010E">
        <w:rPr>
          <w:rFonts w:asciiTheme="minorHAnsi" w:eastAsia="Times New Roman" w:hAnsiTheme="minorHAnsi" w:cstheme="minorHAnsi"/>
          <w:sz w:val="20"/>
          <w:szCs w:val="20"/>
        </w:rPr>
        <w:t>Фронтенд</w:t>
      </w:r>
      <w:proofErr w:type="spellEnd"/>
      <w:r w:rsidR="00666307" w:rsidRPr="0024010E">
        <w:rPr>
          <w:rFonts w:asciiTheme="minorHAnsi" w:eastAsia="Times New Roman" w:hAnsiTheme="minorHAnsi" w:cstheme="minorHAnsi"/>
          <w:sz w:val="20"/>
          <w:szCs w:val="20"/>
        </w:rPr>
        <w:t xml:space="preserve"> часть реализовывать </w:t>
      </w:r>
      <w:r w:rsidR="00666307"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не нужно</w:t>
      </w:r>
      <w:r w:rsidR="00666307"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6A34F372" w14:textId="0355EFE6" w:rsidR="0024010E" w:rsidRDefault="0024010E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Исходный код должен быть опубликован на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</w:rPr>
        <w:t>Github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</w:rPr>
        <w:t>/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Gitlab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/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Bitbucket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592929B7" w14:textId="71C54661" w:rsidR="0024010E" w:rsidRPr="0024010E" w:rsidRDefault="0024010E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Сборка – </w:t>
      </w:r>
      <w:r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Maven 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или </w:t>
      </w:r>
      <w:r>
        <w:rPr>
          <w:rFonts w:asciiTheme="minorHAnsi" w:eastAsia="Times New Roman" w:hAnsiTheme="minorHAnsi" w:cstheme="minorHAnsi"/>
          <w:sz w:val="20"/>
          <w:szCs w:val="20"/>
          <w:lang w:val="en-US"/>
        </w:rPr>
        <w:t>Gradle.</w:t>
      </w:r>
    </w:p>
    <w:p w14:paraId="6F945C8A" w14:textId="7512B5A5" w:rsidR="0024010E" w:rsidRPr="0024010E" w:rsidRDefault="0024010E" w:rsidP="0024010E">
      <w:pPr>
        <w:pStyle w:val="ac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24010E">
        <w:rPr>
          <w:rFonts w:asciiTheme="minorHAnsi" w:hAnsiTheme="minorHAnsi" w:cstheme="minorHAnsi"/>
          <w:b/>
          <w:bCs/>
          <w:sz w:val="20"/>
          <w:szCs w:val="20"/>
        </w:rPr>
        <w:t>Срок выполнения</w:t>
      </w:r>
      <w:r w:rsidRPr="0024010E">
        <w:rPr>
          <w:rFonts w:asciiTheme="minorHAnsi" w:hAnsiTheme="minorHAnsi" w:cstheme="minorHAnsi"/>
          <w:sz w:val="20"/>
          <w:szCs w:val="20"/>
        </w:rPr>
        <w:t xml:space="preserve">: две недели. </w:t>
      </w:r>
    </w:p>
    <w:p w14:paraId="6E9010F1" w14:textId="77777777" w:rsidR="00666307" w:rsidRPr="0024010E" w:rsidRDefault="00666307" w:rsidP="00290D8D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14:paraId="33D313F1" w14:textId="65AE661B" w:rsidR="00AD4C81" w:rsidRPr="0024010E" w:rsidRDefault="00AD4C81" w:rsidP="00290D8D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Основная задача:</w:t>
      </w:r>
    </w:p>
    <w:p w14:paraId="0683304C" w14:textId="79714468" w:rsidR="00AD4C81" w:rsidRPr="0024010E" w:rsidRDefault="00AD4C81" w:rsidP="00AD4C81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Реализовать микросервис с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REST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интерфейсом, который будет обрабатывать заявки на </w:t>
      </w:r>
      <w:r w:rsidR="0024010E">
        <w:rPr>
          <w:rFonts w:asciiTheme="minorHAnsi" w:eastAsia="Times New Roman" w:hAnsiTheme="minorHAnsi" w:cstheme="minorHAnsi"/>
          <w:sz w:val="20"/>
          <w:szCs w:val="20"/>
        </w:rPr>
        <w:t>покупку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билетов.</w:t>
      </w:r>
    </w:p>
    <w:p w14:paraId="78E07EE6" w14:textId="716590A5" w:rsidR="00AD4C81" w:rsidRPr="0024010E" w:rsidRDefault="00AD4C81" w:rsidP="00AD4C81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Основные сущности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:</w:t>
      </w:r>
    </w:p>
    <w:p w14:paraId="04B627AC" w14:textId="0D57FC03" w:rsidR="00AD4C81" w:rsidRPr="0024010E" w:rsidRDefault="00AD4C81" w:rsidP="00AD4C81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Билет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–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 xml:space="preserve"> право проезда по определенному маршруту в определенную дату и место в транспортном средстве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. </w:t>
      </w:r>
      <w:r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Атрибуты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: маршрут, 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 xml:space="preserve">дата/время,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номер места, цена.</w:t>
      </w:r>
    </w:p>
    <w:p w14:paraId="6906D4E4" w14:textId="43529DA6" w:rsidR="00AD4C81" w:rsidRPr="0024010E" w:rsidRDefault="00AD4C81" w:rsidP="00AD4C81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Маршрут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– определенный путь движения. </w:t>
      </w:r>
      <w:r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Атрибуты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: пункт 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>отправления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, пункт 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>назначения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 xml:space="preserve">перевозчик,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длительность в минутах.</w:t>
      </w:r>
    </w:p>
    <w:p w14:paraId="117529EB" w14:textId="5F23D202" w:rsidR="00AD4C81" w:rsidRPr="0024010E" w:rsidRDefault="00AD4C81" w:rsidP="00AD4C81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Перевозчик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– компания, осуществ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 xml:space="preserve">ляющая перевозки. 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Атрибуты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: </w:t>
      </w:r>
      <w:r w:rsidR="005252BD" w:rsidRPr="0024010E">
        <w:rPr>
          <w:rFonts w:asciiTheme="minorHAnsi" w:eastAsia="Times New Roman" w:hAnsiTheme="minorHAnsi" w:cstheme="minorHAnsi"/>
          <w:sz w:val="20"/>
          <w:szCs w:val="20"/>
        </w:rPr>
        <w:t>название, телефон.</w:t>
      </w:r>
    </w:p>
    <w:p w14:paraId="7D09FE5A" w14:textId="75255E83" w:rsidR="005252BD" w:rsidRPr="0024010E" w:rsidRDefault="005252BD" w:rsidP="00AD4C81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Пользователь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– субъект, осуществляющий покупку билетов. </w:t>
      </w:r>
      <w:r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Атрибуты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: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логин, пароль, ФИО.</w:t>
      </w:r>
    </w:p>
    <w:p w14:paraId="268230C1" w14:textId="0051A20B" w:rsidR="00AD4C81" w:rsidRPr="0024010E" w:rsidRDefault="00AD4C81" w:rsidP="00AD4C81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Основные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REST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методы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:</w:t>
      </w:r>
    </w:p>
    <w:p w14:paraId="76DD0A33" w14:textId="453F98EF" w:rsidR="005252BD" w:rsidRPr="0024010E" w:rsidRDefault="005252BD" w:rsidP="00AD4C81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Регистрация</w:t>
      </w:r>
      <w:r w:rsidR="00081B29" w:rsidRPr="0024010E">
        <w:rPr>
          <w:rFonts w:asciiTheme="minorHAnsi" w:eastAsia="Times New Roman" w:hAnsiTheme="minorHAnsi" w:cstheme="minorHAnsi"/>
          <w:sz w:val="20"/>
          <w:szCs w:val="20"/>
        </w:rPr>
        <w:t xml:space="preserve"> нового пользователя (все логины пользователей уникальны).</w:t>
      </w:r>
    </w:p>
    <w:p w14:paraId="716BE693" w14:textId="150CC414" w:rsidR="00AD4C81" w:rsidRPr="0024010E" w:rsidRDefault="005252BD" w:rsidP="00AD4C81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Получ</w:t>
      </w:r>
      <w:r w:rsidR="00081B29" w:rsidRPr="0024010E">
        <w:rPr>
          <w:rFonts w:asciiTheme="minorHAnsi" w:eastAsia="Times New Roman" w:hAnsiTheme="minorHAnsi" w:cstheme="minorHAnsi"/>
          <w:sz w:val="20"/>
          <w:szCs w:val="20"/>
        </w:rPr>
        <w:t>ение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списк</w:t>
      </w:r>
      <w:r w:rsidR="00081B29" w:rsidRPr="0024010E">
        <w:rPr>
          <w:rFonts w:asciiTheme="minorHAnsi" w:eastAsia="Times New Roman" w:hAnsiTheme="minorHAnsi" w:cstheme="minorHAnsi"/>
          <w:sz w:val="20"/>
          <w:szCs w:val="20"/>
        </w:rPr>
        <w:t>а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всех</w:t>
      </w:r>
      <w:r w:rsidR="00081B29"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доступных для покупки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билетов, с возможностью пагинации (страница/размер) и фильтрации по следующим атрибутам:</w:t>
      </w:r>
    </w:p>
    <w:p w14:paraId="6BB38CCF" w14:textId="0B39C637" w:rsidR="005252BD" w:rsidRPr="0024010E" w:rsidRDefault="005252BD" w:rsidP="005252BD">
      <w:pPr>
        <w:pStyle w:val="ac"/>
        <w:numPr>
          <w:ilvl w:val="2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Дата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/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время</w:t>
      </w:r>
    </w:p>
    <w:p w14:paraId="3FAB55EF" w14:textId="2E2857F3" w:rsidR="005252BD" w:rsidRPr="0024010E" w:rsidRDefault="005252BD" w:rsidP="005252BD">
      <w:pPr>
        <w:pStyle w:val="ac"/>
        <w:numPr>
          <w:ilvl w:val="2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Пункты отправления/назначения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(вхождение по строке)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02595F18" w14:textId="4F3F7006" w:rsidR="005252BD" w:rsidRPr="0024010E" w:rsidRDefault="005252BD" w:rsidP="005252BD">
      <w:pPr>
        <w:pStyle w:val="ac"/>
        <w:numPr>
          <w:ilvl w:val="2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Название перевозчика (вхождение по строке).</w:t>
      </w:r>
    </w:p>
    <w:p w14:paraId="17DD438F" w14:textId="1AE6B53C" w:rsidR="005252BD" w:rsidRPr="0024010E" w:rsidRDefault="005252BD" w:rsidP="005252BD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Покупка определенного билета.</w:t>
      </w:r>
      <w:r w:rsidR="00081B29" w:rsidRPr="0024010E">
        <w:rPr>
          <w:rFonts w:asciiTheme="minorHAnsi" w:eastAsia="Times New Roman" w:hAnsiTheme="minorHAnsi" w:cstheme="minorHAnsi"/>
          <w:sz w:val="20"/>
          <w:szCs w:val="20"/>
        </w:rPr>
        <w:t xml:space="preserve"> Уже купленный билет не должен быть повторно доступен для покупки.</w:t>
      </w:r>
    </w:p>
    <w:p w14:paraId="36366A47" w14:textId="1E94E36F" w:rsidR="005252BD" w:rsidRPr="0024010E" w:rsidRDefault="00081B29" w:rsidP="005252BD">
      <w:pPr>
        <w:pStyle w:val="ac"/>
        <w:numPr>
          <w:ilvl w:val="1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Получение списка всех купленных билетов для текущего пользователя.</w:t>
      </w:r>
    </w:p>
    <w:p w14:paraId="1C89B3A7" w14:textId="0E98F89F" w:rsidR="00081B29" w:rsidRPr="0024010E" w:rsidRDefault="00081B29" w:rsidP="00081B29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Все данные должны храниться в СУБД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PostgreSQL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4EE2CC7D" w14:textId="093A5551" w:rsidR="00081B29" w:rsidRPr="0024010E" w:rsidRDefault="00081B29" w:rsidP="00081B29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Не разрешается использовать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Hibernate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/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Spring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Data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для доступа к БД. Возможные варианты –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JDBC,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JdbcTemplate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JooQ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и </w:t>
      </w:r>
      <w:proofErr w:type="gramStart"/>
      <w:r w:rsidR="00060E1F" w:rsidRPr="0024010E">
        <w:rPr>
          <w:rFonts w:asciiTheme="minorHAnsi" w:eastAsia="Times New Roman" w:hAnsiTheme="minorHAnsi" w:cstheme="minorHAnsi"/>
          <w:sz w:val="20"/>
          <w:szCs w:val="20"/>
        </w:rPr>
        <w:t>т.п.</w:t>
      </w:r>
      <w:proofErr w:type="gramEnd"/>
    </w:p>
    <w:p w14:paraId="4B11FD84" w14:textId="5BDC1AB6" w:rsidR="00081B29" w:rsidRPr="0024010E" w:rsidRDefault="00081B29" w:rsidP="00081B29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Входные данные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REST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методов должны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</w:rPr>
        <w:t>валидироваться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. В случае ошибки валидации должна возвращаться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HTTP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ошибка 400, а в теле ответа – сообщение об ошибке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</w:rPr>
        <w:t xml:space="preserve"> (нужно придумать любой формат тела ответа, отличный от стандартного в 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Spring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Web</w:t>
      </w:r>
      <w:r w:rsidR="00060E1F" w:rsidRPr="0024010E">
        <w:rPr>
          <w:rFonts w:asciiTheme="minorHAnsi" w:eastAsia="Times New Roman" w:hAnsiTheme="minorHAnsi" w:cstheme="minorHAnsi"/>
          <w:sz w:val="20"/>
          <w:szCs w:val="20"/>
        </w:rPr>
        <w:t>)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770FF6BF" w14:textId="0DDF8E95" w:rsidR="00060E1F" w:rsidRPr="0024010E" w:rsidRDefault="00060E1F" w:rsidP="00081B29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Необходимо наличие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Swagger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документации через аннотации в коде.</w:t>
      </w:r>
    </w:p>
    <w:p w14:paraId="0D00B73B" w14:textId="29404D6A" w:rsidR="00A517DA" w:rsidRPr="0024010E" w:rsidRDefault="00A517DA" w:rsidP="00081B29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r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По желанию: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возможна реализация с помощью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Spring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WebFlux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вместо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 Spring Web.</w:t>
      </w:r>
    </w:p>
    <w:p w14:paraId="474ADF2F" w14:textId="2DB14C23" w:rsidR="00A517DA" w:rsidRPr="0024010E" w:rsidRDefault="00A517DA" w:rsidP="00081B29">
      <w:pPr>
        <w:pStyle w:val="ac"/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Не обязательно: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написать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Dockerfile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для создания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Docker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образа микросервиса</w:t>
      </w:r>
    </w:p>
    <w:p w14:paraId="1222086F" w14:textId="1DF0E0C4" w:rsidR="00060E1F" w:rsidRPr="0024010E" w:rsidRDefault="00060E1F" w:rsidP="00060E1F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lastRenderedPageBreak/>
        <w:t>Дополнительная задача 1</w:t>
      </w:r>
    </w:p>
    <w:p w14:paraId="33CE5E84" w14:textId="04052D69" w:rsidR="00060E1F" w:rsidRPr="0024010E" w:rsidRDefault="00060E1F" w:rsidP="00060E1F">
      <w:pPr>
        <w:pStyle w:val="ac"/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Реализовать аутентификацию пользователей с помощью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JWT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токенов (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access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refresh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токены по типу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OAuth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2).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 xml:space="preserve">Access 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токен должен быть ограничен по времени действия.</w:t>
      </w:r>
    </w:p>
    <w:p w14:paraId="3D60DE16" w14:textId="07DDA5BE" w:rsidR="00060E1F" w:rsidRPr="0024010E" w:rsidRDefault="00060E1F" w:rsidP="00060E1F">
      <w:pPr>
        <w:pStyle w:val="ac"/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Добавить методы для аутентификации уже зарегистрированных пользователей и обновления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access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токена по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refresh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токену.</w:t>
      </w:r>
    </w:p>
    <w:p w14:paraId="2DC706E6" w14:textId="07EDD132" w:rsidR="00666307" w:rsidRPr="0024010E" w:rsidRDefault="00666307" w:rsidP="00060E1F">
      <w:pPr>
        <w:pStyle w:val="ac"/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При вызове основны</w:t>
      </w:r>
      <w:r w:rsidR="00162142">
        <w:rPr>
          <w:rFonts w:asciiTheme="minorHAnsi" w:eastAsia="Times New Roman" w:hAnsiTheme="minorHAnsi" w:cstheme="minorHAnsi"/>
          <w:sz w:val="20"/>
          <w:szCs w:val="20"/>
        </w:rPr>
        <w:t>х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методов с неверным токеном должна возвращаться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HTTP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ошибка 401.</w:t>
      </w:r>
    </w:p>
    <w:p w14:paraId="34915E64" w14:textId="77777777" w:rsidR="00666307" w:rsidRPr="0024010E" w:rsidRDefault="00666307" w:rsidP="00666307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</w:p>
    <w:p w14:paraId="31DA7B9D" w14:textId="28E986D3" w:rsidR="00666307" w:rsidRPr="0024010E" w:rsidRDefault="00666307" w:rsidP="00666307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Дополнительная задача 2</w:t>
      </w:r>
    </w:p>
    <w:p w14:paraId="76DDE01C" w14:textId="138D6373" w:rsidR="00666307" w:rsidRPr="0024010E" w:rsidRDefault="00666307" w:rsidP="00666307">
      <w:pPr>
        <w:pStyle w:val="ac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Добавить для пользователей сущность «Роль», которая подразделяется на «Покупатель» и «Администратор».</w:t>
      </w:r>
    </w:p>
    <w:p w14:paraId="55756FFF" w14:textId="44934FA3" w:rsidR="00666307" w:rsidRPr="0024010E" w:rsidRDefault="00666307" w:rsidP="00666307">
      <w:pPr>
        <w:pStyle w:val="ac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Добавить новые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REST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методы для управления (добавление/изменение/удаление) сущностей </w:t>
      </w: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Билет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Маршрут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 </w:t>
      </w: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Перевозчик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 Данные методы должны быть доступны только для пользователей с ролью «Администратор».</w:t>
      </w:r>
    </w:p>
    <w:p w14:paraId="0884AF41" w14:textId="6D1D6ECC" w:rsidR="00666307" w:rsidRPr="0024010E" w:rsidRDefault="00666307" w:rsidP="00666307">
      <w:pPr>
        <w:pStyle w:val="ac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>Для покупателей вызовы этих метод</w:t>
      </w:r>
      <w:r w:rsidR="0024010E" w:rsidRPr="0024010E">
        <w:rPr>
          <w:rFonts w:asciiTheme="minorHAnsi" w:eastAsia="Times New Roman" w:hAnsiTheme="minorHAnsi" w:cstheme="minorHAnsi"/>
          <w:sz w:val="20"/>
          <w:szCs w:val="20"/>
        </w:rPr>
        <w:t>ов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должны приводить к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HTTP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ошибке 403.</w:t>
      </w:r>
    </w:p>
    <w:p w14:paraId="21692E65" w14:textId="77777777" w:rsidR="00666307" w:rsidRPr="0024010E" w:rsidRDefault="00666307" w:rsidP="00666307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</w:p>
    <w:p w14:paraId="08D27D9C" w14:textId="76215781" w:rsidR="00666307" w:rsidRPr="0024010E" w:rsidRDefault="00666307" w:rsidP="00666307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0"/>
          <w:szCs w:val="20"/>
          <w:lang w:val="en-US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>Дополнительная задача 3</w:t>
      </w:r>
      <w:r w:rsidR="0024010E" w:rsidRPr="0024010E">
        <w:rPr>
          <w:rFonts w:asciiTheme="minorHAnsi" w:eastAsia="Times New Roman" w:hAnsiTheme="minorHAnsi" w:cstheme="minorHAnsi"/>
          <w:b/>
          <w:bCs/>
          <w:sz w:val="20"/>
          <w:szCs w:val="20"/>
          <w:lang w:val="en-US"/>
        </w:rPr>
        <w:t xml:space="preserve"> *</w:t>
      </w:r>
    </w:p>
    <w:p w14:paraId="0383364A" w14:textId="77777777" w:rsidR="00666307" w:rsidRPr="0024010E" w:rsidRDefault="00666307" w:rsidP="00666307">
      <w:pPr>
        <w:pStyle w:val="ac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Добавить кеширование купленных билетов для каждого пользователя в БД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Redis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1FD7A088" w14:textId="3C468B74" w:rsidR="00666307" w:rsidRPr="0024010E" w:rsidRDefault="00A517DA" w:rsidP="00666307">
      <w:pPr>
        <w:pStyle w:val="ac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При запросе купленных билетов для текущего пользователя список билетов должен сначала извлекаться из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Redis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. Если данные в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Redis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отсутствуют, должен производиться запрос в БД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PostgreSQL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 обновление данных в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Redis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50FBB005" w14:textId="29291A7A" w:rsidR="00A517DA" w:rsidRPr="0024010E" w:rsidRDefault="00A517DA" w:rsidP="00666307">
      <w:pPr>
        <w:pStyle w:val="ac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При покупке билета данные в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Redis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должны обновляться.</w:t>
      </w:r>
    </w:p>
    <w:p w14:paraId="07F5E6F0" w14:textId="77777777" w:rsidR="00A517DA" w:rsidRPr="0024010E" w:rsidRDefault="00A517DA" w:rsidP="00A517D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</w:p>
    <w:p w14:paraId="214F00D0" w14:textId="7826F6BB" w:rsidR="00A517DA" w:rsidRPr="0024010E" w:rsidRDefault="00A517DA" w:rsidP="00A517DA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0"/>
          <w:szCs w:val="20"/>
          <w:lang w:val="en-US"/>
        </w:rPr>
      </w:pP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Дополнительная задача </w:t>
      </w: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  <w:lang w:val="en-US"/>
        </w:rPr>
        <w:t>4</w:t>
      </w:r>
      <w:r w:rsidRPr="0024010E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*</w:t>
      </w:r>
      <w:r w:rsidR="0024010E" w:rsidRPr="0024010E">
        <w:rPr>
          <w:rFonts w:asciiTheme="minorHAnsi" w:eastAsia="Times New Roman" w:hAnsiTheme="minorHAnsi" w:cstheme="minorHAnsi"/>
          <w:b/>
          <w:bCs/>
          <w:sz w:val="20"/>
          <w:szCs w:val="20"/>
          <w:lang w:val="en-US"/>
        </w:rPr>
        <w:t>*</w:t>
      </w:r>
    </w:p>
    <w:p w14:paraId="6DC107A4" w14:textId="05252F8B" w:rsidR="00A517DA" w:rsidRPr="0024010E" w:rsidRDefault="00A517DA" w:rsidP="00A517DA">
      <w:pPr>
        <w:pStyle w:val="ac"/>
        <w:numPr>
          <w:ilvl w:val="0"/>
          <w:numId w:val="1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Добавить новый микросервис, который будет принимать данные о купленных билетах из топика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Kafka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 сохранять в отдельную таблицу в БД (тот же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PostgreSQL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или любую другую на выбор, например,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NoSQL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БД).</w:t>
      </w:r>
    </w:p>
    <w:p w14:paraId="01AAB8F9" w14:textId="4C02118A" w:rsidR="00A517DA" w:rsidRPr="0024010E" w:rsidRDefault="00A517DA" w:rsidP="00A517DA">
      <w:pPr>
        <w:pStyle w:val="ac"/>
        <w:numPr>
          <w:ilvl w:val="0"/>
          <w:numId w:val="1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</w:rPr>
      </w:pP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При покупке билета в основном </w:t>
      </w:r>
      <w:proofErr w:type="spellStart"/>
      <w:r w:rsidRPr="0024010E">
        <w:rPr>
          <w:rFonts w:asciiTheme="minorHAnsi" w:eastAsia="Times New Roman" w:hAnsiTheme="minorHAnsi" w:cstheme="minorHAnsi"/>
          <w:sz w:val="20"/>
          <w:szCs w:val="20"/>
        </w:rPr>
        <w:t>микросервисе</w:t>
      </w:r>
      <w:proofErr w:type="spellEnd"/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данные билета </w:t>
      </w:r>
      <w:r w:rsidRPr="0024010E">
        <w:rPr>
          <w:rFonts w:asciiTheme="minorHAnsi" w:eastAsia="Times New Roman" w:hAnsiTheme="minorHAnsi" w:cstheme="minorHAnsi"/>
          <w:sz w:val="20"/>
          <w:szCs w:val="20"/>
          <w:u w:val="single"/>
        </w:rPr>
        <w:t>дополнительно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 xml:space="preserve"> отправляются в этот топик </w:t>
      </w:r>
      <w:r w:rsidRPr="0024010E">
        <w:rPr>
          <w:rFonts w:asciiTheme="minorHAnsi" w:eastAsia="Times New Roman" w:hAnsiTheme="minorHAnsi" w:cstheme="minorHAnsi"/>
          <w:sz w:val="20"/>
          <w:szCs w:val="20"/>
          <w:lang w:val="en-US"/>
        </w:rPr>
        <w:t>Kafka</w:t>
      </w:r>
      <w:r w:rsidRPr="0024010E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7B7FC556" w14:textId="77777777" w:rsidR="00B746B1" w:rsidRDefault="00B746B1" w:rsidP="002D6CAB">
      <w:pPr>
        <w:rPr>
          <w:lang w:val="en-US"/>
        </w:rPr>
      </w:pPr>
    </w:p>
    <w:p w14:paraId="432358B1" w14:textId="77777777" w:rsidR="00162142" w:rsidRPr="00B746B1" w:rsidRDefault="00162142" w:rsidP="002D6CAB">
      <w:pPr>
        <w:rPr>
          <w:lang w:val="en-US"/>
        </w:rPr>
        <w:sectPr w:rsidR="00162142" w:rsidRPr="00B746B1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4F4E" w14:textId="77777777" w:rsidR="00F460B5" w:rsidRDefault="00F460B5" w:rsidP="00233D5A">
      <w:r>
        <w:separator/>
      </w:r>
    </w:p>
  </w:endnote>
  <w:endnote w:type="continuationSeparator" w:id="0">
    <w:p w14:paraId="407E706E" w14:textId="77777777" w:rsidR="00F460B5" w:rsidRDefault="00F460B5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A05C" w14:textId="77777777" w:rsidR="00233D5A" w:rsidRPr="000A7AD2" w:rsidRDefault="00E61298" w:rsidP="00E61298">
    <w:pPr>
      <w:pStyle w:val="a5"/>
      <w:ind w:hanging="1440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2F4D" w14:textId="77777777" w:rsidR="00F460B5" w:rsidRDefault="00F460B5" w:rsidP="00233D5A">
      <w:r>
        <w:separator/>
      </w:r>
    </w:p>
  </w:footnote>
  <w:footnote w:type="continuationSeparator" w:id="0">
    <w:p w14:paraId="2FB7EFFC" w14:textId="77777777" w:rsidR="00F460B5" w:rsidRDefault="00F460B5" w:rsidP="0023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033A" w14:textId="77777777" w:rsidR="00597BCF" w:rsidRDefault="00FD4DE6" w:rsidP="00F4494B">
    <w:pPr>
      <w:pStyle w:val="a3"/>
      <w:ind w:left="-90" w:firstLine="180"/>
    </w:pPr>
    <w:r w:rsidRPr="00FD4DE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eastAsia="ru-RU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164B"/>
    <w:multiLevelType w:val="hybridMultilevel"/>
    <w:tmpl w:val="D4F2E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A0F20"/>
    <w:multiLevelType w:val="hybridMultilevel"/>
    <w:tmpl w:val="8B54A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3F94"/>
    <w:multiLevelType w:val="hybridMultilevel"/>
    <w:tmpl w:val="AFFCF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B3205"/>
    <w:multiLevelType w:val="hybridMultilevel"/>
    <w:tmpl w:val="E14E0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77572"/>
    <w:multiLevelType w:val="hybridMultilevel"/>
    <w:tmpl w:val="2FD2E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79E"/>
    <w:multiLevelType w:val="hybridMultilevel"/>
    <w:tmpl w:val="8D742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E61E0"/>
    <w:multiLevelType w:val="hybridMultilevel"/>
    <w:tmpl w:val="B7B87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66708">
    <w:abstractNumId w:val="6"/>
  </w:num>
  <w:num w:numId="2" w16cid:durableId="1678192312">
    <w:abstractNumId w:val="8"/>
  </w:num>
  <w:num w:numId="3" w16cid:durableId="1136219887">
    <w:abstractNumId w:val="2"/>
  </w:num>
  <w:num w:numId="4" w16cid:durableId="1342664136">
    <w:abstractNumId w:val="0"/>
  </w:num>
  <w:num w:numId="5" w16cid:durableId="1558515929">
    <w:abstractNumId w:val="1"/>
  </w:num>
  <w:num w:numId="6" w16cid:durableId="1737581327">
    <w:abstractNumId w:val="7"/>
  </w:num>
  <w:num w:numId="7" w16cid:durableId="312220817">
    <w:abstractNumId w:val="10"/>
  </w:num>
  <w:num w:numId="8" w16cid:durableId="2144813583">
    <w:abstractNumId w:val="3"/>
  </w:num>
  <w:num w:numId="9" w16cid:durableId="1079330535">
    <w:abstractNumId w:val="5"/>
  </w:num>
  <w:num w:numId="10" w16cid:durableId="306323079">
    <w:abstractNumId w:val="11"/>
  </w:num>
  <w:num w:numId="11" w16cid:durableId="1643540286">
    <w:abstractNumId w:val="9"/>
  </w:num>
  <w:num w:numId="12" w16cid:durableId="43260137">
    <w:abstractNumId w:val="4"/>
  </w:num>
  <w:num w:numId="13" w16cid:durableId="15167232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5A"/>
    <w:rsid w:val="000013C7"/>
    <w:rsid w:val="000035CC"/>
    <w:rsid w:val="00012A92"/>
    <w:rsid w:val="00047DD4"/>
    <w:rsid w:val="0005273C"/>
    <w:rsid w:val="00060E1F"/>
    <w:rsid w:val="00081B29"/>
    <w:rsid w:val="000A72F8"/>
    <w:rsid w:val="000A7AD2"/>
    <w:rsid w:val="000F4F8C"/>
    <w:rsid w:val="00133F85"/>
    <w:rsid w:val="00162142"/>
    <w:rsid w:val="00194DD6"/>
    <w:rsid w:val="001978A0"/>
    <w:rsid w:val="001D751A"/>
    <w:rsid w:val="002010E1"/>
    <w:rsid w:val="00204049"/>
    <w:rsid w:val="00233D5A"/>
    <w:rsid w:val="0024010E"/>
    <w:rsid w:val="00290D8D"/>
    <w:rsid w:val="002D6CAB"/>
    <w:rsid w:val="002D782B"/>
    <w:rsid w:val="00342982"/>
    <w:rsid w:val="003660E3"/>
    <w:rsid w:val="003E7603"/>
    <w:rsid w:val="00426F4E"/>
    <w:rsid w:val="004A61A8"/>
    <w:rsid w:val="005252BD"/>
    <w:rsid w:val="005509A6"/>
    <w:rsid w:val="00554C9B"/>
    <w:rsid w:val="00597BCF"/>
    <w:rsid w:val="00656906"/>
    <w:rsid w:val="00666307"/>
    <w:rsid w:val="00717640"/>
    <w:rsid w:val="00724622"/>
    <w:rsid w:val="00750BC3"/>
    <w:rsid w:val="00795484"/>
    <w:rsid w:val="007A6B5A"/>
    <w:rsid w:val="00814E1F"/>
    <w:rsid w:val="00885A4D"/>
    <w:rsid w:val="00915E8E"/>
    <w:rsid w:val="00971020"/>
    <w:rsid w:val="00975974"/>
    <w:rsid w:val="009E36A2"/>
    <w:rsid w:val="00A337E5"/>
    <w:rsid w:val="00A44E8F"/>
    <w:rsid w:val="00A46C97"/>
    <w:rsid w:val="00A517DA"/>
    <w:rsid w:val="00AD4C81"/>
    <w:rsid w:val="00B746B1"/>
    <w:rsid w:val="00BF1CDB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ED6E37"/>
    <w:rsid w:val="00F4494B"/>
    <w:rsid w:val="00F460B5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3D5A"/>
  </w:style>
  <w:style w:type="paragraph" w:styleId="a5">
    <w:name w:val="footer"/>
    <w:basedOn w:val="a"/>
    <w:link w:val="a6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3D5A"/>
  </w:style>
  <w:style w:type="character" w:styleId="a7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a9">
    <w:name w:val="Table Grid"/>
    <w:basedOn w:val="a1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290D8D"/>
    <w:pPr>
      <w:ind w:left="72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1EB5A0-DFBD-F249-AE0B-EEBFE891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Bagiev</cp:lastModifiedBy>
  <cp:revision>4</cp:revision>
  <cp:lastPrinted>2020-09-01T08:14:00Z</cp:lastPrinted>
  <dcterms:created xsi:type="dcterms:W3CDTF">2023-08-04T12:27:00Z</dcterms:created>
  <dcterms:modified xsi:type="dcterms:W3CDTF">2023-08-04T14:26:00Z</dcterms:modified>
</cp:coreProperties>
</file>