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Pr="007F56C5" w:rsidRDefault="00DB4CDE">
      <w:pPr>
        <w:rPr>
          <w:rFonts w:ascii="Times New Roman" w:hAnsi="Times New Roman" w:cs="Times New Roman"/>
          <w:sz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lastRenderedPageBreak/>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w:t>
      </w:r>
      <w:r w:rsidR="00C2458A">
        <w:rPr>
          <w:rFonts w:ascii="Times New Roman" w:hAnsi="Times New Roman" w:cs="Times New Roman"/>
          <w:sz w:val="24"/>
        </w:rPr>
        <w:t xml:space="preserve">δεν </w:t>
      </w:r>
      <w:r>
        <w:rPr>
          <w:rFonts w:ascii="Times New Roman" w:hAnsi="Times New Roman" w:cs="Times New Roman"/>
          <w:sz w:val="24"/>
        </w:rPr>
        <w:t xml:space="preserve">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w:t>
      </w:r>
      <w:r>
        <w:rPr>
          <w:rFonts w:ascii="Times New Roman" w:hAnsi="Times New Roman" w:cs="Times New Roman"/>
          <w:sz w:val="24"/>
        </w:rPr>
        <w:lastRenderedPageBreak/>
        <w:t xml:space="preserve">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1266F6" w:rsidRPr="00E349BE" w:rsidRDefault="001266F6" w:rsidP="001266F6">
      <w:pPr>
        <w:rPr>
          <w:rFonts w:ascii="Times New Roman" w:hAnsi="Times New Roman" w:cs="Times New Roman"/>
          <w:sz w:val="24"/>
          <w:szCs w:val="24"/>
        </w:rPr>
      </w:pP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8" w:history="1">
        <w:r w:rsidR="00520D4E" w:rsidRPr="00E349BE">
          <w:rPr>
            <w:rStyle w:val="-"/>
            <w:rFonts w:ascii="Times New Roman" w:hAnsi="Times New Roman" w:cs="Times New Roman"/>
            <w:sz w:val="24"/>
            <w:szCs w:val="24"/>
          </w:rPr>
          <w:t>https://stackoverflow.com/questions/29926428/how-do-you-attach-a-listener-to-a-javafx-spinner</w:t>
        </w:r>
      </w:hyperlink>
    </w:p>
    <w:p w:rsidR="001266F6" w:rsidRPr="00E349BE" w:rsidRDefault="00520D4E" w:rsidP="00520D4E">
      <w:pPr>
        <w:pStyle w:val="Web"/>
        <w:spacing w:line="480" w:lineRule="auto"/>
        <w:ind w:left="720" w:hanging="720"/>
        <w:rPr>
          <w:lang w:val="en-US"/>
        </w:rPr>
      </w:pPr>
      <w:proofErr w:type="spellStart"/>
      <w:r w:rsidRPr="00E349BE">
        <w:rPr>
          <w:i/>
          <w:iCs/>
        </w:rPr>
        <w:lastRenderedPageBreak/>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1266F6" w:rsidRPr="00E349BE" w:rsidRDefault="001266F6" w:rsidP="001266F6">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9" w:history="1">
        <w:r w:rsidRPr="00E349BE">
          <w:rPr>
            <w:rStyle w:val="-"/>
            <w:rFonts w:ascii="Times New Roman" w:hAnsi="Times New Roman" w:cs="Times New Roman"/>
            <w:sz w:val="24"/>
            <w:szCs w:val="24"/>
          </w:rPr>
          <w:t>https://www.javatpoint.com/javafx-rotate-transition</w:t>
        </w:r>
      </w:hyperlink>
    </w:p>
    <w:p w:rsidR="0065467E" w:rsidRDefault="0065467E" w:rsidP="001266F6">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266F6"/>
    <w:rsid w:val="001620B7"/>
    <w:rsid w:val="001A0FDF"/>
    <w:rsid w:val="004C7CEE"/>
    <w:rsid w:val="00520D4E"/>
    <w:rsid w:val="005C37B4"/>
    <w:rsid w:val="0065467E"/>
    <w:rsid w:val="007364A3"/>
    <w:rsid w:val="007A6A96"/>
    <w:rsid w:val="007F56C5"/>
    <w:rsid w:val="00A72F5A"/>
    <w:rsid w:val="00AC2ED7"/>
    <w:rsid w:val="00B60A8A"/>
    <w:rsid w:val="00C2458A"/>
    <w:rsid w:val="00D002B6"/>
    <w:rsid w:val="00DB4CDE"/>
    <w:rsid w:val="00E349BE"/>
    <w:rsid w:val="00FB1F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 w:type="paragraph" w:styleId="Web">
    <w:name w:val="Normal (Web)"/>
    <w:basedOn w:val="a"/>
    <w:uiPriority w:val="99"/>
    <w:unhideWhenUsed/>
    <w:rsid w:val="00520D4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 w:id="5933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26428/how-do-you-attach-a-listener-to-a-javafx-spinn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avafx-rotate-transi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1454</Words>
  <Characters>7854</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9</cp:revision>
  <dcterms:created xsi:type="dcterms:W3CDTF">2021-04-16T16:39:00Z</dcterms:created>
  <dcterms:modified xsi:type="dcterms:W3CDTF">2021-05-26T09:13:00Z</dcterms:modified>
</cp:coreProperties>
</file>