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1023" w:type="dxa"/>
        <w:tblLayout w:type="fixed"/>
        <w:tblLook w:val="04A0"/>
      </w:tblPr>
      <w:tblGrid>
        <w:gridCol w:w="392"/>
        <w:gridCol w:w="2835"/>
        <w:gridCol w:w="2551"/>
        <w:gridCol w:w="1985"/>
        <w:gridCol w:w="1417"/>
        <w:gridCol w:w="1843"/>
      </w:tblGrid>
      <w:tr w:rsidR="00B8220A" w:rsidTr="00BA7513">
        <w:tc>
          <w:tcPr>
            <w:tcW w:w="392" w:type="dxa"/>
          </w:tcPr>
          <w:p w:rsidR="001A119D" w:rsidRPr="001A119D" w:rsidRDefault="001A119D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1A119D" w:rsidRDefault="001A119D">
            <w:pPr>
              <w:rPr>
                <w:lang w:val="en-US"/>
              </w:rPr>
            </w:pPr>
            <w:r>
              <w:rPr>
                <w:lang w:val="en-US"/>
              </w:rPr>
              <w:t>Investigation/</w:t>
            </w:r>
          </w:p>
          <w:p w:rsidR="001A119D" w:rsidRPr="001A119D" w:rsidRDefault="001A119D">
            <w:pPr>
              <w:rPr>
                <w:lang w:val="en-US"/>
              </w:rPr>
            </w:pPr>
            <w:r>
              <w:rPr>
                <w:lang w:val="en-US"/>
              </w:rPr>
              <w:t>Specifications</w:t>
            </w:r>
          </w:p>
        </w:tc>
        <w:tc>
          <w:tcPr>
            <w:tcW w:w="2551" w:type="dxa"/>
          </w:tcPr>
          <w:p w:rsidR="001A119D" w:rsidRPr="001A119D" w:rsidRDefault="001A119D">
            <w:pPr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985" w:type="dxa"/>
          </w:tcPr>
          <w:p w:rsidR="001A119D" w:rsidRPr="001A119D" w:rsidRDefault="001A119D">
            <w:pPr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  <w:tc>
          <w:tcPr>
            <w:tcW w:w="1417" w:type="dxa"/>
          </w:tcPr>
          <w:p w:rsidR="001A119D" w:rsidRPr="001A119D" w:rsidRDefault="001A119D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843" w:type="dxa"/>
          </w:tcPr>
          <w:p w:rsidR="001A119D" w:rsidRPr="001A119D" w:rsidRDefault="001A119D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  <w:tr w:rsidR="00B8220A" w:rsidTr="00BA7513">
        <w:tc>
          <w:tcPr>
            <w:tcW w:w="392" w:type="dxa"/>
          </w:tcPr>
          <w:p w:rsidR="001A119D" w:rsidRPr="001A119D" w:rsidRDefault="001A119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35" w:type="dxa"/>
          </w:tcPr>
          <w:p w:rsidR="001A119D" w:rsidRDefault="00BA7513" w:rsidP="00BA7513">
            <w:r>
              <w:t xml:space="preserve">1) </w:t>
            </w:r>
            <w:r w:rsidR="001A119D">
              <w:t>Υπήρχε συνεχής επικοινωνία με τους πελάτες</w:t>
            </w:r>
          </w:p>
          <w:p w:rsidR="001A119D" w:rsidRDefault="00BA7513" w:rsidP="00BA7513">
            <w:r>
              <w:t xml:space="preserve">2) </w:t>
            </w:r>
            <w:r w:rsidR="001A119D">
              <w:t>Χρησιμοποιήθηκαν ερωτηματολόγια για την λήψη απαιτήσεων</w:t>
            </w:r>
          </w:p>
          <w:p w:rsidR="001A119D" w:rsidRDefault="00BA7513" w:rsidP="00BA7513">
            <w:r>
              <w:t xml:space="preserve">3) </w:t>
            </w:r>
            <w:r w:rsidR="001A119D">
              <w:t xml:space="preserve">Χρησιμοποιήθηκαν </w:t>
            </w:r>
            <w:r w:rsidR="001A119D" w:rsidRPr="00BA7513">
              <w:rPr>
                <w:lang w:val="en-US"/>
              </w:rPr>
              <w:t xml:space="preserve">mock-up screens </w:t>
            </w:r>
            <w:r w:rsidR="001A119D">
              <w:t>για την παρουσίαση και τελική επιβεβαίωση της διεπαφής</w:t>
            </w:r>
          </w:p>
        </w:tc>
        <w:tc>
          <w:tcPr>
            <w:tcW w:w="2551" w:type="dxa"/>
          </w:tcPr>
          <w:p w:rsidR="00B8220A" w:rsidRPr="00B8220A" w:rsidRDefault="00B8220A">
            <w:r w:rsidRPr="00B8220A">
              <w:t xml:space="preserve">1) Κατά τον σχεδιασμό υπήρχε επαφή με τον πελάτη μέσω των </w:t>
            </w:r>
            <w:r w:rsidRPr="00B8220A">
              <w:rPr>
                <w:lang w:val="en-US"/>
              </w:rPr>
              <w:t>mockup-screens</w:t>
            </w:r>
            <w:r w:rsidRPr="00B8220A">
              <w:t xml:space="preserve">. </w:t>
            </w:r>
          </w:p>
          <w:p w:rsidR="001A119D" w:rsidRPr="00B8220A" w:rsidRDefault="00B8220A" w:rsidP="00B8220A">
            <w:r w:rsidRPr="00B8220A">
              <w:t>2)</w:t>
            </w:r>
            <w:r>
              <w:t xml:space="preserve"> Οι πελάτες μπορούν να προτείνουν αλλαγή στον σχεδιασμό ανά πάσα στιγμή.</w:t>
            </w:r>
          </w:p>
        </w:tc>
        <w:tc>
          <w:tcPr>
            <w:tcW w:w="1985" w:type="dxa"/>
          </w:tcPr>
          <w:p w:rsidR="001A119D" w:rsidRDefault="00B8220A">
            <w:r>
              <w:t>Τα ήδη ελεγμένα και αποδεχτά σχέδια υλοποιούνται σε κώδικα</w:t>
            </w:r>
          </w:p>
        </w:tc>
        <w:tc>
          <w:tcPr>
            <w:tcW w:w="1417" w:type="dxa"/>
          </w:tcPr>
          <w:p w:rsidR="001A119D" w:rsidRDefault="00BA7513">
            <w:r>
              <w:t>Το λογισμικό ελέγχθηκε σε όλα τα λειτουργικά του μέρη.</w:t>
            </w:r>
          </w:p>
          <w:p w:rsidR="00BA7513" w:rsidRPr="00BA7513" w:rsidRDefault="00BA7513">
            <w:r>
              <w:t xml:space="preserve">Ελέγχθηκε το </w:t>
            </w:r>
            <w:r>
              <w:rPr>
                <w:lang w:val="en-US"/>
              </w:rPr>
              <w:t xml:space="preserve">user manual </w:t>
            </w:r>
            <w:r>
              <w:t>σε σχέση με το λογισμικό</w:t>
            </w:r>
          </w:p>
        </w:tc>
        <w:tc>
          <w:tcPr>
            <w:tcW w:w="1843" w:type="dxa"/>
          </w:tcPr>
          <w:p w:rsidR="001A119D" w:rsidRDefault="00BA7513">
            <w:r>
              <w:t>Πολύ σπάνιες αναφορές προβλημάτων</w:t>
            </w:r>
          </w:p>
        </w:tc>
      </w:tr>
      <w:tr w:rsidR="00B8220A" w:rsidTr="00BA7513">
        <w:tc>
          <w:tcPr>
            <w:tcW w:w="392" w:type="dxa"/>
          </w:tcPr>
          <w:p w:rsidR="001A119D" w:rsidRPr="001A119D" w:rsidRDefault="001A119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2835" w:type="dxa"/>
          </w:tcPr>
          <w:p w:rsidR="001A119D" w:rsidRDefault="001A119D">
            <w:r>
              <w:t xml:space="preserve">Χρησιμοποιήθηκαν </w:t>
            </w:r>
            <w:r>
              <w:rPr>
                <w:lang w:val="en-US"/>
              </w:rPr>
              <w:t xml:space="preserve">mock-up screens </w:t>
            </w:r>
            <w:r>
              <w:t>για την παρουσίαση και τελική επιβεβαίωση της διεπαφής</w:t>
            </w:r>
          </w:p>
        </w:tc>
        <w:tc>
          <w:tcPr>
            <w:tcW w:w="2551" w:type="dxa"/>
          </w:tcPr>
          <w:p w:rsidR="001A119D" w:rsidRDefault="00B8220A">
            <w:r>
              <w:t>Επιβεβαίωση των απαιτήσεων των πελατών στον σχεδιασμό του λογισμικού</w:t>
            </w:r>
          </w:p>
        </w:tc>
        <w:tc>
          <w:tcPr>
            <w:tcW w:w="1985" w:type="dxa"/>
          </w:tcPr>
          <w:p w:rsidR="001A119D" w:rsidRDefault="00B8220A">
            <w:r>
              <w:t>Ελέγχτηκαν από τους πελάτες η τελική έκδοση και λάμβανε ανάλογη αποδοχή</w:t>
            </w:r>
          </w:p>
        </w:tc>
        <w:tc>
          <w:tcPr>
            <w:tcW w:w="1417" w:type="dxa"/>
          </w:tcPr>
          <w:p w:rsidR="001A119D" w:rsidRDefault="00BA7513">
            <w:r>
              <w:t>Ποιοτικοί έλεγχοι χρησιμότητας του λογισμικού</w:t>
            </w:r>
          </w:p>
        </w:tc>
        <w:tc>
          <w:tcPr>
            <w:tcW w:w="1843" w:type="dxa"/>
          </w:tcPr>
          <w:p w:rsidR="001A119D" w:rsidRPr="00BA7513" w:rsidRDefault="00BA7513">
            <w:r>
              <w:t>Σπάνιες αναφορές παρεξηγήσεων από τελικούς χρήστες.</w:t>
            </w:r>
          </w:p>
        </w:tc>
      </w:tr>
      <w:tr w:rsidR="00B8220A" w:rsidTr="00BA7513">
        <w:tc>
          <w:tcPr>
            <w:tcW w:w="392" w:type="dxa"/>
          </w:tcPr>
          <w:p w:rsidR="001A119D" w:rsidRPr="001A119D" w:rsidRDefault="001A119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835" w:type="dxa"/>
          </w:tcPr>
          <w:p w:rsidR="001A119D" w:rsidRDefault="00B8220A">
            <w:r>
              <w:t>Συμφωνήθηκαν τεστ και έλεγχοι του λογισμικού κάτω από αντίξοες συνθήκες λειτουργίας</w:t>
            </w:r>
          </w:p>
        </w:tc>
        <w:tc>
          <w:tcPr>
            <w:tcW w:w="2551" w:type="dxa"/>
          </w:tcPr>
          <w:p w:rsidR="001A119D" w:rsidRDefault="00B8220A">
            <w:r>
              <w:t>Άμεσες τροποποιήσεις λόγω πιθανών λαθών.</w:t>
            </w:r>
          </w:p>
        </w:tc>
        <w:tc>
          <w:tcPr>
            <w:tcW w:w="1985" w:type="dxa"/>
          </w:tcPr>
          <w:p w:rsidR="001A119D" w:rsidRDefault="00B8220A" w:rsidP="00B8220A">
            <w:r>
              <w:t xml:space="preserve">Ο κώδικας πέρασε από πολλά στάδια ελέγχων για να βεβαιωθεί η αξιοπιστία του. </w:t>
            </w:r>
            <w:r w:rsidR="00BA7513">
              <w:t>Όσα λάθη εντοπίστηκαν διορθώθηκαν άμεσα από το προσωπικό.</w:t>
            </w:r>
          </w:p>
        </w:tc>
        <w:tc>
          <w:tcPr>
            <w:tcW w:w="1417" w:type="dxa"/>
          </w:tcPr>
          <w:p w:rsidR="001A119D" w:rsidRDefault="00BA7513">
            <w:r>
              <w:t>Ο χρόνος μέχρι να συμβεί αστοχία είναι πολύ μικρός.</w:t>
            </w:r>
          </w:p>
        </w:tc>
        <w:tc>
          <w:tcPr>
            <w:tcW w:w="1843" w:type="dxa"/>
          </w:tcPr>
          <w:p w:rsidR="001A119D" w:rsidRDefault="001A119D"/>
        </w:tc>
      </w:tr>
      <w:tr w:rsidR="00B8220A" w:rsidTr="00BA7513">
        <w:tc>
          <w:tcPr>
            <w:tcW w:w="392" w:type="dxa"/>
          </w:tcPr>
          <w:p w:rsidR="00B8220A" w:rsidRPr="001A119D" w:rsidRDefault="00B8220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835" w:type="dxa"/>
          </w:tcPr>
          <w:p w:rsidR="00B8220A" w:rsidRDefault="00B8220A">
            <w:r>
              <w:t>Για κάθε κομμάτι λειτουργικότητας υπήρξε επιβεβαίωση από τον τελικό χρήστη πως πληρεί τις προδιαγραφές</w:t>
            </w:r>
          </w:p>
        </w:tc>
        <w:tc>
          <w:tcPr>
            <w:tcW w:w="2551" w:type="dxa"/>
          </w:tcPr>
          <w:p w:rsidR="00B8220A" w:rsidRDefault="00B8220A" w:rsidP="00EC2AF2">
            <w:r>
              <w:t>Για κάθε κομμάτι λειτουργικότητας υπήρξε επιβεβαίωση από τον τελικό χρήστη πως πληρεί τις προδιαγραφές</w:t>
            </w:r>
          </w:p>
        </w:tc>
        <w:tc>
          <w:tcPr>
            <w:tcW w:w="1985" w:type="dxa"/>
          </w:tcPr>
          <w:p w:rsidR="00B8220A" w:rsidRDefault="00BA7513">
            <w:r>
              <w:t>Τα τεστ αποδοτικότητας που έκανε η ομάδα μας ολοκληρώθηκαν με επιτυχία 85%</w:t>
            </w:r>
          </w:p>
        </w:tc>
        <w:tc>
          <w:tcPr>
            <w:tcW w:w="1417" w:type="dxa"/>
          </w:tcPr>
          <w:p w:rsidR="00B8220A" w:rsidRDefault="00BA7513">
            <w:r>
              <w:t>Τα τεστ ολοκληρώθηκαν με επιτυχία κάτω από όλες τις συνθήκες λειτουργίας</w:t>
            </w:r>
          </w:p>
        </w:tc>
        <w:tc>
          <w:tcPr>
            <w:tcW w:w="1843" w:type="dxa"/>
          </w:tcPr>
          <w:p w:rsidR="00B8220A" w:rsidRDefault="00B8220A"/>
        </w:tc>
      </w:tr>
      <w:tr w:rsidR="00B8220A" w:rsidTr="00BA7513">
        <w:tc>
          <w:tcPr>
            <w:tcW w:w="392" w:type="dxa"/>
          </w:tcPr>
          <w:p w:rsidR="00B8220A" w:rsidRPr="001A119D" w:rsidRDefault="00B8220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35" w:type="dxa"/>
          </w:tcPr>
          <w:p w:rsidR="00B8220A" w:rsidRDefault="00B8220A" w:rsidP="009D498C">
            <w:r>
              <w:t xml:space="preserve">Συνεχής επικοινωνία πελάτη-προσωπικού την υποστήριξη </w:t>
            </w:r>
          </w:p>
        </w:tc>
        <w:tc>
          <w:tcPr>
            <w:tcW w:w="2551" w:type="dxa"/>
          </w:tcPr>
          <w:p w:rsidR="00B8220A" w:rsidRDefault="00B8220A">
            <w:r>
              <w:t>Συνεχής επικοινωνία πελάτη-προσωπικού την υποστήριξη</w:t>
            </w:r>
          </w:p>
        </w:tc>
        <w:tc>
          <w:tcPr>
            <w:tcW w:w="1985" w:type="dxa"/>
          </w:tcPr>
          <w:p w:rsidR="00B8220A" w:rsidRDefault="00BA7513" w:rsidP="00BA7513">
            <w:r>
              <w:t>Ο χρόνος εκπαίδευσης εργαζομένων πάνω στο λογισμικό εκτιμάται στις 2 ώρες.</w:t>
            </w:r>
          </w:p>
        </w:tc>
        <w:tc>
          <w:tcPr>
            <w:tcW w:w="1417" w:type="dxa"/>
          </w:tcPr>
          <w:p w:rsidR="00B8220A" w:rsidRDefault="00B8220A"/>
        </w:tc>
        <w:tc>
          <w:tcPr>
            <w:tcW w:w="1843" w:type="dxa"/>
          </w:tcPr>
          <w:p w:rsidR="00B8220A" w:rsidRDefault="00B8220A"/>
        </w:tc>
      </w:tr>
    </w:tbl>
    <w:p w:rsidR="00BE0066" w:rsidRDefault="00BE0066" w:rsidP="00BE0066">
      <w:pPr>
        <w:jc w:val="right"/>
        <w:rPr>
          <w:lang w:val="en-US"/>
        </w:rPr>
      </w:pPr>
    </w:p>
    <w:p w:rsidR="001A119D" w:rsidRPr="00BE0066" w:rsidRDefault="00BE0066" w:rsidP="00BE0066">
      <w:pPr>
        <w:jc w:val="right"/>
        <w:rPr>
          <w:lang w:val="en-US"/>
        </w:rPr>
      </w:pPr>
      <w:r>
        <w:t xml:space="preserve">Πίνακας </w:t>
      </w:r>
      <w:r>
        <w:rPr>
          <w:lang w:val="en-US"/>
        </w:rPr>
        <w:t>FURPS+</w:t>
      </w:r>
    </w:p>
    <w:p w:rsidR="001A119D" w:rsidRDefault="001A119D"/>
    <w:p w:rsidR="001A119D" w:rsidRDefault="001A119D"/>
    <w:p w:rsidR="001A119D" w:rsidRDefault="001A119D"/>
    <w:p w:rsidR="001A119D" w:rsidRDefault="001A119D"/>
    <w:p w:rsidR="001A119D" w:rsidRDefault="001A119D"/>
    <w:p w:rsidR="00D002B6" w:rsidRDefault="00194E2E">
      <w:r>
        <w:rPr>
          <w:noProof/>
          <w:lang w:eastAsia="el-GR"/>
        </w:rPr>
        <w:lastRenderedPageBreak/>
        <w:drawing>
          <wp:inline distT="0" distB="0" distL="0" distR="0">
            <wp:extent cx="5274310" cy="2959911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19D" w:rsidRPr="001A119D" w:rsidRDefault="001A11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Όπως φαίνεται στο διάγραμμα δώσαμε περισσότερη βάση στην ευχρηστία, λειτουργικότητα και αξιοπιστία στο λογισμικό μας. Η προσαρμοστικότητα εμφανίζεται λόγω της επιλεγμένης τεχνολογίας πάνω στην οποία βασίστηκε το λογισμικό μας, η οποία είναι πολύ προσαρμοστική στα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και μπορεί με μερικά παραπάνω προγράμματα να τρέξει και σε άλλα λειτουργικά συστήματα με αποτέλεσμα να υποστηρίζει ένα μεγαλύτερο φάσμα συσκευών.</w:t>
      </w:r>
    </w:p>
    <w:sectPr w:rsidR="001A119D" w:rsidRPr="001A119D" w:rsidSect="00B82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A5719"/>
    <w:multiLevelType w:val="hybridMultilevel"/>
    <w:tmpl w:val="1F986F1E"/>
    <w:lvl w:ilvl="0" w:tplc="4F1EAB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A764D"/>
    <w:multiLevelType w:val="hybridMultilevel"/>
    <w:tmpl w:val="7EA864F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E6B76"/>
    <w:multiLevelType w:val="hybridMultilevel"/>
    <w:tmpl w:val="01F43F40"/>
    <w:lvl w:ilvl="0" w:tplc="1D466F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A15BA7"/>
    <w:multiLevelType w:val="hybridMultilevel"/>
    <w:tmpl w:val="A59E2B56"/>
    <w:lvl w:ilvl="0" w:tplc="D0B8AF5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52AC9"/>
    <w:multiLevelType w:val="hybridMultilevel"/>
    <w:tmpl w:val="C7CED662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94E2E"/>
    <w:rsid w:val="00194E2E"/>
    <w:rsid w:val="001A119D"/>
    <w:rsid w:val="00990B25"/>
    <w:rsid w:val="009D498C"/>
    <w:rsid w:val="00B8220A"/>
    <w:rsid w:val="00BA7513"/>
    <w:rsid w:val="00BE0066"/>
    <w:rsid w:val="00D00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4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94E2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1A1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A1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Papanagnou</dc:creator>
  <cp:keywords/>
  <dc:description/>
  <cp:lastModifiedBy>Konstantinos Papanagnou</cp:lastModifiedBy>
  <cp:revision>5</cp:revision>
  <dcterms:created xsi:type="dcterms:W3CDTF">2021-04-28T12:33:00Z</dcterms:created>
  <dcterms:modified xsi:type="dcterms:W3CDTF">2021-04-28T13:05:00Z</dcterms:modified>
</cp:coreProperties>
</file>