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819B9" w14:textId="649C16BC" w:rsidR="007B4CD1" w:rsidRDefault="001A33A0" w:rsidP="001A33A0">
      <w:pPr>
        <w:spacing w:line="240" w:lineRule="auto"/>
        <w:jc w:val="center"/>
        <w:rPr>
          <w:sz w:val="24"/>
          <w:szCs w:val="24"/>
        </w:rPr>
      </w:pPr>
      <w:r w:rsidRPr="001A33A0">
        <w:rPr>
          <w:noProof/>
          <w:sz w:val="24"/>
          <w:szCs w:val="24"/>
        </w:rPr>
        <w:drawing>
          <wp:inline distT="0" distB="0" distL="0" distR="0" wp14:anchorId="53211A9D" wp14:editId="694F26F8">
            <wp:extent cx="1706400" cy="1706400"/>
            <wp:effectExtent l="0" t="0" r="0" b="0"/>
            <wp:docPr id="47104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9093" name="Picture 471049093"/>
                    <pic:cNvPicPr/>
                  </pic:nvPicPr>
                  <pic:blipFill>
                    <a:blip r:embed="rId8">
                      <a:extLst>
                        <a:ext uri="{28A0092B-C50C-407E-A947-70E740481C1C}">
                          <a14:useLocalDpi xmlns:a14="http://schemas.microsoft.com/office/drawing/2010/main" val="0"/>
                        </a:ext>
                      </a:extLst>
                    </a:blip>
                    <a:stretch>
                      <a:fillRect/>
                    </a:stretch>
                  </pic:blipFill>
                  <pic:spPr>
                    <a:xfrm>
                      <a:off x="0" y="0"/>
                      <a:ext cx="1706400" cy="1706400"/>
                    </a:xfrm>
                    <a:prstGeom prst="rect">
                      <a:avLst/>
                    </a:prstGeom>
                  </pic:spPr>
                </pic:pic>
              </a:graphicData>
            </a:graphic>
          </wp:inline>
        </w:drawing>
      </w:r>
    </w:p>
    <w:p w14:paraId="63E90E00" w14:textId="3ACB0227" w:rsidR="001A33A0" w:rsidRPr="00BE65A9" w:rsidRDefault="00BE65A9" w:rsidP="001A33A0">
      <w:pPr>
        <w:spacing w:line="240" w:lineRule="auto"/>
        <w:jc w:val="center"/>
        <w:rPr>
          <w:sz w:val="28"/>
          <w:szCs w:val="28"/>
        </w:rPr>
      </w:pPr>
      <w:r>
        <w:rPr>
          <w:sz w:val="28"/>
          <w:szCs w:val="28"/>
        </w:rPr>
        <w:t>NATIONAL TECHNICAL UNIVERSITY OF ATHENS</w:t>
      </w:r>
    </w:p>
    <w:p w14:paraId="443AA487" w14:textId="56BB0F6F" w:rsidR="001A33A0" w:rsidRPr="00BE65A9" w:rsidRDefault="00BE65A9" w:rsidP="001A33A0">
      <w:pPr>
        <w:spacing w:line="240" w:lineRule="auto"/>
        <w:jc w:val="center"/>
        <w:rPr>
          <w:sz w:val="28"/>
          <w:szCs w:val="28"/>
        </w:rPr>
      </w:pPr>
      <w:r>
        <w:rPr>
          <w:sz w:val="28"/>
          <w:szCs w:val="28"/>
        </w:rPr>
        <w:t>SCHOOL OF ELECTRICAL AND COMPUTER ENGINEERING</w:t>
      </w:r>
    </w:p>
    <w:p w14:paraId="3466D12E" w14:textId="77777777" w:rsidR="001A33A0" w:rsidRPr="00BE65A9" w:rsidRDefault="001A33A0" w:rsidP="001A33A0">
      <w:pPr>
        <w:spacing w:line="240" w:lineRule="auto"/>
        <w:jc w:val="center"/>
        <w:rPr>
          <w:sz w:val="28"/>
          <w:szCs w:val="28"/>
        </w:rPr>
      </w:pPr>
    </w:p>
    <w:p w14:paraId="2292F767" w14:textId="77777777" w:rsidR="00BE65A9" w:rsidRPr="00BE65A9" w:rsidRDefault="00BE65A9" w:rsidP="00BE65A9">
      <w:pPr>
        <w:spacing w:line="240" w:lineRule="auto"/>
        <w:rPr>
          <w:sz w:val="28"/>
          <w:szCs w:val="28"/>
        </w:rPr>
      </w:pPr>
    </w:p>
    <w:p w14:paraId="345B50EA" w14:textId="267399D9" w:rsidR="00BE65A9" w:rsidRPr="00394C8A" w:rsidRDefault="00BE65A9" w:rsidP="001A33A0">
      <w:pPr>
        <w:spacing w:line="240" w:lineRule="auto"/>
        <w:jc w:val="center"/>
        <w:rPr>
          <w:b/>
          <w:bCs/>
          <w:sz w:val="36"/>
          <w:szCs w:val="36"/>
        </w:rPr>
      </w:pPr>
      <w:r>
        <w:rPr>
          <w:b/>
          <w:bCs/>
          <w:sz w:val="36"/>
          <w:szCs w:val="36"/>
        </w:rPr>
        <w:t>Modeling and predicting of psychological, psychiatric and functional characteristics of resilience in women suffering from breast cancer using machine learning</w:t>
      </w:r>
    </w:p>
    <w:p w14:paraId="2BB7D3BA" w14:textId="77777777" w:rsidR="001A33A0" w:rsidRPr="00394C8A" w:rsidRDefault="001A33A0" w:rsidP="007D55B2">
      <w:pPr>
        <w:spacing w:line="240" w:lineRule="auto"/>
        <w:rPr>
          <w:b/>
          <w:bCs/>
          <w:sz w:val="36"/>
          <w:szCs w:val="36"/>
        </w:rPr>
      </w:pPr>
    </w:p>
    <w:p w14:paraId="77631CE3" w14:textId="77777777" w:rsidR="001A33A0" w:rsidRPr="00394C8A" w:rsidRDefault="001A33A0" w:rsidP="001A33A0">
      <w:pPr>
        <w:spacing w:line="240" w:lineRule="auto"/>
        <w:jc w:val="center"/>
        <w:rPr>
          <w:b/>
          <w:bCs/>
          <w:sz w:val="36"/>
          <w:szCs w:val="36"/>
        </w:rPr>
      </w:pPr>
    </w:p>
    <w:p w14:paraId="42D41BEB" w14:textId="55F885DF" w:rsidR="001A33A0" w:rsidRPr="007D55B2" w:rsidRDefault="007D55B2" w:rsidP="001A33A0">
      <w:pPr>
        <w:spacing w:line="240" w:lineRule="auto"/>
        <w:jc w:val="center"/>
        <w:rPr>
          <w:sz w:val="28"/>
          <w:szCs w:val="28"/>
        </w:rPr>
      </w:pPr>
      <w:r>
        <w:rPr>
          <w:sz w:val="28"/>
          <w:szCs w:val="28"/>
        </w:rPr>
        <w:t>DIPLOMA THESIS</w:t>
      </w:r>
    </w:p>
    <w:p w14:paraId="569164C4" w14:textId="0E4F8A9B" w:rsidR="001A33A0" w:rsidRPr="007D55B2" w:rsidRDefault="007D55B2" w:rsidP="001A33A0">
      <w:pPr>
        <w:spacing w:line="240" w:lineRule="auto"/>
        <w:jc w:val="center"/>
        <w:rPr>
          <w:sz w:val="36"/>
          <w:szCs w:val="36"/>
        </w:rPr>
      </w:pPr>
      <w:r>
        <w:rPr>
          <w:sz w:val="36"/>
          <w:szCs w:val="36"/>
        </w:rPr>
        <w:t xml:space="preserve">Konstantinos N. </w:t>
      </w:r>
      <w:proofErr w:type="spellStart"/>
      <w:r>
        <w:rPr>
          <w:sz w:val="36"/>
          <w:szCs w:val="36"/>
        </w:rPr>
        <w:t>Rizavas</w:t>
      </w:r>
      <w:proofErr w:type="spellEnd"/>
    </w:p>
    <w:p w14:paraId="6E9A0BCA" w14:textId="77777777" w:rsidR="001A33A0" w:rsidRPr="007D55B2" w:rsidRDefault="001A33A0" w:rsidP="001A33A0">
      <w:pPr>
        <w:spacing w:line="240" w:lineRule="auto"/>
        <w:jc w:val="center"/>
        <w:rPr>
          <w:sz w:val="36"/>
          <w:szCs w:val="36"/>
        </w:rPr>
      </w:pPr>
    </w:p>
    <w:p w14:paraId="3C4149F6" w14:textId="77777777" w:rsidR="007D55B2" w:rsidRPr="007D55B2" w:rsidRDefault="007D55B2" w:rsidP="001A33A0">
      <w:pPr>
        <w:spacing w:line="240" w:lineRule="auto"/>
        <w:jc w:val="center"/>
        <w:rPr>
          <w:sz w:val="36"/>
          <w:szCs w:val="36"/>
        </w:rPr>
      </w:pPr>
    </w:p>
    <w:p w14:paraId="2C8F9BCA" w14:textId="23373A43" w:rsidR="001A33A0" w:rsidRPr="007D55B2" w:rsidRDefault="007D55B2" w:rsidP="001A33A0">
      <w:pPr>
        <w:spacing w:line="240" w:lineRule="auto"/>
        <w:rPr>
          <w:sz w:val="32"/>
          <w:szCs w:val="32"/>
        </w:rPr>
      </w:pPr>
      <w:r>
        <w:rPr>
          <w:b/>
          <w:bCs/>
          <w:sz w:val="32"/>
          <w:szCs w:val="32"/>
        </w:rPr>
        <w:t>Supervisor</w:t>
      </w:r>
      <w:r w:rsidR="001A33A0" w:rsidRPr="007D55B2">
        <w:rPr>
          <w:b/>
          <w:bCs/>
          <w:sz w:val="32"/>
          <w:szCs w:val="32"/>
        </w:rPr>
        <w:t xml:space="preserve">: </w:t>
      </w:r>
      <w:r>
        <w:rPr>
          <w:b/>
          <w:bCs/>
          <w:sz w:val="32"/>
          <w:szCs w:val="32"/>
        </w:rPr>
        <w:tab/>
      </w:r>
      <w:r>
        <w:rPr>
          <w:sz w:val="32"/>
          <w:szCs w:val="32"/>
        </w:rPr>
        <w:t xml:space="preserve">Theodora </w:t>
      </w:r>
      <w:proofErr w:type="spellStart"/>
      <w:r>
        <w:rPr>
          <w:sz w:val="32"/>
          <w:szCs w:val="32"/>
        </w:rPr>
        <w:t>Varvarigou</w:t>
      </w:r>
      <w:proofErr w:type="spellEnd"/>
    </w:p>
    <w:p w14:paraId="15777EDE" w14:textId="4B58CC52" w:rsidR="001A33A0" w:rsidRPr="00394C8A" w:rsidRDefault="001A33A0" w:rsidP="001A33A0">
      <w:pPr>
        <w:spacing w:line="240" w:lineRule="auto"/>
        <w:rPr>
          <w:sz w:val="32"/>
          <w:szCs w:val="32"/>
        </w:rPr>
      </w:pPr>
      <w:r w:rsidRPr="007D55B2">
        <w:rPr>
          <w:sz w:val="32"/>
          <w:szCs w:val="32"/>
        </w:rPr>
        <w:tab/>
      </w:r>
      <w:r w:rsidRPr="007D55B2">
        <w:rPr>
          <w:sz w:val="32"/>
          <w:szCs w:val="32"/>
        </w:rPr>
        <w:tab/>
        <w:t xml:space="preserve">   </w:t>
      </w:r>
      <w:r w:rsidR="007D55B2">
        <w:rPr>
          <w:sz w:val="32"/>
          <w:szCs w:val="32"/>
        </w:rPr>
        <w:tab/>
        <w:t>Professor</w:t>
      </w:r>
      <w:r w:rsidR="007D55B2" w:rsidRPr="00394C8A">
        <w:rPr>
          <w:sz w:val="32"/>
          <w:szCs w:val="32"/>
        </w:rPr>
        <w:t xml:space="preserve"> </w:t>
      </w:r>
      <w:r w:rsidR="007D55B2">
        <w:rPr>
          <w:sz w:val="32"/>
          <w:szCs w:val="32"/>
        </w:rPr>
        <w:t>NTUA</w:t>
      </w:r>
    </w:p>
    <w:p w14:paraId="5DE8AAF6" w14:textId="2828337B" w:rsidR="001A33A0" w:rsidRPr="007D55B2" w:rsidRDefault="007D55B2" w:rsidP="001A33A0">
      <w:pPr>
        <w:spacing w:line="240" w:lineRule="auto"/>
        <w:rPr>
          <w:sz w:val="32"/>
          <w:szCs w:val="32"/>
        </w:rPr>
      </w:pPr>
      <w:r>
        <w:rPr>
          <w:b/>
          <w:bCs/>
          <w:sz w:val="32"/>
          <w:szCs w:val="32"/>
        </w:rPr>
        <w:t>In-charge</w:t>
      </w:r>
      <w:r w:rsidR="001A33A0" w:rsidRPr="007D55B2">
        <w:rPr>
          <w:b/>
          <w:bCs/>
          <w:sz w:val="32"/>
          <w:szCs w:val="32"/>
        </w:rPr>
        <w:t xml:space="preserve">: </w:t>
      </w:r>
      <w:r>
        <w:rPr>
          <w:b/>
          <w:bCs/>
          <w:sz w:val="32"/>
          <w:szCs w:val="32"/>
        </w:rPr>
        <w:tab/>
      </w:r>
      <w:r>
        <w:rPr>
          <w:b/>
          <w:bCs/>
          <w:sz w:val="32"/>
          <w:szCs w:val="32"/>
        </w:rPr>
        <w:tab/>
      </w:r>
      <w:r>
        <w:rPr>
          <w:sz w:val="32"/>
          <w:szCs w:val="32"/>
        </w:rPr>
        <w:t>Georgios Stamatakos</w:t>
      </w:r>
    </w:p>
    <w:p w14:paraId="5B41DB89" w14:textId="6118A399" w:rsidR="00EC0696" w:rsidRPr="007D55B2" w:rsidRDefault="00EC0696" w:rsidP="001A33A0">
      <w:pPr>
        <w:spacing w:line="240" w:lineRule="auto"/>
        <w:rPr>
          <w:sz w:val="32"/>
          <w:szCs w:val="32"/>
        </w:rPr>
      </w:pPr>
      <w:r w:rsidRPr="007D55B2">
        <w:rPr>
          <w:sz w:val="32"/>
          <w:szCs w:val="32"/>
        </w:rPr>
        <w:tab/>
      </w:r>
      <w:r w:rsidRPr="007D55B2">
        <w:rPr>
          <w:sz w:val="32"/>
          <w:szCs w:val="32"/>
        </w:rPr>
        <w:tab/>
        <w:t xml:space="preserve">   </w:t>
      </w:r>
      <w:bookmarkStart w:id="0" w:name="_Hlk146662048"/>
      <w:r w:rsidR="007D55B2">
        <w:rPr>
          <w:sz w:val="32"/>
          <w:szCs w:val="32"/>
        </w:rPr>
        <w:tab/>
      </w:r>
      <w:bookmarkEnd w:id="0"/>
      <w:r w:rsidR="007D55B2">
        <w:rPr>
          <w:sz w:val="32"/>
          <w:szCs w:val="32"/>
        </w:rPr>
        <w:t>Director of Research ICCS</w:t>
      </w:r>
    </w:p>
    <w:p w14:paraId="06D08C4C" w14:textId="77777777" w:rsidR="00EC0696" w:rsidRPr="007D55B2" w:rsidRDefault="00EC0696" w:rsidP="001A33A0">
      <w:pPr>
        <w:spacing w:line="240" w:lineRule="auto"/>
        <w:rPr>
          <w:sz w:val="32"/>
          <w:szCs w:val="32"/>
        </w:rPr>
      </w:pPr>
    </w:p>
    <w:p w14:paraId="4BD14427" w14:textId="15DB23CD" w:rsidR="00EC0696" w:rsidRPr="007D55B2" w:rsidRDefault="007D55B2" w:rsidP="00EC0696">
      <w:pPr>
        <w:spacing w:line="240" w:lineRule="auto"/>
        <w:jc w:val="center"/>
        <w:rPr>
          <w:sz w:val="24"/>
          <w:szCs w:val="24"/>
        </w:rPr>
      </w:pPr>
      <w:bookmarkStart w:id="1" w:name="_Hlk146662056"/>
      <w:r>
        <w:rPr>
          <w:sz w:val="24"/>
          <w:szCs w:val="24"/>
        </w:rPr>
        <w:t>Athens, October 2023</w:t>
      </w:r>
    </w:p>
    <w:bookmarkEnd w:id="1" w:displacedByCustomXml="next"/>
    <w:sdt>
      <w:sdtPr>
        <w:rPr>
          <w:rFonts w:asciiTheme="minorHAnsi" w:eastAsiaTheme="minorHAnsi" w:hAnsiTheme="minorHAnsi" w:cstheme="minorBidi"/>
          <w:b w:val="0"/>
          <w:color w:val="auto"/>
          <w:sz w:val="22"/>
          <w:szCs w:val="22"/>
        </w:rPr>
        <w:id w:val="1710680033"/>
        <w:docPartObj>
          <w:docPartGallery w:val="Table of Contents"/>
          <w:docPartUnique/>
        </w:docPartObj>
      </w:sdtPr>
      <w:sdtEndPr>
        <w:rPr>
          <w:bCs/>
          <w:noProof/>
        </w:rPr>
      </w:sdtEndPr>
      <w:sdtContent>
        <w:p w14:paraId="29B2C983" w14:textId="6EB864AF" w:rsidR="003A5E01" w:rsidRDefault="003A5E01">
          <w:pPr>
            <w:pStyle w:val="TOCHeading"/>
          </w:pPr>
          <w:r>
            <w:t>Contents</w:t>
          </w:r>
        </w:p>
        <w:p w14:paraId="5851CA39" w14:textId="77777777" w:rsidR="000A4F3B" w:rsidRPr="000A4F3B" w:rsidRDefault="000A4F3B" w:rsidP="000A4F3B"/>
        <w:p w14:paraId="085D3C06" w14:textId="10C14D3C" w:rsidR="00755267" w:rsidRDefault="003A5E01">
          <w:pPr>
            <w:pStyle w:val="TOC1"/>
            <w:tabs>
              <w:tab w:val="right" w:leader="dot" w:pos="9350"/>
            </w:tabs>
            <w:rPr>
              <w:rFonts w:eastAsiaTheme="minorEastAsia"/>
              <w:noProof/>
              <w:kern w:val="2"/>
              <w:lang w:val="en-150" w:eastAsia="en-150"/>
              <w14:ligatures w14:val="standardContextual"/>
            </w:rPr>
          </w:pPr>
          <w:r>
            <w:fldChar w:fldCharType="begin"/>
          </w:r>
          <w:r>
            <w:instrText xml:space="preserve"> TOC \o "1-3" \h \z \u </w:instrText>
          </w:r>
          <w:r>
            <w:fldChar w:fldCharType="separate"/>
          </w:r>
          <w:hyperlink w:anchor="_Toc147148280" w:history="1">
            <w:r w:rsidR="00755267" w:rsidRPr="001250E1">
              <w:rPr>
                <w:rStyle w:val="Hyperlink"/>
                <w:noProof/>
              </w:rPr>
              <w:t>Figures</w:t>
            </w:r>
            <w:r w:rsidR="00755267">
              <w:rPr>
                <w:noProof/>
                <w:webHidden/>
              </w:rPr>
              <w:tab/>
            </w:r>
            <w:r w:rsidR="00755267">
              <w:rPr>
                <w:noProof/>
                <w:webHidden/>
              </w:rPr>
              <w:fldChar w:fldCharType="begin"/>
            </w:r>
            <w:r w:rsidR="00755267">
              <w:rPr>
                <w:noProof/>
                <w:webHidden/>
              </w:rPr>
              <w:instrText xml:space="preserve"> PAGEREF _Toc147148280 \h </w:instrText>
            </w:r>
            <w:r w:rsidR="00755267">
              <w:rPr>
                <w:noProof/>
                <w:webHidden/>
              </w:rPr>
            </w:r>
            <w:r w:rsidR="00755267">
              <w:rPr>
                <w:noProof/>
                <w:webHidden/>
              </w:rPr>
              <w:fldChar w:fldCharType="separate"/>
            </w:r>
            <w:r w:rsidR="00755267">
              <w:rPr>
                <w:noProof/>
                <w:webHidden/>
              </w:rPr>
              <w:t>3</w:t>
            </w:r>
            <w:r w:rsidR="00755267">
              <w:rPr>
                <w:noProof/>
                <w:webHidden/>
              </w:rPr>
              <w:fldChar w:fldCharType="end"/>
            </w:r>
          </w:hyperlink>
        </w:p>
        <w:p w14:paraId="7BD477DC" w14:textId="2F14DCAC" w:rsidR="00755267" w:rsidRDefault="00755267">
          <w:pPr>
            <w:pStyle w:val="TOC1"/>
            <w:tabs>
              <w:tab w:val="right" w:leader="dot" w:pos="9350"/>
            </w:tabs>
            <w:rPr>
              <w:rFonts w:eastAsiaTheme="minorEastAsia"/>
              <w:noProof/>
              <w:kern w:val="2"/>
              <w:lang w:val="en-150" w:eastAsia="en-150"/>
              <w14:ligatures w14:val="standardContextual"/>
            </w:rPr>
          </w:pPr>
          <w:hyperlink w:anchor="_Toc147148281" w:history="1">
            <w:r w:rsidRPr="001250E1">
              <w:rPr>
                <w:rStyle w:val="Hyperlink"/>
                <w:noProof/>
              </w:rPr>
              <w:t>Tables</w:t>
            </w:r>
            <w:r>
              <w:rPr>
                <w:noProof/>
                <w:webHidden/>
              </w:rPr>
              <w:tab/>
            </w:r>
            <w:r>
              <w:rPr>
                <w:noProof/>
                <w:webHidden/>
              </w:rPr>
              <w:fldChar w:fldCharType="begin"/>
            </w:r>
            <w:r>
              <w:rPr>
                <w:noProof/>
                <w:webHidden/>
              </w:rPr>
              <w:instrText xml:space="preserve"> PAGEREF _Toc147148281 \h </w:instrText>
            </w:r>
            <w:r>
              <w:rPr>
                <w:noProof/>
                <w:webHidden/>
              </w:rPr>
            </w:r>
            <w:r>
              <w:rPr>
                <w:noProof/>
                <w:webHidden/>
              </w:rPr>
              <w:fldChar w:fldCharType="separate"/>
            </w:r>
            <w:r>
              <w:rPr>
                <w:noProof/>
                <w:webHidden/>
              </w:rPr>
              <w:t>3</w:t>
            </w:r>
            <w:r>
              <w:rPr>
                <w:noProof/>
                <w:webHidden/>
              </w:rPr>
              <w:fldChar w:fldCharType="end"/>
            </w:r>
          </w:hyperlink>
        </w:p>
        <w:p w14:paraId="21073047" w14:textId="17E8DBE8" w:rsidR="00755267" w:rsidRDefault="00755267">
          <w:pPr>
            <w:pStyle w:val="TOC1"/>
            <w:tabs>
              <w:tab w:val="right" w:leader="dot" w:pos="9350"/>
            </w:tabs>
            <w:rPr>
              <w:rFonts w:eastAsiaTheme="minorEastAsia"/>
              <w:noProof/>
              <w:kern w:val="2"/>
              <w:lang w:val="en-150" w:eastAsia="en-150"/>
              <w14:ligatures w14:val="standardContextual"/>
            </w:rPr>
          </w:pPr>
          <w:hyperlink w:anchor="_Toc147148282" w:history="1">
            <w:r w:rsidRPr="001250E1">
              <w:rPr>
                <w:rStyle w:val="Hyperlink"/>
                <w:bCs/>
                <w:noProof/>
              </w:rPr>
              <w:t>Chapter 1. Introduction</w:t>
            </w:r>
            <w:r>
              <w:rPr>
                <w:noProof/>
                <w:webHidden/>
              </w:rPr>
              <w:tab/>
            </w:r>
            <w:r>
              <w:rPr>
                <w:noProof/>
                <w:webHidden/>
              </w:rPr>
              <w:fldChar w:fldCharType="begin"/>
            </w:r>
            <w:r>
              <w:rPr>
                <w:noProof/>
                <w:webHidden/>
              </w:rPr>
              <w:instrText xml:space="preserve"> PAGEREF _Toc147148282 \h </w:instrText>
            </w:r>
            <w:r>
              <w:rPr>
                <w:noProof/>
                <w:webHidden/>
              </w:rPr>
            </w:r>
            <w:r>
              <w:rPr>
                <w:noProof/>
                <w:webHidden/>
              </w:rPr>
              <w:fldChar w:fldCharType="separate"/>
            </w:r>
            <w:r>
              <w:rPr>
                <w:noProof/>
                <w:webHidden/>
              </w:rPr>
              <w:t>4</w:t>
            </w:r>
            <w:r>
              <w:rPr>
                <w:noProof/>
                <w:webHidden/>
              </w:rPr>
              <w:fldChar w:fldCharType="end"/>
            </w:r>
          </w:hyperlink>
        </w:p>
        <w:p w14:paraId="2BD3E94A" w14:textId="64785E85" w:rsidR="00755267" w:rsidRDefault="00755267">
          <w:pPr>
            <w:pStyle w:val="TOC2"/>
            <w:tabs>
              <w:tab w:val="left" w:pos="880"/>
              <w:tab w:val="right" w:leader="dot" w:pos="9350"/>
            </w:tabs>
            <w:rPr>
              <w:rFonts w:eastAsiaTheme="minorEastAsia"/>
              <w:noProof/>
              <w:kern w:val="2"/>
              <w:lang w:val="en-150" w:eastAsia="en-150"/>
              <w14:ligatures w14:val="standardContextual"/>
            </w:rPr>
          </w:pPr>
          <w:hyperlink w:anchor="_Toc147148283" w:history="1">
            <w:r w:rsidRPr="001250E1">
              <w:rPr>
                <w:rStyle w:val="Hyperlink"/>
                <w:noProof/>
              </w:rPr>
              <w:t>1.1</w:t>
            </w:r>
            <w:r>
              <w:rPr>
                <w:rFonts w:eastAsiaTheme="minorEastAsia"/>
                <w:noProof/>
                <w:kern w:val="2"/>
                <w:lang w:val="en-150" w:eastAsia="en-150"/>
                <w14:ligatures w14:val="standardContextual"/>
              </w:rPr>
              <w:tab/>
            </w:r>
            <w:r w:rsidRPr="001250E1">
              <w:rPr>
                <w:rStyle w:val="Hyperlink"/>
                <w:noProof/>
              </w:rPr>
              <w:t>A brief outline of the BOUNCE project</w:t>
            </w:r>
            <w:r>
              <w:rPr>
                <w:noProof/>
                <w:webHidden/>
              </w:rPr>
              <w:tab/>
            </w:r>
            <w:r>
              <w:rPr>
                <w:noProof/>
                <w:webHidden/>
              </w:rPr>
              <w:fldChar w:fldCharType="begin"/>
            </w:r>
            <w:r>
              <w:rPr>
                <w:noProof/>
                <w:webHidden/>
              </w:rPr>
              <w:instrText xml:space="preserve"> PAGEREF _Toc147148283 \h </w:instrText>
            </w:r>
            <w:r>
              <w:rPr>
                <w:noProof/>
                <w:webHidden/>
              </w:rPr>
            </w:r>
            <w:r>
              <w:rPr>
                <w:noProof/>
                <w:webHidden/>
              </w:rPr>
              <w:fldChar w:fldCharType="separate"/>
            </w:r>
            <w:r>
              <w:rPr>
                <w:noProof/>
                <w:webHidden/>
              </w:rPr>
              <w:t>4</w:t>
            </w:r>
            <w:r>
              <w:rPr>
                <w:noProof/>
                <w:webHidden/>
              </w:rPr>
              <w:fldChar w:fldCharType="end"/>
            </w:r>
          </w:hyperlink>
        </w:p>
        <w:p w14:paraId="7BA97905" w14:textId="68062BDF" w:rsidR="00755267" w:rsidRDefault="00755267">
          <w:pPr>
            <w:pStyle w:val="TOC2"/>
            <w:tabs>
              <w:tab w:val="left" w:pos="880"/>
              <w:tab w:val="right" w:leader="dot" w:pos="9350"/>
            </w:tabs>
            <w:rPr>
              <w:rFonts w:eastAsiaTheme="minorEastAsia"/>
              <w:noProof/>
              <w:kern w:val="2"/>
              <w:lang w:val="en-150" w:eastAsia="en-150"/>
              <w14:ligatures w14:val="standardContextual"/>
            </w:rPr>
          </w:pPr>
          <w:hyperlink w:anchor="_Toc147148284" w:history="1">
            <w:r w:rsidRPr="001250E1">
              <w:rPr>
                <w:rStyle w:val="Hyperlink"/>
                <w:noProof/>
              </w:rPr>
              <w:t>1.2</w:t>
            </w:r>
            <w:r>
              <w:rPr>
                <w:rFonts w:eastAsiaTheme="minorEastAsia"/>
                <w:noProof/>
                <w:kern w:val="2"/>
                <w:lang w:val="en-150" w:eastAsia="en-150"/>
                <w14:ligatures w14:val="standardContextual"/>
              </w:rPr>
              <w:tab/>
            </w:r>
            <w:r w:rsidRPr="001250E1">
              <w:rPr>
                <w:rStyle w:val="Hyperlink"/>
                <w:noProof/>
              </w:rPr>
              <w:t>Clinical questions addressed</w:t>
            </w:r>
            <w:r>
              <w:rPr>
                <w:noProof/>
                <w:webHidden/>
              </w:rPr>
              <w:tab/>
            </w:r>
            <w:r>
              <w:rPr>
                <w:noProof/>
                <w:webHidden/>
              </w:rPr>
              <w:fldChar w:fldCharType="begin"/>
            </w:r>
            <w:r>
              <w:rPr>
                <w:noProof/>
                <w:webHidden/>
              </w:rPr>
              <w:instrText xml:space="preserve"> PAGEREF _Toc147148284 \h </w:instrText>
            </w:r>
            <w:r>
              <w:rPr>
                <w:noProof/>
                <w:webHidden/>
              </w:rPr>
            </w:r>
            <w:r>
              <w:rPr>
                <w:noProof/>
                <w:webHidden/>
              </w:rPr>
              <w:fldChar w:fldCharType="separate"/>
            </w:r>
            <w:r>
              <w:rPr>
                <w:noProof/>
                <w:webHidden/>
              </w:rPr>
              <w:t>6</w:t>
            </w:r>
            <w:r>
              <w:rPr>
                <w:noProof/>
                <w:webHidden/>
              </w:rPr>
              <w:fldChar w:fldCharType="end"/>
            </w:r>
          </w:hyperlink>
        </w:p>
        <w:p w14:paraId="2F94BD69" w14:textId="6BCD8FFA" w:rsidR="00755267" w:rsidRDefault="00755267">
          <w:pPr>
            <w:pStyle w:val="TOC2"/>
            <w:tabs>
              <w:tab w:val="left" w:pos="880"/>
              <w:tab w:val="right" w:leader="dot" w:pos="9350"/>
            </w:tabs>
            <w:rPr>
              <w:rFonts w:eastAsiaTheme="minorEastAsia"/>
              <w:noProof/>
              <w:kern w:val="2"/>
              <w:lang w:val="en-150" w:eastAsia="en-150"/>
              <w14:ligatures w14:val="standardContextual"/>
            </w:rPr>
          </w:pPr>
          <w:hyperlink w:anchor="_Toc147148285" w:history="1">
            <w:r w:rsidRPr="001250E1">
              <w:rPr>
                <w:rStyle w:val="Hyperlink"/>
                <w:noProof/>
              </w:rPr>
              <w:t>1.3</w:t>
            </w:r>
            <w:r>
              <w:rPr>
                <w:rFonts w:eastAsiaTheme="minorEastAsia"/>
                <w:noProof/>
                <w:kern w:val="2"/>
                <w:lang w:val="en-150" w:eastAsia="en-150"/>
                <w14:ligatures w14:val="standardContextual"/>
              </w:rPr>
              <w:tab/>
            </w:r>
            <w:r w:rsidRPr="001250E1">
              <w:rPr>
                <w:rStyle w:val="Hyperlink"/>
                <w:noProof/>
              </w:rPr>
              <w:t>Organiz</w:t>
            </w:r>
            <w:r w:rsidRPr="001250E1">
              <w:rPr>
                <w:rStyle w:val="Hyperlink"/>
                <w:noProof/>
              </w:rPr>
              <w:t>a</w:t>
            </w:r>
            <w:r w:rsidRPr="001250E1">
              <w:rPr>
                <w:rStyle w:val="Hyperlink"/>
                <w:noProof/>
              </w:rPr>
              <w:t>tion of diploma thesis</w:t>
            </w:r>
            <w:r>
              <w:rPr>
                <w:noProof/>
                <w:webHidden/>
              </w:rPr>
              <w:tab/>
            </w:r>
            <w:r>
              <w:rPr>
                <w:noProof/>
                <w:webHidden/>
              </w:rPr>
              <w:fldChar w:fldCharType="begin"/>
            </w:r>
            <w:r>
              <w:rPr>
                <w:noProof/>
                <w:webHidden/>
              </w:rPr>
              <w:instrText xml:space="preserve"> PAGEREF _Toc147148285 \h </w:instrText>
            </w:r>
            <w:r>
              <w:rPr>
                <w:noProof/>
                <w:webHidden/>
              </w:rPr>
            </w:r>
            <w:r>
              <w:rPr>
                <w:noProof/>
                <w:webHidden/>
              </w:rPr>
              <w:fldChar w:fldCharType="separate"/>
            </w:r>
            <w:r>
              <w:rPr>
                <w:noProof/>
                <w:webHidden/>
              </w:rPr>
              <w:t>6</w:t>
            </w:r>
            <w:r>
              <w:rPr>
                <w:noProof/>
                <w:webHidden/>
              </w:rPr>
              <w:fldChar w:fldCharType="end"/>
            </w:r>
          </w:hyperlink>
        </w:p>
        <w:p w14:paraId="78334413" w14:textId="3D06EB01" w:rsidR="00755267" w:rsidRDefault="00755267">
          <w:pPr>
            <w:pStyle w:val="TOC1"/>
            <w:tabs>
              <w:tab w:val="right" w:leader="dot" w:pos="9350"/>
            </w:tabs>
            <w:rPr>
              <w:rFonts w:eastAsiaTheme="minorEastAsia"/>
              <w:noProof/>
              <w:kern w:val="2"/>
              <w:lang w:val="en-150" w:eastAsia="en-150"/>
              <w14:ligatures w14:val="standardContextual"/>
            </w:rPr>
          </w:pPr>
          <w:hyperlink w:anchor="_Toc147148286" w:history="1">
            <w:r w:rsidRPr="001250E1">
              <w:rPr>
                <w:rStyle w:val="Hyperlink"/>
                <w:bCs/>
                <w:noProof/>
              </w:rPr>
              <w:t>Chapter 2. Basic clinical aspects</w:t>
            </w:r>
            <w:r>
              <w:rPr>
                <w:noProof/>
                <w:webHidden/>
              </w:rPr>
              <w:tab/>
            </w:r>
            <w:r>
              <w:rPr>
                <w:noProof/>
                <w:webHidden/>
              </w:rPr>
              <w:fldChar w:fldCharType="begin"/>
            </w:r>
            <w:r>
              <w:rPr>
                <w:noProof/>
                <w:webHidden/>
              </w:rPr>
              <w:instrText xml:space="preserve"> PAGEREF _Toc147148286 \h </w:instrText>
            </w:r>
            <w:r>
              <w:rPr>
                <w:noProof/>
                <w:webHidden/>
              </w:rPr>
            </w:r>
            <w:r>
              <w:rPr>
                <w:noProof/>
                <w:webHidden/>
              </w:rPr>
              <w:fldChar w:fldCharType="separate"/>
            </w:r>
            <w:r>
              <w:rPr>
                <w:noProof/>
                <w:webHidden/>
              </w:rPr>
              <w:t>7</w:t>
            </w:r>
            <w:r>
              <w:rPr>
                <w:noProof/>
                <w:webHidden/>
              </w:rPr>
              <w:fldChar w:fldCharType="end"/>
            </w:r>
          </w:hyperlink>
        </w:p>
        <w:p w14:paraId="61C7926C" w14:textId="6BA90B7A" w:rsidR="00755267" w:rsidRDefault="00755267">
          <w:pPr>
            <w:pStyle w:val="TOC2"/>
            <w:tabs>
              <w:tab w:val="right" w:leader="dot" w:pos="9350"/>
            </w:tabs>
            <w:rPr>
              <w:rFonts w:eastAsiaTheme="minorEastAsia"/>
              <w:noProof/>
              <w:kern w:val="2"/>
              <w:lang w:val="en-150" w:eastAsia="en-150"/>
              <w14:ligatures w14:val="standardContextual"/>
            </w:rPr>
          </w:pPr>
          <w:hyperlink w:anchor="_Toc147148287" w:history="1">
            <w:r w:rsidRPr="001250E1">
              <w:rPr>
                <w:rStyle w:val="Hyperlink"/>
                <w:noProof/>
              </w:rPr>
              <w:t>2.1 Cancer</w:t>
            </w:r>
            <w:r>
              <w:rPr>
                <w:noProof/>
                <w:webHidden/>
              </w:rPr>
              <w:tab/>
            </w:r>
            <w:r>
              <w:rPr>
                <w:noProof/>
                <w:webHidden/>
              </w:rPr>
              <w:fldChar w:fldCharType="begin"/>
            </w:r>
            <w:r>
              <w:rPr>
                <w:noProof/>
                <w:webHidden/>
              </w:rPr>
              <w:instrText xml:space="preserve"> PAGEREF _Toc147148287 \h </w:instrText>
            </w:r>
            <w:r>
              <w:rPr>
                <w:noProof/>
                <w:webHidden/>
              </w:rPr>
            </w:r>
            <w:r>
              <w:rPr>
                <w:noProof/>
                <w:webHidden/>
              </w:rPr>
              <w:fldChar w:fldCharType="separate"/>
            </w:r>
            <w:r>
              <w:rPr>
                <w:noProof/>
                <w:webHidden/>
              </w:rPr>
              <w:t>7</w:t>
            </w:r>
            <w:r>
              <w:rPr>
                <w:noProof/>
                <w:webHidden/>
              </w:rPr>
              <w:fldChar w:fldCharType="end"/>
            </w:r>
          </w:hyperlink>
        </w:p>
        <w:p w14:paraId="40492D73" w14:textId="6EC1D3AF" w:rsidR="00755267" w:rsidRDefault="00755267">
          <w:pPr>
            <w:pStyle w:val="TOC2"/>
            <w:tabs>
              <w:tab w:val="right" w:leader="dot" w:pos="9350"/>
            </w:tabs>
            <w:rPr>
              <w:rFonts w:eastAsiaTheme="minorEastAsia"/>
              <w:noProof/>
              <w:kern w:val="2"/>
              <w:lang w:val="en-150" w:eastAsia="en-150"/>
              <w14:ligatures w14:val="standardContextual"/>
            </w:rPr>
          </w:pPr>
          <w:hyperlink w:anchor="_Toc147148288" w:history="1">
            <w:r w:rsidRPr="001250E1">
              <w:rPr>
                <w:rStyle w:val="Hyperlink"/>
                <w:noProof/>
              </w:rPr>
              <w:t>2.2 Breast cancer</w:t>
            </w:r>
            <w:r>
              <w:rPr>
                <w:noProof/>
                <w:webHidden/>
              </w:rPr>
              <w:tab/>
            </w:r>
            <w:r>
              <w:rPr>
                <w:noProof/>
                <w:webHidden/>
              </w:rPr>
              <w:fldChar w:fldCharType="begin"/>
            </w:r>
            <w:r>
              <w:rPr>
                <w:noProof/>
                <w:webHidden/>
              </w:rPr>
              <w:instrText xml:space="preserve"> PAGEREF _Toc147148288 \h </w:instrText>
            </w:r>
            <w:r>
              <w:rPr>
                <w:noProof/>
                <w:webHidden/>
              </w:rPr>
            </w:r>
            <w:r>
              <w:rPr>
                <w:noProof/>
                <w:webHidden/>
              </w:rPr>
              <w:fldChar w:fldCharType="separate"/>
            </w:r>
            <w:r>
              <w:rPr>
                <w:noProof/>
                <w:webHidden/>
              </w:rPr>
              <w:t>11</w:t>
            </w:r>
            <w:r>
              <w:rPr>
                <w:noProof/>
                <w:webHidden/>
              </w:rPr>
              <w:fldChar w:fldCharType="end"/>
            </w:r>
          </w:hyperlink>
        </w:p>
        <w:p w14:paraId="5261640D" w14:textId="2F256B46" w:rsidR="00755267" w:rsidRDefault="00755267">
          <w:pPr>
            <w:pStyle w:val="TOC2"/>
            <w:tabs>
              <w:tab w:val="right" w:leader="dot" w:pos="9350"/>
            </w:tabs>
            <w:rPr>
              <w:rFonts w:eastAsiaTheme="minorEastAsia"/>
              <w:noProof/>
              <w:kern w:val="2"/>
              <w:lang w:val="en-150" w:eastAsia="en-150"/>
              <w14:ligatures w14:val="standardContextual"/>
            </w:rPr>
          </w:pPr>
          <w:hyperlink w:anchor="_Toc147148289" w:history="1">
            <w:r w:rsidRPr="001250E1">
              <w:rPr>
                <w:rStyle w:val="Hyperlink"/>
                <w:noProof/>
              </w:rPr>
              <w:t>2.3 Post-Traumatic Stress Disorder (PTSD)</w:t>
            </w:r>
            <w:r>
              <w:rPr>
                <w:noProof/>
                <w:webHidden/>
              </w:rPr>
              <w:tab/>
            </w:r>
            <w:r>
              <w:rPr>
                <w:noProof/>
                <w:webHidden/>
              </w:rPr>
              <w:fldChar w:fldCharType="begin"/>
            </w:r>
            <w:r>
              <w:rPr>
                <w:noProof/>
                <w:webHidden/>
              </w:rPr>
              <w:instrText xml:space="preserve"> PAGEREF _Toc147148289 \h </w:instrText>
            </w:r>
            <w:r>
              <w:rPr>
                <w:noProof/>
                <w:webHidden/>
              </w:rPr>
            </w:r>
            <w:r>
              <w:rPr>
                <w:noProof/>
                <w:webHidden/>
              </w:rPr>
              <w:fldChar w:fldCharType="separate"/>
            </w:r>
            <w:r>
              <w:rPr>
                <w:noProof/>
                <w:webHidden/>
              </w:rPr>
              <w:t>14</w:t>
            </w:r>
            <w:r>
              <w:rPr>
                <w:noProof/>
                <w:webHidden/>
              </w:rPr>
              <w:fldChar w:fldCharType="end"/>
            </w:r>
          </w:hyperlink>
        </w:p>
        <w:p w14:paraId="7D48274D" w14:textId="115F316A" w:rsidR="00755267" w:rsidRDefault="00755267">
          <w:pPr>
            <w:pStyle w:val="TOC2"/>
            <w:tabs>
              <w:tab w:val="right" w:leader="dot" w:pos="9350"/>
            </w:tabs>
            <w:rPr>
              <w:rFonts w:eastAsiaTheme="minorEastAsia"/>
              <w:noProof/>
              <w:kern w:val="2"/>
              <w:lang w:val="en-150" w:eastAsia="en-150"/>
              <w14:ligatures w14:val="standardContextual"/>
            </w:rPr>
          </w:pPr>
          <w:hyperlink w:anchor="_Toc147148290" w:history="1">
            <w:r w:rsidRPr="001250E1">
              <w:rPr>
                <w:rStyle w:val="Hyperlink"/>
                <w:noProof/>
              </w:rPr>
              <w:t>2.4 HADS – Hospital Anxiety and Depression Scale</w:t>
            </w:r>
            <w:r>
              <w:rPr>
                <w:noProof/>
                <w:webHidden/>
              </w:rPr>
              <w:tab/>
            </w:r>
            <w:r>
              <w:rPr>
                <w:noProof/>
                <w:webHidden/>
              </w:rPr>
              <w:fldChar w:fldCharType="begin"/>
            </w:r>
            <w:r>
              <w:rPr>
                <w:noProof/>
                <w:webHidden/>
              </w:rPr>
              <w:instrText xml:space="preserve"> PAGEREF _Toc147148290 \h </w:instrText>
            </w:r>
            <w:r>
              <w:rPr>
                <w:noProof/>
                <w:webHidden/>
              </w:rPr>
            </w:r>
            <w:r>
              <w:rPr>
                <w:noProof/>
                <w:webHidden/>
              </w:rPr>
              <w:fldChar w:fldCharType="separate"/>
            </w:r>
            <w:r>
              <w:rPr>
                <w:noProof/>
                <w:webHidden/>
              </w:rPr>
              <w:t>16</w:t>
            </w:r>
            <w:r>
              <w:rPr>
                <w:noProof/>
                <w:webHidden/>
              </w:rPr>
              <w:fldChar w:fldCharType="end"/>
            </w:r>
          </w:hyperlink>
        </w:p>
        <w:p w14:paraId="5418BA58" w14:textId="34BDC891" w:rsidR="00755267" w:rsidRDefault="00755267">
          <w:pPr>
            <w:pStyle w:val="TOC1"/>
            <w:tabs>
              <w:tab w:val="right" w:leader="dot" w:pos="9350"/>
            </w:tabs>
            <w:rPr>
              <w:rFonts w:eastAsiaTheme="minorEastAsia"/>
              <w:noProof/>
              <w:kern w:val="2"/>
              <w:lang w:val="en-150" w:eastAsia="en-150"/>
              <w14:ligatures w14:val="standardContextual"/>
            </w:rPr>
          </w:pPr>
          <w:hyperlink w:anchor="_Toc147148291" w:history="1">
            <w:r w:rsidRPr="001250E1">
              <w:rPr>
                <w:rStyle w:val="Hyperlink"/>
                <w:noProof/>
              </w:rPr>
              <w:t>Chapter 3. Data-analysis aspects</w:t>
            </w:r>
            <w:r>
              <w:rPr>
                <w:noProof/>
                <w:webHidden/>
              </w:rPr>
              <w:tab/>
            </w:r>
            <w:r>
              <w:rPr>
                <w:noProof/>
                <w:webHidden/>
              </w:rPr>
              <w:fldChar w:fldCharType="begin"/>
            </w:r>
            <w:r>
              <w:rPr>
                <w:noProof/>
                <w:webHidden/>
              </w:rPr>
              <w:instrText xml:space="preserve"> PAGEREF _Toc147148291 \h </w:instrText>
            </w:r>
            <w:r>
              <w:rPr>
                <w:noProof/>
                <w:webHidden/>
              </w:rPr>
            </w:r>
            <w:r>
              <w:rPr>
                <w:noProof/>
                <w:webHidden/>
              </w:rPr>
              <w:fldChar w:fldCharType="separate"/>
            </w:r>
            <w:r>
              <w:rPr>
                <w:noProof/>
                <w:webHidden/>
              </w:rPr>
              <w:t>17</w:t>
            </w:r>
            <w:r>
              <w:rPr>
                <w:noProof/>
                <w:webHidden/>
              </w:rPr>
              <w:fldChar w:fldCharType="end"/>
            </w:r>
          </w:hyperlink>
        </w:p>
        <w:p w14:paraId="53B1A818" w14:textId="2E81F69A" w:rsidR="00755267" w:rsidRDefault="00755267">
          <w:pPr>
            <w:pStyle w:val="TOC2"/>
            <w:tabs>
              <w:tab w:val="right" w:leader="dot" w:pos="9350"/>
            </w:tabs>
            <w:rPr>
              <w:rFonts w:eastAsiaTheme="minorEastAsia"/>
              <w:noProof/>
              <w:kern w:val="2"/>
              <w:lang w:val="en-150" w:eastAsia="en-150"/>
              <w14:ligatures w14:val="standardContextual"/>
            </w:rPr>
          </w:pPr>
          <w:hyperlink w:anchor="_Toc147148292" w:history="1">
            <w:r w:rsidRPr="001250E1">
              <w:rPr>
                <w:rStyle w:val="Hyperlink"/>
                <w:noProof/>
              </w:rPr>
              <w:t>3.1 Introduction</w:t>
            </w:r>
            <w:r>
              <w:rPr>
                <w:noProof/>
                <w:webHidden/>
              </w:rPr>
              <w:tab/>
            </w:r>
            <w:r>
              <w:rPr>
                <w:noProof/>
                <w:webHidden/>
              </w:rPr>
              <w:fldChar w:fldCharType="begin"/>
            </w:r>
            <w:r>
              <w:rPr>
                <w:noProof/>
                <w:webHidden/>
              </w:rPr>
              <w:instrText xml:space="preserve"> PAGEREF _Toc147148292 \h </w:instrText>
            </w:r>
            <w:r>
              <w:rPr>
                <w:noProof/>
                <w:webHidden/>
              </w:rPr>
            </w:r>
            <w:r>
              <w:rPr>
                <w:noProof/>
                <w:webHidden/>
              </w:rPr>
              <w:fldChar w:fldCharType="separate"/>
            </w:r>
            <w:r>
              <w:rPr>
                <w:noProof/>
                <w:webHidden/>
              </w:rPr>
              <w:t>17</w:t>
            </w:r>
            <w:r>
              <w:rPr>
                <w:noProof/>
                <w:webHidden/>
              </w:rPr>
              <w:fldChar w:fldCharType="end"/>
            </w:r>
          </w:hyperlink>
        </w:p>
        <w:p w14:paraId="618A90A9" w14:textId="7780201B" w:rsidR="00755267" w:rsidRDefault="00755267">
          <w:pPr>
            <w:pStyle w:val="TOC2"/>
            <w:tabs>
              <w:tab w:val="right" w:leader="dot" w:pos="9350"/>
            </w:tabs>
            <w:rPr>
              <w:rFonts w:eastAsiaTheme="minorEastAsia"/>
              <w:noProof/>
              <w:kern w:val="2"/>
              <w:lang w:val="en-150" w:eastAsia="en-150"/>
              <w14:ligatures w14:val="standardContextual"/>
            </w:rPr>
          </w:pPr>
          <w:hyperlink w:anchor="_Toc147148293" w:history="1">
            <w:r w:rsidRPr="001250E1">
              <w:rPr>
                <w:rStyle w:val="Hyperlink"/>
                <w:noProof/>
              </w:rPr>
              <w:t>3.2 Machine learning categories</w:t>
            </w:r>
            <w:r>
              <w:rPr>
                <w:noProof/>
                <w:webHidden/>
              </w:rPr>
              <w:tab/>
            </w:r>
            <w:r>
              <w:rPr>
                <w:noProof/>
                <w:webHidden/>
              </w:rPr>
              <w:fldChar w:fldCharType="begin"/>
            </w:r>
            <w:r>
              <w:rPr>
                <w:noProof/>
                <w:webHidden/>
              </w:rPr>
              <w:instrText xml:space="preserve"> PAGEREF _Toc147148293 \h </w:instrText>
            </w:r>
            <w:r>
              <w:rPr>
                <w:noProof/>
                <w:webHidden/>
              </w:rPr>
            </w:r>
            <w:r>
              <w:rPr>
                <w:noProof/>
                <w:webHidden/>
              </w:rPr>
              <w:fldChar w:fldCharType="separate"/>
            </w:r>
            <w:r>
              <w:rPr>
                <w:noProof/>
                <w:webHidden/>
              </w:rPr>
              <w:t>17</w:t>
            </w:r>
            <w:r>
              <w:rPr>
                <w:noProof/>
                <w:webHidden/>
              </w:rPr>
              <w:fldChar w:fldCharType="end"/>
            </w:r>
          </w:hyperlink>
        </w:p>
        <w:p w14:paraId="1BDC8B79" w14:textId="181DC027" w:rsidR="00755267" w:rsidRDefault="00755267">
          <w:pPr>
            <w:pStyle w:val="TOC3"/>
            <w:tabs>
              <w:tab w:val="right" w:leader="dot" w:pos="9350"/>
            </w:tabs>
            <w:rPr>
              <w:rFonts w:eastAsiaTheme="minorEastAsia"/>
              <w:noProof/>
              <w:kern w:val="2"/>
              <w:lang w:val="en-150" w:eastAsia="en-150"/>
              <w14:ligatures w14:val="standardContextual"/>
            </w:rPr>
          </w:pPr>
          <w:hyperlink w:anchor="_Toc147148294" w:history="1">
            <w:r w:rsidRPr="001250E1">
              <w:rPr>
                <w:rStyle w:val="Hyperlink"/>
                <w:noProof/>
              </w:rPr>
              <w:t>3.2.1 Supervised learning</w:t>
            </w:r>
            <w:r>
              <w:rPr>
                <w:noProof/>
                <w:webHidden/>
              </w:rPr>
              <w:tab/>
            </w:r>
            <w:r>
              <w:rPr>
                <w:noProof/>
                <w:webHidden/>
              </w:rPr>
              <w:fldChar w:fldCharType="begin"/>
            </w:r>
            <w:r>
              <w:rPr>
                <w:noProof/>
                <w:webHidden/>
              </w:rPr>
              <w:instrText xml:space="preserve"> PAGEREF _Toc147148294 \h </w:instrText>
            </w:r>
            <w:r>
              <w:rPr>
                <w:noProof/>
                <w:webHidden/>
              </w:rPr>
            </w:r>
            <w:r>
              <w:rPr>
                <w:noProof/>
                <w:webHidden/>
              </w:rPr>
              <w:fldChar w:fldCharType="separate"/>
            </w:r>
            <w:r>
              <w:rPr>
                <w:noProof/>
                <w:webHidden/>
              </w:rPr>
              <w:t>18</w:t>
            </w:r>
            <w:r>
              <w:rPr>
                <w:noProof/>
                <w:webHidden/>
              </w:rPr>
              <w:fldChar w:fldCharType="end"/>
            </w:r>
          </w:hyperlink>
        </w:p>
        <w:p w14:paraId="76DF5FE5" w14:textId="5F214BB5" w:rsidR="00755267" w:rsidRDefault="00755267">
          <w:pPr>
            <w:pStyle w:val="TOC3"/>
            <w:tabs>
              <w:tab w:val="right" w:leader="dot" w:pos="9350"/>
            </w:tabs>
            <w:rPr>
              <w:rFonts w:eastAsiaTheme="minorEastAsia"/>
              <w:noProof/>
              <w:kern w:val="2"/>
              <w:lang w:val="en-150" w:eastAsia="en-150"/>
              <w14:ligatures w14:val="standardContextual"/>
            </w:rPr>
          </w:pPr>
          <w:hyperlink w:anchor="_Toc147148295" w:history="1">
            <w:r w:rsidRPr="001250E1">
              <w:rPr>
                <w:rStyle w:val="Hyperlink"/>
                <w:noProof/>
              </w:rPr>
              <w:t>3.2.2 Unsupervised learning</w:t>
            </w:r>
            <w:r>
              <w:rPr>
                <w:noProof/>
                <w:webHidden/>
              </w:rPr>
              <w:tab/>
            </w:r>
            <w:r>
              <w:rPr>
                <w:noProof/>
                <w:webHidden/>
              </w:rPr>
              <w:fldChar w:fldCharType="begin"/>
            </w:r>
            <w:r>
              <w:rPr>
                <w:noProof/>
                <w:webHidden/>
              </w:rPr>
              <w:instrText xml:space="preserve"> PAGEREF _Toc147148295 \h </w:instrText>
            </w:r>
            <w:r>
              <w:rPr>
                <w:noProof/>
                <w:webHidden/>
              </w:rPr>
            </w:r>
            <w:r>
              <w:rPr>
                <w:noProof/>
                <w:webHidden/>
              </w:rPr>
              <w:fldChar w:fldCharType="separate"/>
            </w:r>
            <w:r>
              <w:rPr>
                <w:noProof/>
                <w:webHidden/>
              </w:rPr>
              <w:t>21</w:t>
            </w:r>
            <w:r>
              <w:rPr>
                <w:noProof/>
                <w:webHidden/>
              </w:rPr>
              <w:fldChar w:fldCharType="end"/>
            </w:r>
          </w:hyperlink>
        </w:p>
        <w:p w14:paraId="726EC435" w14:textId="5947C597" w:rsidR="00755267" w:rsidRDefault="00755267">
          <w:pPr>
            <w:pStyle w:val="TOC3"/>
            <w:tabs>
              <w:tab w:val="right" w:leader="dot" w:pos="9350"/>
            </w:tabs>
            <w:rPr>
              <w:rFonts w:eastAsiaTheme="minorEastAsia"/>
              <w:noProof/>
              <w:kern w:val="2"/>
              <w:lang w:val="en-150" w:eastAsia="en-150"/>
              <w14:ligatures w14:val="standardContextual"/>
            </w:rPr>
          </w:pPr>
          <w:hyperlink w:anchor="_Toc147148296" w:history="1">
            <w:r w:rsidRPr="001250E1">
              <w:rPr>
                <w:rStyle w:val="Hyperlink"/>
                <w:noProof/>
              </w:rPr>
              <w:t>3.2.3 Reinforcement learning</w:t>
            </w:r>
            <w:r>
              <w:rPr>
                <w:noProof/>
                <w:webHidden/>
              </w:rPr>
              <w:tab/>
            </w:r>
            <w:r>
              <w:rPr>
                <w:noProof/>
                <w:webHidden/>
              </w:rPr>
              <w:fldChar w:fldCharType="begin"/>
            </w:r>
            <w:r>
              <w:rPr>
                <w:noProof/>
                <w:webHidden/>
              </w:rPr>
              <w:instrText xml:space="preserve"> PAGEREF _Toc147148296 \h </w:instrText>
            </w:r>
            <w:r>
              <w:rPr>
                <w:noProof/>
                <w:webHidden/>
              </w:rPr>
            </w:r>
            <w:r>
              <w:rPr>
                <w:noProof/>
                <w:webHidden/>
              </w:rPr>
              <w:fldChar w:fldCharType="separate"/>
            </w:r>
            <w:r>
              <w:rPr>
                <w:noProof/>
                <w:webHidden/>
              </w:rPr>
              <w:t>22</w:t>
            </w:r>
            <w:r>
              <w:rPr>
                <w:noProof/>
                <w:webHidden/>
              </w:rPr>
              <w:fldChar w:fldCharType="end"/>
            </w:r>
          </w:hyperlink>
        </w:p>
        <w:p w14:paraId="1E6A1460" w14:textId="25FB8762" w:rsidR="00755267" w:rsidRDefault="00755267">
          <w:pPr>
            <w:pStyle w:val="TOC2"/>
            <w:tabs>
              <w:tab w:val="right" w:leader="dot" w:pos="9350"/>
            </w:tabs>
            <w:rPr>
              <w:rFonts w:eastAsiaTheme="minorEastAsia"/>
              <w:noProof/>
              <w:kern w:val="2"/>
              <w:lang w:val="en-150" w:eastAsia="en-150"/>
              <w14:ligatures w14:val="standardContextual"/>
            </w:rPr>
          </w:pPr>
          <w:hyperlink w:anchor="_Toc147148297" w:history="1">
            <w:r w:rsidRPr="001250E1">
              <w:rPr>
                <w:rStyle w:val="Hyperlink"/>
                <w:noProof/>
              </w:rPr>
              <w:t>3.3 Classifiers</w:t>
            </w:r>
            <w:r>
              <w:rPr>
                <w:noProof/>
                <w:webHidden/>
              </w:rPr>
              <w:tab/>
            </w:r>
            <w:r>
              <w:rPr>
                <w:noProof/>
                <w:webHidden/>
              </w:rPr>
              <w:fldChar w:fldCharType="begin"/>
            </w:r>
            <w:r>
              <w:rPr>
                <w:noProof/>
                <w:webHidden/>
              </w:rPr>
              <w:instrText xml:space="preserve"> PAGEREF _Toc147148297 \h </w:instrText>
            </w:r>
            <w:r>
              <w:rPr>
                <w:noProof/>
                <w:webHidden/>
              </w:rPr>
            </w:r>
            <w:r>
              <w:rPr>
                <w:noProof/>
                <w:webHidden/>
              </w:rPr>
              <w:fldChar w:fldCharType="separate"/>
            </w:r>
            <w:r>
              <w:rPr>
                <w:noProof/>
                <w:webHidden/>
              </w:rPr>
              <w:t>24</w:t>
            </w:r>
            <w:r>
              <w:rPr>
                <w:noProof/>
                <w:webHidden/>
              </w:rPr>
              <w:fldChar w:fldCharType="end"/>
            </w:r>
          </w:hyperlink>
        </w:p>
        <w:p w14:paraId="669C68BC" w14:textId="7CF9524A" w:rsidR="00755267" w:rsidRDefault="00755267">
          <w:pPr>
            <w:pStyle w:val="TOC3"/>
            <w:tabs>
              <w:tab w:val="right" w:leader="dot" w:pos="9350"/>
            </w:tabs>
            <w:rPr>
              <w:rFonts w:eastAsiaTheme="minorEastAsia"/>
              <w:noProof/>
              <w:kern w:val="2"/>
              <w:lang w:val="en-150" w:eastAsia="en-150"/>
              <w14:ligatures w14:val="standardContextual"/>
            </w:rPr>
          </w:pPr>
          <w:hyperlink w:anchor="_Toc147148298" w:history="1">
            <w:r w:rsidRPr="001250E1">
              <w:rPr>
                <w:rStyle w:val="Hyperlink"/>
                <w:noProof/>
              </w:rPr>
              <w:t>3.3.1 Decision tree</w:t>
            </w:r>
            <w:r>
              <w:rPr>
                <w:noProof/>
                <w:webHidden/>
              </w:rPr>
              <w:tab/>
            </w:r>
            <w:r>
              <w:rPr>
                <w:noProof/>
                <w:webHidden/>
              </w:rPr>
              <w:fldChar w:fldCharType="begin"/>
            </w:r>
            <w:r>
              <w:rPr>
                <w:noProof/>
                <w:webHidden/>
              </w:rPr>
              <w:instrText xml:space="preserve"> PAGEREF _Toc147148298 \h </w:instrText>
            </w:r>
            <w:r>
              <w:rPr>
                <w:noProof/>
                <w:webHidden/>
              </w:rPr>
            </w:r>
            <w:r>
              <w:rPr>
                <w:noProof/>
                <w:webHidden/>
              </w:rPr>
              <w:fldChar w:fldCharType="separate"/>
            </w:r>
            <w:r>
              <w:rPr>
                <w:noProof/>
                <w:webHidden/>
              </w:rPr>
              <w:t>24</w:t>
            </w:r>
            <w:r>
              <w:rPr>
                <w:noProof/>
                <w:webHidden/>
              </w:rPr>
              <w:fldChar w:fldCharType="end"/>
            </w:r>
          </w:hyperlink>
        </w:p>
        <w:p w14:paraId="196AE78A" w14:textId="0AFAD27B" w:rsidR="00755267" w:rsidRDefault="00755267">
          <w:pPr>
            <w:pStyle w:val="TOC3"/>
            <w:tabs>
              <w:tab w:val="right" w:leader="dot" w:pos="9350"/>
            </w:tabs>
            <w:rPr>
              <w:rFonts w:eastAsiaTheme="minorEastAsia"/>
              <w:noProof/>
              <w:kern w:val="2"/>
              <w:lang w:val="en-150" w:eastAsia="en-150"/>
              <w14:ligatures w14:val="standardContextual"/>
            </w:rPr>
          </w:pPr>
          <w:hyperlink w:anchor="_Toc147148299" w:history="1">
            <w:r w:rsidRPr="001250E1">
              <w:rPr>
                <w:rStyle w:val="Hyperlink"/>
                <w:noProof/>
              </w:rPr>
              <w:t>3.3.2 Random forest</w:t>
            </w:r>
            <w:r>
              <w:rPr>
                <w:noProof/>
                <w:webHidden/>
              </w:rPr>
              <w:tab/>
            </w:r>
            <w:r>
              <w:rPr>
                <w:noProof/>
                <w:webHidden/>
              </w:rPr>
              <w:fldChar w:fldCharType="begin"/>
            </w:r>
            <w:r>
              <w:rPr>
                <w:noProof/>
                <w:webHidden/>
              </w:rPr>
              <w:instrText xml:space="preserve"> PAGEREF _Toc147148299 \h </w:instrText>
            </w:r>
            <w:r>
              <w:rPr>
                <w:noProof/>
                <w:webHidden/>
              </w:rPr>
            </w:r>
            <w:r>
              <w:rPr>
                <w:noProof/>
                <w:webHidden/>
              </w:rPr>
              <w:fldChar w:fldCharType="separate"/>
            </w:r>
            <w:r>
              <w:rPr>
                <w:noProof/>
                <w:webHidden/>
              </w:rPr>
              <w:t>26</w:t>
            </w:r>
            <w:r>
              <w:rPr>
                <w:noProof/>
                <w:webHidden/>
              </w:rPr>
              <w:fldChar w:fldCharType="end"/>
            </w:r>
          </w:hyperlink>
        </w:p>
        <w:p w14:paraId="35415A8C" w14:textId="47EF5C5F" w:rsidR="00755267" w:rsidRDefault="00755267">
          <w:pPr>
            <w:pStyle w:val="TOC3"/>
            <w:tabs>
              <w:tab w:val="right" w:leader="dot" w:pos="9350"/>
            </w:tabs>
            <w:rPr>
              <w:rFonts w:eastAsiaTheme="minorEastAsia"/>
              <w:noProof/>
              <w:kern w:val="2"/>
              <w:lang w:val="en-150" w:eastAsia="en-150"/>
              <w14:ligatures w14:val="standardContextual"/>
            </w:rPr>
          </w:pPr>
          <w:hyperlink w:anchor="_Toc147148300" w:history="1">
            <w:r w:rsidRPr="001250E1">
              <w:rPr>
                <w:rStyle w:val="Hyperlink"/>
                <w:noProof/>
              </w:rPr>
              <w:t>3.3.3 Adaboost</w:t>
            </w:r>
            <w:r>
              <w:rPr>
                <w:noProof/>
                <w:webHidden/>
              </w:rPr>
              <w:tab/>
            </w:r>
            <w:r>
              <w:rPr>
                <w:noProof/>
                <w:webHidden/>
              </w:rPr>
              <w:fldChar w:fldCharType="begin"/>
            </w:r>
            <w:r>
              <w:rPr>
                <w:noProof/>
                <w:webHidden/>
              </w:rPr>
              <w:instrText xml:space="preserve"> PAGEREF _Toc147148300 \h </w:instrText>
            </w:r>
            <w:r>
              <w:rPr>
                <w:noProof/>
                <w:webHidden/>
              </w:rPr>
            </w:r>
            <w:r>
              <w:rPr>
                <w:noProof/>
                <w:webHidden/>
              </w:rPr>
              <w:fldChar w:fldCharType="separate"/>
            </w:r>
            <w:r>
              <w:rPr>
                <w:noProof/>
                <w:webHidden/>
              </w:rPr>
              <w:t>28</w:t>
            </w:r>
            <w:r>
              <w:rPr>
                <w:noProof/>
                <w:webHidden/>
              </w:rPr>
              <w:fldChar w:fldCharType="end"/>
            </w:r>
          </w:hyperlink>
        </w:p>
        <w:p w14:paraId="273B764A" w14:textId="3CC3E20C" w:rsidR="00755267" w:rsidRDefault="00755267">
          <w:pPr>
            <w:pStyle w:val="TOC3"/>
            <w:tabs>
              <w:tab w:val="right" w:leader="dot" w:pos="9350"/>
            </w:tabs>
            <w:rPr>
              <w:rFonts w:eastAsiaTheme="minorEastAsia"/>
              <w:noProof/>
              <w:kern w:val="2"/>
              <w:lang w:val="en-150" w:eastAsia="en-150"/>
              <w14:ligatures w14:val="standardContextual"/>
            </w:rPr>
          </w:pPr>
          <w:hyperlink w:anchor="_Toc147148301" w:history="1">
            <w:r w:rsidRPr="001250E1">
              <w:rPr>
                <w:rStyle w:val="Hyperlink"/>
                <w:noProof/>
              </w:rPr>
              <w:t>3.3.4 Extreme gradient boosting</w:t>
            </w:r>
            <w:r>
              <w:rPr>
                <w:noProof/>
                <w:webHidden/>
              </w:rPr>
              <w:tab/>
            </w:r>
            <w:r>
              <w:rPr>
                <w:noProof/>
                <w:webHidden/>
              </w:rPr>
              <w:fldChar w:fldCharType="begin"/>
            </w:r>
            <w:r>
              <w:rPr>
                <w:noProof/>
                <w:webHidden/>
              </w:rPr>
              <w:instrText xml:space="preserve"> PAGEREF _Toc147148301 \h </w:instrText>
            </w:r>
            <w:r>
              <w:rPr>
                <w:noProof/>
                <w:webHidden/>
              </w:rPr>
            </w:r>
            <w:r>
              <w:rPr>
                <w:noProof/>
                <w:webHidden/>
              </w:rPr>
              <w:fldChar w:fldCharType="separate"/>
            </w:r>
            <w:r>
              <w:rPr>
                <w:noProof/>
                <w:webHidden/>
              </w:rPr>
              <w:t>29</w:t>
            </w:r>
            <w:r>
              <w:rPr>
                <w:noProof/>
                <w:webHidden/>
              </w:rPr>
              <w:fldChar w:fldCharType="end"/>
            </w:r>
          </w:hyperlink>
        </w:p>
        <w:p w14:paraId="2F35CF06" w14:textId="7DD44373" w:rsidR="00755267" w:rsidRDefault="00755267">
          <w:pPr>
            <w:pStyle w:val="TOC3"/>
            <w:tabs>
              <w:tab w:val="right" w:leader="dot" w:pos="9350"/>
            </w:tabs>
            <w:rPr>
              <w:rFonts w:eastAsiaTheme="minorEastAsia"/>
              <w:noProof/>
              <w:kern w:val="2"/>
              <w:lang w:val="en-150" w:eastAsia="en-150"/>
              <w14:ligatures w14:val="standardContextual"/>
            </w:rPr>
          </w:pPr>
          <w:hyperlink w:anchor="_Toc147148302" w:history="1">
            <w:r w:rsidRPr="001250E1">
              <w:rPr>
                <w:rStyle w:val="Hyperlink"/>
                <w:noProof/>
              </w:rPr>
              <w:t>3.3.5 Support Vector Machines</w:t>
            </w:r>
            <w:r>
              <w:rPr>
                <w:noProof/>
                <w:webHidden/>
              </w:rPr>
              <w:tab/>
            </w:r>
            <w:r>
              <w:rPr>
                <w:noProof/>
                <w:webHidden/>
              </w:rPr>
              <w:fldChar w:fldCharType="begin"/>
            </w:r>
            <w:r>
              <w:rPr>
                <w:noProof/>
                <w:webHidden/>
              </w:rPr>
              <w:instrText xml:space="preserve"> PAGEREF _Toc147148302 \h </w:instrText>
            </w:r>
            <w:r>
              <w:rPr>
                <w:noProof/>
                <w:webHidden/>
              </w:rPr>
            </w:r>
            <w:r>
              <w:rPr>
                <w:noProof/>
                <w:webHidden/>
              </w:rPr>
              <w:fldChar w:fldCharType="separate"/>
            </w:r>
            <w:r>
              <w:rPr>
                <w:noProof/>
                <w:webHidden/>
              </w:rPr>
              <w:t>31</w:t>
            </w:r>
            <w:r>
              <w:rPr>
                <w:noProof/>
                <w:webHidden/>
              </w:rPr>
              <w:fldChar w:fldCharType="end"/>
            </w:r>
          </w:hyperlink>
        </w:p>
        <w:p w14:paraId="3E53E05D" w14:textId="53F3E34B" w:rsidR="00755267" w:rsidRDefault="00755267">
          <w:pPr>
            <w:pStyle w:val="TOC1"/>
            <w:tabs>
              <w:tab w:val="right" w:leader="dot" w:pos="9350"/>
            </w:tabs>
            <w:rPr>
              <w:rFonts w:eastAsiaTheme="minorEastAsia"/>
              <w:noProof/>
              <w:kern w:val="2"/>
              <w:lang w:val="en-150" w:eastAsia="en-150"/>
              <w14:ligatures w14:val="standardContextual"/>
            </w:rPr>
          </w:pPr>
          <w:hyperlink w:anchor="_Toc147148303" w:history="1">
            <w:r w:rsidRPr="001250E1">
              <w:rPr>
                <w:rStyle w:val="Hyperlink"/>
                <w:noProof/>
              </w:rPr>
              <w:t>Chapter 4. Related work</w:t>
            </w:r>
            <w:r>
              <w:rPr>
                <w:noProof/>
                <w:webHidden/>
              </w:rPr>
              <w:tab/>
            </w:r>
            <w:r>
              <w:rPr>
                <w:noProof/>
                <w:webHidden/>
              </w:rPr>
              <w:fldChar w:fldCharType="begin"/>
            </w:r>
            <w:r>
              <w:rPr>
                <w:noProof/>
                <w:webHidden/>
              </w:rPr>
              <w:instrText xml:space="preserve"> PAGEREF _Toc147148303 \h </w:instrText>
            </w:r>
            <w:r>
              <w:rPr>
                <w:noProof/>
                <w:webHidden/>
              </w:rPr>
            </w:r>
            <w:r>
              <w:rPr>
                <w:noProof/>
                <w:webHidden/>
              </w:rPr>
              <w:fldChar w:fldCharType="separate"/>
            </w:r>
            <w:r>
              <w:rPr>
                <w:noProof/>
                <w:webHidden/>
              </w:rPr>
              <w:t>33</w:t>
            </w:r>
            <w:r>
              <w:rPr>
                <w:noProof/>
                <w:webHidden/>
              </w:rPr>
              <w:fldChar w:fldCharType="end"/>
            </w:r>
          </w:hyperlink>
        </w:p>
        <w:p w14:paraId="32D318B1" w14:textId="363983F9" w:rsidR="00755267" w:rsidRDefault="00755267">
          <w:pPr>
            <w:pStyle w:val="TOC2"/>
            <w:tabs>
              <w:tab w:val="right" w:leader="dot" w:pos="9350"/>
            </w:tabs>
            <w:rPr>
              <w:rFonts w:eastAsiaTheme="minorEastAsia"/>
              <w:noProof/>
              <w:kern w:val="2"/>
              <w:lang w:val="en-150" w:eastAsia="en-150"/>
              <w14:ligatures w14:val="standardContextual"/>
            </w:rPr>
          </w:pPr>
          <w:hyperlink w:anchor="_Toc147148304" w:history="1">
            <w:r w:rsidRPr="001250E1">
              <w:rPr>
                <w:rStyle w:val="Hyperlink"/>
                <w:noProof/>
              </w:rPr>
              <w:t>4.1 Predicting psychological consequences of breast cancer</w:t>
            </w:r>
            <w:r>
              <w:rPr>
                <w:noProof/>
                <w:webHidden/>
              </w:rPr>
              <w:tab/>
            </w:r>
            <w:r>
              <w:rPr>
                <w:noProof/>
                <w:webHidden/>
              </w:rPr>
              <w:fldChar w:fldCharType="begin"/>
            </w:r>
            <w:r>
              <w:rPr>
                <w:noProof/>
                <w:webHidden/>
              </w:rPr>
              <w:instrText xml:space="preserve"> PAGEREF _Toc147148304 \h </w:instrText>
            </w:r>
            <w:r>
              <w:rPr>
                <w:noProof/>
                <w:webHidden/>
              </w:rPr>
            </w:r>
            <w:r>
              <w:rPr>
                <w:noProof/>
                <w:webHidden/>
              </w:rPr>
              <w:fldChar w:fldCharType="separate"/>
            </w:r>
            <w:r>
              <w:rPr>
                <w:noProof/>
                <w:webHidden/>
              </w:rPr>
              <w:t>33</w:t>
            </w:r>
            <w:r>
              <w:rPr>
                <w:noProof/>
                <w:webHidden/>
              </w:rPr>
              <w:fldChar w:fldCharType="end"/>
            </w:r>
          </w:hyperlink>
        </w:p>
        <w:p w14:paraId="67670E06" w14:textId="4312C98D" w:rsidR="00755267" w:rsidRDefault="00755267">
          <w:pPr>
            <w:pStyle w:val="TOC2"/>
            <w:tabs>
              <w:tab w:val="right" w:leader="dot" w:pos="9350"/>
            </w:tabs>
            <w:rPr>
              <w:rFonts w:eastAsiaTheme="minorEastAsia"/>
              <w:noProof/>
              <w:kern w:val="2"/>
              <w:lang w:val="en-150" w:eastAsia="en-150"/>
              <w14:ligatures w14:val="standardContextual"/>
            </w:rPr>
          </w:pPr>
          <w:hyperlink w:anchor="_Toc147148305" w:history="1">
            <w:r w:rsidRPr="001250E1">
              <w:rPr>
                <w:rStyle w:val="Hyperlink"/>
                <w:noProof/>
              </w:rPr>
              <w:t>4.2 Machine learning in similar problems</w:t>
            </w:r>
            <w:r>
              <w:rPr>
                <w:noProof/>
                <w:webHidden/>
              </w:rPr>
              <w:tab/>
            </w:r>
            <w:r>
              <w:rPr>
                <w:noProof/>
                <w:webHidden/>
              </w:rPr>
              <w:fldChar w:fldCharType="begin"/>
            </w:r>
            <w:r>
              <w:rPr>
                <w:noProof/>
                <w:webHidden/>
              </w:rPr>
              <w:instrText xml:space="preserve"> PAGEREF _Toc147148305 \h </w:instrText>
            </w:r>
            <w:r>
              <w:rPr>
                <w:noProof/>
                <w:webHidden/>
              </w:rPr>
            </w:r>
            <w:r>
              <w:rPr>
                <w:noProof/>
                <w:webHidden/>
              </w:rPr>
              <w:fldChar w:fldCharType="separate"/>
            </w:r>
            <w:r>
              <w:rPr>
                <w:noProof/>
                <w:webHidden/>
              </w:rPr>
              <w:t>35</w:t>
            </w:r>
            <w:r>
              <w:rPr>
                <w:noProof/>
                <w:webHidden/>
              </w:rPr>
              <w:fldChar w:fldCharType="end"/>
            </w:r>
          </w:hyperlink>
        </w:p>
        <w:p w14:paraId="7791E035" w14:textId="0E577077" w:rsidR="00755267" w:rsidRDefault="00755267">
          <w:pPr>
            <w:pStyle w:val="TOC2"/>
            <w:tabs>
              <w:tab w:val="right" w:leader="dot" w:pos="9350"/>
            </w:tabs>
            <w:rPr>
              <w:rFonts w:eastAsiaTheme="minorEastAsia"/>
              <w:noProof/>
              <w:kern w:val="2"/>
              <w:lang w:val="en-150" w:eastAsia="en-150"/>
              <w14:ligatures w14:val="standardContextual"/>
            </w:rPr>
          </w:pPr>
          <w:hyperlink w:anchor="_Toc147148306" w:history="1">
            <w:r w:rsidRPr="001250E1">
              <w:rPr>
                <w:rStyle w:val="Hyperlink"/>
                <w:noProof/>
              </w:rPr>
              <w:t>4.3 Combining above ideas</w:t>
            </w:r>
            <w:r>
              <w:rPr>
                <w:noProof/>
                <w:webHidden/>
              </w:rPr>
              <w:tab/>
            </w:r>
            <w:r>
              <w:rPr>
                <w:noProof/>
                <w:webHidden/>
              </w:rPr>
              <w:fldChar w:fldCharType="begin"/>
            </w:r>
            <w:r>
              <w:rPr>
                <w:noProof/>
                <w:webHidden/>
              </w:rPr>
              <w:instrText xml:space="preserve"> PAGEREF _Toc147148306 \h </w:instrText>
            </w:r>
            <w:r>
              <w:rPr>
                <w:noProof/>
                <w:webHidden/>
              </w:rPr>
            </w:r>
            <w:r>
              <w:rPr>
                <w:noProof/>
                <w:webHidden/>
              </w:rPr>
              <w:fldChar w:fldCharType="separate"/>
            </w:r>
            <w:r>
              <w:rPr>
                <w:noProof/>
                <w:webHidden/>
              </w:rPr>
              <w:t>35</w:t>
            </w:r>
            <w:r>
              <w:rPr>
                <w:noProof/>
                <w:webHidden/>
              </w:rPr>
              <w:fldChar w:fldCharType="end"/>
            </w:r>
          </w:hyperlink>
        </w:p>
        <w:p w14:paraId="32533DE7" w14:textId="1AFBB3FD" w:rsidR="00755267" w:rsidRDefault="00755267">
          <w:pPr>
            <w:pStyle w:val="TOC1"/>
            <w:tabs>
              <w:tab w:val="right" w:leader="dot" w:pos="9350"/>
            </w:tabs>
            <w:rPr>
              <w:rFonts w:eastAsiaTheme="minorEastAsia"/>
              <w:noProof/>
              <w:kern w:val="2"/>
              <w:lang w:val="en-150" w:eastAsia="en-150"/>
              <w14:ligatures w14:val="standardContextual"/>
            </w:rPr>
          </w:pPr>
          <w:hyperlink w:anchor="_Toc147148307" w:history="1">
            <w:r w:rsidRPr="001250E1">
              <w:rPr>
                <w:rStyle w:val="Hyperlink"/>
                <w:noProof/>
              </w:rPr>
              <w:t>Chapter 5. Methodology</w:t>
            </w:r>
            <w:r>
              <w:rPr>
                <w:noProof/>
                <w:webHidden/>
              </w:rPr>
              <w:tab/>
            </w:r>
            <w:r>
              <w:rPr>
                <w:noProof/>
                <w:webHidden/>
              </w:rPr>
              <w:fldChar w:fldCharType="begin"/>
            </w:r>
            <w:r>
              <w:rPr>
                <w:noProof/>
                <w:webHidden/>
              </w:rPr>
              <w:instrText xml:space="preserve"> PAGEREF _Toc147148307 \h </w:instrText>
            </w:r>
            <w:r>
              <w:rPr>
                <w:noProof/>
                <w:webHidden/>
              </w:rPr>
            </w:r>
            <w:r>
              <w:rPr>
                <w:noProof/>
                <w:webHidden/>
              </w:rPr>
              <w:fldChar w:fldCharType="separate"/>
            </w:r>
            <w:r>
              <w:rPr>
                <w:noProof/>
                <w:webHidden/>
              </w:rPr>
              <w:t>36</w:t>
            </w:r>
            <w:r>
              <w:rPr>
                <w:noProof/>
                <w:webHidden/>
              </w:rPr>
              <w:fldChar w:fldCharType="end"/>
            </w:r>
          </w:hyperlink>
        </w:p>
        <w:p w14:paraId="3E7A8914" w14:textId="66956092" w:rsidR="00755267" w:rsidRDefault="00755267">
          <w:pPr>
            <w:pStyle w:val="TOC2"/>
            <w:tabs>
              <w:tab w:val="right" w:leader="dot" w:pos="9350"/>
            </w:tabs>
            <w:rPr>
              <w:rFonts w:eastAsiaTheme="minorEastAsia"/>
              <w:noProof/>
              <w:kern w:val="2"/>
              <w:lang w:val="en-150" w:eastAsia="en-150"/>
              <w14:ligatures w14:val="standardContextual"/>
            </w:rPr>
          </w:pPr>
          <w:hyperlink w:anchor="_Toc147148308" w:history="1">
            <w:r w:rsidRPr="001250E1">
              <w:rPr>
                <w:rStyle w:val="Hyperlink"/>
                <w:noProof/>
              </w:rPr>
              <w:t>5.1 Introduction</w:t>
            </w:r>
            <w:r>
              <w:rPr>
                <w:noProof/>
                <w:webHidden/>
              </w:rPr>
              <w:tab/>
            </w:r>
            <w:r>
              <w:rPr>
                <w:noProof/>
                <w:webHidden/>
              </w:rPr>
              <w:fldChar w:fldCharType="begin"/>
            </w:r>
            <w:r>
              <w:rPr>
                <w:noProof/>
                <w:webHidden/>
              </w:rPr>
              <w:instrText xml:space="preserve"> PAGEREF _Toc147148308 \h </w:instrText>
            </w:r>
            <w:r>
              <w:rPr>
                <w:noProof/>
                <w:webHidden/>
              </w:rPr>
            </w:r>
            <w:r>
              <w:rPr>
                <w:noProof/>
                <w:webHidden/>
              </w:rPr>
              <w:fldChar w:fldCharType="separate"/>
            </w:r>
            <w:r>
              <w:rPr>
                <w:noProof/>
                <w:webHidden/>
              </w:rPr>
              <w:t>36</w:t>
            </w:r>
            <w:r>
              <w:rPr>
                <w:noProof/>
                <w:webHidden/>
              </w:rPr>
              <w:fldChar w:fldCharType="end"/>
            </w:r>
          </w:hyperlink>
        </w:p>
        <w:p w14:paraId="7DE9AD03" w14:textId="6CB62641" w:rsidR="00755267" w:rsidRDefault="00755267">
          <w:pPr>
            <w:pStyle w:val="TOC2"/>
            <w:tabs>
              <w:tab w:val="right" w:leader="dot" w:pos="9350"/>
            </w:tabs>
            <w:rPr>
              <w:rFonts w:eastAsiaTheme="minorEastAsia"/>
              <w:noProof/>
              <w:kern w:val="2"/>
              <w:lang w:val="en-150" w:eastAsia="en-150"/>
              <w14:ligatures w14:val="standardContextual"/>
            </w:rPr>
          </w:pPr>
          <w:hyperlink w:anchor="_Toc147148309" w:history="1">
            <w:r w:rsidRPr="001250E1">
              <w:rPr>
                <w:rStyle w:val="Hyperlink"/>
                <w:noProof/>
              </w:rPr>
              <w:t>5.2 Data p</w:t>
            </w:r>
            <w:r w:rsidRPr="001250E1">
              <w:rPr>
                <w:rStyle w:val="Hyperlink"/>
                <w:noProof/>
              </w:rPr>
              <w:t>r</w:t>
            </w:r>
            <w:r w:rsidRPr="001250E1">
              <w:rPr>
                <w:rStyle w:val="Hyperlink"/>
                <w:noProof/>
              </w:rPr>
              <w:t>eprocessing</w:t>
            </w:r>
            <w:r>
              <w:rPr>
                <w:noProof/>
                <w:webHidden/>
              </w:rPr>
              <w:tab/>
            </w:r>
            <w:r>
              <w:rPr>
                <w:noProof/>
                <w:webHidden/>
              </w:rPr>
              <w:fldChar w:fldCharType="begin"/>
            </w:r>
            <w:r>
              <w:rPr>
                <w:noProof/>
                <w:webHidden/>
              </w:rPr>
              <w:instrText xml:space="preserve"> PAGEREF _Toc147148309 \h </w:instrText>
            </w:r>
            <w:r>
              <w:rPr>
                <w:noProof/>
                <w:webHidden/>
              </w:rPr>
            </w:r>
            <w:r>
              <w:rPr>
                <w:noProof/>
                <w:webHidden/>
              </w:rPr>
              <w:fldChar w:fldCharType="separate"/>
            </w:r>
            <w:r>
              <w:rPr>
                <w:noProof/>
                <w:webHidden/>
              </w:rPr>
              <w:t>37</w:t>
            </w:r>
            <w:r>
              <w:rPr>
                <w:noProof/>
                <w:webHidden/>
              </w:rPr>
              <w:fldChar w:fldCharType="end"/>
            </w:r>
          </w:hyperlink>
        </w:p>
        <w:p w14:paraId="089F49C0" w14:textId="7BD6E440" w:rsidR="00755267" w:rsidRDefault="00755267">
          <w:pPr>
            <w:pStyle w:val="TOC2"/>
            <w:tabs>
              <w:tab w:val="right" w:leader="dot" w:pos="9350"/>
            </w:tabs>
            <w:rPr>
              <w:rFonts w:eastAsiaTheme="minorEastAsia"/>
              <w:noProof/>
              <w:kern w:val="2"/>
              <w:lang w:val="en-150" w:eastAsia="en-150"/>
              <w14:ligatures w14:val="standardContextual"/>
            </w:rPr>
          </w:pPr>
          <w:hyperlink w:anchor="_Toc147148310" w:history="1">
            <w:r w:rsidRPr="001250E1">
              <w:rPr>
                <w:rStyle w:val="Hyperlink"/>
                <w:noProof/>
              </w:rPr>
              <w:t>5.3 Machine learning models</w:t>
            </w:r>
            <w:r>
              <w:rPr>
                <w:noProof/>
                <w:webHidden/>
              </w:rPr>
              <w:tab/>
            </w:r>
            <w:r>
              <w:rPr>
                <w:noProof/>
                <w:webHidden/>
              </w:rPr>
              <w:fldChar w:fldCharType="begin"/>
            </w:r>
            <w:r>
              <w:rPr>
                <w:noProof/>
                <w:webHidden/>
              </w:rPr>
              <w:instrText xml:space="preserve"> PAGEREF _Toc147148310 \h </w:instrText>
            </w:r>
            <w:r>
              <w:rPr>
                <w:noProof/>
                <w:webHidden/>
              </w:rPr>
            </w:r>
            <w:r>
              <w:rPr>
                <w:noProof/>
                <w:webHidden/>
              </w:rPr>
              <w:fldChar w:fldCharType="separate"/>
            </w:r>
            <w:r>
              <w:rPr>
                <w:noProof/>
                <w:webHidden/>
              </w:rPr>
              <w:t>37</w:t>
            </w:r>
            <w:r>
              <w:rPr>
                <w:noProof/>
                <w:webHidden/>
              </w:rPr>
              <w:fldChar w:fldCharType="end"/>
            </w:r>
          </w:hyperlink>
        </w:p>
        <w:p w14:paraId="61DCEF63" w14:textId="47A6C764" w:rsidR="00755267" w:rsidRDefault="00755267">
          <w:pPr>
            <w:pStyle w:val="TOC2"/>
            <w:tabs>
              <w:tab w:val="right" w:leader="dot" w:pos="9350"/>
            </w:tabs>
            <w:rPr>
              <w:rFonts w:eastAsiaTheme="minorEastAsia"/>
              <w:noProof/>
              <w:kern w:val="2"/>
              <w:lang w:val="en-150" w:eastAsia="en-150"/>
              <w14:ligatures w14:val="standardContextual"/>
            </w:rPr>
          </w:pPr>
          <w:hyperlink w:anchor="_Toc147148311" w:history="1">
            <w:r w:rsidRPr="001250E1">
              <w:rPr>
                <w:rStyle w:val="Hyperlink"/>
                <w:noProof/>
              </w:rPr>
              <w:t>5.4 Results evaluation</w:t>
            </w:r>
            <w:r>
              <w:rPr>
                <w:noProof/>
                <w:webHidden/>
              </w:rPr>
              <w:tab/>
            </w:r>
            <w:r>
              <w:rPr>
                <w:noProof/>
                <w:webHidden/>
              </w:rPr>
              <w:fldChar w:fldCharType="begin"/>
            </w:r>
            <w:r>
              <w:rPr>
                <w:noProof/>
                <w:webHidden/>
              </w:rPr>
              <w:instrText xml:space="preserve"> PAGEREF _Toc147148311 \h </w:instrText>
            </w:r>
            <w:r>
              <w:rPr>
                <w:noProof/>
                <w:webHidden/>
              </w:rPr>
            </w:r>
            <w:r>
              <w:rPr>
                <w:noProof/>
                <w:webHidden/>
              </w:rPr>
              <w:fldChar w:fldCharType="separate"/>
            </w:r>
            <w:r>
              <w:rPr>
                <w:noProof/>
                <w:webHidden/>
              </w:rPr>
              <w:t>38</w:t>
            </w:r>
            <w:r>
              <w:rPr>
                <w:noProof/>
                <w:webHidden/>
              </w:rPr>
              <w:fldChar w:fldCharType="end"/>
            </w:r>
          </w:hyperlink>
        </w:p>
        <w:p w14:paraId="73D8A259" w14:textId="43063BED" w:rsidR="00755267" w:rsidRDefault="00755267">
          <w:pPr>
            <w:pStyle w:val="TOC1"/>
            <w:tabs>
              <w:tab w:val="right" w:leader="dot" w:pos="9350"/>
            </w:tabs>
            <w:rPr>
              <w:rFonts w:eastAsiaTheme="minorEastAsia"/>
              <w:noProof/>
              <w:kern w:val="2"/>
              <w:lang w:val="en-150" w:eastAsia="en-150"/>
              <w14:ligatures w14:val="standardContextual"/>
            </w:rPr>
          </w:pPr>
          <w:hyperlink w:anchor="_Toc147148312" w:history="1">
            <w:r w:rsidRPr="001250E1">
              <w:rPr>
                <w:rStyle w:val="Hyperlink"/>
                <w:noProof/>
              </w:rPr>
              <w:t>Chapter 6. Experimental procedure and Results</w:t>
            </w:r>
            <w:r>
              <w:rPr>
                <w:noProof/>
                <w:webHidden/>
              </w:rPr>
              <w:tab/>
            </w:r>
            <w:r>
              <w:rPr>
                <w:noProof/>
                <w:webHidden/>
              </w:rPr>
              <w:fldChar w:fldCharType="begin"/>
            </w:r>
            <w:r>
              <w:rPr>
                <w:noProof/>
                <w:webHidden/>
              </w:rPr>
              <w:instrText xml:space="preserve"> PAGEREF _Toc147148312 \h </w:instrText>
            </w:r>
            <w:r>
              <w:rPr>
                <w:noProof/>
                <w:webHidden/>
              </w:rPr>
            </w:r>
            <w:r>
              <w:rPr>
                <w:noProof/>
                <w:webHidden/>
              </w:rPr>
              <w:fldChar w:fldCharType="separate"/>
            </w:r>
            <w:r>
              <w:rPr>
                <w:noProof/>
                <w:webHidden/>
              </w:rPr>
              <w:t>39</w:t>
            </w:r>
            <w:r>
              <w:rPr>
                <w:noProof/>
                <w:webHidden/>
              </w:rPr>
              <w:fldChar w:fldCharType="end"/>
            </w:r>
          </w:hyperlink>
        </w:p>
        <w:p w14:paraId="58D9140F" w14:textId="0A8692BF" w:rsidR="00755267" w:rsidRDefault="00755267">
          <w:pPr>
            <w:pStyle w:val="TOC2"/>
            <w:tabs>
              <w:tab w:val="right" w:leader="dot" w:pos="9350"/>
            </w:tabs>
            <w:rPr>
              <w:rFonts w:eastAsiaTheme="minorEastAsia"/>
              <w:noProof/>
              <w:kern w:val="2"/>
              <w:lang w:val="en-150" w:eastAsia="en-150"/>
              <w14:ligatures w14:val="standardContextual"/>
            </w:rPr>
          </w:pPr>
          <w:hyperlink w:anchor="_Toc147148313" w:history="1">
            <w:r w:rsidRPr="001250E1">
              <w:rPr>
                <w:rStyle w:val="Hyperlink"/>
                <w:noProof/>
              </w:rPr>
              <w:t>6.1 Data provision</w:t>
            </w:r>
            <w:r>
              <w:rPr>
                <w:noProof/>
                <w:webHidden/>
              </w:rPr>
              <w:tab/>
            </w:r>
            <w:r>
              <w:rPr>
                <w:noProof/>
                <w:webHidden/>
              </w:rPr>
              <w:fldChar w:fldCharType="begin"/>
            </w:r>
            <w:r>
              <w:rPr>
                <w:noProof/>
                <w:webHidden/>
              </w:rPr>
              <w:instrText xml:space="preserve"> PAGEREF _Toc147148313 \h </w:instrText>
            </w:r>
            <w:r>
              <w:rPr>
                <w:noProof/>
                <w:webHidden/>
              </w:rPr>
            </w:r>
            <w:r>
              <w:rPr>
                <w:noProof/>
                <w:webHidden/>
              </w:rPr>
              <w:fldChar w:fldCharType="separate"/>
            </w:r>
            <w:r>
              <w:rPr>
                <w:noProof/>
                <w:webHidden/>
              </w:rPr>
              <w:t>39</w:t>
            </w:r>
            <w:r>
              <w:rPr>
                <w:noProof/>
                <w:webHidden/>
              </w:rPr>
              <w:fldChar w:fldCharType="end"/>
            </w:r>
          </w:hyperlink>
        </w:p>
        <w:p w14:paraId="1AE37AAA" w14:textId="2B7FB588" w:rsidR="00755267" w:rsidRDefault="00755267">
          <w:pPr>
            <w:pStyle w:val="TOC2"/>
            <w:tabs>
              <w:tab w:val="right" w:leader="dot" w:pos="9350"/>
            </w:tabs>
            <w:rPr>
              <w:rFonts w:eastAsiaTheme="minorEastAsia"/>
              <w:noProof/>
              <w:kern w:val="2"/>
              <w:lang w:val="en-150" w:eastAsia="en-150"/>
              <w14:ligatures w14:val="standardContextual"/>
            </w:rPr>
          </w:pPr>
          <w:hyperlink w:anchor="_Toc147148314" w:history="1">
            <w:r w:rsidRPr="001250E1">
              <w:rPr>
                <w:rStyle w:val="Hyperlink"/>
                <w:noProof/>
              </w:rPr>
              <w:t>6.2 Data analysis</w:t>
            </w:r>
            <w:r>
              <w:rPr>
                <w:noProof/>
                <w:webHidden/>
              </w:rPr>
              <w:tab/>
            </w:r>
            <w:r>
              <w:rPr>
                <w:noProof/>
                <w:webHidden/>
              </w:rPr>
              <w:fldChar w:fldCharType="begin"/>
            </w:r>
            <w:r>
              <w:rPr>
                <w:noProof/>
                <w:webHidden/>
              </w:rPr>
              <w:instrText xml:space="preserve"> PAGEREF _Toc147148314 \h </w:instrText>
            </w:r>
            <w:r>
              <w:rPr>
                <w:noProof/>
                <w:webHidden/>
              </w:rPr>
            </w:r>
            <w:r>
              <w:rPr>
                <w:noProof/>
                <w:webHidden/>
              </w:rPr>
              <w:fldChar w:fldCharType="separate"/>
            </w:r>
            <w:r>
              <w:rPr>
                <w:noProof/>
                <w:webHidden/>
              </w:rPr>
              <w:t>40</w:t>
            </w:r>
            <w:r>
              <w:rPr>
                <w:noProof/>
                <w:webHidden/>
              </w:rPr>
              <w:fldChar w:fldCharType="end"/>
            </w:r>
          </w:hyperlink>
        </w:p>
        <w:p w14:paraId="23E57EDC" w14:textId="1E1B36FD" w:rsidR="00755267" w:rsidRDefault="00755267">
          <w:pPr>
            <w:pStyle w:val="TOC2"/>
            <w:tabs>
              <w:tab w:val="right" w:leader="dot" w:pos="9350"/>
            </w:tabs>
            <w:rPr>
              <w:rFonts w:eastAsiaTheme="minorEastAsia"/>
              <w:noProof/>
              <w:kern w:val="2"/>
              <w:lang w:val="en-150" w:eastAsia="en-150"/>
              <w14:ligatures w14:val="standardContextual"/>
            </w:rPr>
          </w:pPr>
          <w:hyperlink w:anchor="_Toc147148315" w:history="1">
            <w:r w:rsidRPr="001250E1">
              <w:rPr>
                <w:rStyle w:val="Hyperlink"/>
                <w:noProof/>
              </w:rPr>
              <w:t>6.3 Data preprocessing</w:t>
            </w:r>
            <w:r>
              <w:rPr>
                <w:noProof/>
                <w:webHidden/>
              </w:rPr>
              <w:tab/>
            </w:r>
            <w:r>
              <w:rPr>
                <w:noProof/>
                <w:webHidden/>
              </w:rPr>
              <w:fldChar w:fldCharType="begin"/>
            </w:r>
            <w:r>
              <w:rPr>
                <w:noProof/>
                <w:webHidden/>
              </w:rPr>
              <w:instrText xml:space="preserve"> PAGEREF _Toc147148315 \h </w:instrText>
            </w:r>
            <w:r>
              <w:rPr>
                <w:noProof/>
                <w:webHidden/>
              </w:rPr>
            </w:r>
            <w:r>
              <w:rPr>
                <w:noProof/>
                <w:webHidden/>
              </w:rPr>
              <w:fldChar w:fldCharType="separate"/>
            </w:r>
            <w:r>
              <w:rPr>
                <w:noProof/>
                <w:webHidden/>
              </w:rPr>
              <w:t>40</w:t>
            </w:r>
            <w:r>
              <w:rPr>
                <w:noProof/>
                <w:webHidden/>
              </w:rPr>
              <w:fldChar w:fldCharType="end"/>
            </w:r>
          </w:hyperlink>
        </w:p>
        <w:p w14:paraId="3640931E" w14:textId="32E4FFDB" w:rsidR="00755267" w:rsidRDefault="00755267">
          <w:pPr>
            <w:pStyle w:val="TOC2"/>
            <w:tabs>
              <w:tab w:val="right" w:leader="dot" w:pos="9350"/>
            </w:tabs>
            <w:rPr>
              <w:rFonts w:eastAsiaTheme="minorEastAsia"/>
              <w:noProof/>
              <w:kern w:val="2"/>
              <w:lang w:val="en-150" w:eastAsia="en-150"/>
              <w14:ligatures w14:val="standardContextual"/>
            </w:rPr>
          </w:pPr>
          <w:hyperlink w:anchor="_Toc147148316" w:history="1">
            <w:r w:rsidRPr="001250E1">
              <w:rPr>
                <w:rStyle w:val="Hyperlink"/>
                <w:noProof/>
              </w:rPr>
              <w:t>6.4 Modeling and results</w:t>
            </w:r>
            <w:r>
              <w:rPr>
                <w:noProof/>
                <w:webHidden/>
              </w:rPr>
              <w:tab/>
            </w:r>
            <w:r>
              <w:rPr>
                <w:noProof/>
                <w:webHidden/>
              </w:rPr>
              <w:fldChar w:fldCharType="begin"/>
            </w:r>
            <w:r>
              <w:rPr>
                <w:noProof/>
                <w:webHidden/>
              </w:rPr>
              <w:instrText xml:space="preserve"> PAGEREF _Toc147148316 \h </w:instrText>
            </w:r>
            <w:r>
              <w:rPr>
                <w:noProof/>
                <w:webHidden/>
              </w:rPr>
            </w:r>
            <w:r>
              <w:rPr>
                <w:noProof/>
                <w:webHidden/>
              </w:rPr>
              <w:fldChar w:fldCharType="separate"/>
            </w:r>
            <w:r>
              <w:rPr>
                <w:noProof/>
                <w:webHidden/>
              </w:rPr>
              <w:t>50</w:t>
            </w:r>
            <w:r>
              <w:rPr>
                <w:noProof/>
                <w:webHidden/>
              </w:rPr>
              <w:fldChar w:fldCharType="end"/>
            </w:r>
          </w:hyperlink>
        </w:p>
        <w:p w14:paraId="6658AD87" w14:textId="01CED414" w:rsidR="00755267" w:rsidRDefault="00755267">
          <w:pPr>
            <w:pStyle w:val="TOC3"/>
            <w:tabs>
              <w:tab w:val="right" w:leader="dot" w:pos="9350"/>
            </w:tabs>
            <w:rPr>
              <w:rFonts w:eastAsiaTheme="minorEastAsia"/>
              <w:noProof/>
              <w:kern w:val="2"/>
              <w:lang w:val="en-150" w:eastAsia="en-150"/>
              <w14:ligatures w14:val="standardContextual"/>
            </w:rPr>
          </w:pPr>
          <w:hyperlink w:anchor="_Toc147148317" w:history="1">
            <w:r w:rsidRPr="001250E1">
              <w:rPr>
                <w:rStyle w:val="Hyperlink"/>
                <w:noProof/>
              </w:rPr>
              <w:t>6.4.1 Classifiers’ discovery spaces</w:t>
            </w:r>
            <w:r>
              <w:rPr>
                <w:noProof/>
                <w:webHidden/>
              </w:rPr>
              <w:tab/>
            </w:r>
            <w:r>
              <w:rPr>
                <w:noProof/>
                <w:webHidden/>
              </w:rPr>
              <w:fldChar w:fldCharType="begin"/>
            </w:r>
            <w:r>
              <w:rPr>
                <w:noProof/>
                <w:webHidden/>
              </w:rPr>
              <w:instrText xml:space="preserve"> PAGEREF _Toc147148317 \h </w:instrText>
            </w:r>
            <w:r>
              <w:rPr>
                <w:noProof/>
                <w:webHidden/>
              </w:rPr>
            </w:r>
            <w:r>
              <w:rPr>
                <w:noProof/>
                <w:webHidden/>
              </w:rPr>
              <w:fldChar w:fldCharType="separate"/>
            </w:r>
            <w:r>
              <w:rPr>
                <w:noProof/>
                <w:webHidden/>
              </w:rPr>
              <w:t>50</w:t>
            </w:r>
            <w:r>
              <w:rPr>
                <w:noProof/>
                <w:webHidden/>
              </w:rPr>
              <w:fldChar w:fldCharType="end"/>
            </w:r>
          </w:hyperlink>
        </w:p>
        <w:p w14:paraId="730606C1" w14:textId="5552B7A4" w:rsidR="00755267" w:rsidRDefault="00755267">
          <w:pPr>
            <w:pStyle w:val="TOC3"/>
            <w:tabs>
              <w:tab w:val="right" w:leader="dot" w:pos="9350"/>
            </w:tabs>
            <w:rPr>
              <w:rFonts w:eastAsiaTheme="minorEastAsia"/>
              <w:noProof/>
              <w:kern w:val="2"/>
              <w:lang w:val="en-150" w:eastAsia="en-150"/>
              <w14:ligatures w14:val="standardContextual"/>
            </w:rPr>
          </w:pPr>
          <w:hyperlink w:anchor="_Toc147148318" w:history="1">
            <w:r w:rsidRPr="001250E1">
              <w:rPr>
                <w:rStyle w:val="Hyperlink"/>
                <w:noProof/>
              </w:rPr>
              <w:t>6.4.2 Models’ results</w:t>
            </w:r>
            <w:r>
              <w:rPr>
                <w:noProof/>
                <w:webHidden/>
              </w:rPr>
              <w:tab/>
            </w:r>
            <w:r>
              <w:rPr>
                <w:noProof/>
                <w:webHidden/>
              </w:rPr>
              <w:fldChar w:fldCharType="begin"/>
            </w:r>
            <w:r>
              <w:rPr>
                <w:noProof/>
                <w:webHidden/>
              </w:rPr>
              <w:instrText xml:space="preserve"> PAGEREF _Toc147148318 \h </w:instrText>
            </w:r>
            <w:r>
              <w:rPr>
                <w:noProof/>
                <w:webHidden/>
              </w:rPr>
            </w:r>
            <w:r>
              <w:rPr>
                <w:noProof/>
                <w:webHidden/>
              </w:rPr>
              <w:fldChar w:fldCharType="separate"/>
            </w:r>
            <w:r>
              <w:rPr>
                <w:noProof/>
                <w:webHidden/>
              </w:rPr>
              <w:t>53</w:t>
            </w:r>
            <w:r>
              <w:rPr>
                <w:noProof/>
                <w:webHidden/>
              </w:rPr>
              <w:fldChar w:fldCharType="end"/>
            </w:r>
          </w:hyperlink>
        </w:p>
        <w:p w14:paraId="493E1DD6" w14:textId="5F95B2F5" w:rsidR="00755267" w:rsidRDefault="00755267">
          <w:pPr>
            <w:pStyle w:val="TOC1"/>
            <w:tabs>
              <w:tab w:val="right" w:leader="dot" w:pos="9350"/>
            </w:tabs>
            <w:rPr>
              <w:rFonts w:eastAsiaTheme="minorEastAsia"/>
              <w:noProof/>
              <w:kern w:val="2"/>
              <w:lang w:val="en-150" w:eastAsia="en-150"/>
              <w14:ligatures w14:val="standardContextual"/>
            </w:rPr>
          </w:pPr>
          <w:hyperlink w:anchor="_Toc147148319" w:history="1">
            <w:r w:rsidRPr="001250E1">
              <w:rPr>
                <w:rStyle w:val="Hyperlink"/>
                <w:noProof/>
              </w:rPr>
              <w:t>Chapter 7. Discussion</w:t>
            </w:r>
            <w:r>
              <w:rPr>
                <w:noProof/>
                <w:webHidden/>
              </w:rPr>
              <w:tab/>
            </w:r>
            <w:r>
              <w:rPr>
                <w:noProof/>
                <w:webHidden/>
              </w:rPr>
              <w:fldChar w:fldCharType="begin"/>
            </w:r>
            <w:r>
              <w:rPr>
                <w:noProof/>
                <w:webHidden/>
              </w:rPr>
              <w:instrText xml:space="preserve"> PAGEREF _Toc147148319 \h </w:instrText>
            </w:r>
            <w:r>
              <w:rPr>
                <w:noProof/>
                <w:webHidden/>
              </w:rPr>
            </w:r>
            <w:r>
              <w:rPr>
                <w:noProof/>
                <w:webHidden/>
              </w:rPr>
              <w:fldChar w:fldCharType="separate"/>
            </w:r>
            <w:r>
              <w:rPr>
                <w:noProof/>
                <w:webHidden/>
              </w:rPr>
              <w:t>58</w:t>
            </w:r>
            <w:r>
              <w:rPr>
                <w:noProof/>
                <w:webHidden/>
              </w:rPr>
              <w:fldChar w:fldCharType="end"/>
            </w:r>
          </w:hyperlink>
        </w:p>
        <w:p w14:paraId="6F0B812B" w14:textId="28B302D5" w:rsidR="00755267" w:rsidRDefault="00755267">
          <w:pPr>
            <w:pStyle w:val="TOC2"/>
            <w:tabs>
              <w:tab w:val="right" w:leader="dot" w:pos="9350"/>
            </w:tabs>
            <w:rPr>
              <w:rFonts w:eastAsiaTheme="minorEastAsia"/>
              <w:noProof/>
              <w:kern w:val="2"/>
              <w:lang w:val="en-150" w:eastAsia="en-150"/>
              <w14:ligatures w14:val="standardContextual"/>
            </w:rPr>
          </w:pPr>
          <w:hyperlink w:anchor="_Toc147148320" w:history="1">
            <w:r w:rsidRPr="001250E1">
              <w:rPr>
                <w:rStyle w:val="Hyperlink"/>
                <w:noProof/>
              </w:rPr>
              <w:t>7.1 Discussion/conclusion</w:t>
            </w:r>
            <w:r>
              <w:rPr>
                <w:noProof/>
                <w:webHidden/>
              </w:rPr>
              <w:tab/>
            </w:r>
            <w:r>
              <w:rPr>
                <w:noProof/>
                <w:webHidden/>
              </w:rPr>
              <w:fldChar w:fldCharType="begin"/>
            </w:r>
            <w:r>
              <w:rPr>
                <w:noProof/>
                <w:webHidden/>
              </w:rPr>
              <w:instrText xml:space="preserve"> PAGEREF _Toc147148320 \h </w:instrText>
            </w:r>
            <w:r>
              <w:rPr>
                <w:noProof/>
                <w:webHidden/>
              </w:rPr>
            </w:r>
            <w:r>
              <w:rPr>
                <w:noProof/>
                <w:webHidden/>
              </w:rPr>
              <w:fldChar w:fldCharType="separate"/>
            </w:r>
            <w:r>
              <w:rPr>
                <w:noProof/>
                <w:webHidden/>
              </w:rPr>
              <w:t>58</w:t>
            </w:r>
            <w:r>
              <w:rPr>
                <w:noProof/>
                <w:webHidden/>
              </w:rPr>
              <w:fldChar w:fldCharType="end"/>
            </w:r>
          </w:hyperlink>
        </w:p>
        <w:p w14:paraId="27673413" w14:textId="1106B693" w:rsidR="00755267" w:rsidRDefault="00755267">
          <w:pPr>
            <w:pStyle w:val="TOC2"/>
            <w:tabs>
              <w:tab w:val="right" w:leader="dot" w:pos="9350"/>
            </w:tabs>
            <w:rPr>
              <w:rFonts w:eastAsiaTheme="minorEastAsia"/>
              <w:noProof/>
              <w:kern w:val="2"/>
              <w:lang w:val="en-150" w:eastAsia="en-150"/>
              <w14:ligatures w14:val="standardContextual"/>
            </w:rPr>
          </w:pPr>
          <w:hyperlink w:anchor="_Toc147148321" w:history="1">
            <w:r w:rsidRPr="001250E1">
              <w:rPr>
                <w:rStyle w:val="Hyperlink"/>
                <w:noProof/>
              </w:rPr>
              <w:t>7.2 Impact</w:t>
            </w:r>
            <w:r>
              <w:rPr>
                <w:noProof/>
                <w:webHidden/>
              </w:rPr>
              <w:tab/>
            </w:r>
            <w:r>
              <w:rPr>
                <w:noProof/>
                <w:webHidden/>
              </w:rPr>
              <w:fldChar w:fldCharType="begin"/>
            </w:r>
            <w:r>
              <w:rPr>
                <w:noProof/>
                <w:webHidden/>
              </w:rPr>
              <w:instrText xml:space="preserve"> PAGEREF _Toc147148321 \h </w:instrText>
            </w:r>
            <w:r>
              <w:rPr>
                <w:noProof/>
                <w:webHidden/>
              </w:rPr>
            </w:r>
            <w:r>
              <w:rPr>
                <w:noProof/>
                <w:webHidden/>
              </w:rPr>
              <w:fldChar w:fldCharType="separate"/>
            </w:r>
            <w:r>
              <w:rPr>
                <w:noProof/>
                <w:webHidden/>
              </w:rPr>
              <w:t>58</w:t>
            </w:r>
            <w:r>
              <w:rPr>
                <w:noProof/>
                <w:webHidden/>
              </w:rPr>
              <w:fldChar w:fldCharType="end"/>
            </w:r>
          </w:hyperlink>
        </w:p>
        <w:p w14:paraId="3D4594A5" w14:textId="4958DEAF" w:rsidR="00755267" w:rsidRDefault="00755267">
          <w:pPr>
            <w:pStyle w:val="TOC2"/>
            <w:tabs>
              <w:tab w:val="right" w:leader="dot" w:pos="9350"/>
            </w:tabs>
            <w:rPr>
              <w:rFonts w:eastAsiaTheme="minorEastAsia"/>
              <w:noProof/>
              <w:kern w:val="2"/>
              <w:lang w:val="en-150" w:eastAsia="en-150"/>
              <w14:ligatures w14:val="standardContextual"/>
            </w:rPr>
          </w:pPr>
          <w:hyperlink w:anchor="_Toc147148322" w:history="1">
            <w:r w:rsidRPr="001250E1">
              <w:rPr>
                <w:rStyle w:val="Hyperlink"/>
                <w:noProof/>
              </w:rPr>
              <w:t>7.3 Further work</w:t>
            </w:r>
            <w:r>
              <w:rPr>
                <w:noProof/>
                <w:webHidden/>
              </w:rPr>
              <w:tab/>
            </w:r>
            <w:r>
              <w:rPr>
                <w:noProof/>
                <w:webHidden/>
              </w:rPr>
              <w:fldChar w:fldCharType="begin"/>
            </w:r>
            <w:r>
              <w:rPr>
                <w:noProof/>
                <w:webHidden/>
              </w:rPr>
              <w:instrText xml:space="preserve"> PAGEREF _Toc147148322 \h </w:instrText>
            </w:r>
            <w:r>
              <w:rPr>
                <w:noProof/>
                <w:webHidden/>
              </w:rPr>
            </w:r>
            <w:r>
              <w:rPr>
                <w:noProof/>
                <w:webHidden/>
              </w:rPr>
              <w:fldChar w:fldCharType="separate"/>
            </w:r>
            <w:r>
              <w:rPr>
                <w:noProof/>
                <w:webHidden/>
              </w:rPr>
              <w:t>58</w:t>
            </w:r>
            <w:r>
              <w:rPr>
                <w:noProof/>
                <w:webHidden/>
              </w:rPr>
              <w:fldChar w:fldCharType="end"/>
            </w:r>
          </w:hyperlink>
        </w:p>
        <w:p w14:paraId="31644C51" w14:textId="044352C5" w:rsidR="00755267" w:rsidRDefault="00755267">
          <w:pPr>
            <w:pStyle w:val="TOC1"/>
            <w:tabs>
              <w:tab w:val="right" w:leader="dot" w:pos="9350"/>
            </w:tabs>
            <w:rPr>
              <w:rFonts w:eastAsiaTheme="minorEastAsia"/>
              <w:noProof/>
              <w:kern w:val="2"/>
              <w:lang w:val="en-150" w:eastAsia="en-150"/>
              <w14:ligatures w14:val="standardContextual"/>
            </w:rPr>
          </w:pPr>
          <w:hyperlink w:anchor="_Toc147148323" w:history="1">
            <w:r w:rsidRPr="001250E1">
              <w:rPr>
                <w:rStyle w:val="Hyperlink"/>
                <w:noProof/>
              </w:rPr>
              <w:t>References</w:t>
            </w:r>
            <w:r>
              <w:rPr>
                <w:noProof/>
                <w:webHidden/>
              </w:rPr>
              <w:tab/>
            </w:r>
            <w:r>
              <w:rPr>
                <w:noProof/>
                <w:webHidden/>
              </w:rPr>
              <w:fldChar w:fldCharType="begin"/>
            </w:r>
            <w:r>
              <w:rPr>
                <w:noProof/>
                <w:webHidden/>
              </w:rPr>
              <w:instrText xml:space="preserve"> PAGEREF _Toc147148323 \h </w:instrText>
            </w:r>
            <w:r>
              <w:rPr>
                <w:noProof/>
                <w:webHidden/>
              </w:rPr>
            </w:r>
            <w:r>
              <w:rPr>
                <w:noProof/>
                <w:webHidden/>
              </w:rPr>
              <w:fldChar w:fldCharType="separate"/>
            </w:r>
            <w:r>
              <w:rPr>
                <w:noProof/>
                <w:webHidden/>
              </w:rPr>
              <w:t>58</w:t>
            </w:r>
            <w:r>
              <w:rPr>
                <w:noProof/>
                <w:webHidden/>
              </w:rPr>
              <w:fldChar w:fldCharType="end"/>
            </w:r>
          </w:hyperlink>
        </w:p>
        <w:p w14:paraId="6FD0991D" w14:textId="1D3110BD" w:rsidR="00755267" w:rsidRDefault="00755267">
          <w:pPr>
            <w:pStyle w:val="TOC1"/>
            <w:tabs>
              <w:tab w:val="right" w:leader="dot" w:pos="9350"/>
            </w:tabs>
            <w:rPr>
              <w:rFonts w:eastAsiaTheme="minorEastAsia"/>
              <w:noProof/>
              <w:kern w:val="2"/>
              <w:lang w:val="en-150" w:eastAsia="en-150"/>
              <w14:ligatures w14:val="standardContextual"/>
            </w:rPr>
          </w:pPr>
          <w:hyperlink w:anchor="_Toc147148324" w:history="1">
            <w:r w:rsidRPr="001250E1">
              <w:rPr>
                <w:rStyle w:val="Hyperlink"/>
                <w:noProof/>
              </w:rPr>
              <w:t>Appendix</w:t>
            </w:r>
            <w:r>
              <w:rPr>
                <w:noProof/>
                <w:webHidden/>
              </w:rPr>
              <w:tab/>
            </w:r>
            <w:r>
              <w:rPr>
                <w:noProof/>
                <w:webHidden/>
              </w:rPr>
              <w:fldChar w:fldCharType="begin"/>
            </w:r>
            <w:r>
              <w:rPr>
                <w:noProof/>
                <w:webHidden/>
              </w:rPr>
              <w:instrText xml:space="preserve"> PAGEREF _Toc147148324 \h </w:instrText>
            </w:r>
            <w:r>
              <w:rPr>
                <w:noProof/>
                <w:webHidden/>
              </w:rPr>
            </w:r>
            <w:r>
              <w:rPr>
                <w:noProof/>
                <w:webHidden/>
              </w:rPr>
              <w:fldChar w:fldCharType="separate"/>
            </w:r>
            <w:r>
              <w:rPr>
                <w:noProof/>
                <w:webHidden/>
              </w:rPr>
              <w:t>60</w:t>
            </w:r>
            <w:r>
              <w:rPr>
                <w:noProof/>
                <w:webHidden/>
              </w:rPr>
              <w:fldChar w:fldCharType="end"/>
            </w:r>
          </w:hyperlink>
        </w:p>
        <w:p w14:paraId="4AE95F16" w14:textId="308ED7A3" w:rsidR="003A5E01" w:rsidRDefault="003A5E01">
          <w:r>
            <w:rPr>
              <w:b/>
              <w:bCs/>
              <w:noProof/>
            </w:rPr>
            <w:fldChar w:fldCharType="end"/>
          </w:r>
        </w:p>
      </w:sdtContent>
    </w:sdt>
    <w:p w14:paraId="289B12D6" w14:textId="77777777" w:rsidR="0079774F" w:rsidRPr="0079774F" w:rsidRDefault="0079774F" w:rsidP="00EC0696">
      <w:pPr>
        <w:spacing w:line="240" w:lineRule="auto"/>
        <w:jc w:val="center"/>
        <w:rPr>
          <w:sz w:val="24"/>
          <w:szCs w:val="24"/>
        </w:rPr>
      </w:pPr>
    </w:p>
    <w:p w14:paraId="35801118" w14:textId="77777777" w:rsidR="003024E7" w:rsidRDefault="003024E7" w:rsidP="00231FEC">
      <w:pPr>
        <w:spacing w:line="240" w:lineRule="auto"/>
        <w:rPr>
          <w:sz w:val="24"/>
          <w:szCs w:val="24"/>
          <w:lang w:val="el-GR"/>
        </w:rPr>
      </w:pPr>
    </w:p>
    <w:p w14:paraId="4EBECB3C" w14:textId="028677B4" w:rsidR="0079774F" w:rsidRPr="003A5E01" w:rsidRDefault="003A5E01" w:rsidP="003A5E01">
      <w:pPr>
        <w:pStyle w:val="Heading1"/>
        <w:jc w:val="both"/>
      </w:pPr>
      <w:bookmarkStart w:id="2" w:name="_Toc147148280"/>
      <w:r>
        <w:t>Figures</w:t>
      </w:r>
      <w:bookmarkEnd w:id="2"/>
    </w:p>
    <w:p w14:paraId="6AC2C2FF" w14:textId="2B8C2573" w:rsidR="003A5E01" w:rsidRDefault="003A5E01" w:rsidP="0079774F">
      <w:pPr>
        <w:spacing w:line="240" w:lineRule="auto"/>
        <w:rPr>
          <w:sz w:val="24"/>
          <w:szCs w:val="24"/>
          <w:lang w:val="el-GR"/>
        </w:rPr>
      </w:pPr>
    </w:p>
    <w:p w14:paraId="4006CD86" w14:textId="03C16834" w:rsidR="00875C45" w:rsidRDefault="00231FEC">
      <w:pPr>
        <w:pStyle w:val="TableofFigures"/>
        <w:tabs>
          <w:tab w:val="right" w:leader="dot" w:pos="9350"/>
        </w:tabs>
        <w:rPr>
          <w:rFonts w:eastAsiaTheme="minorEastAsia"/>
          <w:noProof/>
          <w:kern w:val="2"/>
          <w:lang w:val="en-150" w:eastAsia="en-150"/>
          <w14:ligatures w14:val="standardContextual"/>
        </w:rPr>
      </w:pPr>
      <w:r>
        <w:rPr>
          <w:sz w:val="24"/>
          <w:szCs w:val="24"/>
        </w:rPr>
        <w:fldChar w:fldCharType="begin"/>
      </w:r>
      <w:r>
        <w:rPr>
          <w:sz w:val="24"/>
          <w:szCs w:val="24"/>
        </w:rPr>
        <w:instrText xml:space="preserve"> TOC \h \z \c "Figure" </w:instrText>
      </w:r>
      <w:r>
        <w:rPr>
          <w:sz w:val="24"/>
          <w:szCs w:val="24"/>
        </w:rPr>
        <w:fldChar w:fldCharType="separate"/>
      </w:r>
      <w:hyperlink w:anchor="_Toc146618554" w:history="1">
        <w:r w:rsidR="00875C45" w:rsidRPr="00220218">
          <w:rPr>
            <w:rStyle w:val="Hyperlink"/>
            <w:noProof/>
          </w:rPr>
          <w:t>Figure 1: The proportion of cancer deaths that could be attributed to modifiable risk factors in common types of cancer deaths among males and females in China, from [4]</w:t>
        </w:r>
        <w:r w:rsidR="00875C45">
          <w:rPr>
            <w:noProof/>
            <w:webHidden/>
          </w:rPr>
          <w:tab/>
        </w:r>
        <w:r w:rsidR="00875C45">
          <w:rPr>
            <w:noProof/>
            <w:webHidden/>
          </w:rPr>
          <w:fldChar w:fldCharType="begin"/>
        </w:r>
        <w:r w:rsidR="00875C45">
          <w:rPr>
            <w:noProof/>
            <w:webHidden/>
          </w:rPr>
          <w:instrText xml:space="preserve"> PAGEREF _Toc146618554 \h </w:instrText>
        </w:r>
        <w:r w:rsidR="00875C45">
          <w:rPr>
            <w:noProof/>
            <w:webHidden/>
          </w:rPr>
        </w:r>
        <w:r w:rsidR="00875C45">
          <w:rPr>
            <w:noProof/>
            <w:webHidden/>
          </w:rPr>
          <w:fldChar w:fldCharType="separate"/>
        </w:r>
        <w:r w:rsidR="00875C45">
          <w:rPr>
            <w:noProof/>
            <w:webHidden/>
          </w:rPr>
          <w:t>8</w:t>
        </w:r>
        <w:r w:rsidR="00875C45">
          <w:rPr>
            <w:noProof/>
            <w:webHidden/>
          </w:rPr>
          <w:fldChar w:fldCharType="end"/>
        </w:r>
      </w:hyperlink>
    </w:p>
    <w:p w14:paraId="60076EA3" w14:textId="40AA6F3C" w:rsidR="00875C45" w:rsidRDefault="00000000">
      <w:pPr>
        <w:pStyle w:val="TableofFigures"/>
        <w:tabs>
          <w:tab w:val="right" w:leader="dot" w:pos="9350"/>
        </w:tabs>
        <w:rPr>
          <w:rFonts w:eastAsiaTheme="minorEastAsia"/>
          <w:noProof/>
          <w:kern w:val="2"/>
          <w:lang w:val="en-150" w:eastAsia="en-150"/>
          <w14:ligatures w14:val="standardContextual"/>
        </w:rPr>
      </w:pPr>
      <w:hyperlink w:anchor="_Toc146618555" w:history="1">
        <w:r w:rsidR="00875C45" w:rsidRPr="00220218">
          <w:rPr>
            <w:rStyle w:val="Hyperlink"/>
            <w:noProof/>
          </w:rPr>
          <w:t xml:space="preserve">Figure 2: Rank changes in cancer deaths attributable to 32 modifiable risk factors, and percentage changes in cancer deaths attributable to these risk factors in China from 1990 to 2017, from </w:t>
        </w:r>
        <w:r w:rsidR="00875C45" w:rsidRPr="00220218">
          <w:rPr>
            <w:rStyle w:val="Hyperlink"/>
            <w:rFonts w:ascii="Calibri" w:hAnsi="Calibri" w:cs="Calibri"/>
            <w:noProof/>
          </w:rPr>
          <w:t>[4]</w:t>
        </w:r>
        <w:r w:rsidR="00875C45">
          <w:rPr>
            <w:noProof/>
            <w:webHidden/>
          </w:rPr>
          <w:tab/>
        </w:r>
        <w:r w:rsidR="00875C45">
          <w:rPr>
            <w:noProof/>
            <w:webHidden/>
          </w:rPr>
          <w:fldChar w:fldCharType="begin"/>
        </w:r>
        <w:r w:rsidR="00875C45">
          <w:rPr>
            <w:noProof/>
            <w:webHidden/>
          </w:rPr>
          <w:instrText xml:space="preserve"> PAGEREF _Toc146618555 \h </w:instrText>
        </w:r>
        <w:r w:rsidR="00875C45">
          <w:rPr>
            <w:noProof/>
            <w:webHidden/>
          </w:rPr>
        </w:r>
        <w:r w:rsidR="00875C45">
          <w:rPr>
            <w:noProof/>
            <w:webHidden/>
          </w:rPr>
          <w:fldChar w:fldCharType="separate"/>
        </w:r>
        <w:r w:rsidR="00875C45">
          <w:rPr>
            <w:noProof/>
            <w:webHidden/>
          </w:rPr>
          <w:t>9</w:t>
        </w:r>
        <w:r w:rsidR="00875C45">
          <w:rPr>
            <w:noProof/>
            <w:webHidden/>
          </w:rPr>
          <w:fldChar w:fldCharType="end"/>
        </w:r>
      </w:hyperlink>
    </w:p>
    <w:p w14:paraId="182C3EB4" w14:textId="1D4FFF9F" w:rsidR="00875C45" w:rsidRDefault="00000000">
      <w:pPr>
        <w:pStyle w:val="TableofFigures"/>
        <w:tabs>
          <w:tab w:val="right" w:leader="dot" w:pos="9350"/>
        </w:tabs>
        <w:rPr>
          <w:rFonts w:eastAsiaTheme="minorEastAsia"/>
          <w:noProof/>
          <w:kern w:val="2"/>
          <w:lang w:val="en-150" w:eastAsia="en-150"/>
          <w14:ligatures w14:val="standardContextual"/>
        </w:rPr>
      </w:pPr>
      <w:hyperlink w:anchor="_Toc146618556" w:history="1">
        <w:r w:rsidR="00875C45" w:rsidRPr="00220218">
          <w:rPr>
            <w:rStyle w:val="Hyperlink"/>
            <w:noProof/>
          </w:rPr>
          <w:t>Figure 3: Example of ROC curve and AUC</w:t>
        </w:r>
        <w:r w:rsidR="00875C45">
          <w:rPr>
            <w:noProof/>
            <w:webHidden/>
          </w:rPr>
          <w:tab/>
        </w:r>
        <w:r w:rsidR="00875C45">
          <w:rPr>
            <w:noProof/>
            <w:webHidden/>
          </w:rPr>
          <w:fldChar w:fldCharType="begin"/>
        </w:r>
        <w:r w:rsidR="00875C45">
          <w:rPr>
            <w:noProof/>
            <w:webHidden/>
          </w:rPr>
          <w:instrText xml:space="preserve"> PAGEREF _Toc146618556 \h </w:instrText>
        </w:r>
        <w:r w:rsidR="00875C45">
          <w:rPr>
            <w:noProof/>
            <w:webHidden/>
          </w:rPr>
        </w:r>
        <w:r w:rsidR="00875C45">
          <w:rPr>
            <w:noProof/>
            <w:webHidden/>
          </w:rPr>
          <w:fldChar w:fldCharType="separate"/>
        </w:r>
        <w:r w:rsidR="00875C45">
          <w:rPr>
            <w:noProof/>
            <w:webHidden/>
          </w:rPr>
          <w:t>19</w:t>
        </w:r>
        <w:r w:rsidR="00875C45">
          <w:rPr>
            <w:noProof/>
            <w:webHidden/>
          </w:rPr>
          <w:fldChar w:fldCharType="end"/>
        </w:r>
      </w:hyperlink>
    </w:p>
    <w:p w14:paraId="746E50E9" w14:textId="5032938D" w:rsidR="00875C45" w:rsidRDefault="00000000">
      <w:pPr>
        <w:pStyle w:val="TableofFigures"/>
        <w:tabs>
          <w:tab w:val="right" w:leader="dot" w:pos="9350"/>
        </w:tabs>
        <w:rPr>
          <w:rFonts w:eastAsiaTheme="minorEastAsia"/>
          <w:noProof/>
          <w:kern w:val="2"/>
          <w:lang w:val="en-150" w:eastAsia="en-150"/>
          <w14:ligatures w14:val="standardContextual"/>
        </w:rPr>
      </w:pPr>
      <w:hyperlink w:anchor="_Toc146618557" w:history="1">
        <w:r w:rsidR="00875C45" w:rsidRPr="00220218">
          <w:rPr>
            <w:rStyle w:val="Hyperlink"/>
            <w:noProof/>
          </w:rPr>
          <w:t xml:space="preserve">Figure 4: Action-reward feedback loop, from </w:t>
        </w:r>
        <w:r w:rsidR="00875C45" w:rsidRPr="00220218">
          <w:rPr>
            <w:rStyle w:val="Hyperlink"/>
            <w:rFonts w:ascii="Calibri" w:hAnsi="Calibri" w:cs="Calibri"/>
            <w:noProof/>
          </w:rPr>
          <w:t>[19]</w:t>
        </w:r>
        <w:r w:rsidR="00875C45">
          <w:rPr>
            <w:noProof/>
            <w:webHidden/>
          </w:rPr>
          <w:tab/>
        </w:r>
        <w:r w:rsidR="00875C45">
          <w:rPr>
            <w:noProof/>
            <w:webHidden/>
          </w:rPr>
          <w:fldChar w:fldCharType="begin"/>
        </w:r>
        <w:r w:rsidR="00875C45">
          <w:rPr>
            <w:noProof/>
            <w:webHidden/>
          </w:rPr>
          <w:instrText xml:space="preserve"> PAGEREF _Toc146618557 \h </w:instrText>
        </w:r>
        <w:r w:rsidR="00875C45">
          <w:rPr>
            <w:noProof/>
            <w:webHidden/>
          </w:rPr>
        </w:r>
        <w:r w:rsidR="00875C45">
          <w:rPr>
            <w:noProof/>
            <w:webHidden/>
          </w:rPr>
          <w:fldChar w:fldCharType="separate"/>
        </w:r>
        <w:r w:rsidR="00875C45">
          <w:rPr>
            <w:noProof/>
            <w:webHidden/>
          </w:rPr>
          <w:t>22</w:t>
        </w:r>
        <w:r w:rsidR="00875C45">
          <w:rPr>
            <w:noProof/>
            <w:webHidden/>
          </w:rPr>
          <w:fldChar w:fldCharType="end"/>
        </w:r>
      </w:hyperlink>
    </w:p>
    <w:p w14:paraId="4722EC76" w14:textId="21C0614B" w:rsidR="00875C45" w:rsidRDefault="00000000">
      <w:pPr>
        <w:pStyle w:val="TableofFigures"/>
        <w:tabs>
          <w:tab w:val="right" w:leader="dot" w:pos="9350"/>
        </w:tabs>
        <w:rPr>
          <w:rFonts w:eastAsiaTheme="minorEastAsia"/>
          <w:noProof/>
          <w:kern w:val="2"/>
          <w:lang w:val="en-150" w:eastAsia="en-150"/>
          <w14:ligatures w14:val="standardContextual"/>
        </w:rPr>
      </w:pPr>
      <w:hyperlink w:anchor="_Toc146618558" w:history="1">
        <w:r w:rsidR="00875C45" w:rsidRPr="00220218">
          <w:rPr>
            <w:rStyle w:val="Hyperlink"/>
            <w:noProof/>
          </w:rPr>
          <w:t xml:space="preserve">Figure 5: Example decision tree, from </w:t>
        </w:r>
        <w:r w:rsidR="00875C45" w:rsidRPr="00220218">
          <w:rPr>
            <w:rStyle w:val="Hyperlink"/>
            <w:rFonts w:ascii="Calibri" w:hAnsi="Calibri" w:cs="Calibri"/>
            <w:noProof/>
          </w:rPr>
          <w:t>[20]</w:t>
        </w:r>
        <w:r w:rsidR="00875C45">
          <w:rPr>
            <w:noProof/>
            <w:webHidden/>
          </w:rPr>
          <w:tab/>
        </w:r>
        <w:r w:rsidR="00875C45">
          <w:rPr>
            <w:noProof/>
            <w:webHidden/>
          </w:rPr>
          <w:fldChar w:fldCharType="begin"/>
        </w:r>
        <w:r w:rsidR="00875C45">
          <w:rPr>
            <w:noProof/>
            <w:webHidden/>
          </w:rPr>
          <w:instrText xml:space="preserve"> PAGEREF _Toc146618558 \h </w:instrText>
        </w:r>
        <w:r w:rsidR="00875C45">
          <w:rPr>
            <w:noProof/>
            <w:webHidden/>
          </w:rPr>
        </w:r>
        <w:r w:rsidR="00875C45">
          <w:rPr>
            <w:noProof/>
            <w:webHidden/>
          </w:rPr>
          <w:fldChar w:fldCharType="separate"/>
        </w:r>
        <w:r w:rsidR="00875C45">
          <w:rPr>
            <w:noProof/>
            <w:webHidden/>
          </w:rPr>
          <w:t>24</w:t>
        </w:r>
        <w:r w:rsidR="00875C45">
          <w:rPr>
            <w:noProof/>
            <w:webHidden/>
          </w:rPr>
          <w:fldChar w:fldCharType="end"/>
        </w:r>
      </w:hyperlink>
    </w:p>
    <w:p w14:paraId="21D64169" w14:textId="6E859888" w:rsidR="00875C45" w:rsidRDefault="00000000">
      <w:pPr>
        <w:pStyle w:val="TableofFigures"/>
        <w:tabs>
          <w:tab w:val="right" w:leader="dot" w:pos="9350"/>
        </w:tabs>
        <w:rPr>
          <w:rFonts w:eastAsiaTheme="minorEastAsia"/>
          <w:noProof/>
          <w:kern w:val="2"/>
          <w:lang w:val="en-150" w:eastAsia="en-150"/>
          <w14:ligatures w14:val="standardContextual"/>
        </w:rPr>
      </w:pPr>
      <w:hyperlink w:anchor="_Toc146618559" w:history="1">
        <w:r w:rsidR="00875C45" w:rsidRPr="00220218">
          <w:rPr>
            <w:rStyle w:val="Hyperlink"/>
            <w:noProof/>
          </w:rPr>
          <w:t>Figure 6: Histogram of percentage of missing values per column</w:t>
        </w:r>
        <w:r w:rsidR="00875C45">
          <w:rPr>
            <w:noProof/>
            <w:webHidden/>
          </w:rPr>
          <w:tab/>
        </w:r>
        <w:r w:rsidR="00875C45">
          <w:rPr>
            <w:noProof/>
            <w:webHidden/>
          </w:rPr>
          <w:fldChar w:fldCharType="begin"/>
        </w:r>
        <w:r w:rsidR="00875C45">
          <w:rPr>
            <w:noProof/>
            <w:webHidden/>
          </w:rPr>
          <w:instrText xml:space="preserve"> PAGEREF _Toc146618559 \h </w:instrText>
        </w:r>
        <w:r w:rsidR="00875C45">
          <w:rPr>
            <w:noProof/>
            <w:webHidden/>
          </w:rPr>
        </w:r>
        <w:r w:rsidR="00875C45">
          <w:rPr>
            <w:noProof/>
            <w:webHidden/>
          </w:rPr>
          <w:fldChar w:fldCharType="separate"/>
        </w:r>
        <w:r w:rsidR="00875C45">
          <w:rPr>
            <w:noProof/>
            <w:webHidden/>
          </w:rPr>
          <w:t>37</w:t>
        </w:r>
        <w:r w:rsidR="00875C45">
          <w:rPr>
            <w:noProof/>
            <w:webHidden/>
          </w:rPr>
          <w:fldChar w:fldCharType="end"/>
        </w:r>
      </w:hyperlink>
    </w:p>
    <w:p w14:paraId="33982B1E" w14:textId="5DC927F2" w:rsidR="00875C45" w:rsidRDefault="00000000">
      <w:pPr>
        <w:pStyle w:val="TableofFigures"/>
        <w:tabs>
          <w:tab w:val="right" w:leader="dot" w:pos="9350"/>
        </w:tabs>
        <w:rPr>
          <w:rFonts w:eastAsiaTheme="minorEastAsia"/>
          <w:noProof/>
          <w:kern w:val="2"/>
          <w:lang w:val="en-150" w:eastAsia="en-150"/>
          <w14:ligatures w14:val="standardContextual"/>
        </w:rPr>
      </w:pPr>
      <w:hyperlink w:anchor="_Toc146618560" w:history="1">
        <w:r w:rsidR="00875C45" w:rsidRPr="00220218">
          <w:rPr>
            <w:rStyle w:val="Hyperlink"/>
            <w:noProof/>
          </w:rPr>
          <w:t>Figure 7: Histogram of percentage of missing values per row</w:t>
        </w:r>
        <w:r w:rsidR="00875C45">
          <w:rPr>
            <w:noProof/>
            <w:webHidden/>
          </w:rPr>
          <w:tab/>
        </w:r>
        <w:r w:rsidR="00875C45">
          <w:rPr>
            <w:noProof/>
            <w:webHidden/>
          </w:rPr>
          <w:fldChar w:fldCharType="begin"/>
        </w:r>
        <w:r w:rsidR="00875C45">
          <w:rPr>
            <w:noProof/>
            <w:webHidden/>
          </w:rPr>
          <w:instrText xml:space="preserve"> PAGEREF _Toc146618560 \h </w:instrText>
        </w:r>
        <w:r w:rsidR="00875C45">
          <w:rPr>
            <w:noProof/>
            <w:webHidden/>
          </w:rPr>
        </w:r>
        <w:r w:rsidR="00875C45">
          <w:rPr>
            <w:noProof/>
            <w:webHidden/>
          </w:rPr>
          <w:fldChar w:fldCharType="separate"/>
        </w:r>
        <w:r w:rsidR="00875C45">
          <w:rPr>
            <w:noProof/>
            <w:webHidden/>
          </w:rPr>
          <w:t>38</w:t>
        </w:r>
        <w:r w:rsidR="00875C45">
          <w:rPr>
            <w:noProof/>
            <w:webHidden/>
          </w:rPr>
          <w:fldChar w:fldCharType="end"/>
        </w:r>
      </w:hyperlink>
    </w:p>
    <w:p w14:paraId="544882D4" w14:textId="6FBAECCC" w:rsidR="003A5E01" w:rsidRDefault="00231FEC" w:rsidP="0079774F">
      <w:pPr>
        <w:spacing w:line="240" w:lineRule="auto"/>
        <w:rPr>
          <w:sz w:val="24"/>
          <w:szCs w:val="24"/>
        </w:rPr>
      </w:pPr>
      <w:r>
        <w:rPr>
          <w:sz w:val="24"/>
          <w:szCs w:val="24"/>
        </w:rPr>
        <w:fldChar w:fldCharType="end"/>
      </w:r>
    </w:p>
    <w:p w14:paraId="15FD675D" w14:textId="2AA7F2FA" w:rsidR="00422481" w:rsidRPr="00A41A7F" w:rsidRDefault="00422481" w:rsidP="00422481">
      <w:pPr>
        <w:pStyle w:val="Heading1"/>
        <w:rPr>
          <w:lang w:val="el-GR"/>
        </w:rPr>
      </w:pPr>
      <w:bookmarkStart w:id="3" w:name="_Toc147148281"/>
      <w:r>
        <w:t>Tables</w:t>
      </w:r>
      <w:bookmarkEnd w:id="3"/>
    </w:p>
    <w:p w14:paraId="19309AF0" w14:textId="77777777" w:rsidR="00422481" w:rsidRDefault="00422481" w:rsidP="0079774F">
      <w:pPr>
        <w:spacing w:line="240" w:lineRule="auto"/>
        <w:rPr>
          <w:sz w:val="24"/>
          <w:szCs w:val="24"/>
        </w:rPr>
      </w:pPr>
    </w:p>
    <w:p w14:paraId="5C905C6C" w14:textId="42C31A54" w:rsidR="00422481" w:rsidRDefault="00422481">
      <w:pPr>
        <w:pStyle w:val="TableofFigures"/>
        <w:tabs>
          <w:tab w:val="right" w:leader="dot" w:pos="9350"/>
        </w:tabs>
        <w:rPr>
          <w:rFonts w:eastAsiaTheme="minorEastAsia"/>
          <w:noProof/>
          <w:kern w:val="2"/>
          <w:lang w:val="en-150" w:eastAsia="en-150"/>
          <w14:ligatures w14:val="standardContextual"/>
        </w:rPr>
      </w:pPr>
      <w:r>
        <w:rPr>
          <w:sz w:val="24"/>
          <w:szCs w:val="24"/>
        </w:rPr>
        <w:fldChar w:fldCharType="begin"/>
      </w:r>
      <w:r>
        <w:rPr>
          <w:sz w:val="24"/>
          <w:szCs w:val="24"/>
        </w:rPr>
        <w:instrText xml:space="preserve"> TOC \h \z \c "Table" </w:instrText>
      </w:r>
      <w:r>
        <w:rPr>
          <w:sz w:val="24"/>
          <w:szCs w:val="24"/>
        </w:rPr>
        <w:fldChar w:fldCharType="separate"/>
      </w:r>
      <w:hyperlink w:anchor="_Toc146634673" w:history="1">
        <w:r w:rsidRPr="00DE728E">
          <w:rPr>
            <w:rStyle w:val="Hyperlink"/>
            <w:noProof/>
          </w:rPr>
          <w:t>Table 1: Correlated features</w:t>
        </w:r>
        <w:r>
          <w:rPr>
            <w:noProof/>
            <w:webHidden/>
          </w:rPr>
          <w:tab/>
        </w:r>
        <w:r>
          <w:rPr>
            <w:noProof/>
            <w:webHidden/>
          </w:rPr>
          <w:fldChar w:fldCharType="begin"/>
        </w:r>
        <w:r>
          <w:rPr>
            <w:noProof/>
            <w:webHidden/>
          </w:rPr>
          <w:instrText xml:space="preserve"> PAGEREF _Toc146634673 \h </w:instrText>
        </w:r>
        <w:r>
          <w:rPr>
            <w:noProof/>
            <w:webHidden/>
          </w:rPr>
        </w:r>
        <w:r>
          <w:rPr>
            <w:noProof/>
            <w:webHidden/>
          </w:rPr>
          <w:fldChar w:fldCharType="separate"/>
        </w:r>
        <w:r>
          <w:rPr>
            <w:noProof/>
            <w:webHidden/>
          </w:rPr>
          <w:t>40</w:t>
        </w:r>
        <w:r>
          <w:rPr>
            <w:noProof/>
            <w:webHidden/>
          </w:rPr>
          <w:fldChar w:fldCharType="end"/>
        </w:r>
      </w:hyperlink>
    </w:p>
    <w:p w14:paraId="30379FE8" w14:textId="293688C8" w:rsidR="00EE0BBE" w:rsidRPr="003A5E01" w:rsidRDefault="00422481" w:rsidP="0079774F">
      <w:pPr>
        <w:spacing w:line="240" w:lineRule="auto"/>
        <w:rPr>
          <w:sz w:val="24"/>
          <w:szCs w:val="24"/>
        </w:rPr>
      </w:pPr>
      <w:r>
        <w:rPr>
          <w:sz w:val="24"/>
          <w:szCs w:val="24"/>
        </w:rPr>
        <w:fldChar w:fldCharType="end"/>
      </w:r>
    </w:p>
    <w:p w14:paraId="6EB6D362" w14:textId="77777777" w:rsidR="003A5E01" w:rsidRPr="00A92A07" w:rsidRDefault="003A5E01" w:rsidP="0079774F">
      <w:pPr>
        <w:spacing w:line="240" w:lineRule="auto"/>
        <w:rPr>
          <w:sz w:val="24"/>
          <w:szCs w:val="24"/>
          <w:lang w:val="el-GR"/>
        </w:rPr>
      </w:pPr>
    </w:p>
    <w:p w14:paraId="27E84860" w14:textId="2FE8B838" w:rsidR="00F42837" w:rsidRDefault="00F42837" w:rsidP="00F42837">
      <w:pPr>
        <w:pStyle w:val="Heading1"/>
        <w:rPr>
          <w:b w:val="0"/>
          <w:bCs/>
        </w:rPr>
      </w:pPr>
      <w:bookmarkStart w:id="4" w:name="_Toc147148282"/>
      <w:r w:rsidRPr="00F42837">
        <w:rPr>
          <w:bCs/>
        </w:rPr>
        <w:lastRenderedPageBreak/>
        <w:t>Chapter 1. Introduction</w:t>
      </w:r>
      <w:bookmarkEnd w:id="4"/>
    </w:p>
    <w:p w14:paraId="52D27C74" w14:textId="77777777" w:rsidR="00F42837" w:rsidRPr="00F42837" w:rsidRDefault="00F42837" w:rsidP="00F42837"/>
    <w:p w14:paraId="4CD80E88" w14:textId="72FC2E17" w:rsidR="00F42837" w:rsidRDefault="00260F9C" w:rsidP="00876740">
      <w:pPr>
        <w:pStyle w:val="Heading2"/>
        <w:numPr>
          <w:ilvl w:val="1"/>
          <w:numId w:val="1"/>
        </w:numPr>
      </w:pPr>
      <w:bookmarkStart w:id="5" w:name="_Toc147148283"/>
      <w:r>
        <w:t>A brief outline of t</w:t>
      </w:r>
      <w:r w:rsidR="00F42837">
        <w:t xml:space="preserve">he </w:t>
      </w:r>
      <w:r w:rsidR="00876740">
        <w:t>BOUNCE</w:t>
      </w:r>
      <w:r w:rsidR="00F42837">
        <w:t xml:space="preserve"> </w:t>
      </w:r>
      <w:r>
        <w:t>p</w:t>
      </w:r>
      <w:r w:rsidR="00F42837">
        <w:t>roject</w:t>
      </w:r>
      <w:bookmarkEnd w:id="5"/>
    </w:p>
    <w:p w14:paraId="02F7B252" w14:textId="77777777" w:rsidR="00876740" w:rsidRDefault="00876740" w:rsidP="00876740"/>
    <w:p w14:paraId="2C47D557" w14:textId="6976BF88" w:rsidR="00B157A0" w:rsidRDefault="00876740" w:rsidP="00D11F97">
      <w:pPr>
        <w:jc w:val="both"/>
        <w:rPr>
          <w:sz w:val="24"/>
          <w:szCs w:val="24"/>
        </w:rPr>
      </w:pPr>
      <w:r w:rsidRPr="00876740">
        <w:rPr>
          <w:sz w:val="24"/>
          <w:szCs w:val="24"/>
        </w:rPr>
        <w:t>Coping with breast cancer more and more becomes a major socio-economic challenge not least due to its constantly increasing incidence in the developing world. There is a growing need for novel strategies to improve understanding and capacity to predict resilience of women to the variety of stressful experiences and practical challenges related to breast cancer. This is a necessary step toward efficient recovery through personalized interventions. BOUNCE will bring together modelling, medical, and social sciences experts to advance current knowledge on the dynamic nature of resilience as it relates to efficient recovery from breast cancer. BOUNCE will take into consideration clinical, cancer-related biological, lifestyle, and psychosocial parameters in order to predict individual resilience trajectories throughout the cancer continuum and eventually increase resilience in breast cancer survivors and help them remain in the workforce and enjoy a better quality of life. BOUNCE will deliver a unified clinical model of modifiable factors associated with optimal disease outcomes and will deploy a prospective multi-</w:t>
      </w:r>
      <w:r w:rsidR="00FD3B0A" w:rsidRPr="00876740">
        <w:rPr>
          <w:sz w:val="24"/>
          <w:szCs w:val="24"/>
        </w:rPr>
        <w:t>center</w:t>
      </w:r>
      <w:r w:rsidRPr="00876740">
        <w:rPr>
          <w:sz w:val="24"/>
          <w:szCs w:val="24"/>
        </w:rPr>
        <w:t xml:space="preserve"> clinical pilot at four major oncology </w:t>
      </w:r>
      <w:r w:rsidR="00FD3B0A" w:rsidRPr="00876740">
        <w:rPr>
          <w:sz w:val="24"/>
          <w:szCs w:val="24"/>
        </w:rPr>
        <w:t>centers</w:t>
      </w:r>
      <w:r w:rsidRPr="00876740">
        <w:rPr>
          <w:sz w:val="24"/>
          <w:szCs w:val="24"/>
        </w:rPr>
        <w:t xml:space="preserve"> (in Italy, Finland, Israel and Portugal), where a total of 660 women will be recruited in order to assess its clinical validity against crucial patient outcomes (illness progression, wellbeing, and functionality). The advanced computational tools to be employed will validate indices of patients’ capacity to bounce back during the highly stressful treatment and recovery period following diagnosis of breast cancer. The overreaching goal of BOUNCE is to incorporate elements of a dynamic, predictive model of patient outcomes in building a decision-support system used in routine clinical practice to provide physicians and other health professionals with concrete, personalized recommendations regarding optimal psychosocial support strategies</w:t>
      </w:r>
      <w:r w:rsidR="00A751F0">
        <w:rPr>
          <w:sz w:val="24"/>
          <w:szCs w:val="24"/>
        </w:rPr>
        <w:t xml:space="preserve"> </w:t>
      </w:r>
      <w:r w:rsidR="00A751F0">
        <w:rPr>
          <w:sz w:val="24"/>
          <w:szCs w:val="24"/>
        </w:rPr>
        <w:fldChar w:fldCharType="begin"/>
      </w:r>
      <w:r w:rsidR="0096516B">
        <w:rPr>
          <w:sz w:val="24"/>
          <w:szCs w:val="24"/>
        </w:rPr>
        <w:instrText xml:space="preserve"> ADDIN ZOTERO_ITEM CSL_CITATION {"citationID":"5teUJgbs","properties":{"formattedCitation":"[1]","plainCitation":"[1]","noteIndex":0},"citationItems":[{"id":6,"uris":["http://zotero.org/users/local/9HmKtM1O/items/AT2ANQJQ"],"itemData":{"id":6,"type":"webpage","container-title":"BOUNCE project","language":"en-GB","title":"BOUNCE Project","URL":"https://www.bounce-project.eu/","accessed":{"date-parts":[["2023",9,1]]}}}],"schema":"https://github.com/citation-style-language/schema/raw/master/csl-citation.json"} </w:instrText>
      </w:r>
      <w:r w:rsidR="00A751F0">
        <w:rPr>
          <w:sz w:val="24"/>
          <w:szCs w:val="24"/>
        </w:rPr>
        <w:fldChar w:fldCharType="separate"/>
      </w:r>
      <w:r w:rsidR="00A751F0" w:rsidRPr="00A751F0">
        <w:rPr>
          <w:rFonts w:ascii="Calibri" w:hAnsi="Calibri" w:cs="Calibri"/>
          <w:sz w:val="24"/>
        </w:rPr>
        <w:t>[1]</w:t>
      </w:r>
      <w:r w:rsidR="00A751F0">
        <w:rPr>
          <w:sz w:val="24"/>
          <w:szCs w:val="24"/>
        </w:rPr>
        <w:fldChar w:fldCharType="end"/>
      </w:r>
      <w:r w:rsidRPr="00876740">
        <w:rPr>
          <w:sz w:val="24"/>
          <w:szCs w:val="24"/>
        </w:rPr>
        <w:t>.</w:t>
      </w:r>
    </w:p>
    <w:p w14:paraId="5400D8CF" w14:textId="4EA531DC" w:rsidR="003C39F1" w:rsidRDefault="00C11446" w:rsidP="00D11F97">
      <w:pPr>
        <w:jc w:val="both"/>
        <w:rPr>
          <w:sz w:val="24"/>
          <w:szCs w:val="24"/>
        </w:rPr>
      </w:pPr>
      <w:r>
        <w:rPr>
          <w:sz w:val="24"/>
          <w:szCs w:val="24"/>
        </w:rPr>
        <w:t>Cancer</w:t>
      </w:r>
      <w:r w:rsidR="00D40FEF">
        <w:rPr>
          <w:sz w:val="24"/>
          <w:szCs w:val="24"/>
        </w:rPr>
        <w:t xml:space="preserve"> is devastatingly proving to be increasing in frequency in the developing world. </w:t>
      </w:r>
      <w:r>
        <w:rPr>
          <w:sz w:val="24"/>
          <w:szCs w:val="24"/>
        </w:rPr>
        <w:t>Breast cancer in particular is the most frequent type of cancer found in women and is currently on the rise. Nevertheless</w:t>
      </w:r>
      <w:r w:rsidR="0079774F">
        <w:rPr>
          <w:sz w:val="24"/>
          <w:szCs w:val="24"/>
        </w:rPr>
        <w:t>, thanks to the continuous advance of modern medicine</w:t>
      </w:r>
      <w:r>
        <w:rPr>
          <w:sz w:val="24"/>
          <w:szCs w:val="24"/>
        </w:rPr>
        <w:t xml:space="preserve"> and the ever-evolving technological tools</w:t>
      </w:r>
      <w:r w:rsidR="0079774F">
        <w:rPr>
          <w:sz w:val="24"/>
          <w:szCs w:val="24"/>
        </w:rPr>
        <w:t xml:space="preserve">, </w:t>
      </w:r>
      <w:r>
        <w:rPr>
          <w:sz w:val="24"/>
          <w:szCs w:val="24"/>
        </w:rPr>
        <w:t>the mortality of the disease is predictably decreasing, even with invasive type cancer.</w:t>
      </w:r>
      <w:r w:rsidR="00347F22">
        <w:rPr>
          <w:sz w:val="24"/>
          <w:szCs w:val="24"/>
        </w:rPr>
        <w:t xml:space="preserve"> </w:t>
      </w:r>
      <w:r w:rsidR="00074299">
        <w:rPr>
          <w:sz w:val="24"/>
          <w:szCs w:val="24"/>
        </w:rPr>
        <w:t xml:space="preserve">This </w:t>
      </w:r>
      <w:r w:rsidR="00347F22">
        <w:rPr>
          <w:sz w:val="24"/>
          <w:szCs w:val="24"/>
        </w:rPr>
        <w:t xml:space="preserve">pleasant </w:t>
      </w:r>
      <w:r w:rsidR="00074299">
        <w:rPr>
          <w:sz w:val="24"/>
          <w:szCs w:val="24"/>
        </w:rPr>
        <w:t>achievement subsequently creates a</w:t>
      </w:r>
      <w:r w:rsidR="00347F22">
        <w:rPr>
          <w:sz w:val="24"/>
          <w:szCs w:val="24"/>
        </w:rPr>
        <w:t xml:space="preserve">n important </w:t>
      </w:r>
      <w:r w:rsidR="00074299">
        <w:rPr>
          <w:sz w:val="24"/>
          <w:szCs w:val="24"/>
        </w:rPr>
        <w:t>problem</w:t>
      </w:r>
      <w:r w:rsidR="00CE5009">
        <w:rPr>
          <w:sz w:val="24"/>
          <w:szCs w:val="24"/>
        </w:rPr>
        <w:t>;</w:t>
      </w:r>
      <w:r w:rsidR="00074299">
        <w:rPr>
          <w:sz w:val="24"/>
          <w:szCs w:val="24"/>
        </w:rPr>
        <w:t xml:space="preserve"> t</w:t>
      </w:r>
      <w:r w:rsidR="00D40FEF">
        <w:rPr>
          <w:sz w:val="24"/>
          <w:szCs w:val="24"/>
        </w:rPr>
        <w:t xml:space="preserve">he </w:t>
      </w:r>
      <w:r w:rsidR="0079774F">
        <w:rPr>
          <w:sz w:val="24"/>
          <w:szCs w:val="24"/>
        </w:rPr>
        <w:t xml:space="preserve">survivors have gone through many difficulties, possibly including surgery, chemotherapy and other cures that </w:t>
      </w:r>
      <w:r w:rsidR="00D40FEF">
        <w:rPr>
          <w:sz w:val="24"/>
          <w:szCs w:val="24"/>
        </w:rPr>
        <w:t xml:space="preserve">are </w:t>
      </w:r>
      <w:r w:rsidR="0079774F">
        <w:rPr>
          <w:sz w:val="24"/>
          <w:szCs w:val="24"/>
        </w:rPr>
        <w:t>hard to just leave in the past</w:t>
      </w:r>
      <w:r w:rsidR="00D40FEF">
        <w:rPr>
          <w:sz w:val="24"/>
          <w:szCs w:val="24"/>
        </w:rPr>
        <w:t>, resulting to many possible psychosomatic marks.</w:t>
      </w:r>
      <w:r w:rsidR="00074299">
        <w:rPr>
          <w:sz w:val="24"/>
          <w:szCs w:val="24"/>
        </w:rPr>
        <w:t xml:space="preserve"> </w:t>
      </w:r>
      <w:r w:rsidR="003C39F1">
        <w:rPr>
          <w:sz w:val="24"/>
          <w:szCs w:val="24"/>
        </w:rPr>
        <w:t>Even the news of facing breast cancer, as well as waiting for the results of the diagnostic testing are enough to create a lot of stress and anxiety.</w:t>
      </w:r>
      <w:r w:rsidR="00347F22">
        <w:rPr>
          <w:sz w:val="24"/>
          <w:szCs w:val="24"/>
        </w:rPr>
        <w:t xml:space="preserve"> Also, the psychological state of a woman just diagnosed with breast cancer is different from that of a woman who is coping after her surgery and they should all be treated accordingly.</w:t>
      </w:r>
    </w:p>
    <w:p w14:paraId="07582295" w14:textId="35B65BF0" w:rsidR="00C11446" w:rsidRPr="0079774F" w:rsidRDefault="00347F22" w:rsidP="00C11446">
      <w:pPr>
        <w:jc w:val="both"/>
        <w:rPr>
          <w:sz w:val="24"/>
          <w:szCs w:val="24"/>
        </w:rPr>
      </w:pPr>
      <w:r>
        <w:rPr>
          <w:sz w:val="24"/>
          <w:szCs w:val="24"/>
        </w:rPr>
        <w:t xml:space="preserve">The goal of the BOUNCE project is to amplify the resilience of breast cancer patients and help them </w:t>
      </w:r>
      <w:r w:rsidRPr="00347F22">
        <w:rPr>
          <w:b/>
          <w:bCs/>
          <w:sz w:val="24"/>
          <w:szCs w:val="24"/>
        </w:rPr>
        <w:t>bounce</w:t>
      </w:r>
      <w:r>
        <w:rPr>
          <w:sz w:val="24"/>
          <w:szCs w:val="24"/>
        </w:rPr>
        <w:t xml:space="preserve"> back. More specifically, t</w:t>
      </w:r>
      <w:r w:rsidRPr="00347F22">
        <w:rPr>
          <w:sz w:val="24"/>
          <w:szCs w:val="24"/>
        </w:rPr>
        <w:t>he goal of the BOUNCE project is to create a decision-</w:t>
      </w:r>
      <w:r w:rsidRPr="00347F22">
        <w:rPr>
          <w:sz w:val="24"/>
          <w:szCs w:val="24"/>
        </w:rPr>
        <w:lastRenderedPageBreak/>
        <w:t>support system to be used in clinical practice that provides health professionals with trustworthy, personalized</w:t>
      </w:r>
      <w:r>
        <w:rPr>
          <w:sz w:val="24"/>
          <w:szCs w:val="24"/>
        </w:rPr>
        <w:t xml:space="preserve"> </w:t>
      </w:r>
      <w:r w:rsidRPr="00347F22">
        <w:rPr>
          <w:sz w:val="24"/>
          <w:szCs w:val="24"/>
        </w:rPr>
        <w:t>interventions, as well as the exact timing these interventions should take place.</w:t>
      </w:r>
      <w:r>
        <w:rPr>
          <w:sz w:val="24"/>
          <w:szCs w:val="24"/>
        </w:rPr>
        <w:t xml:space="preserve"> We will try</w:t>
      </w:r>
      <w:r w:rsidR="003C39F1">
        <w:rPr>
          <w:sz w:val="24"/>
          <w:szCs w:val="24"/>
        </w:rPr>
        <w:t xml:space="preserve"> and discern these marks early and intervene where needed. </w:t>
      </w:r>
      <w:r w:rsidR="00070A1E">
        <w:rPr>
          <w:sz w:val="24"/>
          <w:szCs w:val="24"/>
        </w:rPr>
        <w:t>Its goal is not to create a standalone decision, but to assist in pointing early whether each patient seems to have a reasonable possibility of developing psychological problems due the stressful situation.</w:t>
      </w:r>
      <w:r w:rsidR="00070A1E" w:rsidRPr="00C11446">
        <w:rPr>
          <w:sz w:val="24"/>
          <w:szCs w:val="24"/>
        </w:rPr>
        <w:t xml:space="preserve"> </w:t>
      </w:r>
      <w:r w:rsidR="00070A1E">
        <w:rPr>
          <w:sz w:val="24"/>
          <w:szCs w:val="24"/>
        </w:rPr>
        <w:t>Afterwards, further examination will be carried out by a medical expert of the field. The main focus is on assisting patients susceptible to mental tumbling early, so as to facilitate the patients’ recovery and smooth reintegration in the community and into the workforce. It goes without saying that the most important factor in the psychological state of a patient is the disease prediction and therapeutic outcome.</w:t>
      </w:r>
      <w:r w:rsidR="00070A1E" w:rsidRPr="00070A1E">
        <w:rPr>
          <w:sz w:val="24"/>
          <w:szCs w:val="24"/>
        </w:rPr>
        <w:t xml:space="preserve"> </w:t>
      </w:r>
      <w:r w:rsidR="00CE5009" w:rsidRPr="00CE5009">
        <w:rPr>
          <w:sz w:val="24"/>
          <w:szCs w:val="24"/>
        </w:rPr>
        <w:t>That is the exact reason why the resilience predictive model will be coupled with an in-silico breast cancer predictive model of acceptable validity</w:t>
      </w:r>
      <w:r w:rsidR="00CE5009">
        <w:rPr>
          <w:sz w:val="24"/>
          <w:szCs w:val="24"/>
        </w:rPr>
        <w:t xml:space="preserve">. </w:t>
      </w:r>
      <w:r w:rsidR="00CE5009" w:rsidRPr="00CE5009">
        <w:rPr>
          <w:sz w:val="24"/>
          <w:szCs w:val="24"/>
        </w:rPr>
        <w:t>In other words, we are aiming for a double goal; the project wants to be able to influence both clinicians, by giving them assistance in crucial treatment decisions, as well as mental health professionals to deal with the psychological problems that simultaneously arise during the therapy.</w:t>
      </w:r>
      <w:r w:rsidR="00B91205">
        <w:rPr>
          <w:sz w:val="24"/>
          <w:szCs w:val="24"/>
        </w:rPr>
        <w:t xml:space="preserve"> </w:t>
      </w:r>
      <w:r w:rsidR="00B91205" w:rsidRPr="00B91205">
        <w:rPr>
          <w:sz w:val="24"/>
          <w:szCs w:val="24"/>
        </w:rPr>
        <w:t>We will model the above trajectories using machine learning for the psychological one and mostly mechanistic modelling (combined with some machine learning) for the medical one. The mechanistic multiscale models to be used will help integrating already acquired knowledge of crucial mechanisms of tumor growth to our machine learning models.</w:t>
      </w:r>
    </w:p>
    <w:p w14:paraId="4B39E8E2" w14:textId="6409306E" w:rsidR="00C11446" w:rsidRDefault="00CE5009" w:rsidP="00D11F97">
      <w:pPr>
        <w:jc w:val="both"/>
        <w:rPr>
          <w:sz w:val="24"/>
          <w:szCs w:val="24"/>
        </w:rPr>
      </w:pPr>
      <w:r w:rsidRPr="00CE5009">
        <w:rPr>
          <w:sz w:val="24"/>
          <w:szCs w:val="24"/>
        </w:rPr>
        <w:t>The end-product will be a clinically validated trajectory prediction of the patient’s clinical relapse, physical/psychological well-being and functionality. The study aims to pinpoint not only the modifiable characteristics that lead to augmented/declined resilience and optimal disease outcomes, but also the time points at which these characteristics have an important impact on the patient and use this knowledge to provide customized and well-timed interventions. The model will be developed for breast cancer patients</w:t>
      </w:r>
      <w:r>
        <w:rPr>
          <w:sz w:val="24"/>
          <w:szCs w:val="24"/>
        </w:rPr>
        <w:t>,</w:t>
      </w:r>
      <w:r w:rsidRPr="00CE5009">
        <w:rPr>
          <w:sz w:val="24"/>
          <w:szCs w:val="24"/>
        </w:rPr>
        <w:t xml:space="preserve"> but will be </w:t>
      </w:r>
      <w:r w:rsidR="00FD3B0A" w:rsidRPr="00CE5009">
        <w:rPr>
          <w:sz w:val="24"/>
          <w:szCs w:val="24"/>
        </w:rPr>
        <w:t>generalizable</w:t>
      </w:r>
      <w:r w:rsidRPr="00CE5009">
        <w:rPr>
          <w:sz w:val="24"/>
          <w:szCs w:val="24"/>
        </w:rPr>
        <w:t xml:space="preserve"> for many chronic illnesses, taking into account that the logic behind all the modeling and the combined trajectories does not apply only to our specific case</w:t>
      </w:r>
      <w:r w:rsidR="00AD00CE">
        <w:rPr>
          <w:sz w:val="24"/>
          <w:szCs w:val="24"/>
        </w:rPr>
        <w:t xml:space="preserve"> [DOW]</w:t>
      </w:r>
      <w:r w:rsidRPr="00CE5009">
        <w:rPr>
          <w:sz w:val="24"/>
          <w:szCs w:val="24"/>
        </w:rPr>
        <w:t>.</w:t>
      </w:r>
    </w:p>
    <w:p w14:paraId="5365EE79" w14:textId="77777777" w:rsidR="00C11446" w:rsidRDefault="00C11446" w:rsidP="00D11F97">
      <w:pPr>
        <w:jc w:val="both"/>
        <w:rPr>
          <w:sz w:val="24"/>
          <w:szCs w:val="24"/>
        </w:rPr>
      </w:pPr>
    </w:p>
    <w:p w14:paraId="5BB19930" w14:textId="77777777" w:rsidR="00C11446" w:rsidRDefault="00C11446" w:rsidP="00D11F97">
      <w:pPr>
        <w:jc w:val="both"/>
        <w:rPr>
          <w:sz w:val="24"/>
          <w:szCs w:val="24"/>
        </w:rPr>
      </w:pPr>
    </w:p>
    <w:p w14:paraId="2E3C7768" w14:textId="77777777" w:rsidR="00C11446" w:rsidRDefault="00C11446" w:rsidP="00D11F97">
      <w:pPr>
        <w:jc w:val="both"/>
        <w:rPr>
          <w:sz w:val="24"/>
          <w:szCs w:val="24"/>
        </w:rPr>
      </w:pPr>
    </w:p>
    <w:p w14:paraId="64FA21F2" w14:textId="77777777" w:rsidR="00C11446" w:rsidRDefault="00C11446" w:rsidP="00D11F97">
      <w:pPr>
        <w:jc w:val="both"/>
        <w:rPr>
          <w:sz w:val="24"/>
          <w:szCs w:val="24"/>
        </w:rPr>
      </w:pPr>
    </w:p>
    <w:p w14:paraId="581E8F23" w14:textId="77777777" w:rsidR="00C11446" w:rsidRDefault="00C11446" w:rsidP="00D11F97">
      <w:pPr>
        <w:jc w:val="both"/>
        <w:rPr>
          <w:sz w:val="24"/>
          <w:szCs w:val="24"/>
        </w:rPr>
      </w:pPr>
    </w:p>
    <w:p w14:paraId="1370FA42" w14:textId="77777777" w:rsidR="00C11446" w:rsidRDefault="00C11446" w:rsidP="00D11F97">
      <w:pPr>
        <w:jc w:val="both"/>
        <w:rPr>
          <w:sz w:val="24"/>
          <w:szCs w:val="24"/>
        </w:rPr>
      </w:pPr>
    </w:p>
    <w:p w14:paraId="7F651469" w14:textId="77777777" w:rsidR="00C11446" w:rsidRDefault="00C11446" w:rsidP="00D11F97">
      <w:pPr>
        <w:jc w:val="both"/>
        <w:rPr>
          <w:sz w:val="24"/>
          <w:szCs w:val="24"/>
        </w:rPr>
      </w:pPr>
    </w:p>
    <w:p w14:paraId="4C8191D6" w14:textId="77777777" w:rsidR="00C11446" w:rsidRDefault="00C11446" w:rsidP="00D11F97">
      <w:pPr>
        <w:jc w:val="both"/>
        <w:rPr>
          <w:sz w:val="24"/>
          <w:szCs w:val="24"/>
        </w:rPr>
      </w:pPr>
    </w:p>
    <w:p w14:paraId="7454FFC5" w14:textId="77777777" w:rsidR="00A751F0" w:rsidRDefault="00A751F0" w:rsidP="00D11F97">
      <w:pPr>
        <w:jc w:val="both"/>
        <w:rPr>
          <w:sz w:val="24"/>
          <w:szCs w:val="24"/>
        </w:rPr>
      </w:pPr>
    </w:p>
    <w:p w14:paraId="1D5A8D5B" w14:textId="48460A58" w:rsidR="00A751F0" w:rsidRDefault="003C5DD5" w:rsidP="003C5DD5">
      <w:pPr>
        <w:pStyle w:val="Heading2"/>
        <w:numPr>
          <w:ilvl w:val="1"/>
          <w:numId w:val="1"/>
        </w:numPr>
      </w:pPr>
      <w:bookmarkStart w:id="6" w:name="_Toc147148284"/>
      <w:r>
        <w:lastRenderedPageBreak/>
        <w:t>Clinical questions addressed</w:t>
      </w:r>
      <w:bookmarkEnd w:id="6"/>
    </w:p>
    <w:p w14:paraId="237B3251" w14:textId="77777777" w:rsidR="003C5DD5" w:rsidRDefault="003C5DD5" w:rsidP="003C5DD5">
      <w:pPr>
        <w:rPr>
          <w:sz w:val="24"/>
          <w:szCs w:val="24"/>
        </w:rPr>
      </w:pPr>
    </w:p>
    <w:p w14:paraId="4509A35E" w14:textId="63B442B4" w:rsidR="00F02F8D" w:rsidRDefault="00AD00CE" w:rsidP="00FF54A5">
      <w:pPr>
        <w:jc w:val="both"/>
        <w:rPr>
          <w:sz w:val="24"/>
          <w:szCs w:val="24"/>
        </w:rPr>
      </w:pPr>
      <w:r>
        <w:rPr>
          <w:sz w:val="24"/>
          <w:szCs w:val="24"/>
        </w:rPr>
        <w:t xml:space="preserve">The part of the project I participated in involves the prediction of the possible psychological turmoil of the breast cancer patients as soon as possible, as well as analyzing the most important characteristics that lead to </w:t>
      </w:r>
      <w:r w:rsidR="00F02F8D">
        <w:rPr>
          <w:sz w:val="24"/>
          <w:szCs w:val="24"/>
        </w:rPr>
        <w:t xml:space="preserve">the </w:t>
      </w:r>
      <w:r>
        <w:rPr>
          <w:sz w:val="24"/>
          <w:szCs w:val="24"/>
        </w:rPr>
        <w:t>deci</w:t>
      </w:r>
      <w:r w:rsidR="00F02F8D">
        <w:rPr>
          <w:sz w:val="24"/>
          <w:szCs w:val="24"/>
        </w:rPr>
        <w:t>sion of</w:t>
      </w:r>
      <w:r>
        <w:rPr>
          <w:sz w:val="24"/>
          <w:szCs w:val="24"/>
        </w:rPr>
        <w:t xml:space="preserve"> whether the patient is likely to suffer emotionally. Therefore</w:t>
      </w:r>
      <w:r w:rsidR="00F02F8D">
        <w:rPr>
          <w:sz w:val="24"/>
          <w:szCs w:val="24"/>
        </w:rPr>
        <w:t>:</w:t>
      </w:r>
    </w:p>
    <w:p w14:paraId="73C1F872" w14:textId="5B7FE650" w:rsidR="00AD00CE" w:rsidRDefault="0061690D" w:rsidP="00FF54A5">
      <w:pPr>
        <w:pStyle w:val="ListParagraph"/>
        <w:numPr>
          <w:ilvl w:val="0"/>
          <w:numId w:val="3"/>
        </w:numPr>
        <w:jc w:val="both"/>
        <w:rPr>
          <w:sz w:val="24"/>
          <w:szCs w:val="24"/>
        </w:rPr>
      </w:pPr>
      <w:r>
        <w:rPr>
          <w:sz w:val="24"/>
          <w:szCs w:val="24"/>
        </w:rPr>
        <w:t>I</w:t>
      </w:r>
      <w:r w:rsidR="00AD00CE" w:rsidRPr="00F02F8D">
        <w:rPr>
          <w:sz w:val="24"/>
          <w:szCs w:val="24"/>
        </w:rPr>
        <w:t>f these characteristics are modifiable</w:t>
      </w:r>
      <w:r w:rsidR="00F02F8D">
        <w:rPr>
          <w:sz w:val="24"/>
          <w:szCs w:val="24"/>
        </w:rPr>
        <w:t>,</w:t>
      </w:r>
      <w:r w:rsidR="00AD00CE" w:rsidRPr="00F02F8D">
        <w:rPr>
          <w:sz w:val="24"/>
          <w:szCs w:val="24"/>
        </w:rPr>
        <w:t xml:space="preserve"> </w:t>
      </w:r>
      <w:r w:rsidR="00F02F8D">
        <w:rPr>
          <w:sz w:val="24"/>
          <w:szCs w:val="24"/>
        </w:rPr>
        <w:t>they can be tampered</w:t>
      </w:r>
      <w:r w:rsidR="00AD00CE" w:rsidRPr="00F02F8D">
        <w:rPr>
          <w:sz w:val="24"/>
          <w:szCs w:val="24"/>
        </w:rPr>
        <w:t xml:space="preserve"> with </w:t>
      </w:r>
      <w:r w:rsidR="00F02F8D">
        <w:rPr>
          <w:sz w:val="24"/>
          <w:szCs w:val="24"/>
        </w:rPr>
        <w:t>in order</w:t>
      </w:r>
      <w:r w:rsidR="00AD00CE" w:rsidRPr="00F02F8D">
        <w:rPr>
          <w:sz w:val="24"/>
          <w:szCs w:val="24"/>
        </w:rPr>
        <w:t xml:space="preserve"> to try </w:t>
      </w:r>
      <w:r w:rsidR="00F02F8D" w:rsidRPr="00F02F8D">
        <w:rPr>
          <w:sz w:val="24"/>
          <w:szCs w:val="24"/>
        </w:rPr>
        <w:t>and boost the resilience of the patients</w:t>
      </w:r>
      <w:r>
        <w:rPr>
          <w:sz w:val="24"/>
          <w:szCs w:val="24"/>
        </w:rPr>
        <w:t>.</w:t>
      </w:r>
    </w:p>
    <w:p w14:paraId="2D619C35" w14:textId="02BF71BF" w:rsidR="00F02F8D" w:rsidRDefault="0061690D" w:rsidP="00FF54A5">
      <w:pPr>
        <w:pStyle w:val="ListParagraph"/>
        <w:numPr>
          <w:ilvl w:val="0"/>
          <w:numId w:val="3"/>
        </w:numPr>
        <w:jc w:val="both"/>
        <w:rPr>
          <w:sz w:val="24"/>
          <w:szCs w:val="24"/>
        </w:rPr>
      </w:pPr>
      <w:r>
        <w:rPr>
          <w:sz w:val="24"/>
          <w:szCs w:val="24"/>
        </w:rPr>
        <w:t>I</w:t>
      </w:r>
      <w:r w:rsidR="00F02F8D">
        <w:rPr>
          <w:sz w:val="24"/>
          <w:szCs w:val="24"/>
        </w:rPr>
        <w:t>f they are not modifiable, they can serve as important indexes of early discernment of the expected psychological trajectory of the patients</w:t>
      </w:r>
      <w:r>
        <w:rPr>
          <w:sz w:val="24"/>
          <w:szCs w:val="24"/>
        </w:rPr>
        <w:t>.</w:t>
      </w:r>
    </w:p>
    <w:p w14:paraId="38354C04" w14:textId="4ABB36F1" w:rsidR="00F02F8D" w:rsidRPr="00F02F8D" w:rsidRDefault="00F02F8D" w:rsidP="00FF54A5">
      <w:pPr>
        <w:jc w:val="both"/>
        <w:rPr>
          <w:sz w:val="24"/>
          <w:szCs w:val="24"/>
        </w:rPr>
      </w:pPr>
      <w:r>
        <w:rPr>
          <w:sz w:val="24"/>
          <w:szCs w:val="24"/>
        </w:rPr>
        <w:t>More specifically, a supervised machine learning approach was</w:t>
      </w:r>
      <w:r w:rsidR="00AF72AD">
        <w:rPr>
          <w:sz w:val="24"/>
          <w:szCs w:val="24"/>
        </w:rPr>
        <w:t xml:space="preserve"> chosen, using data from the earlier, and thus most important, months after the diagnosis. Data from months zero and three (M0, M3) were used towards predicting the Post Traumatic Stress Disorder (PTSD) symptoms of the patients.</w:t>
      </w:r>
      <w:r w:rsidR="002633AE">
        <w:rPr>
          <w:sz w:val="24"/>
          <w:szCs w:val="24"/>
        </w:rPr>
        <w:t xml:space="preserve"> More information about the exact label considered will be discussed in the </w:t>
      </w:r>
      <w:hyperlink w:anchor="_2.2_PTSD" w:history="1">
        <w:r w:rsidR="002633AE" w:rsidRPr="002633AE">
          <w:rPr>
            <w:rStyle w:val="Hyperlink"/>
            <w:sz w:val="24"/>
            <w:szCs w:val="24"/>
          </w:rPr>
          <w:t>next chapter</w:t>
        </w:r>
      </w:hyperlink>
      <w:r w:rsidR="002633AE">
        <w:rPr>
          <w:sz w:val="24"/>
          <w:szCs w:val="24"/>
        </w:rPr>
        <w:t>.</w:t>
      </w:r>
    </w:p>
    <w:p w14:paraId="2D3A1152" w14:textId="77777777" w:rsidR="00083CC3" w:rsidRDefault="00083CC3" w:rsidP="003C5DD5"/>
    <w:p w14:paraId="3C7AF728" w14:textId="6A712097" w:rsidR="003C5DD5" w:rsidRDefault="003C5DD5" w:rsidP="003C5DD5">
      <w:pPr>
        <w:pStyle w:val="Heading2"/>
        <w:numPr>
          <w:ilvl w:val="1"/>
          <w:numId w:val="1"/>
        </w:numPr>
      </w:pPr>
      <w:bookmarkStart w:id="7" w:name="_Toc147148285"/>
      <w:r>
        <w:t>Organization of diploma thesis</w:t>
      </w:r>
      <w:bookmarkEnd w:id="7"/>
    </w:p>
    <w:p w14:paraId="6600CCA2" w14:textId="77777777" w:rsidR="002633AE" w:rsidRDefault="002633AE" w:rsidP="002633AE">
      <w:pPr>
        <w:rPr>
          <w:sz w:val="24"/>
          <w:szCs w:val="24"/>
        </w:rPr>
      </w:pPr>
    </w:p>
    <w:p w14:paraId="6A876CA4" w14:textId="6D29AC64" w:rsidR="002633AE" w:rsidRDefault="00592E61" w:rsidP="00FF54A5">
      <w:pPr>
        <w:jc w:val="both"/>
        <w:rPr>
          <w:sz w:val="24"/>
          <w:szCs w:val="24"/>
        </w:rPr>
      </w:pPr>
      <w:r>
        <w:rPr>
          <w:sz w:val="24"/>
          <w:szCs w:val="24"/>
        </w:rPr>
        <w:t xml:space="preserve">In the second chapter of this diploma thesis, the basic clinical aspects that played a key part during the whole thesis are discussed. First of all, </w:t>
      </w:r>
      <w:r w:rsidR="00FF54A5">
        <w:rPr>
          <w:sz w:val="24"/>
          <w:szCs w:val="24"/>
        </w:rPr>
        <w:t>the biggest health problem that plagues our modern society</w:t>
      </w:r>
      <w:r w:rsidR="00755267">
        <w:rPr>
          <w:sz w:val="24"/>
          <w:szCs w:val="24"/>
        </w:rPr>
        <w:t xml:space="preserve"> is issued</w:t>
      </w:r>
      <w:r w:rsidR="00FF54A5">
        <w:rPr>
          <w:sz w:val="24"/>
          <w:szCs w:val="24"/>
        </w:rPr>
        <w:t xml:space="preserve">, cancer, discussing the factors that contribute to its existence and also the ways of dealing with it that we have in our </w:t>
      </w:r>
      <w:r w:rsidR="00755267">
        <w:rPr>
          <w:sz w:val="24"/>
          <w:szCs w:val="24"/>
        </w:rPr>
        <w:t xml:space="preserve">modern-era medical </w:t>
      </w:r>
      <w:r w:rsidR="00FF54A5">
        <w:rPr>
          <w:sz w:val="24"/>
          <w:szCs w:val="24"/>
        </w:rPr>
        <w:t>arsena</w:t>
      </w:r>
      <w:r w:rsidR="00755267">
        <w:rPr>
          <w:sz w:val="24"/>
          <w:szCs w:val="24"/>
        </w:rPr>
        <w:t>l</w:t>
      </w:r>
      <w:r w:rsidR="00FF54A5">
        <w:rPr>
          <w:sz w:val="24"/>
          <w:szCs w:val="24"/>
        </w:rPr>
        <w:t>.</w:t>
      </w:r>
      <w:r w:rsidR="00755267">
        <w:rPr>
          <w:sz w:val="24"/>
          <w:szCs w:val="24"/>
        </w:rPr>
        <w:t xml:space="preserve"> </w:t>
      </w:r>
      <w:r w:rsidR="00FF54A5">
        <w:rPr>
          <w:sz w:val="24"/>
          <w:szCs w:val="24"/>
        </w:rPr>
        <w:t xml:space="preserve">We specifically elaborate about breast cancer and its unique problems and solutions. Afterwards, we define Post Traumatic Stress Disorder (PTSD), present its symptoms and the questionnaire we used to </w:t>
      </w:r>
      <w:r w:rsidR="00755267">
        <w:rPr>
          <w:sz w:val="24"/>
          <w:szCs w:val="24"/>
        </w:rPr>
        <w:t>make it the variable to predict for this thesis. Finally, we take a look at the Hospital Anxiety and Depression Scale (HADS) questionnaire that will play an important part.</w:t>
      </w:r>
    </w:p>
    <w:p w14:paraId="6853D791" w14:textId="5EC01CF4" w:rsidR="00755267" w:rsidRDefault="00755267" w:rsidP="00FF54A5">
      <w:pPr>
        <w:jc w:val="both"/>
        <w:rPr>
          <w:sz w:val="24"/>
          <w:szCs w:val="24"/>
        </w:rPr>
      </w:pPr>
      <w:r>
        <w:rPr>
          <w:sz w:val="24"/>
          <w:szCs w:val="24"/>
        </w:rPr>
        <w:t>The third chapter focuses on the data-analysis aspects that are necessary for understanding the contents of this thesis. After a brief discussion of the types of machine learning, we focus on the one we used, supervised learning, and its metrics. Furthermore, we analyze how the classifiers that are used in this thesis function, their advantages and disadvantages and why they were chosen for the problem in hand.</w:t>
      </w:r>
    </w:p>
    <w:p w14:paraId="5B7BD8FE" w14:textId="2A8D266E" w:rsidR="002633AE" w:rsidRDefault="00755267" w:rsidP="00A34228">
      <w:pPr>
        <w:jc w:val="both"/>
        <w:rPr>
          <w:sz w:val="24"/>
          <w:szCs w:val="24"/>
        </w:rPr>
      </w:pPr>
      <w:r>
        <w:rPr>
          <w:sz w:val="24"/>
          <w:szCs w:val="24"/>
        </w:rPr>
        <w:t xml:space="preserve">In the fourth chapter, we explore related work to discover if and how our research has value and offers a new point of view to previous research on the subject. </w:t>
      </w:r>
      <w:r w:rsidR="00A34228">
        <w:rPr>
          <w:sz w:val="24"/>
          <w:szCs w:val="24"/>
        </w:rPr>
        <w:t xml:space="preserve">We present research papers that attempted to predict PTSD or similar psychological variables using other methods. Afterwards we present research papers that utilized machine learning in similar problems with good results. In the final paragraph, we discuss why using machine learning in our problem of </w:t>
      </w:r>
      <w:r w:rsidR="00A34228">
        <w:rPr>
          <w:sz w:val="24"/>
          <w:szCs w:val="24"/>
        </w:rPr>
        <w:lastRenderedPageBreak/>
        <w:t>predicting PTSD makes sense and the important differentiation that make it novel research in the field.</w:t>
      </w:r>
    </w:p>
    <w:p w14:paraId="460D6FC2" w14:textId="02386216" w:rsidR="00A34228" w:rsidRDefault="00A34228" w:rsidP="00A34228">
      <w:pPr>
        <w:jc w:val="both"/>
        <w:rPr>
          <w:sz w:val="24"/>
          <w:szCs w:val="24"/>
        </w:rPr>
      </w:pPr>
      <w:r>
        <w:rPr>
          <w:sz w:val="24"/>
          <w:szCs w:val="24"/>
        </w:rPr>
        <w:t>The fifth chapter showcases the suggested methodology we followed towards solving the problem in hand. It includes the data preprocessing steps, the development of the predictive models and the evaluation of said models.</w:t>
      </w:r>
    </w:p>
    <w:p w14:paraId="4D337916" w14:textId="1822EAE2" w:rsidR="00A34228" w:rsidRDefault="00A34228" w:rsidP="00A34228">
      <w:pPr>
        <w:jc w:val="both"/>
        <w:rPr>
          <w:sz w:val="24"/>
          <w:szCs w:val="24"/>
        </w:rPr>
      </w:pPr>
      <w:r>
        <w:rPr>
          <w:sz w:val="24"/>
          <w:szCs w:val="24"/>
        </w:rPr>
        <w:t xml:space="preserve">In the sixth chapter, we present all our findings, further analyze all the steps and the ideas behind them. We include figures and tables </w:t>
      </w:r>
      <w:r w:rsidR="003F0A28">
        <w:rPr>
          <w:sz w:val="24"/>
          <w:szCs w:val="24"/>
        </w:rPr>
        <w:t>to explain our experiments and use them to deduce our results.</w:t>
      </w:r>
    </w:p>
    <w:p w14:paraId="6A963145" w14:textId="786FBD8D" w:rsidR="002633AE" w:rsidRDefault="003F0A28" w:rsidP="002633AE">
      <w:pPr>
        <w:rPr>
          <w:sz w:val="24"/>
          <w:szCs w:val="24"/>
        </w:rPr>
      </w:pPr>
      <w:r>
        <w:rPr>
          <w:sz w:val="24"/>
          <w:szCs w:val="24"/>
        </w:rPr>
        <w:t>The seventh and final chapter is devoted in a discussion of our results, the possible impact that they could have in the scientific community and further work that could be done, using this thesis as a stepping stone towards reaching new heights.</w:t>
      </w:r>
    </w:p>
    <w:p w14:paraId="2F89516B" w14:textId="77777777" w:rsidR="002633AE" w:rsidRPr="002633AE" w:rsidRDefault="002633AE" w:rsidP="002633AE">
      <w:pPr>
        <w:rPr>
          <w:sz w:val="24"/>
          <w:szCs w:val="24"/>
        </w:rPr>
      </w:pPr>
    </w:p>
    <w:p w14:paraId="4D525419" w14:textId="12AD22EB" w:rsidR="003C5DD5" w:rsidRPr="0079774F" w:rsidRDefault="003C5DD5" w:rsidP="003C5DD5">
      <w:pPr>
        <w:pStyle w:val="Heading1"/>
        <w:rPr>
          <w:b w:val="0"/>
          <w:bCs/>
        </w:rPr>
      </w:pPr>
      <w:bookmarkStart w:id="8" w:name="_Toc147148286"/>
      <w:r w:rsidRPr="0079774F">
        <w:rPr>
          <w:bCs/>
        </w:rPr>
        <w:t>Chapter 2. Basic clinical aspects</w:t>
      </w:r>
      <w:bookmarkEnd w:id="8"/>
    </w:p>
    <w:p w14:paraId="72AB86E1" w14:textId="77777777" w:rsidR="003C5DD5" w:rsidRDefault="003C5DD5" w:rsidP="003C5DD5"/>
    <w:p w14:paraId="0ED0E198" w14:textId="1C0A87CD" w:rsidR="003C5DD5" w:rsidRPr="003C5DD5" w:rsidRDefault="003C5DD5" w:rsidP="003C5DD5">
      <w:pPr>
        <w:pStyle w:val="Heading2"/>
      </w:pPr>
      <w:bookmarkStart w:id="9" w:name="_Toc147148287"/>
      <w:r>
        <w:t xml:space="preserve">2.1 </w:t>
      </w:r>
      <w:r w:rsidR="0007053D">
        <w:t>C</w:t>
      </w:r>
      <w:r>
        <w:t>ancer</w:t>
      </w:r>
      <w:bookmarkEnd w:id="9"/>
    </w:p>
    <w:p w14:paraId="36B6E613" w14:textId="77777777" w:rsidR="00592E61" w:rsidRDefault="00592E61" w:rsidP="00D11F97">
      <w:pPr>
        <w:jc w:val="both"/>
        <w:rPr>
          <w:sz w:val="24"/>
          <w:szCs w:val="24"/>
        </w:rPr>
      </w:pPr>
    </w:p>
    <w:p w14:paraId="4FEEC35D" w14:textId="40FBA11A" w:rsidR="0007053D" w:rsidRDefault="0007053D" w:rsidP="00D11F97">
      <w:pPr>
        <w:jc w:val="both"/>
        <w:rPr>
          <w:sz w:val="24"/>
          <w:szCs w:val="24"/>
        </w:rPr>
      </w:pPr>
      <w:r>
        <w:rPr>
          <w:sz w:val="24"/>
          <w:szCs w:val="24"/>
        </w:rPr>
        <w:t>Cancer is a puzzling and frightening set of diseases that have afflicted multicellular living beings for more than 200 million years</w:t>
      </w:r>
      <w:r w:rsidRPr="0007053D">
        <w:rPr>
          <w:sz w:val="24"/>
          <w:szCs w:val="24"/>
        </w:rPr>
        <w:t>, and there is evidence of cancers among ancestors of modern humans going back well over a million years.</w:t>
      </w:r>
      <w:r>
        <w:rPr>
          <w:sz w:val="24"/>
          <w:szCs w:val="24"/>
        </w:rPr>
        <w:t xml:space="preserve"> </w:t>
      </w:r>
      <w:r w:rsidRPr="0007053D">
        <w:rPr>
          <w:sz w:val="24"/>
          <w:szCs w:val="24"/>
        </w:rPr>
        <w:t>Unlike infectious diseases, parasites, and many environmental diseases, cancer is not primarily caused by some entity that is foreign to our bodies. Its agents of destruction are human cells that have, as it were, slipped their reins, and have been recruited and to some extent transformed into pathological organisms or the building blocks of tumors</w:t>
      </w:r>
      <w:r>
        <w:rPr>
          <w:sz w:val="24"/>
          <w:szCs w:val="24"/>
        </w:rPr>
        <w:t xml:space="preserve"> </w:t>
      </w:r>
      <w:r>
        <w:rPr>
          <w:sz w:val="24"/>
          <w:szCs w:val="24"/>
        </w:rPr>
        <w:fldChar w:fldCharType="begin"/>
      </w:r>
      <w:r>
        <w:rPr>
          <w:sz w:val="24"/>
          <w:szCs w:val="24"/>
        </w:rPr>
        <w:instrText xml:space="preserve"> ADDIN ZOTERO_ITEM CSL_CITATION {"citationID":"WeI6JXwy","properties":{"formattedCitation":"[2]","plainCitation":"[2]","noteIndex":0},"citationItems":[{"id":8,"uris":["http://zotero.org/users/local/9HmKtM1O/items/4LNIPIWG"],"itemData":{"id":8,"type":"article-journal","abstract":"This essay focuses on themes in Explaining Cancer: Finding Order in Disorder (2018) by Anya Plutynski, a monograph that has important things to say about both the peculiarities of cancers and our theories about them. Cancer's agents of destruction are human cells that have been recruited and to some extent transformed into pathological organisms or the building blocks of tumors. Cancers both undermine and exploit mechanisms of multicellular organization, and understanding them gives rise to difficult philosophical problems. In addition to sketching Plutynski's discussion of these problems, this essay defends Christopher Boorse's account of disease from Plutynski's criticisms, and it expresses some qualms about her treatment of scientific explanation.","container-title":"Perspectives in Biology and Medicine","DOI":"10.1353/pbm.2019.0046","ISSN":"1529-8795","issue":"4","journalAbbreviation":"Perspect Biol Med","language":"eng","note":"PMID: 31761807","page":"778-784","source":"PubMed","title":"What Is Cancer?","volume":"62","author":[{"family":"Hausman","given":"Daniel M."}],"issued":{"date-parts":[["2019"]]}}}],"schema":"https://github.com/citation-style-language/schema/raw/master/csl-citation.json"} </w:instrText>
      </w:r>
      <w:r>
        <w:rPr>
          <w:sz w:val="24"/>
          <w:szCs w:val="24"/>
        </w:rPr>
        <w:fldChar w:fldCharType="separate"/>
      </w:r>
      <w:r w:rsidRPr="0007053D">
        <w:rPr>
          <w:rFonts w:ascii="Calibri" w:hAnsi="Calibri" w:cs="Calibri"/>
          <w:sz w:val="24"/>
        </w:rPr>
        <w:t>[2]</w:t>
      </w:r>
      <w:r>
        <w:rPr>
          <w:sz w:val="24"/>
          <w:szCs w:val="24"/>
        </w:rPr>
        <w:fldChar w:fldCharType="end"/>
      </w:r>
      <w:r>
        <w:rPr>
          <w:sz w:val="24"/>
          <w:szCs w:val="24"/>
        </w:rPr>
        <w:t>.</w:t>
      </w:r>
    </w:p>
    <w:p w14:paraId="129AE43E" w14:textId="4A4D649D" w:rsidR="00FC2B9F" w:rsidRDefault="0007053D" w:rsidP="00D11F97">
      <w:pPr>
        <w:jc w:val="both"/>
        <w:rPr>
          <w:sz w:val="24"/>
          <w:szCs w:val="24"/>
        </w:rPr>
      </w:pPr>
      <w:r>
        <w:rPr>
          <w:sz w:val="24"/>
          <w:szCs w:val="24"/>
        </w:rPr>
        <w:t>Understanding</w:t>
      </w:r>
      <w:r w:rsidR="00483026">
        <w:rPr>
          <w:sz w:val="24"/>
          <w:szCs w:val="24"/>
        </w:rPr>
        <w:t xml:space="preserve"> </w:t>
      </w:r>
      <w:r>
        <w:rPr>
          <w:sz w:val="24"/>
          <w:szCs w:val="24"/>
        </w:rPr>
        <w:t xml:space="preserve">how cancer fundamentally works and what causes it (or them) is a very hard problem towards the “solution” of which a staggering </w:t>
      </w:r>
      <w:proofErr w:type="gramStart"/>
      <w:r>
        <w:rPr>
          <w:sz w:val="24"/>
          <w:szCs w:val="24"/>
        </w:rPr>
        <w:t>amount</w:t>
      </w:r>
      <w:proofErr w:type="gramEnd"/>
      <w:r>
        <w:rPr>
          <w:sz w:val="24"/>
          <w:szCs w:val="24"/>
        </w:rPr>
        <w:t xml:space="preserve"> of resources has been devoted, with mixed results. Some forms of cancer, </w:t>
      </w:r>
      <w:proofErr w:type="gramStart"/>
      <w:r>
        <w:rPr>
          <w:sz w:val="24"/>
          <w:szCs w:val="24"/>
        </w:rPr>
        <w:t>e.g.</w:t>
      </w:r>
      <w:proofErr w:type="gramEnd"/>
      <w:r>
        <w:rPr>
          <w:sz w:val="24"/>
          <w:szCs w:val="24"/>
        </w:rPr>
        <w:t xml:space="preserve"> childhood leukemia has seen its survival rate rise from 10% to 80%. However, there are other types for which we have made barely any progress</w:t>
      </w:r>
      <w:r w:rsidR="00FC2B9F">
        <w:rPr>
          <w:sz w:val="24"/>
          <w:szCs w:val="24"/>
        </w:rPr>
        <w:t xml:space="preserve"> if at all</w:t>
      </w:r>
      <w:r>
        <w:rPr>
          <w:sz w:val="24"/>
          <w:szCs w:val="24"/>
        </w:rPr>
        <w:t>.</w:t>
      </w:r>
      <w:r w:rsidR="00FC2B9F">
        <w:rPr>
          <w:sz w:val="24"/>
          <w:szCs w:val="24"/>
        </w:rPr>
        <w:t xml:space="preserve"> </w:t>
      </w:r>
      <w:r w:rsidR="00FC2B9F" w:rsidRPr="00FC2B9F">
        <w:rPr>
          <w:sz w:val="24"/>
          <w:szCs w:val="24"/>
        </w:rPr>
        <w:t>There is no good answer to the question of whether it is one disease or many, and there is little point to asking the question.</w:t>
      </w:r>
      <w:r w:rsidR="00D77D81">
        <w:rPr>
          <w:sz w:val="24"/>
          <w:szCs w:val="24"/>
        </w:rPr>
        <w:t xml:space="preserve"> </w:t>
      </w:r>
      <w:r w:rsidR="00FC2B9F">
        <w:rPr>
          <w:sz w:val="24"/>
          <w:szCs w:val="24"/>
        </w:rPr>
        <w:t>Cancer is a disease (or group of them) that involves abnormal cell growth with the potential to invade other pa</w:t>
      </w:r>
      <w:r w:rsidR="00400F08">
        <w:rPr>
          <w:sz w:val="24"/>
          <w:szCs w:val="24"/>
        </w:rPr>
        <w:t xml:space="preserve">rts of the body. It </w:t>
      </w:r>
      <w:r w:rsidR="00FC2B9F">
        <w:rPr>
          <w:sz w:val="24"/>
          <w:szCs w:val="24"/>
        </w:rPr>
        <w:t xml:space="preserve">is considered a genetic disease, due to genes and more specifically their mutations playing an important role in developing cancer. Nevertheless, it is not still clear whether mutations are effects or causes of cancer, seeing as many external – environmental factors play decisive factor as well, by causing mutations or disrupting cellular mechanisms. </w:t>
      </w:r>
    </w:p>
    <w:p w14:paraId="1F0DE4E1" w14:textId="3AA3F352" w:rsidR="00C40F9F" w:rsidRDefault="00D77D81" w:rsidP="00D11F97">
      <w:pPr>
        <w:jc w:val="both"/>
        <w:rPr>
          <w:sz w:val="24"/>
          <w:szCs w:val="24"/>
        </w:rPr>
      </w:pPr>
      <w:r>
        <w:rPr>
          <w:sz w:val="24"/>
          <w:szCs w:val="24"/>
        </w:rPr>
        <w:lastRenderedPageBreak/>
        <w:t xml:space="preserve">There is no easy part about cancer; it is almost impossible both to prevent and to cure. </w:t>
      </w:r>
      <w:r w:rsidRPr="00D77D81">
        <w:rPr>
          <w:sz w:val="24"/>
          <w:szCs w:val="24"/>
        </w:rPr>
        <w:t>The complexity and diversity of cancer, occurring as it does in different organs and cell types with associated intratumor heterogeneity, implies the need for a multitude of tests for early detection coupled with treatments tailored to specific types of cancers.</w:t>
      </w:r>
      <w:r>
        <w:rPr>
          <w:sz w:val="24"/>
          <w:szCs w:val="24"/>
        </w:rPr>
        <w:t xml:space="preserve"> </w:t>
      </w:r>
      <w:r w:rsidRPr="00D77D81">
        <w:rPr>
          <w:sz w:val="24"/>
          <w:szCs w:val="24"/>
        </w:rPr>
        <w:t>Successful cancer prevention is not a trivial challenge. It requires considerable commitment to implementation at national level through strategies that reach all segments of society. Solutions cannot be aimed only at individuals</w:t>
      </w:r>
      <w:r>
        <w:rPr>
          <w:sz w:val="24"/>
          <w:szCs w:val="24"/>
        </w:rPr>
        <w:t xml:space="preserve">, </w:t>
      </w:r>
      <w:r w:rsidRPr="00D77D81">
        <w:rPr>
          <w:sz w:val="24"/>
          <w:szCs w:val="24"/>
        </w:rPr>
        <w:t>but must be supported by legislative and regulatory measures</w:t>
      </w:r>
      <w:r>
        <w:rPr>
          <w:sz w:val="24"/>
          <w:szCs w:val="24"/>
        </w:rPr>
        <w:t xml:space="preserve">. </w:t>
      </w:r>
      <w:r w:rsidRPr="00D77D81">
        <w:rPr>
          <w:sz w:val="24"/>
          <w:szCs w:val="24"/>
        </w:rPr>
        <w:t>Some exposures, notably reduction in exposure to air pollution, require international agreements in order to be truly effective</w:t>
      </w:r>
      <w:r>
        <w:rPr>
          <w:sz w:val="24"/>
          <w:szCs w:val="24"/>
        </w:rPr>
        <w:t xml:space="preserve"> </w:t>
      </w:r>
      <w:r>
        <w:rPr>
          <w:sz w:val="24"/>
          <w:szCs w:val="24"/>
        </w:rPr>
        <w:fldChar w:fldCharType="begin"/>
      </w:r>
      <w:r>
        <w:rPr>
          <w:sz w:val="24"/>
          <w:szCs w:val="24"/>
        </w:rPr>
        <w:instrText xml:space="preserve"> ADDIN ZOTERO_ITEM CSL_CITATION {"citationID":"LIZjZFXG","properties":{"formattedCitation":"[3]","plainCitation":"[3]","noteIndex":0},"citationItems":[{"id":14,"uris":["http://zotero.org/users/local/9HmKtM1O/items/RPWT54PZ"],"itemData":{"id":14,"type":"article-journal","abstract":"The case for cancer prevention in Europe is the same as for all other parts of the world. The number of cancers is increasing, driven by demographic change and evolution in the exposure to risk factors, while the cost of treating patients is likewise spiralling. Estimations suggest that around 40% of cancers in Europe could be prevented if current understanding of risk and protective factors was translated into effective primary prevention, with further reductions in cancer incidence and mortality by screening, other approaches to early detection, and potentially medical prevention. However, the infrastructure for cancer prevention tends to be fragmented between and within different countries in Europe. This lack of a coordinated approach recently led to the foundation of Cancer Prevention Europe (Forman et al., 2018), a collaborative network with the main aims of strengthening cancer prevention in Europe by increasing awareness of the needs, the associated required resources and reducing inequalities in access to cancer prevention across Europe. This article showcases the need for strengthening cancer prevention and introduces the objectives of Cancer Prevention Europe and its foreseen future role in reducing the European cancer burden.","container-title":"Molecular Oncology","DOI":"10.1002/1878-0261.12455","ISSN":"1878-0261","issue":"3","journalAbbreviation":"Mol Oncol","language":"eng","note":"PMID: 30667152\nPMCID: PMC6396376","page":"528-534","source":"PubMed","title":"Cancer Prevention Europe","volume":"13","author":[{"family":"Wild","given":"Christopher P."},{"family":"Espina","given":"Carolina"},{"family":"Bauld","given":"Linda"},{"family":"Bonanni","given":"Bernardo"},{"family":"Brenner","given":"Hermann"},{"family":"Brown","given":"Karen"},{"family":"Dillner","given":"Joakim"},{"family":"Forman","given":"David"},{"family":"Kampman","given":"Ellen"},{"family":"Nilbert","given":"Mef"},{"family":"Steindorf","given":"Karen"},{"family":"Storm","given":"Hans"},{"family":"Vineis","given":"Paolo"},{"family":"Baumann","given":"Michael"},{"family":"Schüz","given":"Joachim"}],"issued":{"date-parts":[["2019",3]]}}}],"schema":"https://github.com/citation-style-language/schema/raw/master/csl-citation.json"} </w:instrText>
      </w:r>
      <w:r>
        <w:rPr>
          <w:sz w:val="24"/>
          <w:szCs w:val="24"/>
        </w:rPr>
        <w:fldChar w:fldCharType="separate"/>
      </w:r>
      <w:r w:rsidRPr="00D77D81">
        <w:rPr>
          <w:rFonts w:ascii="Calibri" w:hAnsi="Calibri" w:cs="Calibri"/>
          <w:sz w:val="24"/>
        </w:rPr>
        <w:t>[3]</w:t>
      </w:r>
      <w:r>
        <w:rPr>
          <w:sz w:val="24"/>
          <w:szCs w:val="24"/>
        </w:rPr>
        <w:fldChar w:fldCharType="end"/>
      </w:r>
      <w:r>
        <w:rPr>
          <w:sz w:val="24"/>
          <w:szCs w:val="24"/>
        </w:rPr>
        <w:t>.</w:t>
      </w:r>
    </w:p>
    <w:p w14:paraId="2A064FBC" w14:textId="47770F11" w:rsidR="00C40F9F" w:rsidRDefault="00D77D81" w:rsidP="00D11F97">
      <w:pPr>
        <w:jc w:val="both"/>
        <w:rPr>
          <w:sz w:val="24"/>
          <w:szCs w:val="24"/>
        </w:rPr>
      </w:pPr>
      <w:r>
        <w:rPr>
          <w:sz w:val="24"/>
          <w:szCs w:val="24"/>
        </w:rPr>
        <w:t>Nevertheless, there are some widely accepte</w:t>
      </w:r>
      <w:r w:rsidR="00EA56EE">
        <w:rPr>
          <w:sz w:val="24"/>
          <w:szCs w:val="24"/>
        </w:rPr>
        <w:t>d factors regarding lifestyle choices that are linked to cancer and according general principles that minimize the risks as much as possible</w:t>
      </w:r>
      <w:r w:rsidR="000774EF">
        <w:rPr>
          <w:sz w:val="24"/>
          <w:szCs w:val="24"/>
        </w:rPr>
        <w:t xml:space="preserve"> </w:t>
      </w:r>
      <w:r w:rsidR="000774EF">
        <w:rPr>
          <w:sz w:val="24"/>
          <w:szCs w:val="24"/>
        </w:rPr>
        <w:fldChar w:fldCharType="begin"/>
      </w:r>
      <w:r w:rsidR="000774EF">
        <w:rPr>
          <w:sz w:val="24"/>
          <w:szCs w:val="24"/>
        </w:rPr>
        <w:instrText xml:space="preserve"> ADDIN ZOTERO_ITEM CSL_CITATION {"citationID":"KLWjMM8h","properties":{"formattedCitation":"[4]","plainCitation":"[4]","noteIndex":0},"citationItems":[{"id":17,"uris":["http://zotero.org/users/local/9HmKtM1O/items/I8MEIC9U"],"itemData":{"id":17,"type":"article-journal","abstract":"As the most populous country in the world, China has made strides in health promotion in the past few decades. With the aging population, the burden of cancer in China continues to grow. Changes in risk factors for cancer, especially diet, obesity, diabetes, and air pollution, continue to fuel the shift of cancer transition in China. The burden of upper gastrointestinal cancer in China is decreasing, but still heavy. The rising burden of colorectal, prostate, and breast cancers is also significant. Lung cancer became the top cause of cancer-related deaths, together with smoking as the most important contributor to cancer deaths. The Chinese government has taken several approaches to control cancer and cancer-related risk factors. Many achievements have been made, but some challenges remain. Health China 2030 is ambitious and depicts a bright vision of the future for cancer control in China. The decrease in the cancer burden in China will require cross-sector collaboration and coordinated efforts on primary and secondary preventions by governments, public health organizations, and individuals. In this review, we describe the trends of cancer burden and discuss cancer-related risk factors in China, identifying strategies to reduce the burden of cancer in China.","container-title":"Cancer Biology &amp; Medicine","DOI":"10.20892/j.issn.2095-3941.2020.0387","ISSN":"2095-3941","issue":"4","journalAbbreviation":"Cancer Biol Med","language":"eng","note":"PMID: 33299641\nPMCID: PMC7721090","page":"879-895","source":"PubMed","title":"Cancer burden in China: trends, risk factors and prevention","title-short":"Cancer burden in China","volume":"17","author":[{"family":"Sun","given":"Dianqin"},{"family":"Li","given":"He"},{"family":"Cao","given":"Maomao"},{"family":"He","given":"Siyi"},{"family":"Lei","given":"Lin"},{"family":"Peng","given":"Ji"},{"family":"Chen","given":"Wanqing"}],"issued":{"date-parts":[["2020",11,15]]}}}],"schema":"https://github.com/citation-style-language/schema/raw/master/csl-citation.json"} </w:instrText>
      </w:r>
      <w:r w:rsidR="000774EF">
        <w:rPr>
          <w:sz w:val="24"/>
          <w:szCs w:val="24"/>
        </w:rPr>
        <w:fldChar w:fldCharType="separate"/>
      </w:r>
      <w:r w:rsidR="000774EF" w:rsidRPr="000774EF">
        <w:rPr>
          <w:rFonts w:ascii="Calibri" w:hAnsi="Calibri" w:cs="Calibri"/>
          <w:sz w:val="24"/>
        </w:rPr>
        <w:t>[4]</w:t>
      </w:r>
      <w:r w:rsidR="000774EF">
        <w:rPr>
          <w:sz w:val="24"/>
          <w:szCs w:val="24"/>
        </w:rPr>
        <w:fldChar w:fldCharType="end"/>
      </w:r>
      <w:r w:rsidR="00C40F9F">
        <w:rPr>
          <w:sz w:val="24"/>
          <w:szCs w:val="24"/>
        </w:rPr>
        <w:t>:</w:t>
      </w:r>
    </w:p>
    <w:p w14:paraId="1CB5B1E2" w14:textId="5AFE748B" w:rsidR="00D77D81" w:rsidRDefault="007F017E" w:rsidP="00C40F9F">
      <w:pPr>
        <w:pStyle w:val="ListParagraph"/>
        <w:numPr>
          <w:ilvl w:val="0"/>
          <w:numId w:val="4"/>
        </w:numPr>
        <w:jc w:val="both"/>
        <w:rPr>
          <w:b/>
          <w:bCs/>
          <w:sz w:val="24"/>
          <w:szCs w:val="24"/>
        </w:rPr>
      </w:pPr>
      <w:r w:rsidRPr="007F017E">
        <w:rPr>
          <w:b/>
          <w:bCs/>
          <w:sz w:val="24"/>
          <w:szCs w:val="24"/>
        </w:rPr>
        <w:t>Smoking</w:t>
      </w:r>
      <w:r>
        <w:rPr>
          <w:b/>
          <w:bCs/>
          <w:sz w:val="24"/>
          <w:szCs w:val="24"/>
        </w:rPr>
        <w:t>:</w:t>
      </w:r>
    </w:p>
    <w:p w14:paraId="50BC31B9" w14:textId="33963C30" w:rsidR="007F017E" w:rsidRDefault="007F017E" w:rsidP="00A601FF">
      <w:pPr>
        <w:jc w:val="both"/>
        <w:rPr>
          <w:sz w:val="24"/>
          <w:szCs w:val="24"/>
        </w:rPr>
      </w:pPr>
      <w:r>
        <w:rPr>
          <w:sz w:val="24"/>
          <w:szCs w:val="24"/>
        </w:rPr>
        <w:t xml:space="preserve">Cancer-causing substances in tobacco catalyze the formation of DNA adducts, subsequently resulting in the accumulation of somatic mutations. </w:t>
      </w:r>
      <w:r w:rsidRPr="007F017E">
        <w:rPr>
          <w:sz w:val="24"/>
          <w:szCs w:val="24"/>
        </w:rPr>
        <w:t>Since tobacco was established as a carcinogen linked to lung cancer in the 1950s, there has been a large body of evidence showing that tobacco use increases the risk of more than 15 types of cancer. The International Agency for Research on Cancer (IARC) also concludes that passive smoke is carcinogenic</w:t>
      </w:r>
      <w:r>
        <w:rPr>
          <w:sz w:val="24"/>
          <w:szCs w:val="24"/>
        </w:rPr>
        <w:t>.</w:t>
      </w:r>
    </w:p>
    <w:p w14:paraId="3DB7A415" w14:textId="3BD21BD1" w:rsidR="007F017E" w:rsidRPr="007F017E" w:rsidRDefault="007F017E" w:rsidP="007F017E">
      <w:pPr>
        <w:pStyle w:val="ListParagraph"/>
        <w:numPr>
          <w:ilvl w:val="0"/>
          <w:numId w:val="4"/>
        </w:numPr>
        <w:jc w:val="both"/>
        <w:rPr>
          <w:sz w:val="24"/>
          <w:szCs w:val="24"/>
        </w:rPr>
      </w:pPr>
      <w:r>
        <w:rPr>
          <w:b/>
          <w:bCs/>
          <w:sz w:val="24"/>
          <w:szCs w:val="24"/>
        </w:rPr>
        <w:t>Physical activity:</w:t>
      </w:r>
    </w:p>
    <w:p w14:paraId="43C8BF83" w14:textId="30DD22A5" w:rsidR="007F017E" w:rsidRDefault="007F017E" w:rsidP="007F017E">
      <w:pPr>
        <w:jc w:val="both"/>
        <w:rPr>
          <w:sz w:val="24"/>
          <w:szCs w:val="24"/>
        </w:rPr>
      </w:pPr>
      <w:r w:rsidRPr="007F017E">
        <w:rPr>
          <w:sz w:val="24"/>
          <w:szCs w:val="24"/>
        </w:rPr>
        <w:t>Numerous epidemiological studies are conducted each year to examine whether physical activity reduces the risk of several</w:t>
      </w:r>
      <w:r>
        <w:rPr>
          <w:sz w:val="24"/>
          <w:szCs w:val="24"/>
        </w:rPr>
        <w:t xml:space="preserve"> </w:t>
      </w:r>
      <w:r w:rsidRPr="007F017E">
        <w:rPr>
          <w:sz w:val="24"/>
          <w:szCs w:val="24"/>
        </w:rPr>
        <w:t>types of cancers. The evidence so far is strong for breast, colon, and endometrial cancers and limited for lung, liver, and esophageal cancers</w:t>
      </w:r>
      <w:r w:rsidR="000774EF">
        <w:rPr>
          <w:sz w:val="24"/>
          <w:szCs w:val="24"/>
        </w:rPr>
        <w:t xml:space="preserve">. </w:t>
      </w:r>
      <w:r w:rsidR="000774EF" w:rsidRPr="000774EF">
        <w:rPr>
          <w:sz w:val="24"/>
          <w:szCs w:val="24"/>
        </w:rPr>
        <w:t>The American Cancer Society recommends 150</w:t>
      </w:r>
      <w:r w:rsidR="000774EF">
        <w:rPr>
          <w:sz w:val="24"/>
          <w:szCs w:val="24"/>
        </w:rPr>
        <w:t xml:space="preserve"> – </w:t>
      </w:r>
      <w:r w:rsidR="000774EF" w:rsidRPr="000774EF">
        <w:rPr>
          <w:sz w:val="24"/>
          <w:szCs w:val="24"/>
        </w:rPr>
        <w:t>300 min</w:t>
      </w:r>
      <w:r w:rsidR="000774EF">
        <w:rPr>
          <w:sz w:val="24"/>
          <w:szCs w:val="24"/>
        </w:rPr>
        <w:t>utes</w:t>
      </w:r>
      <w:r w:rsidR="000774EF" w:rsidRPr="000774EF">
        <w:rPr>
          <w:sz w:val="24"/>
          <w:szCs w:val="24"/>
        </w:rPr>
        <w:t xml:space="preserve"> of moderate intensity physical activity or 75–150 min</w:t>
      </w:r>
      <w:r w:rsidR="000774EF">
        <w:rPr>
          <w:sz w:val="24"/>
          <w:szCs w:val="24"/>
        </w:rPr>
        <w:t>utes</w:t>
      </w:r>
      <w:r w:rsidR="000774EF" w:rsidRPr="000774EF">
        <w:rPr>
          <w:sz w:val="24"/>
          <w:szCs w:val="24"/>
        </w:rPr>
        <w:t xml:space="preserve"> of vigorous intensity physical activity per week</w:t>
      </w:r>
      <w:r w:rsidR="000774EF">
        <w:rPr>
          <w:sz w:val="24"/>
          <w:szCs w:val="24"/>
        </w:rPr>
        <w:t>.</w:t>
      </w:r>
    </w:p>
    <w:p w14:paraId="07BEF5F4" w14:textId="4F086075" w:rsidR="000774EF" w:rsidRPr="000774EF" w:rsidRDefault="000774EF" w:rsidP="000774EF">
      <w:pPr>
        <w:pStyle w:val="ListParagraph"/>
        <w:numPr>
          <w:ilvl w:val="0"/>
          <w:numId w:val="4"/>
        </w:numPr>
        <w:jc w:val="both"/>
        <w:rPr>
          <w:sz w:val="24"/>
          <w:szCs w:val="24"/>
        </w:rPr>
      </w:pPr>
      <w:r>
        <w:rPr>
          <w:b/>
          <w:bCs/>
          <w:sz w:val="24"/>
          <w:szCs w:val="24"/>
        </w:rPr>
        <w:t>Diet:</w:t>
      </w:r>
    </w:p>
    <w:p w14:paraId="56B25E27" w14:textId="3F772875" w:rsidR="000774EF" w:rsidRDefault="000774EF" w:rsidP="000774EF">
      <w:pPr>
        <w:jc w:val="both"/>
        <w:rPr>
          <w:sz w:val="24"/>
          <w:szCs w:val="24"/>
        </w:rPr>
      </w:pPr>
      <w:r w:rsidRPr="000774EF">
        <w:rPr>
          <w:sz w:val="24"/>
          <w:szCs w:val="24"/>
        </w:rPr>
        <w:t>Diet is an important risk factor for cancer, having a role in energy balance and in other biological mechanisms independent of body weight.</w:t>
      </w:r>
      <w:r>
        <w:rPr>
          <w:sz w:val="24"/>
          <w:szCs w:val="24"/>
        </w:rPr>
        <w:t xml:space="preserve"> However, in this case it is more difficult to associate nutrition with cancer, most likely due to the long latency between exposure and outcome, the complexity of dietary components and nutrients, as well as the inevitable measurement errors. There are a lot of advice given by the World Cancer Research Fund (WCRF) in collaboration with the American Institute for Cancer Research (AICR) such as inclusion of </w:t>
      </w:r>
      <w:r w:rsidRPr="000774EF">
        <w:rPr>
          <w:sz w:val="24"/>
          <w:szCs w:val="24"/>
        </w:rPr>
        <w:t>greater dietary fiber and whole grain intake</w:t>
      </w:r>
      <w:r>
        <w:rPr>
          <w:sz w:val="24"/>
          <w:szCs w:val="24"/>
        </w:rPr>
        <w:t xml:space="preserve">, </w:t>
      </w:r>
      <w:r w:rsidR="00C17C3B">
        <w:rPr>
          <w:sz w:val="24"/>
          <w:szCs w:val="24"/>
        </w:rPr>
        <w:t xml:space="preserve">following a </w:t>
      </w:r>
      <w:r>
        <w:rPr>
          <w:sz w:val="24"/>
          <w:szCs w:val="24"/>
        </w:rPr>
        <w:t>high calcium diet</w:t>
      </w:r>
      <w:r w:rsidR="00C17C3B">
        <w:rPr>
          <w:sz w:val="24"/>
          <w:szCs w:val="24"/>
        </w:rPr>
        <w:t xml:space="preserve"> and avoiding red meat. All of these are considered as </w:t>
      </w:r>
      <w:r w:rsidR="00C17C3B" w:rsidRPr="00C17C3B">
        <w:rPr>
          <w:sz w:val="24"/>
          <w:szCs w:val="24"/>
          <w:u w:val="single"/>
        </w:rPr>
        <w:t>probabl</w:t>
      </w:r>
      <w:r w:rsidR="00C17C3B">
        <w:rPr>
          <w:sz w:val="24"/>
          <w:szCs w:val="24"/>
          <w:u w:val="single"/>
        </w:rPr>
        <w:t>e</w:t>
      </w:r>
      <w:r w:rsidR="00C17C3B">
        <w:rPr>
          <w:sz w:val="24"/>
          <w:szCs w:val="24"/>
        </w:rPr>
        <w:t xml:space="preserve"> steps that reduce the risk of colorectal cancer.</w:t>
      </w:r>
    </w:p>
    <w:p w14:paraId="1AF178B9" w14:textId="0982AA45" w:rsidR="00C17C3B" w:rsidRPr="00C17C3B" w:rsidRDefault="00C17C3B" w:rsidP="00C17C3B">
      <w:pPr>
        <w:pStyle w:val="ListParagraph"/>
        <w:numPr>
          <w:ilvl w:val="0"/>
          <w:numId w:val="4"/>
        </w:numPr>
        <w:jc w:val="both"/>
        <w:rPr>
          <w:sz w:val="24"/>
          <w:szCs w:val="24"/>
        </w:rPr>
      </w:pPr>
      <w:r>
        <w:rPr>
          <w:b/>
          <w:bCs/>
          <w:sz w:val="24"/>
          <w:szCs w:val="24"/>
        </w:rPr>
        <w:t>Alcohol consumption:</w:t>
      </w:r>
    </w:p>
    <w:p w14:paraId="3431C98F" w14:textId="1DA71DF8" w:rsidR="007F017E" w:rsidRDefault="00A601FF" w:rsidP="007F017E">
      <w:pPr>
        <w:jc w:val="both"/>
        <w:rPr>
          <w:sz w:val="24"/>
          <w:szCs w:val="24"/>
        </w:rPr>
      </w:pPr>
      <w:r>
        <w:rPr>
          <w:sz w:val="24"/>
          <w:szCs w:val="24"/>
        </w:rPr>
        <w:t xml:space="preserve">According to WCRF alcohol consumption increases the risk of at least 6 types of cancer; esophagus, breast (which we will discuss further), colorectum, stomach, liver, and mouth, </w:t>
      </w:r>
      <w:r>
        <w:rPr>
          <w:sz w:val="24"/>
          <w:szCs w:val="24"/>
        </w:rPr>
        <w:lastRenderedPageBreak/>
        <w:t xml:space="preserve">pharynx and larynx. </w:t>
      </w:r>
      <w:r w:rsidRPr="00A601FF">
        <w:rPr>
          <w:sz w:val="24"/>
          <w:szCs w:val="24"/>
        </w:rPr>
        <w:t>Reducing alcohol consumption is listed as one of the W</w:t>
      </w:r>
      <w:r>
        <w:rPr>
          <w:sz w:val="24"/>
          <w:szCs w:val="24"/>
        </w:rPr>
        <w:t xml:space="preserve">orld </w:t>
      </w:r>
      <w:r w:rsidRPr="00A601FF">
        <w:rPr>
          <w:sz w:val="24"/>
          <w:szCs w:val="24"/>
        </w:rPr>
        <w:t>H</w:t>
      </w:r>
      <w:r>
        <w:rPr>
          <w:sz w:val="24"/>
          <w:szCs w:val="24"/>
        </w:rPr>
        <w:t xml:space="preserve">ealth </w:t>
      </w:r>
      <w:r w:rsidRPr="00A601FF">
        <w:rPr>
          <w:sz w:val="24"/>
          <w:szCs w:val="24"/>
        </w:rPr>
        <w:t>O</w:t>
      </w:r>
      <w:r>
        <w:rPr>
          <w:sz w:val="24"/>
          <w:szCs w:val="24"/>
        </w:rPr>
        <w:t>rganization (WHO)</w:t>
      </w:r>
      <w:r w:rsidRPr="00A601FF">
        <w:rPr>
          <w:sz w:val="24"/>
          <w:szCs w:val="24"/>
        </w:rPr>
        <w:t xml:space="preserve"> Best Buys for controlling </w:t>
      </w:r>
      <w:r>
        <w:rPr>
          <w:sz w:val="24"/>
          <w:szCs w:val="24"/>
        </w:rPr>
        <w:t>noncommunicable diseases (NCDs).</w:t>
      </w:r>
    </w:p>
    <w:p w14:paraId="37390841" w14:textId="7F91ED13" w:rsidR="00A601FF" w:rsidRDefault="00A601FF" w:rsidP="007F017E">
      <w:pPr>
        <w:jc w:val="both"/>
        <w:rPr>
          <w:sz w:val="24"/>
          <w:szCs w:val="24"/>
        </w:rPr>
      </w:pPr>
    </w:p>
    <w:p w14:paraId="0401D736" w14:textId="3124666D" w:rsidR="00DD0355" w:rsidRDefault="00DD0355" w:rsidP="007F017E">
      <w:pPr>
        <w:jc w:val="both"/>
        <w:rPr>
          <w:sz w:val="24"/>
          <w:szCs w:val="24"/>
        </w:rPr>
      </w:pPr>
      <w:r>
        <w:rPr>
          <w:sz w:val="24"/>
          <w:szCs w:val="24"/>
        </w:rPr>
        <w:t xml:space="preserve">The knowledge of the problems arising from the aforementioned behaviors is referred to as health literacy and raising awareness is considered one of the primary ways of </w:t>
      </w:r>
      <w:r w:rsidR="00FF54A5">
        <w:rPr>
          <w:sz w:val="24"/>
          <w:szCs w:val="24"/>
        </w:rPr>
        <w:t>handling</w:t>
      </w:r>
      <w:r>
        <w:rPr>
          <w:sz w:val="24"/>
          <w:szCs w:val="24"/>
        </w:rPr>
        <w:t xml:space="preserve"> the prevention of cancer. Added to these risk factors is the problem of air pollution; c</w:t>
      </w:r>
      <w:r w:rsidRPr="00DD0355">
        <w:rPr>
          <w:sz w:val="24"/>
          <w:szCs w:val="24"/>
        </w:rPr>
        <w:t>omplex components of particulate matter exhibit high carcinogenic potential through several mechanisms</w:t>
      </w:r>
      <w:r>
        <w:rPr>
          <w:sz w:val="24"/>
          <w:szCs w:val="24"/>
        </w:rPr>
        <w:t xml:space="preserve">. This is especially obvious in countries like China suffering from the worst air pollution. </w:t>
      </w:r>
      <w:r w:rsidRPr="00DD0355">
        <w:rPr>
          <w:sz w:val="24"/>
          <w:szCs w:val="24"/>
        </w:rPr>
        <w:t>A report from the National Cancer Center</w:t>
      </w:r>
      <w:r>
        <w:rPr>
          <w:sz w:val="24"/>
          <w:szCs w:val="24"/>
        </w:rPr>
        <w:t xml:space="preserve"> of China</w:t>
      </w:r>
      <w:r w:rsidRPr="00DD0355">
        <w:rPr>
          <w:sz w:val="24"/>
          <w:szCs w:val="24"/>
        </w:rPr>
        <w:t xml:space="preserve"> attributed 14.4% of lung cancer deaths to</w:t>
      </w:r>
      <w:r>
        <w:rPr>
          <w:sz w:val="24"/>
          <w:szCs w:val="24"/>
        </w:rPr>
        <w:t xml:space="preserve"> </w:t>
      </w:r>
      <w:r w:rsidR="00063CA0">
        <w:rPr>
          <w:sz w:val="24"/>
          <w:szCs w:val="24"/>
        </w:rPr>
        <w:t>particulate matter (PM</w:t>
      </w:r>
      <w:r w:rsidR="00063CA0">
        <w:rPr>
          <w:sz w:val="24"/>
          <w:szCs w:val="24"/>
          <w:vertAlign w:val="subscript"/>
        </w:rPr>
        <w:t>2.5</w:t>
      </w:r>
      <w:r w:rsidR="00063CA0">
        <w:rPr>
          <w:sz w:val="24"/>
          <w:szCs w:val="24"/>
        </w:rPr>
        <w:t xml:space="preserve">) </w:t>
      </w:r>
      <w:r w:rsidRPr="00DD0355">
        <w:rPr>
          <w:sz w:val="24"/>
          <w:szCs w:val="24"/>
        </w:rPr>
        <w:t>air pollution. The G</w:t>
      </w:r>
      <w:r>
        <w:rPr>
          <w:sz w:val="24"/>
          <w:szCs w:val="24"/>
        </w:rPr>
        <w:t xml:space="preserve">lobal </w:t>
      </w:r>
      <w:r w:rsidRPr="00DD0355">
        <w:rPr>
          <w:sz w:val="24"/>
          <w:szCs w:val="24"/>
        </w:rPr>
        <w:t>B</w:t>
      </w:r>
      <w:r>
        <w:rPr>
          <w:sz w:val="24"/>
          <w:szCs w:val="24"/>
        </w:rPr>
        <w:t xml:space="preserve">urden of </w:t>
      </w:r>
      <w:r w:rsidRPr="00DD0355">
        <w:rPr>
          <w:sz w:val="24"/>
          <w:szCs w:val="24"/>
        </w:rPr>
        <w:t>D</w:t>
      </w:r>
      <w:r>
        <w:rPr>
          <w:sz w:val="24"/>
          <w:szCs w:val="24"/>
        </w:rPr>
        <w:t>isease (GBD)</w:t>
      </w:r>
      <w:r w:rsidRPr="00DD0355">
        <w:rPr>
          <w:sz w:val="24"/>
          <w:szCs w:val="24"/>
        </w:rPr>
        <w:t xml:space="preserve"> study estimated that the number of cancer deaths related to ambient particulate matter pollution increased by more than 300% from 1990 to 2017</w:t>
      </w:r>
      <w:r>
        <w:rPr>
          <w:sz w:val="24"/>
          <w:szCs w:val="24"/>
        </w:rPr>
        <w:t xml:space="preserve">. Obviously, this is the toughest risk factor mentioned and dealing with it is much harder. Legislation needs to be passed </w:t>
      </w:r>
      <w:r w:rsidR="00063CA0">
        <w:rPr>
          <w:sz w:val="24"/>
          <w:szCs w:val="24"/>
        </w:rPr>
        <w:t>concerning high pollution industries, promoting public transport etc.</w:t>
      </w:r>
    </w:p>
    <w:p w14:paraId="629A6C37" w14:textId="0BFEDD38" w:rsidR="002246F6" w:rsidRPr="001D53BA" w:rsidRDefault="00063CA0" w:rsidP="001D53BA">
      <w:pPr>
        <w:jc w:val="both"/>
        <w:rPr>
          <w:sz w:val="24"/>
          <w:szCs w:val="24"/>
        </w:rPr>
      </w:pPr>
      <w:r>
        <w:rPr>
          <w:sz w:val="24"/>
          <w:szCs w:val="24"/>
        </w:rPr>
        <w:t xml:space="preserve">The </w:t>
      </w:r>
      <w:r w:rsidR="002246F6">
        <w:rPr>
          <w:sz w:val="24"/>
          <w:szCs w:val="24"/>
        </w:rPr>
        <w:t>two</w:t>
      </w:r>
      <w:r>
        <w:rPr>
          <w:sz w:val="24"/>
          <w:szCs w:val="24"/>
        </w:rPr>
        <w:t xml:space="preserve"> figures below aid the visualization of all the aforementioned</w:t>
      </w:r>
      <w:r w:rsidR="002246F6">
        <w:rPr>
          <w:sz w:val="24"/>
          <w:szCs w:val="24"/>
        </w:rPr>
        <w:t xml:space="preserve"> risk factors:</w:t>
      </w:r>
    </w:p>
    <w:p w14:paraId="729B0095" w14:textId="77777777" w:rsidR="001D53BA" w:rsidRDefault="004F127A" w:rsidP="001D53BA">
      <w:pPr>
        <w:pStyle w:val="Figuresubtitle"/>
        <w:keepNext/>
      </w:pPr>
      <w:r>
        <w:rPr>
          <w:noProof/>
          <w:sz w:val="24"/>
          <w:szCs w:val="24"/>
        </w:rPr>
        <w:drawing>
          <wp:inline distT="0" distB="0" distL="0" distR="0" wp14:anchorId="17E76398" wp14:editId="3BFA25F5">
            <wp:extent cx="5943600" cy="3221355"/>
            <wp:effectExtent l="0" t="0" r="0" b="0"/>
            <wp:docPr id="171512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29929" name="Picture 1715129929"/>
                    <pic:cNvPicPr/>
                  </pic:nvPicPr>
                  <pic:blipFill>
                    <a:blip r:embed="rId9">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609DBEC6" w14:textId="6E570AF3" w:rsidR="003D03F6" w:rsidRDefault="001D53BA" w:rsidP="001D53BA">
      <w:pPr>
        <w:pStyle w:val="Figuresubtitle"/>
      </w:pPr>
      <w:bookmarkStart w:id="10" w:name="_Toc146618554"/>
      <w:r>
        <w:t xml:space="preserve">Figure </w:t>
      </w:r>
      <w:fldSimple w:instr=" SEQ Figure \* ARABIC ">
        <w:r w:rsidR="005159AE">
          <w:rPr>
            <w:noProof/>
          </w:rPr>
          <w:t>1</w:t>
        </w:r>
      </w:fldSimple>
      <w:r>
        <w:t xml:space="preserve">: </w:t>
      </w:r>
      <w:r w:rsidRPr="000A1152">
        <w:t>The proportion of cancer deaths that could be attributed to modifiable risk factors in common types of cancer deaths among males and females in China, from [4]</w:t>
      </w:r>
      <w:bookmarkEnd w:id="10"/>
    </w:p>
    <w:p w14:paraId="08F1BC12" w14:textId="77777777" w:rsidR="001D53BA" w:rsidRDefault="001D53BA" w:rsidP="002246F6">
      <w:pPr>
        <w:pStyle w:val="Figuresubtitle"/>
      </w:pPr>
    </w:p>
    <w:p w14:paraId="7A8A5350" w14:textId="77777777" w:rsidR="001D53BA" w:rsidRDefault="001D53BA" w:rsidP="002246F6">
      <w:pPr>
        <w:pStyle w:val="Figuresubtitle"/>
      </w:pPr>
    </w:p>
    <w:p w14:paraId="194AD6A3" w14:textId="4D98E2E7" w:rsidR="002246F6" w:rsidRDefault="002246F6" w:rsidP="002246F6">
      <w:r>
        <w:rPr>
          <w:noProof/>
        </w:rPr>
        <w:lastRenderedPageBreak/>
        <w:drawing>
          <wp:inline distT="0" distB="0" distL="0" distR="0" wp14:anchorId="58E543B5" wp14:editId="6D38E22C">
            <wp:extent cx="5943600" cy="4191635"/>
            <wp:effectExtent l="0" t="0" r="0" b="0"/>
            <wp:docPr id="14732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59076" name="Picture 1473259076"/>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14:paraId="5301B14B" w14:textId="15BC0BDA" w:rsidR="00231FEC" w:rsidRDefault="00231FEC" w:rsidP="00231FEC">
      <w:pPr>
        <w:pStyle w:val="Figuresubtitle"/>
      </w:pPr>
      <w:bookmarkStart w:id="11" w:name="_Toc146618555"/>
      <w:r>
        <w:t xml:space="preserve">Figure </w:t>
      </w:r>
      <w:fldSimple w:instr=" SEQ Figure \* ARABIC ">
        <w:r w:rsidR="005159AE">
          <w:rPr>
            <w:noProof/>
          </w:rPr>
          <w:t>2</w:t>
        </w:r>
      </w:fldSimple>
      <w:r>
        <w:t xml:space="preserve">: </w:t>
      </w:r>
      <w:r w:rsidRPr="003D40C3">
        <w:t>Rank changes in cancer deaths attributable to 32 modifiable risk factors, and percentage changes in cancer deaths attributable to these risk factors in China from 1990 to 2017</w:t>
      </w:r>
      <w:r w:rsidR="001D53BA">
        <w:t xml:space="preserve">, from </w:t>
      </w:r>
      <w:r w:rsidR="001D53BA">
        <w:fldChar w:fldCharType="begin"/>
      </w:r>
      <w:r w:rsidR="001D53BA">
        <w:instrText xml:space="preserve"> ADDIN ZOTERO_ITEM CSL_CITATION {"citationID":"JuO78gEn","properties":{"formattedCitation":"[4]","plainCitation":"[4]","noteIndex":0},"citationItems":[{"id":17,"uris":["http://zotero.org/users/local/9HmKtM1O/items/I8MEIC9U"],"itemData":{"id":17,"type":"article-journal","abstract":"As the most populous country in the world, China has made strides in health promotion in the past few decades. With the aging population, the burden of cancer in China continues to grow. Changes in risk factors for cancer, especially diet, obesity, diabetes, and air pollution, continue to fuel the shift of cancer transition in China. The burden of upper gastrointestinal cancer in China is decreasing, but still heavy. The rising burden of colorectal, prostate, and breast cancers is also significant. Lung cancer became the top cause of cancer-related deaths, together with smoking as the most important contributor to cancer deaths. The Chinese government has taken several approaches to control cancer and cancer-related risk factors. Many achievements have been made, but some challenges remain. Health China 2030 is ambitious and depicts a bright vision of the future for cancer control in China. The decrease in the cancer burden in China will require cross-sector collaboration and coordinated efforts on primary and secondary preventions by governments, public health organizations, and individuals. In this review, we describe the trends of cancer burden and discuss cancer-related risk factors in China, identifying strategies to reduce the burden of cancer in China.","container-title":"Cancer Biology &amp; Medicine","DOI":"10.20892/j.issn.2095-3941.2020.0387","ISSN":"2095-3941","issue":"4","journalAbbreviation":"Cancer Biol Med","language":"eng","note":"PMID: 33299641\nPMCID: PMC7721090","page":"879-895","source":"PubMed","title":"Cancer burden in China: trends, risk factors and prevention","title-short":"Cancer burden in China","volume":"17","author":[{"family":"Sun","given":"Dianqin"},{"family":"Li","given":"He"},{"family":"Cao","given":"Maomao"},{"family":"He","given":"Siyi"},{"family":"Lei","given":"Lin"},{"family":"Peng","given":"Ji"},{"family":"Chen","given":"Wanqing"}],"issued":{"date-parts":[["2020",11,15]]}}}],"schema":"https://github.com/citation-style-language/schema/raw/master/csl-citation.json"} </w:instrText>
      </w:r>
      <w:r w:rsidR="001D53BA">
        <w:fldChar w:fldCharType="separate"/>
      </w:r>
      <w:r w:rsidR="001D53BA" w:rsidRPr="001D53BA">
        <w:rPr>
          <w:rFonts w:ascii="Calibri" w:hAnsi="Calibri" w:cs="Calibri"/>
        </w:rPr>
        <w:t>[4]</w:t>
      </w:r>
      <w:bookmarkEnd w:id="11"/>
      <w:r w:rsidR="001D53BA">
        <w:fldChar w:fldCharType="end"/>
      </w:r>
    </w:p>
    <w:p w14:paraId="0518452E" w14:textId="77777777" w:rsidR="00231FEC" w:rsidRDefault="00231FEC" w:rsidP="002246F6">
      <w:pPr>
        <w:pStyle w:val="Figuresubtitle"/>
      </w:pPr>
    </w:p>
    <w:p w14:paraId="75F56B55" w14:textId="7B6E9BEF" w:rsidR="0007053D" w:rsidRDefault="008F221D" w:rsidP="00D11F97">
      <w:pPr>
        <w:jc w:val="both"/>
        <w:rPr>
          <w:sz w:val="24"/>
          <w:szCs w:val="24"/>
        </w:rPr>
      </w:pPr>
      <w:r>
        <w:rPr>
          <w:sz w:val="24"/>
          <w:szCs w:val="24"/>
        </w:rPr>
        <w:t>There are many types of cancer treatment</w:t>
      </w:r>
      <w:r w:rsidR="00A06F02">
        <w:rPr>
          <w:sz w:val="24"/>
          <w:szCs w:val="24"/>
        </w:rPr>
        <w:t xml:space="preserve"> the compatibility of which depend on the type of cancer and its stage. The most usual types include</w:t>
      </w:r>
      <w:r w:rsidR="00542005">
        <w:rPr>
          <w:sz w:val="24"/>
          <w:szCs w:val="24"/>
        </w:rPr>
        <w:t xml:space="preserve"> </w:t>
      </w:r>
      <w:r w:rsidR="00542005">
        <w:rPr>
          <w:sz w:val="24"/>
          <w:szCs w:val="24"/>
        </w:rPr>
        <w:fldChar w:fldCharType="begin"/>
      </w:r>
      <w:r w:rsidR="005C2DE9">
        <w:rPr>
          <w:sz w:val="24"/>
          <w:szCs w:val="24"/>
        </w:rPr>
        <w:instrText xml:space="preserve"> ADDIN ZOTERO_ITEM CSL_CITATION {"citationID":"HEdkhsNI","properties":{"formattedCitation":"[5]","plainCitation":"[5]","noteIndex":0},"citationItems":[{"id":31,"uris":["http://zotero.org/users/local/9HmKtM1O/items/EI6GQHDQ"],"itemData":{"id":31,"type":"webpage","abstract":"In this section, you will learn about the types of treatment your doctor may recommend depending on the type and stage of cancer.","container-title":"Cancer.Net","language":"en","title":"How Cancer is Treated","URL":"https://www.cancer.net/navigating-cancer-care/how-cancer-treated","accessed":{"date-parts":[["2023",9,12]]},"issued":{"date-parts":[["2008",3,18]]}}}],"schema":"https://github.com/citation-style-language/schema/raw/master/csl-citation.json"} </w:instrText>
      </w:r>
      <w:r w:rsidR="00542005">
        <w:rPr>
          <w:sz w:val="24"/>
          <w:szCs w:val="24"/>
        </w:rPr>
        <w:fldChar w:fldCharType="separate"/>
      </w:r>
      <w:r w:rsidR="005C2DE9" w:rsidRPr="005C2DE9">
        <w:rPr>
          <w:rFonts w:ascii="Calibri" w:hAnsi="Calibri" w:cs="Calibri"/>
          <w:sz w:val="24"/>
        </w:rPr>
        <w:t>[5]</w:t>
      </w:r>
      <w:r w:rsidR="00542005">
        <w:rPr>
          <w:sz w:val="24"/>
          <w:szCs w:val="24"/>
        </w:rPr>
        <w:fldChar w:fldCharType="end"/>
      </w:r>
      <w:r w:rsidR="00A06F02">
        <w:rPr>
          <w:sz w:val="24"/>
          <w:szCs w:val="24"/>
        </w:rPr>
        <w:t>:</w:t>
      </w:r>
    </w:p>
    <w:p w14:paraId="573BF1BB" w14:textId="006146AE" w:rsidR="00A06F02" w:rsidRDefault="00A06F02" w:rsidP="00A06F02">
      <w:pPr>
        <w:pStyle w:val="ListParagraph"/>
        <w:numPr>
          <w:ilvl w:val="0"/>
          <w:numId w:val="4"/>
        </w:numPr>
        <w:jc w:val="both"/>
        <w:rPr>
          <w:sz w:val="24"/>
          <w:szCs w:val="24"/>
        </w:rPr>
      </w:pPr>
      <w:r w:rsidRPr="00A06F02">
        <w:rPr>
          <w:b/>
          <w:bCs/>
          <w:sz w:val="24"/>
          <w:szCs w:val="24"/>
        </w:rPr>
        <w:t>surgery</w:t>
      </w:r>
      <w:r>
        <w:rPr>
          <w:sz w:val="24"/>
          <w:szCs w:val="24"/>
        </w:rPr>
        <w:t>, which attempts to completely remove the tumor and the affected cells</w:t>
      </w:r>
    </w:p>
    <w:p w14:paraId="0FF71DE4" w14:textId="0E02232D" w:rsidR="00A06F02" w:rsidRDefault="00A06F02" w:rsidP="00A06F02">
      <w:pPr>
        <w:pStyle w:val="ListParagraph"/>
        <w:numPr>
          <w:ilvl w:val="0"/>
          <w:numId w:val="4"/>
        </w:numPr>
        <w:jc w:val="both"/>
        <w:rPr>
          <w:sz w:val="24"/>
          <w:szCs w:val="24"/>
        </w:rPr>
      </w:pPr>
      <w:r>
        <w:rPr>
          <w:b/>
          <w:bCs/>
          <w:sz w:val="24"/>
          <w:szCs w:val="24"/>
        </w:rPr>
        <w:t>chemotherapy</w:t>
      </w:r>
      <w:r>
        <w:rPr>
          <w:sz w:val="24"/>
          <w:szCs w:val="24"/>
        </w:rPr>
        <w:t>, which employs the use of drugs to destroy cancer cells</w:t>
      </w:r>
    </w:p>
    <w:p w14:paraId="082A4E6D" w14:textId="31EA269A" w:rsidR="00A06F02" w:rsidRDefault="00A06F02" w:rsidP="00A06F02">
      <w:pPr>
        <w:pStyle w:val="ListParagraph"/>
        <w:numPr>
          <w:ilvl w:val="0"/>
          <w:numId w:val="4"/>
        </w:numPr>
        <w:jc w:val="both"/>
        <w:rPr>
          <w:sz w:val="24"/>
          <w:szCs w:val="24"/>
        </w:rPr>
      </w:pPr>
      <w:r>
        <w:rPr>
          <w:b/>
          <w:bCs/>
          <w:sz w:val="24"/>
          <w:szCs w:val="24"/>
        </w:rPr>
        <w:t>radiation therapy</w:t>
      </w:r>
      <w:r>
        <w:rPr>
          <w:sz w:val="24"/>
          <w:szCs w:val="24"/>
        </w:rPr>
        <w:t>, which uses high-energy x-ray or other particles to destroy cancer cells</w:t>
      </w:r>
    </w:p>
    <w:p w14:paraId="356E5E24" w14:textId="01A45165" w:rsidR="00A06F02" w:rsidRDefault="00A06F02" w:rsidP="00A06F02">
      <w:pPr>
        <w:pStyle w:val="ListParagraph"/>
        <w:numPr>
          <w:ilvl w:val="0"/>
          <w:numId w:val="4"/>
        </w:numPr>
        <w:jc w:val="both"/>
        <w:rPr>
          <w:sz w:val="24"/>
          <w:szCs w:val="24"/>
        </w:rPr>
      </w:pPr>
      <w:r>
        <w:rPr>
          <w:b/>
          <w:bCs/>
          <w:sz w:val="24"/>
          <w:szCs w:val="24"/>
        </w:rPr>
        <w:t>immunotherapy</w:t>
      </w:r>
      <w:r>
        <w:rPr>
          <w:sz w:val="24"/>
          <w:szCs w:val="24"/>
        </w:rPr>
        <w:t>, which uses substances made either by the body or in a laboratory in order to boost the immune system and help the body find and destroy the cancer cells itself</w:t>
      </w:r>
    </w:p>
    <w:p w14:paraId="1EF857F8" w14:textId="570BBFE5" w:rsidR="00A06F02" w:rsidRDefault="00A06F02" w:rsidP="00A06F02">
      <w:pPr>
        <w:pStyle w:val="ListParagraph"/>
        <w:numPr>
          <w:ilvl w:val="0"/>
          <w:numId w:val="4"/>
        </w:numPr>
        <w:jc w:val="both"/>
        <w:rPr>
          <w:sz w:val="24"/>
          <w:szCs w:val="24"/>
        </w:rPr>
      </w:pPr>
      <w:r>
        <w:rPr>
          <w:b/>
          <w:bCs/>
          <w:sz w:val="24"/>
          <w:szCs w:val="24"/>
        </w:rPr>
        <w:t>target</w:t>
      </w:r>
      <w:r w:rsidR="005C2DE9">
        <w:rPr>
          <w:b/>
          <w:bCs/>
          <w:sz w:val="24"/>
          <w:szCs w:val="24"/>
        </w:rPr>
        <w:t>ed</w:t>
      </w:r>
      <w:r>
        <w:rPr>
          <w:b/>
          <w:bCs/>
          <w:sz w:val="24"/>
          <w:szCs w:val="24"/>
        </w:rPr>
        <w:t xml:space="preserve"> therapy</w:t>
      </w:r>
      <w:r>
        <w:rPr>
          <w:sz w:val="24"/>
          <w:szCs w:val="24"/>
        </w:rPr>
        <w:t>, which uses drugs to target specific genes and proteins that help cancer cells survive and grow. This type of therapy targets either the tissue environment that cancer cells grow in or cells related to cancer growth, like blood vessels</w:t>
      </w:r>
    </w:p>
    <w:p w14:paraId="00250236" w14:textId="21C26673" w:rsidR="005C2DE9" w:rsidRDefault="005C2DE9" w:rsidP="00A06F02">
      <w:pPr>
        <w:pStyle w:val="ListParagraph"/>
        <w:numPr>
          <w:ilvl w:val="0"/>
          <w:numId w:val="4"/>
        </w:numPr>
        <w:jc w:val="both"/>
        <w:rPr>
          <w:sz w:val="24"/>
          <w:szCs w:val="24"/>
        </w:rPr>
      </w:pPr>
      <w:r>
        <w:rPr>
          <w:b/>
          <w:bCs/>
          <w:sz w:val="24"/>
          <w:szCs w:val="24"/>
        </w:rPr>
        <w:t>hormone therapy</w:t>
      </w:r>
      <w:r>
        <w:rPr>
          <w:sz w:val="24"/>
          <w:szCs w:val="24"/>
        </w:rPr>
        <w:t>, which removes, blocks or adds specific hormones to the body</w:t>
      </w:r>
    </w:p>
    <w:p w14:paraId="09DBBBB5" w14:textId="7133436A" w:rsidR="005C2DE9" w:rsidRDefault="005C2DE9" w:rsidP="005C2DE9">
      <w:pPr>
        <w:jc w:val="both"/>
        <w:rPr>
          <w:sz w:val="24"/>
          <w:szCs w:val="24"/>
        </w:rPr>
      </w:pPr>
      <w:r>
        <w:rPr>
          <w:sz w:val="24"/>
          <w:szCs w:val="24"/>
        </w:rPr>
        <w:lastRenderedPageBreak/>
        <w:t xml:space="preserve">Some people will only get one treatment but most people have a combination of them, such as surgery with chemotherapy and/or radiation therapy </w:t>
      </w:r>
      <w:r>
        <w:rPr>
          <w:sz w:val="24"/>
          <w:szCs w:val="24"/>
        </w:rPr>
        <w:fldChar w:fldCharType="begin"/>
      </w:r>
      <w:r>
        <w:rPr>
          <w:sz w:val="24"/>
          <w:szCs w:val="24"/>
        </w:rPr>
        <w:instrText xml:space="preserve"> ADDIN ZOTERO_ITEM CSL_CITATION {"citationID":"Thm4dN2L","properties":{"formattedCitation":"[6]","plainCitation":"[6]","noteIndex":0},"citationItems":[{"id":33,"uris":["http://zotero.org/users/local/9HmKtM1O/items/MJG7Z9M8"],"itemData":{"id":33,"type":"webpage","abstract":"Information on cancer treatment methods, specific anticancer drugs, and drug development and approval. Research updates, cancer treatment facilities, and other topics also covered.","genre":"cgvMiniLanding","language":"en","note":"archive_location: nciglobal,ncienterprise","title":"Treatment for Cancer - NCI","URL":"https://www.cancer.gov/about-cancer/treatment","accessed":{"date-parts":[["2023",9,12]]},"issued":{"date-parts":[["2015",4,29]]}}}],"schema":"https://github.com/citation-style-language/schema/raw/master/csl-citation.json"} </w:instrText>
      </w:r>
      <w:r>
        <w:rPr>
          <w:sz w:val="24"/>
          <w:szCs w:val="24"/>
        </w:rPr>
        <w:fldChar w:fldCharType="separate"/>
      </w:r>
      <w:r w:rsidRPr="005C2DE9">
        <w:rPr>
          <w:rFonts w:ascii="Calibri" w:hAnsi="Calibri" w:cs="Calibri"/>
          <w:sz w:val="24"/>
        </w:rPr>
        <w:t>[6]</w:t>
      </w:r>
      <w:r>
        <w:rPr>
          <w:sz w:val="24"/>
          <w:szCs w:val="24"/>
        </w:rPr>
        <w:fldChar w:fldCharType="end"/>
      </w:r>
      <w:r>
        <w:rPr>
          <w:sz w:val="24"/>
          <w:szCs w:val="24"/>
        </w:rPr>
        <w:t>.</w:t>
      </w:r>
    </w:p>
    <w:p w14:paraId="1F2C2ACC" w14:textId="77777777" w:rsidR="005C2DE9" w:rsidRPr="005C2DE9" w:rsidRDefault="005C2DE9" w:rsidP="005C2DE9">
      <w:pPr>
        <w:jc w:val="both"/>
        <w:rPr>
          <w:sz w:val="24"/>
          <w:szCs w:val="24"/>
        </w:rPr>
      </w:pPr>
    </w:p>
    <w:p w14:paraId="57C32D25" w14:textId="75A7BA15" w:rsidR="0007053D" w:rsidRPr="0007053D" w:rsidRDefault="0007053D" w:rsidP="0007053D">
      <w:pPr>
        <w:pStyle w:val="Heading2"/>
      </w:pPr>
      <w:bookmarkStart w:id="12" w:name="_Toc147148288"/>
      <w:r>
        <w:t>2.2 Breast cancer</w:t>
      </w:r>
      <w:bookmarkEnd w:id="12"/>
    </w:p>
    <w:p w14:paraId="5AD434A7" w14:textId="77777777" w:rsidR="00592E61" w:rsidRDefault="00592E61" w:rsidP="00D11F97">
      <w:pPr>
        <w:jc w:val="both"/>
        <w:rPr>
          <w:sz w:val="24"/>
          <w:szCs w:val="24"/>
        </w:rPr>
      </w:pPr>
    </w:p>
    <w:p w14:paraId="717EF42D" w14:textId="4522BF66" w:rsidR="005C2DE9" w:rsidRDefault="005C2DE9" w:rsidP="00D11F97">
      <w:pPr>
        <w:jc w:val="both"/>
        <w:rPr>
          <w:sz w:val="24"/>
          <w:szCs w:val="24"/>
        </w:rPr>
      </w:pPr>
      <w:r>
        <w:rPr>
          <w:sz w:val="24"/>
          <w:szCs w:val="24"/>
        </w:rPr>
        <w:t xml:space="preserve">Breast cancer remains a worldwide public health dilemma and is currently the most common tumor in the globe. </w:t>
      </w:r>
      <w:r w:rsidRPr="005C2DE9">
        <w:rPr>
          <w:sz w:val="24"/>
          <w:szCs w:val="24"/>
        </w:rPr>
        <w:t>Breast cancer is life-threatening disease in females and the leading cause of mortality among women population.</w:t>
      </w:r>
      <w:r>
        <w:rPr>
          <w:sz w:val="24"/>
          <w:szCs w:val="24"/>
        </w:rPr>
        <w:t xml:space="preserve"> </w:t>
      </w:r>
      <w:r w:rsidRPr="005C2DE9">
        <w:rPr>
          <w:sz w:val="24"/>
          <w:szCs w:val="24"/>
        </w:rPr>
        <w:t>Amongst all the malignant diseases, breast cancer is considered as one of the leading causes of death in post-menopausal women accounting for 23% of all cancer deaths.</w:t>
      </w:r>
      <w:r w:rsidR="00C521DE">
        <w:rPr>
          <w:sz w:val="24"/>
          <w:szCs w:val="24"/>
        </w:rPr>
        <w:t xml:space="preserve"> </w:t>
      </w:r>
      <w:r w:rsidR="00C521DE" w:rsidRPr="00C521DE">
        <w:rPr>
          <w:sz w:val="24"/>
          <w:szCs w:val="24"/>
        </w:rPr>
        <w:t>There is a huge difference in breast cancer survival rates worldwide, with an estimated 5-year survival of 80% in developed countries to below 40% for developing countries</w:t>
      </w:r>
      <w:r w:rsidR="00C521DE">
        <w:rPr>
          <w:sz w:val="24"/>
          <w:szCs w:val="24"/>
        </w:rPr>
        <w:t xml:space="preserve">. </w:t>
      </w:r>
      <w:r w:rsidR="00C521DE" w:rsidRPr="00C521DE">
        <w:rPr>
          <w:sz w:val="24"/>
          <w:szCs w:val="24"/>
        </w:rPr>
        <w:t>Developing countries face resource and infrastructure constraints that challenge the objective of improving breast cancer outcomes by timely recognition, diagnosis and management</w:t>
      </w:r>
      <w:r w:rsidR="00C521DE">
        <w:rPr>
          <w:sz w:val="24"/>
          <w:szCs w:val="24"/>
        </w:rPr>
        <w:t xml:space="preserve"> </w:t>
      </w:r>
      <w:r w:rsidR="00C521DE">
        <w:rPr>
          <w:sz w:val="24"/>
          <w:szCs w:val="24"/>
        </w:rPr>
        <w:fldChar w:fldCharType="begin"/>
      </w:r>
      <w:r w:rsidR="00C521DE">
        <w:rPr>
          <w:sz w:val="24"/>
          <w:szCs w:val="24"/>
        </w:rPr>
        <w:instrText xml:space="preserve"> ADDIN ZOTERO_ITEM CSL_CITATION {"citationID":"iGyfNdir","properties":{"formattedCitation":"[7]","plainCitation":"[7]","noteIndex":0},"citationItems":[{"id":35,"uris":["http://zotero.org/users/local/9HmKtM1O/items/72V5JYWZ"],"itemData":{"id":35,"type":"article-journal","abstract":"Breast cancer remains a worldwide public health dilemma and is currently the most common tumour in the globe. Awareness of breast cancer, public attentiveness, and advancement in breast imaging has made a positive impact on recognition and screening of breast cancer. Breast cancer is life-threatenin …","container-title":"Biological research","DOI":"10.1186/s40659-017-0140-9","ISSN":"0717-6287","issue":"1","language":"en","note":"publisher: Biol Res\nPMID: 28969709","source":"pubmed.ncbi.nlm.nih.gov","title":"Awareness and current knowledge of breast cancer","URL":"https://pubmed.ncbi.nlm.nih.gov/28969709/","volume":"50","author":[{"family":"M","given":"Akram"},{"family":"M","given":"Iqbal"},{"family":"M","given":"Daniyal"},{"family":"Au","given":"Khan"}],"accessed":{"date-parts":[["2023",9,12]]},"issued":{"date-parts":[["2017",10,2]]}}}],"schema":"https://github.com/citation-style-language/schema/raw/master/csl-citation.json"} </w:instrText>
      </w:r>
      <w:r w:rsidR="00C521DE">
        <w:rPr>
          <w:sz w:val="24"/>
          <w:szCs w:val="24"/>
        </w:rPr>
        <w:fldChar w:fldCharType="separate"/>
      </w:r>
      <w:r w:rsidR="00C521DE" w:rsidRPr="00C521DE">
        <w:rPr>
          <w:rFonts w:ascii="Calibri" w:hAnsi="Calibri" w:cs="Calibri"/>
          <w:sz w:val="24"/>
        </w:rPr>
        <w:t>[7]</w:t>
      </w:r>
      <w:r w:rsidR="00C521DE">
        <w:rPr>
          <w:sz w:val="24"/>
          <w:szCs w:val="24"/>
        </w:rPr>
        <w:fldChar w:fldCharType="end"/>
      </w:r>
      <w:r w:rsidR="00C521DE">
        <w:rPr>
          <w:sz w:val="24"/>
          <w:szCs w:val="24"/>
        </w:rPr>
        <w:t>.</w:t>
      </w:r>
    </w:p>
    <w:p w14:paraId="758A4831" w14:textId="666633CE" w:rsidR="00C521DE" w:rsidRDefault="00C521DE" w:rsidP="00D11F97">
      <w:pPr>
        <w:jc w:val="both"/>
        <w:rPr>
          <w:sz w:val="24"/>
          <w:szCs w:val="24"/>
        </w:rPr>
      </w:pPr>
      <w:r>
        <w:rPr>
          <w:sz w:val="24"/>
          <w:szCs w:val="24"/>
        </w:rPr>
        <w:t xml:space="preserve">To further analyze the types of breast cancer a small reference must be done to the anatomy of the breast. </w:t>
      </w:r>
      <w:r w:rsidRPr="00C521DE">
        <w:rPr>
          <w:sz w:val="24"/>
          <w:szCs w:val="24"/>
        </w:rPr>
        <w:t>Both males and females have breasts. The breast is made up of fatty tissue called adipose tissue. The female’s breasts usually contain more glandular tissue than that of the males. Female breasts contain 12</w:t>
      </w:r>
      <w:r>
        <w:rPr>
          <w:sz w:val="24"/>
          <w:szCs w:val="24"/>
        </w:rPr>
        <w:t xml:space="preserve"> – </w:t>
      </w:r>
      <w:r w:rsidRPr="00C521DE">
        <w:rPr>
          <w:sz w:val="24"/>
          <w:szCs w:val="24"/>
        </w:rPr>
        <w:t>20 lobes which are further divided into smaller lobules. These lobes and lobules are connected via milk ducts. The adipose tissue of the breast is supplied by a network of nerves, blood vessels, lymph vessels, lymph nodes, and is also composed of fibrous connective tissue and ligaments</w:t>
      </w:r>
      <w:r w:rsidR="00216911">
        <w:rPr>
          <w:sz w:val="24"/>
          <w:szCs w:val="24"/>
        </w:rPr>
        <w:t xml:space="preserve"> </w:t>
      </w:r>
      <w:r w:rsidR="00216911">
        <w:rPr>
          <w:sz w:val="24"/>
          <w:szCs w:val="24"/>
        </w:rPr>
        <w:fldChar w:fldCharType="begin"/>
      </w:r>
      <w:r w:rsidR="00216911">
        <w:rPr>
          <w:sz w:val="24"/>
          <w:szCs w:val="24"/>
        </w:rPr>
        <w:instrText xml:space="preserve"> ADDIN ZOTERO_ITEM CSL_CITATION {"citationID":"FP68rsyV","properties":{"formattedCitation":"[7]","plainCitation":"[7]","noteIndex":0},"citationItems":[{"id":35,"uris":["http://zotero.org/users/local/9HmKtM1O/items/72V5JYWZ"],"itemData":{"id":35,"type":"article-journal","abstract":"Breast cancer remains a worldwide public health dilemma and is currently the most common tumour in the globe. Awareness of breast cancer, public attentiveness, and advancement in breast imaging has made a positive impact on recognition and screening of breast cancer. Breast cancer is life-threatenin …","container-title":"Biological research","DOI":"10.1186/s40659-017-0140-9","ISSN":"0717-6287","issue":"1","language":"en","note":"publisher: Biol Res\nPMID: 28969709","source":"pubmed.ncbi.nlm.nih.gov","title":"Awareness and current knowledge of breast cancer","URL":"https://pubmed.ncbi.nlm.nih.gov/28969709/","volume":"50","author":[{"family":"M","given":"Akram"},{"family":"M","given":"Iqbal"},{"family":"M","given":"Daniyal"},{"family":"Au","given":"Khan"}],"accessed":{"date-parts":[["2023",9,12]]},"issued":{"date-parts":[["2017",10,2]]}}}],"schema":"https://github.com/citation-style-language/schema/raw/master/csl-citation.json"} </w:instrText>
      </w:r>
      <w:r w:rsidR="00216911">
        <w:rPr>
          <w:sz w:val="24"/>
          <w:szCs w:val="24"/>
        </w:rPr>
        <w:fldChar w:fldCharType="separate"/>
      </w:r>
      <w:r w:rsidR="00216911" w:rsidRPr="00216911">
        <w:rPr>
          <w:rFonts w:ascii="Calibri" w:hAnsi="Calibri" w:cs="Calibri"/>
          <w:sz w:val="24"/>
        </w:rPr>
        <w:t>[7]</w:t>
      </w:r>
      <w:r w:rsidR="00216911">
        <w:rPr>
          <w:sz w:val="24"/>
          <w:szCs w:val="24"/>
        </w:rPr>
        <w:fldChar w:fldCharType="end"/>
      </w:r>
      <w:r w:rsidR="00216911">
        <w:rPr>
          <w:sz w:val="24"/>
          <w:szCs w:val="24"/>
        </w:rPr>
        <w:t>.</w:t>
      </w:r>
    </w:p>
    <w:p w14:paraId="0AE3D7A7" w14:textId="77777777" w:rsidR="00C915D6" w:rsidRDefault="00C521DE" w:rsidP="00D11F97">
      <w:pPr>
        <w:jc w:val="both"/>
        <w:rPr>
          <w:sz w:val="24"/>
          <w:szCs w:val="24"/>
        </w:rPr>
      </w:pPr>
      <w:r>
        <w:rPr>
          <w:sz w:val="24"/>
          <w:szCs w:val="24"/>
        </w:rPr>
        <w:t>Breast cancer is divided into invasive and non-invasive types</w:t>
      </w:r>
      <w:r w:rsidR="00C915D6">
        <w:rPr>
          <w:sz w:val="24"/>
          <w:szCs w:val="24"/>
        </w:rPr>
        <w:t>:</w:t>
      </w:r>
    </w:p>
    <w:p w14:paraId="492160EE" w14:textId="77777777" w:rsidR="00C915D6" w:rsidRDefault="00C521DE" w:rsidP="00C915D6">
      <w:pPr>
        <w:pStyle w:val="ListParagraph"/>
        <w:numPr>
          <w:ilvl w:val="0"/>
          <w:numId w:val="6"/>
        </w:numPr>
        <w:jc w:val="both"/>
        <w:rPr>
          <w:sz w:val="24"/>
          <w:szCs w:val="24"/>
        </w:rPr>
      </w:pPr>
      <w:r w:rsidRPr="00C62128">
        <w:rPr>
          <w:b/>
          <w:bCs/>
          <w:sz w:val="24"/>
          <w:szCs w:val="24"/>
        </w:rPr>
        <w:t>Non-invasive</w:t>
      </w:r>
      <w:r w:rsidRPr="00C915D6">
        <w:rPr>
          <w:sz w:val="24"/>
          <w:szCs w:val="24"/>
        </w:rPr>
        <w:t xml:space="preserve"> means that the cancer has not spread further away from the lobule or ducts</w:t>
      </w:r>
      <w:r w:rsidR="00216911" w:rsidRPr="00C915D6">
        <w:rPr>
          <w:sz w:val="24"/>
          <w:szCs w:val="24"/>
        </w:rPr>
        <w:t xml:space="preserve"> where it originated from. The most common examples are ductal carcinoma in situ and lobular carcinoma in situ (in situ = in place), which appear when atypical cells develop within the milk ducts or the breast lobules respectively, but have not extended to close proximity tissue or outside</w:t>
      </w:r>
      <w:r w:rsidR="00C915D6" w:rsidRPr="00C915D6">
        <w:rPr>
          <w:sz w:val="24"/>
          <w:szCs w:val="24"/>
        </w:rPr>
        <w:t>.</w:t>
      </w:r>
    </w:p>
    <w:p w14:paraId="50AB60BB" w14:textId="0FA7E572" w:rsidR="00216911" w:rsidRPr="00C915D6" w:rsidRDefault="00C915D6" w:rsidP="00C915D6">
      <w:pPr>
        <w:pStyle w:val="ListParagraph"/>
        <w:numPr>
          <w:ilvl w:val="0"/>
          <w:numId w:val="6"/>
        </w:numPr>
        <w:jc w:val="both"/>
        <w:rPr>
          <w:sz w:val="24"/>
          <w:szCs w:val="24"/>
        </w:rPr>
      </w:pPr>
      <w:r w:rsidRPr="00C62128">
        <w:rPr>
          <w:b/>
          <w:bCs/>
          <w:sz w:val="24"/>
          <w:szCs w:val="24"/>
        </w:rPr>
        <w:t>Invasiv</w:t>
      </w:r>
      <w:r w:rsidR="00C62128">
        <w:rPr>
          <w:b/>
          <w:bCs/>
          <w:sz w:val="24"/>
          <w:szCs w:val="24"/>
        </w:rPr>
        <w:t>e</w:t>
      </w:r>
      <w:r w:rsidR="00C62128">
        <w:rPr>
          <w:sz w:val="24"/>
          <w:szCs w:val="24"/>
        </w:rPr>
        <w:t xml:space="preserve"> means that the abnormal cells from within the lobules or the milk ducts split out into close proximity of breast tissue. Cancer cells </w:t>
      </w:r>
      <w:r w:rsidR="00C62128" w:rsidRPr="00C62128">
        <w:rPr>
          <w:sz w:val="24"/>
          <w:szCs w:val="24"/>
        </w:rPr>
        <w:t>can pass through the breast to different parts of the body through immune system or the systemic circulation</w:t>
      </w:r>
      <w:r w:rsidR="00C62128">
        <w:rPr>
          <w:sz w:val="24"/>
          <w:szCs w:val="24"/>
        </w:rPr>
        <w:t>. The m</w:t>
      </w:r>
      <w:r w:rsidR="00C62128" w:rsidRPr="00C62128">
        <w:rPr>
          <w:sz w:val="24"/>
          <w:szCs w:val="24"/>
        </w:rPr>
        <w:t>ost common organ</w:t>
      </w:r>
      <w:r w:rsidR="00C62128">
        <w:rPr>
          <w:sz w:val="24"/>
          <w:szCs w:val="24"/>
        </w:rPr>
        <w:t>s</w:t>
      </w:r>
      <w:r w:rsidR="00C62128" w:rsidRPr="00C62128">
        <w:rPr>
          <w:sz w:val="24"/>
          <w:szCs w:val="24"/>
        </w:rPr>
        <w:t xml:space="preserve"> to which these cells spread are brain, bones, lungs and liver.</w:t>
      </w:r>
      <w:r w:rsidR="00C62128">
        <w:rPr>
          <w:sz w:val="24"/>
          <w:szCs w:val="24"/>
        </w:rPr>
        <w:t xml:space="preserve"> Once again, the most common examples are infiltrating </w:t>
      </w:r>
      <w:r w:rsidR="00166640">
        <w:rPr>
          <w:sz w:val="24"/>
          <w:szCs w:val="24"/>
        </w:rPr>
        <w:t>ductal</w:t>
      </w:r>
      <w:r w:rsidR="00C62128">
        <w:rPr>
          <w:sz w:val="24"/>
          <w:szCs w:val="24"/>
        </w:rPr>
        <w:t xml:space="preserve"> carcinoma and infiltrating </w:t>
      </w:r>
      <w:r w:rsidR="00166640">
        <w:rPr>
          <w:sz w:val="24"/>
          <w:szCs w:val="24"/>
        </w:rPr>
        <w:t xml:space="preserve">lobular </w:t>
      </w:r>
      <w:r w:rsidR="00C62128">
        <w:rPr>
          <w:sz w:val="24"/>
          <w:szCs w:val="24"/>
        </w:rPr>
        <w:t>carcinoma.</w:t>
      </w:r>
    </w:p>
    <w:p w14:paraId="4153B88E" w14:textId="77777777" w:rsidR="005C2DE9" w:rsidRDefault="005C2DE9" w:rsidP="00D11F97">
      <w:pPr>
        <w:jc w:val="both"/>
        <w:rPr>
          <w:sz w:val="24"/>
          <w:szCs w:val="24"/>
        </w:rPr>
      </w:pPr>
    </w:p>
    <w:p w14:paraId="67729763" w14:textId="1374E18F" w:rsidR="00C62128" w:rsidRDefault="00803C67" w:rsidP="00D11F97">
      <w:pPr>
        <w:jc w:val="both"/>
        <w:rPr>
          <w:sz w:val="24"/>
          <w:szCs w:val="24"/>
        </w:rPr>
      </w:pPr>
      <w:r w:rsidRPr="00803C67">
        <w:rPr>
          <w:sz w:val="24"/>
          <w:szCs w:val="24"/>
        </w:rPr>
        <w:t xml:space="preserve">Breast cancer is the second leading cause of cancer deaths among women. The development of breast cancer is a multi-step process involving multiple cell types, and its prevention remains </w:t>
      </w:r>
      <w:r w:rsidRPr="00803C67">
        <w:rPr>
          <w:sz w:val="24"/>
          <w:szCs w:val="24"/>
        </w:rPr>
        <w:lastRenderedPageBreak/>
        <w:t>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w:t>
      </w:r>
      <w:r>
        <w:rPr>
          <w:sz w:val="24"/>
          <w:szCs w:val="24"/>
        </w:rPr>
        <w:t xml:space="preserve"> </w:t>
      </w:r>
      <w:r>
        <w:rPr>
          <w:sz w:val="24"/>
          <w:szCs w:val="24"/>
        </w:rPr>
        <w:fldChar w:fldCharType="begin"/>
      </w:r>
      <w:r>
        <w:rPr>
          <w:sz w:val="24"/>
          <w:szCs w:val="24"/>
        </w:rPr>
        <w:instrText xml:space="preserve"> ADDIN ZOTERO_ITEM CSL_CITATION {"citationID":"kfMZUZ6Z","properties":{"formattedCitation":"[8]","plainCitation":"[8]","noteIndex":0},"citationItems":[{"id":21,"uris":["http://zotero.org/users/local/9HmKtM1O/items/BBQJDRJY"],"itemData":{"id":21,"type":"article-journal","abstract":"Breast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Pr="00803C67">
        <w:rPr>
          <w:rFonts w:ascii="Calibri" w:hAnsi="Calibri" w:cs="Calibri"/>
          <w:sz w:val="24"/>
        </w:rPr>
        <w:t>[8]</w:t>
      </w:r>
      <w:r>
        <w:rPr>
          <w:sz w:val="24"/>
          <w:szCs w:val="24"/>
        </w:rPr>
        <w:fldChar w:fldCharType="end"/>
      </w:r>
      <w:r w:rsidRPr="00803C67">
        <w:rPr>
          <w:sz w:val="24"/>
          <w:szCs w:val="24"/>
        </w:rPr>
        <w:t>.</w:t>
      </w:r>
    </w:p>
    <w:p w14:paraId="6A0F18AC" w14:textId="6FA457A4" w:rsidR="00641BED" w:rsidRDefault="00641BED" w:rsidP="00D11F97">
      <w:pPr>
        <w:jc w:val="both"/>
        <w:rPr>
          <w:sz w:val="24"/>
          <w:szCs w:val="24"/>
        </w:rPr>
      </w:pPr>
      <w:r>
        <w:rPr>
          <w:sz w:val="24"/>
          <w:szCs w:val="24"/>
        </w:rPr>
        <w:t>The most important risk factors are considered to be</w:t>
      </w:r>
      <w:r w:rsidR="00841890">
        <w:rPr>
          <w:sz w:val="24"/>
          <w:szCs w:val="24"/>
        </w:rPr>
        <w:t>, in decreasing importance</w:t>
      </w:r>
      <w:r>
        <w:rPr>
          <w:sz w:val="24"/>
          <w:szCs w:val="24"/>
        </w:rPr>
        <w:t>:</w:t>
      </w:r>
    </w:p>
    <w:p w14:paraId="79597009" w14:textId="54044608" w:rsidR="00641BED" w:rsidRDefault="00841890" w:rsidP="00841890">
      <w:pPr>
        <w:pStyle w:val="ListParagraph"/>
        <w:numPr>
          <w:ilvl w:val="0"/>
          <w:numId w:val="8"/>
        </w:numPr>
        <w:jc w:val="both"/>
        <w:rPr>
          <w:sz w:val="24"/>
          <w:szCs w:val="24"/>
        </w:rPr>
      </w:pPr>
      <w:r>
        <w:rPr>
          <w:b/>
          <w:bCs/>
          <w:sz w:val="24"/>
          <w:szCs w:val="24"/>
        </w:rPr>
        <w:t>Aging</w:t>
      </w:r>
      <w:r>
        <w:rPr>
          <w:sz w:val="24"/>
          <w:szCs w:val="24"/>
        </w:rPr>
        <w:t>:</w:t>
      </w:r>
    </w:p>
    <w:p w14:paraId="5D262DCB" w14:textId="6154D31A" w:rsidR="00841890" w:rsidRDefault="00841890" w:rsidP="00841890">
      <w:pPr>
        <w:jc w:val="both"/>
        <w:rPr>
          <w:sz w:val="24"/>
          <w:szCs w:val="24"/>
        </w:rPr>
      </w:pPr>
      <w:r>
        <w:rPr>
          <w:sz w:val="24"/>
          <w:szCs w:val="24"/>
        </w:rPr>
        <w:t xml:space="preserve">Breast cancer is highly related to increasing age. </w:t>
      </w:r>
      <w:r w:rsidR="005E4016">
        <w:rPr>
          <w:sz w:val="24"/>
          <w:szCs w:val="24"/>
        </w:rPr>
        <w:t xml:space="preserve">It is the leading cause of cancer death for women aged 20 to 59 years </w:t>
      </w:r>
      <w:r w:rsidR="005E4016">
        <w:rPr>
          <w:sz w:val="24"/>
          <w:szCs w:val="24"/>
        </w:rPr>
        <w:fldChar w:fldCharType="begin"/>
      </w:r>
      <w:r w:rsidR="005E4016">
        <w:rPr>
          <w:sz w:val="24"/>
          <w:szCs w:val="24"/>
        </w:rPr>
        <w:instrText xml:space="preserve"> ADDIN ZOTERO_ITEM CSL_CITATION {"citationID":"5iie5W25","properties":{"formattedCitation":"[9]","plainCitation":"[9]","noteIndex":0},"citationItems":[{"id":39,"uris":["http://zotero.org/users/local/9HmKtM1O/items/PK4I2YW4"],"itemData":{"id":39,"type":"webpage","title":"Cancer Statistics, 2021 - PubMed","URL":"https://pubmed.ncbi.nlm.nih.gov/33433946/","accessed":{"date-parts":[["2023",9,13]]}}}],"schema":"https://github.com/citation-style-language/schema/raw/master/csl-citation.json"} </w:instrText>
      </w:r>
      <w:r w:rsidR="005E4016">
        <w:rPr>
          <w:sz w:val="24"/>
          <w:szCs w:val="24"/>
        </w:rPr>
        <w:fldChar w:fldCharType="separate"/>
      </w:r>
      <w:r w:rsidR="005E4016" w:rsidRPr="005E4016">
        <w:rPr>
          <w:rFonts w:ascii="Calibri" w:hAnsi="Calibri" w:cs="Calibri"/>
          <w:sz w:val="24"/>
        </w:rPr>
        <w:t>[9]</w:t>
      </w:r>
      <w:r w:rsidR="005E4016">
        <w:rPr>
          <w:sz w:val="24"/>
          <w:szCs w:val="24"/>
        </w:rPr>
        <w:fldChar w:fldCharType="end"/>
      </w:r>
      <w:r w:rsidR="005E4016">
        <w:rPr>
          <w:sz w:val="24"/>
          <w:szCs w:val="24"/>
        </w:rPr>
        <w:t>.</w:t>
      </w:r>
      <w:r w:rsidR="005E4016" w:rsidRPr="005E4016">
        <w:rPr>
          <w:sz w:val="24"/>
          <w:szCs w:val="24"/>
        </w:rPr>
        <w:t xml:space="preserve"> </w:t>
      </w:r>
      <w:r w:rsidR="005E4016">
        <w:rPr>
          <w:sz w:val="24"/>
          <w:szCs w:val="24"/>
        </w:rPr>
        <w:t>It is highly suggested for women over the age of 40 or older to have a mammography (</w:t>
      </w:r>
      <w:r w:rsidR="005E4016" w:rsidRPr="005E4016">
        <w:rPr>
          <w:sz w:val="24"/>
          <w:szCs w:val="24"/>
        </w:rPr>
        <w:t>an x-ray imaging method used to examine the breast for the early detection of cancer and other breast diseases</w:t>
      </w:r>
      <w:r w:rsidR="005E4016">
        <w:rPr>
          <w:sz w:val="24"/>
          <w:szCs w:val="24"/>
        </w:rPr>
        <w:t>).</w:t>
      </w:r>
    </w:p>
    <w:p w14:paraId="1AC917D0" w14:textId="23281943" w:rsidR="00841890" w:rsidRPr="005E4016" w:rsidRDefault="005E4016" w:rsidP="00841890">
      <w:pPr>
        <w:pStyle w:val="ListParagraph"/>
        <w:numPr>
          <w:ilvl w:val="0"/>
          <w:numId w:val="8"/>
        </w:numPr>
        <w:jc w:val="both"/>
        <w:rPr>
          <w:sz w:val="24"/>
          <w:szCs w:val="24"/>
        </w:rPr>
      </w:pPr>
      <w:r>
        <w:rPr>
          <w:b/>
          <w:bCs/>
          <w:sz w:val="24"/>
          <w:szCs w:val="24"/>
        </w:rPr>
        <w:t>Family history</w:t>
      </w:r>
      <w:r>
        <w:rPr>
          <w:sz w:val="24"/>
          <w:szCs w:val="24"/>
        </w:rPr>
        <w:t>:</w:t>
      </w:r>
    </w:p>
    <w:p w14:paraId="7761CC3B" w14:textId="3E6B6671" w:rsidR="00803C67" w:rsidRDefault="00803C67" w:rsidP="00D11F97">
      <w:pPr>
        <w:jc w:val="both"/>
        <w:rPr>
          <w:sz w:val="24"/>
          <w:szCs w:val="24"/>
        </w:rPr>
      </w:pPr>
      <w:r>
        <w:rPr>
          <w:sz w:val="24"/>
          <w:szCs w:val="24"/>
        </w:rPr>
        <w:t>About a quarter of breast cancer cases tend to be related to family history. Women whose mother or sister had breast cancer are more likely to have breast cancer by a relative factor of 1.75 compared to other women, which increases to 2.5 to women with two or more first-degree relatives who had it</w:t>
      </w:r>
      <w:r w:rsidR="005E4016">
        <w:rPr>
          <w:sz w:val="24"/>
          <w:szCs w:val="24"/>
        </w:rPr>
        <w:t xml:space="preserve"> </w:t>
      </w:r>
      <w:r w:rsidR="005E4016">
        <w:rPr>
          <w:sz w:val="24"/>
          <w:szCs w:val="24"/>
        </w:rPr>
        <w:fldChar w:fldCharType="begin"/>
      </w:r>
      <w:r w:rsidR="005E4016">
        <w:rPr>
          <w:sz w:val="24"/>
          <w:szCs w:val="24"/>
        </w:rPr>
        <w:instrText xml:space="preserve"> ADDIN ZOTERO_ITEM CSL_CITATION {"citationID":"iGM9E1S5","properties":{"formattedCitation":"[10]","plainCitation":"[10]","noteIndex":0},"citationItems":[{"id":42,"uris":["http://zotero.org/users/local/9HmKtM1O/items/UXWIRP3G"],"itemData":{"id":42,"type":"article-journal","abstract":"PURPOSE: Family history is an important risk factor for breast cancer incidence, but the parameters conventionally used to categorize it are based solely on numbers and/or ages of breast cancer cases in the family and take no account of the size and age-structure of the woman's family.\nMETHODS: Using data from the Generations Study, a cohort of over 113,000 women from the general UK population, we analyzed breast cancer risk in relation to first-degree family history using a family history score (FHS) that takes account of the expected number of family cases based on the family's age-structure and national cancer incidence rates.\nRESULTS: Breast cancer risk increased significantly (P trend &lt; 0.0001) with greater FHS. There was a 3.5-fold (95% CI 2.56-4.79) range of risk between the lowest and highest FHS groups, whereas women who had two or more relatives with breast cancer, the strongest conventional familial risk factor, had a 2.5-fold (95% CI 1.83-3.47) increase in risk. Using likelihood ratio tests, the best model for determining breast cancer risk due to family history was that combining FHS and age of relative at diagnosis.\nCONCLUSIONS: A family history score based on expected as well as observed breast cancers in a family can give greater risk discrimination on breast cancer incidence than conventional parameters based solely on cases in affected relatives. Our modeling suggests that a yet stronger predictor of risk might be a combination of this score and age at diagnosis in relatives.","container-title":"Breast Cancer Research and Treatment","DOI":"10.1007/s10549-017-4325-2","ISSN":"1573-7217","issue":"1","journalAbbreviation":"Breast Cancer Res Treat","language":"eng","note":"PMID: 28578505\nPMCID: PMC5511313","page":"193-200","source":"PubMed","title":"Family history and risk of breast cancer: an analysis accounting for family structure","title-short":"Family history and risk of breast cancer","volume":"165","author":[{"family":"Brewer","given":"Hannah R."},{"family":"Jones","given":"Michael E."},{"family":"Schoemaker","given":"Minouk J."},{"family":"Ashworth","given":"Alan"},{"family":"Swerdlow","given":"Anthony J."}],"issued":{"date-parts":[["2017",8]]}}}],"schema":"https://github.com/citation-style-language/schema/raw/master/csl-citation.json"} </w:instrText>
      </w:r>
      <w:r w:rsidR="005E4016">
        <w:rPr>
          <w:sz w:val="24"/>
          <w:szCs w:val="24"/>
        </w:rPr>
        <w:fldChar w:fldCharType="separate"/>
      </w:r>
      <w:r w:rsidR="005E4016" w:rsidRPr="005E4016">
        <w:rPr>
          <w:rFonts w:ascii="Calibri" w:hAnsi="Calibri" w:cs="Calibri"/>
          <w:sz w:val="24"/>
        </w:rPr>
        <w:t>[10]</w:t>
      </w:r>
      <w:r w:rsidR="005E4016">
        <w:rPr>
          <w:sz w:val="24"/>
          <w:szCs w:val="24"/>
        </w:rPr>
        <w:fldChar w:fldCharType="end"/>
      </w:r>
      <w:r>
        <w:rPr>
          <w:sz w:val="24"/>
          <w:szCs w:val="24"/>
        </w:rPr>
        <w:t>.</w:t>
      </w:r>
    </w:p>
    <w:p w14:paraId="44CAF799" w14:textId="6E1A89A5" w:rsidR="005E4016" w:rsidRPr="00DC1CA7" w:rsidRDefault="00DC1CA7" w:rsidP="00DC1CA7">
      <w:pPr>
        <w:pStyle w:val="ListParagraph"/>
        <w:numPr>
          <w:ilvl w:val="0"/>
          <w:numId w:val="8"/>
        </w:numPr>
        <w:jc w:val="both"/>
        <w:rPr>
          <w:sz w:val="24"/>
          <w:szCs w:val="24"/>
        </w:rPr>
      </w:pPr>
      <w:r>
        <w:rPr>
          <w:b/>
          <w:bCs/>
          <w:sz w:val="24"/>
          <w:szCs w:val="24"/>
        </w:rPr>
        <w:t>Reproductive factors</w:t>
      </w:r>
      <w:r>
        <w:rPr>
          <w:sz w:val="24"/>
          <w:szCs w:val="24"/>
        </w:rPr>
        <w:t>:</w:t>
      </w:r>
    </w:p>
    <w:p w14:paraId="74E2F578" w14:textId="205849E4" w:rsidR="00DC1CA7" w:rsidRDefault="005E013C" w:rsidP="00DC1CA7">
      <w:pPr>
        <w:jc w:val="both"/>
        <w:rPr>
          <w:sz w:val="24"/>
          <w:szCs w:val="24"/>
        </w:rPr>
      </w:pPr>
      <w:r w:rsidRPr="005E013C">
        <w:rPr>
          <w:sz w:val="24"/>
          <w:szCs w:val="24"/>
        </w:rPr>
        <w:t>Reproductive factors such as early menarche, late menopause, late age at first pregnancy and low parity can increase the breast cancer risk</w:t>
      </w:r>
      <w:r>
        <w:rPr>
          <w:sz w:val="24"/>
          <w:szCs w:val="24"/>
        </w:rPr>
        <w:t xml:space="preserve">. </w:t>
      </w:r>
      <w:r w:rsidRPr="005E013C">
        <w:rPr>
          <w:sz w:val="24"/>
          <w:szCs w:val="24"/>
        </w:rPr>
        <w:t>Each 1-year</w:t>
      </w:r>
      <w:r w:rsidRPr="005E013C">
        <w:t xml:space="preserve"> </w:t>
      </w:r>
      <w:r w:rsidRPr="005E013C">
        <w:rPr>
          <w:sz w:val="24"/>
          <w:szCs w:val="24"/>
        </w:rPr>
        <w:t>delay in menopause increases the risk of breast cancer by 3%.</w:t>
      </w:r>
      <w:r>
        <w:rPr>
          <w:sz w:val="24"/>
          <w:szCs w:val="24"/>
        </w:rPr>
        <w:t xml:space="preserve"> E</w:t>
      </w:r>
      <w:r w:rsidRPr="005E013C">
        <w:rPr>
          <w:sz w:val="24"/>
          <w:szCs w:val="24"/>
        </w:rPr>
        <w:t>ach 1 -year delay in menarche or each additional birth decreases the risk of breast cancer by 5% or 10%, respectively</w:t>
      </w:r>
      <w:r>
        <w:rPr>
          <w:sz w:val="24"/>
          <w:szCs w:val="24"/>
        </w:rPr>
        <w:t xml:space="preserve"> </w:t>
      </w:r>
      <w:r>
        <w:rPr>
          <w:sz w:val="24"/>
          <w:szCs w:val="24"/>
        </w:rPr>
        <w:fldChar w:fldCharType="begin"/>
      </w:r>
      <w:r>
        <w:rPr>
          <w:sz w:val="24"/>
          <w:szCs w:val="24"/>
        </w:rPr>
        <w:instrText xml:space="preserve"> ADDIN ZOTERO_ITEM CSL_CITATION {"citationID":"wvP7flXV","properties":{"formattedCitation":"[8]","plainCitation":"[8]","noteIndex":0},"citationItems":[{"id":21,"uris":["http://zotero.org/users/local/9HmKtM1O/items/BBQJDRJY"],"itemData":{"id":21,"type":"article-journal","abstract":"Breast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Pr="005E013C">
        <w:rPr>
          <w:rFonts w:ascii="Calibri" w:hAnsi="Calibri" w:cs="Calibri"/>
          <w:sz w:val="24"/>
        </w:rPr>
        <w:t>[8]</w:t>
      </w:r>
      <w:r>
        <w:rPr>
          <w:sz w:val="24"/>
          <w:szCs w:val="24"/>
        </w:rPr>
        <w:fldChar w:fldCharType="end"/>
      </w:r>
      <w:r>
        <w:rPr>
          <w:sz w:val="24"/>
          <w:szCs w:val="24"/>
        </w:rPr>
        <w:t>.</w:t>
      </w:r>
    </w:p>
    <w:p w14:paraId="7AD372CC" w14:textId="6F616FC8" w:rsidR="005E013C" w:rsidRDefault="005E013C" w:rsidP="005E013C">
      <w:pPr>
        <w:pStyle w:val="ListParagraph"/>
        <w:numPr>
          <w:ilvl w:val="0"/>
          <w:numId w:val="8"/>
        </w:numPr>
        <w:jc w:val="both"/>
        <w:rPr>
          <w:sz w:val="24"/>
          <w:szCs w:val="24"/>
        </w:rPr>
      </w:pPr>
      <w:r>
        <w:rPr>
          <w:b/>
          <w:bCs/>
          <w:sz w:val="24"/>
          <w:szCs w:val="24"/>
        </w:rPr>
        <w:t>Estrogen</w:t>
      </w:r>
      <w:r>
        <w:rPr>
          <w:sz w:val="24"/>
          <w:szCs w:val="24"/>
        </w:rPr>
        <w:t>:</w:t>
      </w:r>
    </w:p>
    <w:p w14:paraId="0BEAE13E" w14:textId="112B6567" w:rsidR="005E013C" w:rsidRDefault="005E013C" w:rsidP="005E013C">
      <w:pPr>
        <w:jc w:val="both"/>
        <w:rPr>
          <w:sz w:val="24"/>
          <w:szCs w:val="24"/>
        </w:rPr>
      </w:pPr>
      <w:r>
        <w:rPr>
          <w:sz w:val="24"/>
          <w:szCs w:val="24"/>
        </w:rPr>
        <w:t xml:space="preserve">Both endogenous and exogenous estrogens are associated with the risk of breast cancer. </w:t>
      </w:r>
      <w:r w:rsidRPr="005E013C">
        <w:rPr>
          <w:sz w:val="24"/>
          <w:szCs w:val="24"/>
        </w:rPr>
        <w:t>The endogenous estrogen is usually produced by the ovary in premenopausal women and ovariectomy can reduce the risk of breast cancer</w:t>
      </w:r>
      <w:r>
        <w:rPr>
          <w:sz w:val="24"/>
          <w:szCs w:val="24"/>
        </w:rPr>
        <w:t xml:space="preserve"> </w:t>
      </w:r>
      <w:r>
        <w:rPr>
          <w:sz w:val="24"/>
          <w:szCs w:val="24"/>
        </w:rPr>
        <w:fldChar w:fldCharType="begin"/>
      </w:r>
      <w:r>
        <w:rPr>
          <w:sz w:val="24"/>
          <w:szCs w:val="24"/>
        </w:rPr>
        <w:instrText xml:space="preserve"> ADDIN ZOTERO_ITEM CSL_CITATION {"citationID":"IFu5Fo1Y","properties":{"formattedCitation":"[11]","plainCitation":"[11]","noteIndex":0},"citationItems":[{"id":45,"uris":["http://zotero.org/users/local/9HmKtM1O/items/MJF6IFRK"],"itemData":{"id":45,"type":"article-journal","abstract":"BACKGROUND: Associations between circulating concentrations of oestrogens, progesterone, and androgens with breast cancer and related risk factors in premenopausal women are not well understood. We aimed to characterise these associations with a pooled analysis of data from seven studies.\nMETHODS: Individual participant data for prediagnostic sex hormone and sex hormone-binding globulin (SHBG) concentrations were contributed from seven prospective studies. We restricted analyses to women who were premenopausal and younger than 50 years at blood collection, and to women with breast cancer diagnosed before age 50 years. We estimated odds ratios (ORs) with 95% CIs for breast cancer associated with hormone concentrations by conditional logistic regression in cases and controls matched for age, date of blood collection, and day of cycle, with stratification by study and further adjustment for cycle phase. We examined associations of hormones with risk factors for breast cancer in control women by comparing geometric mean hormone concentrations in categories of these risk factors, adjusted for study, age, phase of menstrual cycle, and body-mass index (BMI). All statistical tests were two-sided.\nFINDINGS: We included data for up to 767 women with breast cancer and 1699 controls in the risk analyses. Breast cancer risk was associated with a doubling in concentrations of oestradiol (OR 1·19, 95% CI 1·06-1·35), calculated free oestradiol (1·17, 1·03-1·33), oestrone (1·27, 1·05-1·54), androstenedione (1·30, 1·10-1·55), dehydroepiandrosterone sulphate (1·17, 1·04-1·32), testosterone (1·18, 1·03-1·35), and calculated free testosterone (1·08, 0·97-1·21). Breast cancer risk was not associated with luteal phase progesterone (doubling in concentration OR 1·00, 95% CI 0·92-1·09), and adjustment for other factors had little effect on any of these ORs. Cross-sectional analyses in control women showed several associations of sex hormones with breast cancer risk factors.\nINTERPRETATION: Circulating oestrogens and androgens are positively associated with the risk for breast cancer in premenopausal women.","container-title":"The Lancet. Oncology","DOI":"10.1016/S1470-2045(13)70301-2","ISSN":"1474-5488","issue":"10","journalAbbreviation":"Lancet Oncol","language":"eng","note":"PMID: 23890780\nPMCID: PMC4056766","page":"1009-1019","source":"PubMed","title":"Sex hormones and risk of breast cancer in premenopausal women: a collaborative reanalysis of individual participant data from seven prospective studies","title-short":"Sex hormones and risk of breast cancer in premenopausal women","volume":"14","author":[{"literal":"Endogenous Hormones and Breast Cancer Collaborative Group"},{"family":"Key","given":"T. J."},{"family":"Appleby","given":"P. N."},{"family":"Reeves","given":"G. K."},{"family":"Travis","given":"R. C."},{"family":"Alberg","given":"A. J."},{"family":"Barricarte","given":"A."},{"family":"Berrino","given":"F."},{"family":"Krogh","given":"V."},{"family":"Sieri","given":"S."},{"family":"Brinton","given":"L. A."},{"family":"Dorgan","given":"J. F."},{"family":"Dossus","given":"L."},{"family":"Dowsett","given":"M."},{"family":"Eliassen","given":"A. H."},{"family":"Fortner","given":"R. T."},{"family":"Hankinson","given":"S. E."},{"family":"Helzlsouer","given":"K. J."},{"family":"Hoff man-Bolton","given":"J."},{"family":"Comstock","given":"George W."},{"family":"Kaaks","given":"R."},{"family":"Kahle","given":"L. L."},{"family":"Muti","given":"P."},{"family":"Overvad","given":"K."},{"family":"Peeters","given":"P. H. M."},{"family":"Riboli","given":"E."},{"family":"Rinaldi","given":"S."},{"family":"Rollison","given":"D. E."},{"family":"Stanczyk","given":"F. Z."},{"family":"Trichopoulos","given":"D."},{"family":"Tworoger","given":"S. S."},{"family":"Vineis","given":"P."}],"issued":{"date-parts":[["2013",9]]}}}],"schema":"https://github.com/citation-style-language/schema/raw/master/csl-citation.json"} </w:instrText>
      </w:r>
      <w:r>
        <w:rPr>
          <w:sz w:val="24"/>
          <w:szCs w:val="24"/>
        </w:rPr>
        <w:fldChar w:fldCharType="separate"/>
      </w:r>
      <w:r w:rsidRPr="005E013C">
        <w:rPr>
          <w:rFonts w:ascii="Calibri" w:hAnsi="Calibri" w:cs="Calibri"/>
          <w:sz w:val="24"/>
        </w:rPr>
        <w:t>[11]</w:t>
      </w:r>
      <w:r>
        <w:rPr>
          <w:sz w:val="24"/>
          <w:szCs w:val="24"/>
        </w:rPr>
        <w:fldChar w:fldCharType="end"/>
      </w:r>
      <w:r>
        <w:rPr>
          <w:sz w:val="24"/>
          <w:szCs w:val="24"/>
        </w:rPr>
        <w:t xml:space="preserve">. </w:t>
      </w:r>
      <w:r w:rsidRPr="005E013C">
        <w:rPr>
          <w:sz w:val="24"/>
          <w:szCs w:val="24"/>
        </w:rPr>
        <w:t>The main sources of exogenous estrogen are the oral contraceptives and the hormone replacement therapy (HRT)</w:t>
      </w:r>
      <w:r>
        <w:rPr>
          <w:sz w:val="24"/>
          <w:szCs w:val="24"/>
        </w:rPr>
        <w:t>.</w:t>
      </w:r>
    </w:p>
    <w:p w14:paraId="0F212E5A" w14:textId="0FFB4A90" w:rsidR="005E013C" w:rsidRDefault="005E013C" w:rsidP="005E013C">
      <w:pPr>
        <w:pStyle w:val="ListParagraph"/>
        <w:numPr>
          <w:ilvl w:val="0"/>
          <w:numId w:val="8"/>
        </w:numPr>
        <w:jc w:val="both"/>
        <w:rPr>
          <w:sz w:val="24"/>
          <w:szCs w:val="24"/>
        </w:rPr>
      </w:pPr>
      <w:r>
        <w:rPr>
          <w:b/>
          <w:bCs/>
          <w:sz w:val="24"/>
          <w:szCs w:val="24"/>
        </w:rPr>
        <w:t>Lifestyle</w:t>
      </w:r>
      <w:r>
        <w:rPr>
          <w:sz w:val="24"/>
          <w:szCs w:val="24"/>
        </w:rPr>
        <w:t>:</w:t>
      </w:r>
    </w:p>
    <w:p w14:paraId="5673CC68" w14:textId="0F55A8AA" w:rsidR="005E013C" w:rsidRDefault="005E013C" w:rsidP="005E013C">
      <w:pPr>
        <w:jc w:val="both"/>
        <w:rPr>
          <w:sz w:val="24"/>
          <w:szCs w:val="24"/>
        </w:rPr>
      </w:pPr>
      <w:r>
        <w:rPr>
          <w:sz w:val="24"/>
          <w:szCs w:val="24"/>
        </w:rPr>
        <w:t xml:space="preserve">As mentioned in the above section, lifestyle choices are a major risk factor for every type of cancer. Following a proper and balanced lifestyle usually fends off successfully most types of cancer for a while. Likewise for breast cancer, excessive alcohol and too much dietary fat intake increases the risk of breast cancer. More specifically, </w:t>
      </w:r>
      <w:r w:rsidR="00E10E62">
        <w:rPr>
          <w:sz w:val="24"/>
          <w:szCs w:val="24"/>
        </w:rPr>
        <w:t>a</w:t>
      </w:r>
      <w:r w:rsidR="00E10E62" w:rsidRPr="00E10E62">
        <w:rPr>
          <w:sz w:val="24"/>
          <w:szCs w:val="24"/>
        </w:rPr>
        <w:t>lcohol consumption can elevate the level of estrogen-related hormones in the blood and trigger the estrogen receptor pathways.</w:t>
      </w:r>
      <w:r w:rsidR="00E10E62">
        <w:rPr>
          <w:sz w:val="24"/>
          <w:szCs w:val="24"/>
        </w:rPr>
        <w:t xml:space="preserve"> </w:t>
      </w:r>
      <w:r w:rsidR="00E10E62" w:rsidRPr="00E10E62">
        <w:rPr>
          <w:sz w:val="24"/>
          <w:szCs w:val="24"/>
        </w:rPr>
        <w:t xml:space="preserve">Although the relationship between smoking and breast cancer risk remains controversial, </w:t>
      </w:r>
      <w:r w:rsidR="00E10E62" w:rsidRPr="00E10E62">
        <w:rPr>
          <w:sz w:val="24"/>
          <w:szCs w:val="24"/>
        </w:rPr>
        <w:lastRenderedPageBreak/>
        <w:t>mutagens from cigarette smoke have been detected in the breast fluid from non-lactating women</w:t>
      </w:r>
      <w:r w:rsidR="00E10E62">
        <w:rPr>
          <w:sz w:val="24"/>
          <w:szCs w:val="24"/>
        </w:rPr>
        <w:t xml:space="preserve"> </w:t>
      </w:r>
      <w:r w:rsidR="00E10E62">
        <w:rPr>
          <w:sz w:val="24"/>
          <w:szCs w:val="24"/>
        </w:rPr>
        <w:fldChar w:fldCharType="begin"/>
      </w:r>
      <w:r w:rsidR="00E10E62">
        <w:rPr>
          <w:sz w:val="24"/>
          <w:szCs w:val="24"/>
        </w:rPr>
        <w:instrText xml:space="preserve"> ADDIN ZOTERO_ITEM CSL_CITATION {"citationID":"dovcBjcj","properties":{"formattedCitation":"[8]","plainCitation":"[8]","noteIndex":0},"citationItems":[{"id":21,"uris":["http://zotero.org/users/local/9HmKtM1O/items/BBQJDRJY"],"itemData":{"id":21,"type":"article-journal","abstract":"Breast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sidR="00E10E62">
        <w:rPr>
          <w:sz w:val="24"/>
          <w:szCs w:val="24"/>
        </w:rPr>
        <w:fldChar w:fldCharType="separate"/>
      </w:r>
      <w:r w:rsidR="00E10E62" w:rsidRPr="00E10E62">
        <w:rPr>
          <w:rFonts w:ascii="Calibri" w:hAnsi="Calibri" w:cs="Calibri"/>
          <w:sz w:val="24"/>
        </w:rPr>
        <w:t>[8]</w:t>
      </w:r>
      <w:r w:rsidR="00E10E62">
        <w:rPr>
          <w:sz w:val="24"/>
          <w:szCs w:val="24"/>
        </w:rPr>
        <w:fldChar w:fldCharType="end"/>
      </w:r>
      <w:r w:rsidR="00E10E62" w:rsidRPr="00E10E62">
        <w:rPr>
          <w:sz w:val="24"/>
          <w:szCs w:val="24"/>
        </w:rPr>
        <w:t>.</w:t>
      </w:r>
    </w:p>
    <w:p w14:paraId="41F3B015" w14:textId="77777777" w:rsidR="00E10E62" w:rsidRDefault="00E10E62" w:rsidP="005E013C">
      <w:pPr>
        <w:jc w:val="both"/>
        <w:rPr>
          <w:sz w:val="24"/>
          <w:szCs w:val="24"/>
        </w:rPr>
      </w:pPr>
    </w:p>
    <w:p w14:paraId="1A7BC3B1" w14:textId="79D7586E" w:rsidR="00F97E4C" w:rsidRDefault="00E10E62" w:rsidP="00F97E4C">
      <w:pPr>
        <w:jc w:val="both"/>
        <w:rPr>
          <w:sz w:val="24"/>
          <w:szCs w:val="24"/>
        </w:rPr>
      </w:pPr>
      <w:r>
        <w:rPr>
          <w:sz w:val="24"/>
          <w:szCs w:val="24"/>
        </w:rPr>
        <w:t xml:space="preserve">The </w:t>
      </w:r>
      <w:r w:rsidR="00F97E4C">
        <w:rPr>
          <w:sz w:val="24"/>
          <w:szCs w:val="24"/>
        </w:rPr>
        <w:t>only real</w:t>
      </w:r>
      <w:r>
        <w:rPr>
          <w:sz w:val="24"/>
          <w:szCs w:val="24"/>
        </w:rPr>
        <w:t xml:space="preserve"> prevention method </w:t>
      </w:r>
      <w:r w:rsidR="00F97E4C">
        <w:rPr>
          <w:sz w:val="24"/>
          <w:szCs w:val="24"/>
        </w:rPr>
        <w:t xml:space="preserve">is screening. </w:t>
      </w:r>
      <w:r w:rsidR="00F97E4C" w:rsidRPr="00E10E62">
        <w:rPr>
          <w:sz w:val="24"/>
          <w:szCs w:val="24"/>
        </w:rPr>
        <w:t>Not primary tumors but the tumor metastasis causes over 90% of cancer deaths</w:t>
      </w:r>
      <w:r w:rsidR="00F97E4C">
        <w:rPr>
          <w:sz w:val="24"/>
          <w:szCs w:val="24"/>
        </w:rPr>
        <w:t xml:space="preserve"> </w:t>
      </w:r>
      <w:r w:rsidR="00F97E4C">
        <w:rPr>
          <w:sz w:val="24"/>
          <w:szCs w:val="24"/>
        </w:rPr>
        <w:fldChar w:fldCharType="begin"/>
      </w:r>
      <w:r w:rsidR="00F97E4C">
        <w:rPr>
          <w:sz w:val="24"/>
          <w:szCs w:val="24"/>
        </w:rPr>
        <w:instrText xml:space="preserve"> ADDIN ZOTERO_ITEM CSL_CITATION {"citationID":"K8XpyBpd","properties":{"formattedCitation":"[12]","plainCitation":"[12]","noteIndex":0},"citationItems":[{"id":48,"uris":["http://zotero.org/users/local/9HmKtM1O/items/9CR5SSME"],"itemData":{"id":48,"type":"article-journal","abstract":"Metastases represent the end products of a multistep cell-biological process termed the invasion-metastasis cascade, which involves dissemination of cancer cells to anatomically distant organ sites and their subsequent adaptation to foreign tissue microenvironments. Each of these events is driven by the acquisition of genetic and/or epigenetic alterations within tumor cells and the co-option of nonneoplastic stromal cells, which together endow incipient metastatic cells with traits needed to generate macroscopic metastases. Recent advances provide provocative insights into these cell-biological and molecular changes, which have implications regarding the steps of the invasion-metastasis cascade that appear amenable to therapeutic targeting.","container-title":"Cell","DOI":"10.1016/j.cell.2011.09.024","ISSN":"1097-4172","issue":"2","journalAbbreviation":"Cell","language":"eng","note":"PMID: 22000009\nPMCID: PMC3261217","page":"275-292","source":"PubMed","title":"Tumor metastasis: molecular insights and evolving paradigms","title-short":"Tumor metastasis","volume":"147","author":[{"family":"Valastyan","given":"Scott"},{"family":"Weinberg","given":"Robert A."}],"issued":{"date-parts":[["2011",10,14]]}}}],"schema":"https://github.com/citation-style-language/schema/raw/master/csl-citation.json"} </w:instrText>
      </w:r>
      <w:r w:rsidR="00F97E4C">
        <w:rPr>
          <w:sz w:val="24"/>
          <w:szCs w:val="24"/>
        </w:rPr>
        <w:fldChar w:fldCharType="separate"/>
      </w:r>
      <w:r w:rsidR="00F97E4C" w:rsidRPr="00E10E62">
        <w:rPr>
          <w:rFonts w:ascii="Calibri" w:hAnsi="Calibri" w:cs="Calibri"/>
          <w:sz w:val="24"/>
        </w:rPr>
        <w:t>[12]</w:t>
      </w:r>
      <w:r w:rsidR="00F97E4C">
        <w:rPr>
          <w:sz w:val="24"/>
          <w:szCs w:val="24"/>
        </w:rPr>
        <w:fldChar w:fldCharType="end"/>
      </w:r>
      <w:r w:rsidR="00F97E4C">
        <w:rPr>
          <w:sz w:val="24"/>
          <w:szCs w:val="24"/>
        </w:rPr>
        <w:t xml:space="preserve">. However, like in most types of cancer, </w:t>
      </w:r>
      <w:r w:rsidR="00F97E4C" w:rsidRPr="00E10E62">
        <w:rPr>
          <w:sz w:val="24"/>
          <w:szCs w:val="24"/>
        </w:rPr>
        <w:t>if breast cancer is diagnosed as a primary tumor or at an early stage of metastasis, the breast tumor could be removed by surgery and the chemotherapy could work effectively.</w:t>
      </w:r>
      <w:r w:rsidR="00F97E4C">
        <w:rPr>
          <w:sz w:val="24"/>
          <w:szCs w:val="24"/>
        </w:rPr>
        <w:t xml:space="preserve"> Mammography as mention before is also an effective screening method to obtain a good image of the state of the breasts.</w:t>
      </w:r>
    </w:p>
    <w:p w14:paraId="2BDCCFB5" w14:textId="18B5DC73" w:rsidR="00F97E4C" w:rsidRDefault="00F97E4C" w:rsidP="00F97E4C">
      <w:pPr>
        <w:jc w:val="both"/>
        <w:rPr>
          <w:sz w:val="24"/>
          <w:szCs w:val="24"/>
        </w:rPr>
      </w:pPr>
      <w:r>
        <w:rPr>
          <w:sz w:val="24"/>
          <w:szCs w:val="24"/>
        </w:rPr>
        <w:t>The next important thing we should be discussing is the treatments that are considered the most effective right now, always taking into account the stage of the cancer:</w:t>
      </w:r>
    </w:p>
    <w:p w14:paraId="2040BA56" w14:textId="5239437A" w:rsidR="00F97E4C" w:rsidRDefault="00F97E4C" w:rsidP="00F97E4C">
      <w:pPr>
        <w:pStyle w:val="ListParagraph"/>
        <w:numPr>
          <w:ilvl w:val="0"/>
          <w:numId w:val="10"/>
        </w:numPr>
        <w:jc w:val="both"/>
        <w:rPr>
          <w:sz w:val="24"/>
          <w:szCs w:val="24"/>
        </w:rPr>
      </w:pPr>
      <w:r>
        <w:rPr>
          <w:b/>
          <w:bCs/>
          <w:sz w:val="24"/>
          <w:szCs w:val="24"/>
        </w:rPr>
        <w:t>Surgery</w:t>
      </w:r>
      <w:r>
        <w:rPr>
          <w:sz w:val="24"/>
          <w:szCs w:val="24"/>
        </w:rPr>
        <w:t>:</w:t>
      </w:r>
    </w:p>
    <w:p w14:paraId="0659DD9E" w14:textId="49C1FD38" w:rsidR="00E572EB" w:rsidRDefault="00F97E4C" w:rsidP="00E572EB">
      <w:pPr>
        <w:jc w:val="both"/>
        <w:rPr>
          <w:sz w:val="24"/>
          <w:szCs w:val="24"/>
        </w:rPr>
      </w:pPr>
      <w:r>
        <w:rPr>
          <w:sz w:val="24"/>
          <w:szCs w:val="24"/>
        </w:rPr>
        <w:t xml:space="preserve">As should be expected, surgery is one of the most important ways to deal with breast cancer. </w:t>
      </w:r>
      <w:r w:rsidRPr="00F97E4C">
        <w:rPr>
          <w:sz w:val="24"/>
          <w:szCs w:val="24"/>
        </w:rPr>
        <w:t>Modified</w:t>
      </w:r>
      <w:r>
        <w:rPr>
          <w:sz w:val="24"/>
          <w:szCs w:val="24"/>
        </w:rPr>
        <w:t xml:space="preserve"> </w:t>
      </w:r>
      <w:r w:rsidRPr="00F97E4C">
        <w:rPr>
          <w:sz w:val="24"/>
          <w:szCs w:val="24"/>
        </w:rPr>
        <w:t>radical</w:t>
      </w:r>
      <w:r>
        <w:rPr>
          <w:sz w:val="24"/>
          <w:szCs w:val="24"/>
        </w:rPr>
        <w:t xml:space="preserve"> </w:t>
      </w:r>
      <w:r w:rsidRPr="00F97E4C">
        <w:rPr>
          <w:sz w:val="24"/>
          <w:szCs w:val="24"/>
        </w:rPr>
        <w:t>mastectomy</w:t>
      </w:r>
      <w:r w:rsidRPr="00F97E4C">
        <w:rPr>
          <w:sz w:val="24"/>
          <w:szCs w:val="24"/>
        </w:rPr>
        <w:tab/>
        <w:t xml:space="preserve"> has</w:t>
      </w:r>
      <w:r>
        <w:rPr>
          <w:sz w:val="24"/>
          <w:szCs w:val="24"/>
        </w:rPr>
        <w:t xml:space="preserve"> </w:t>
      </w:r>
      <w:r w:rsidRPr="00F97E4C">
        <w:rPr>
          <w:sz w:val="24"/>
          <w:szCs w:val="24"/>
        </w:rPr>
        <w:t>traditionally been the standard of care for early-stage</w:t>
      </w:r>
      <w:r w:rsidR="00E572EB">
        <w:rPr>
          <w:sz w:val="24"/>
          <w:szCs w:val="24"/>
        </w:rPr>
        <w:t xml:space="preserve"> </w:t>
      </w:r>
      <w:r w:rsidRPr="00F97E4C">
        <w:rPr>
          <w:sz w:val="24"/>
          <w:szCs w:val="24"/>
        </w:rPr>
        <w:t>invasive breast cancers. However, breast-conserving surgery has been favored more recently</w:t>
      </w:r>
      <w:r>
        <w:rPr>
          <w:sz w:val="24"/>
          <w:szCs w:val="24"/>
        </w:rPr>
        <w:t xml:space="preserve">. </w:t>
      </w:r>
      <w:r w:rsidRPr="00F97E4C">
        <w:rPr>
          <w:sz w:val="24"/>
          <w:szCs w:val="24"/>
        </w:rPr>
        <w:t>However, breast-conserving surgery has been favored more recently.</w:t>
      </w:r>
      <w:r w:rsidR="00E572EB">
        <w:rPr>
          <w:sz w:val="24"/>
          <w:szCs w:val="24"/>
        </w:rPr>
        <w:t xml:space="preserve"> </w:t>
      </w:r>
      <w:r w:rsidRPr="00F97E4C">
        <w:rPr>
          <w:sz w:val="24"/>
          <w:szCs w:val="24"/>
        </w:rPr>
        <w:t>This therapy</w:t>
      </w:r>
      <w:r w:rsidR="00E572EB">
        <w:rPr>
          <w:sz w:val="24"/>
          <w:szCs w:val="24"/>
        </w:rPr>
        <w:t xml:space="preserve"> </w:t>
      </w:r>
      <w:r w:rsidRPr="00F97E4C">
        <w:rPr>
          <w:sz w:val="24"/>
          <w:szCs w:val="24"/>
        </w:rPr>
        <w:t>involves</w:t>
      </w:r>
      <w:r w:rsidR="00E572EB">
        <w:rPr>
          <w:sz w:val="24"/>
          <w:szCs w:val="24"/>
        </w:rPr>
        <w:t xml:space="preserve"> </w:t>
      </w:r>
      <w:r w:rsidRPr="00F97E4C">
        <w:rPr>
          <w:sz w:val="24"/>
          <w:szCs w:val="24"/>
        </w:rPr>
        <w:t>removing the tumor without removing excess healthy breast tissue, with the outcome of a</w:t>
      </w:r>
      <w:r>
        <w:rPr>
          <w:sz w:val="24"/>
          <w:szCs w:val="24"/>
        </w:rPr>
        <w:t xml:space="preserve"> </w:t>
      </w:r>
      <w:r w:rsidRPr="00F97E4C">
        <w:rPr>
          <w:sz w:val="24"/>
          <w:szCs w:val="24"/>
        </w:rPr>
        <w:t>breast that is more aesthetically acceptable to the patient than the outcome from radical mastectomy</w:t>
      </w:r>
      <w:r w:rsidR="00E572EB" w:rsidRPr="00E572EB">
        <w:rPr>
          <w:sz w:val="24"/>
          <w:szCs w:val="24"/>
        </w:rPr>
        <w:t xml:space="preserve"> </w:t>
      </w:r>
      <w:r w:rsidR="00E572EB">
        <w:rPr>
          <w:sz w:val="24"/>
          <w:szCs w:val="24"/>
        </w:rPr>
        <w:fldChar w:fldCharType="begin"/>
      </w:r>
      <w:r w:rsidR="00E572EB">
        <w:rPr>
          <w:sz w:val="24"/>
          <w:szCs w:val="24"/>
        </w:rPr>
        <w:instrText xml:space="preserve"> ADDIN ZOTERO_ITEM CSL_CITATION {"citationID":"OGnxRWY1","properties":{"formattedCitation":"[13]","plainCitation":"[13]","noteIndex":0},"citationItems":[{"id":24,"uris":["http://zotero.org/users/local/9HmKtM1O/items/KW46GKAL"],"itemData":{"id":24,"type":"article-journal","abstract":"Understanding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sidR="00E572EB">
        <w:rPr>
          <w:sz w:val="24"/>
          <w:szCs w:val="24"/>
        </w:rPr>
        <w:fldChar w:fldCharType="separate"/>
      </w:r>
      <w:r w:rsidR="00E572EB" w:rsidRPr="00E572EB">
        <w:rPr>
          <w:rFonts w:ascii="Calibri" w:hAnsi="Calibri" w:cs="Calibri"/>
          <w:sz w:val="24"/>
        </w:rPr>
        <w:t>[13]</w:t>
      </w:r>
      <w:r w:rsidR="00E572EB">
        <w:rPr>
          <w:sz w:val="24"/>
          <w:szCs w:val="24"/>
        </w:rPr>
        <w:fldChar w:fldCharType="end"/>
      </w:r>
      <w:r w:rsidR="00E572EB">
        <w:rPr>
          <w:sz w:val="24"/>
          <w:szCs w:val="24"/>
        </w:rPr>
        <w:t>.</w:t>
      </w:r>
    </w:p>
    <w:p w14:paraId="156862AA" w14:textId="3558947B" w:rsidR="00E572EB" w:rsidRDefault="00E572EB" w:rsidP="00E572EB">
      <w:pPr>
        <w:pStyle w:val="ListParagraph"/>
        <w:numPr>
          <w:ilvl w:val="0"/>
          <w:numId w:val="10"/>
        </w:numPr>
        <w:jc w:val="both"/>
        <w:rPr>
          <w:sz w:val="24"/>
          <w:szCs w:val="24"/>
        </w:rPr>
      </w:pPr>
      <w:r>
        <w:rPr>
          <w:b/>
          <w:bCs/>
          <w:sz w:val="24"/>
          <w:szCs w:val="24"/>
        </w:rPr>
        <w:t>Radiation therapy</w:t>
      </w:r>
      <w:r>
        <w:rPr>
          <w:sz w:val="24"/>
          <w:szCs w:val="24"/>
        </w:rPr>
        <w:t>:</w:t>
      </w:r>
    </w:p>
    <w:p w14:paraId="49E7F16D" w14:textId="53132EB4" w:rsidR="00E572EB" w:rsidRDefault="00E572EB" w:rsidP="00E572EB">
      <w:pPr>
        <w:jc w:val="both"/>
        <w:rPr>
          <w:sz w:val="24"/>
          <w:szCs w:val="24"/>
        </w:rPr>
      </w:pPr>
      <w:r>
        <w:rPr>
          <w:sz w:val="24"/>
          <w:szCs w:val="24"/>
        </w:rPr>
        <w:t>Typically, whole-breast radiation is performed following breast-conserving surgery to treat subclinical disease. Radiation therapy is expensive and time-consuming, and shorter therapies can be more appealing, but five-year results appear favorable.</w:t>
      </w:r>
    </w:p>
    <w:p w14:paraId="191AB4A2" w14:textId="6FBA3D1D" w:rsidR="00E572EB" w:rsidRDefault="00ED4840" w:rsidP="00ED4840">
      <w:pPr>
        <w:pStyle w:val="ListParagraph"/>
        <w:numPr>
          <w:ilvl w:val="0"/>
          <w:numId w:val="10"/>
        </w:numPr>
        <w:jc w:val="both"/>
        <w:rPr>
          <w:sz w:val="24"/>
          <w:szCs w:val="24"/>
        </w:rPr>
      </w:pPr>
      <w:r>
        <w:rPr>
          <w:b/>
          <w:bCs/>
          <w:sz w:val="24"/>
          <w:szCs w:val="24"/>
        </w:rPr>
        <w:t>Chemotherapy</w:t>
      </w:r>
      <w:r>
        <w:rPr>
          <w:sz w:val="24"/>
          <w:szCs w:val="24"/>
        </w:rPr>
        <w:t>:</w:t>
      </w:r>
    </w:p>
    <w:p w14:paraId="3A6513E6" w14:textId="2846EF77" w:rsidR="00ED4840" w:rsidRDefault="00ED4840" w:rsidP="00ED4840">
      <w:pPr>
        <w:jc w:val="both"/>
        <w:rPr>
          <w:sz w:val="24"/>
          <w:szCs w:val="24"/>
        </w:rPr>
      </w:pPr>
      <w:r>
        <w:rPr>
          <w:sz w:val="24"/>
          <w:szCs w:val="24"/>
        </w:rPr>
        <w:t xml:space="preserve">Chemotherapy is the standard of care for women with node-positive cancer or with a tumor larger than 1 cm. Factors such as age and comorbidities also influence the decision to use chemotherapy. A systematic review of 12 studies demonstrated disease free and overall survival advantages when using a </w:t>
      </w:r>
      <w:proofErr w:type="spellStart"/>
      <w:r>
        <w:rPr>
          <w:sz w:val="24"/>
          <w:szCs w:val="24"/>
        </w:rPr>
        <w:t>taxane</w:t>
      </w:r>
      <w:proofErr w:type="spellEnd"/>
      <w:r>
        <w:rPr>
          <w:sz w:val="24"/>
          <w:szCs w:val="24"/>
        </w:rPr>
        <w:t>-</w:t>
      </w:r>
      <w:r w:rsidR="000B2CB0">
        <w:rPr>
          <w:sz w:val="24"/>
          <w:szCs w:val="24"/>
        </w:rPr>
        <w:t xml:space="preserve">containing regimen for pre-menopausal and post-menopausal women with early-stage breast cancer </w:t>
      </w:r>
      <w:r w:rsidR="000B2CB0">
        <w:rPr>
          <w:sz w:val="24"/>
          <w:szCs w:val="24"/>
        </w:rPr>
        <w:fldChar w:fldCharType="begin"/>
      </w:r>
      <w:r w:rsidR="000B2CB0">
        <w:rPr>
          <w:sz w:val="24"/>
          <w:szCs w:val="24"/>
        </w:rPr>
        <w:instrText xml:space="preserve"> ADDIN ZOTERO_ITEM CSL_CITATION {"citationID":"26AKcLC9","properties":{"formattedCitation":"[14]","plainCitation":"[14]","noteIndex":0},"citationItems":[{"id":51,"uris":["http://zotero.org/users/local/9HmKtM1O/items/A9YKZ258"],"itemData":{"id":51,"type":"article-journal","abstract":"BACKGROUND: Adjuvant chemotherapy improves survival in pre- and post-menopausal women with early breast cancer. Taxanes are highly active chemotherapy agents in metastatic breast cancer. Their role in early breast cancer was examined in this review.\nOBJECTIVES: To review the randomised evidence comparing taxane containing chemotherapy regimens with non-taxane containing chemotherapy regimens as adjuvant treatment of pre- or post-menopausal women with early breast cancer.\nSEARCH STRATEGY: The Cochrane Breast Cancer Group Specialised Register was searched on 9th January 2007 using the codes for 'early breast cancer' and keywords for taxanes. Details of the search strategy used to create the register are described in the Group's module in The Cochrane Library. The reference lists of other related literature reviews and articles were also searched.\nSELECTION CRITERIA: Randomised trials comparing taxane containing regimens with non-taxane containing regimens in women with operable breast cancer. Women receiving neoadjuvant chemotherapy were excluded.\nDATA COLLECTION AND ANALYSIS: Data were collected from published trials and abstracts. Studies were assessed for eligibility and quality and the data extracted independently by two review authors. Hazard ratios (HR) were derived for time-to-event outcomes, and meta-analysis was performed using a fixed-effect model. The primary outcome measure was overall survival (OS); disease-free survival (DFS) was a secondary outcome measure. Toxicity and quality of life data were extracted when reported.\nMAIN RESULTS: We identified 20 studies, 12 of these (7 full publications, 5 abstracts) had sufficient data published for inclusion (11 for OS and 11 for DFS) in the review. The weighted average median follow up was 60.4 months. All studies fulfilled quality criteria either adequately or well. Amongst 18,304 women with 2483 deaths, the HR for OS was 0.81 (95% CI 0.75 to 0.88, P &lt; 0.00001) favouring taxane containing regimens. Amongst 19,943 women with 4800 events, the HR for DFS was 0.81 (95% CI 0.77 to 0.86, P &lt; 0.00001) favouring taxane containing regimens. There was no statistical heterogeneity for either OS or DFS.\nAUTHORS' CONCLUSIONS: This meta-analysis of studies supports the use of taxane containing adjuvant chemotherapy regimens with improvement of overall survival and disease-free survival for women with operable early breast cancer. The review did not identify a subgroup of patients where taxane containing treatment may have been more or less effective. Dosage and scheduling of the taxane drug is not clearly defined and we await results of the next generation of studies to determine the optimal use of taxanes in early breast cancer.","container-title":"The Cochrane Database of Systematic Reviews","DOI":"10.1002/14651858.CD004421.pub2","ISSN":"1469-493X","issue":"4","journalAbbreviation":"Cochrane Database Syst Rev","language":"eng","note":"PMID: 17943815","page":"CD004421","source":"PubMed","title":"Taxanes for adjuvant treatment of early breast cancer","author":[{"family":"Ferguson","given":"T."},{"family":"Wilcken","given":"N."},{"family":"Vagg","given":"R."},{"family":"Ghersi","given":"D."},{"family":"Nowak","given":"A. K."}],"issued":{"date-parts":[["2007",10,17]]}}}],"schema":"https://github.com/citation-style-language/schema/raw/master/csl-citation.json"} </w:instrText>
      </w:r>
      <w:r w:rsidR="000B2CB0">
        <w:rPr>
          <w:sz w:val="24"/>
          <w:szCs w:val="24"/>
        </w:rPr>
        <w:fldChar w:fldCharType="separate"/>
      </w:r>
      <w:r w:rsidR="000B2CB0" w:rsidRPr="000B2CB0">
        <w:rPr>
          <w:rFonts w:ascii="Calibri" w:hAnsi="Calibri" w:cs="Calibri"/>
          <w:sz w:val="24"/>
        </w:rPr>
        <w:t>[14]</w:t>
      </w:r>
      <w:r w:rsidR="000B2CB0">
        <w:rPr>
          <w:sz w:val="24"/>
          <w:szCs w:val="24"/>
        </w:rPr>
        <w:fldChar w:fldCharType="end"/>
      </w:r>
      <w:r w:rsidR="000B2CB0">
        <w:rPr>
          <w:sz w:val="24"/>
          <w:szCs w:val="24"/>
        </w:rPr>
        <w:t>.</w:t>
      </w:r>
    </w:p>
    <w:p w14:paraId="688954FE" w14:textId="39D9B959" w:rsidR="000B2CB0" w:rsidRDefault="000B2CB0" w:rsidP="000B2CB0">
      <w:pPr>
        <w:pStyle w:val="ListParagraph"/>
        <w:numPr>
          <w:ilvl w:val="0"/>
          <w:numId w:val="10"/>
        </w:numPr>
        <w:jc w:val="both"/>
        <w:rPr>
          <w:sz w:val="24"/>
          <w:szCs w:val="24"/>
        </w:rPr>
      </w:pPr>
      <w:r>
        <w:rPr>
          <w:b/>
          <w:bCs/>
          <w:sz w:val="24"/>
          <w:szCs w:val="24"/>
        </w:rPr>
        <w:t>Endocrine therapy</w:t>
      </w:r>
      <w:r>
        <w:rPr>
          <w:sz w:val="24"/>
          <w:szCs w:val="24"/>
        </w:rPr>
        <w:t>:</w:t>
      </w:r>
    </w:p>
    <w:p w14:paraId="0D77538B" w14:textId="77777777" w:rsidR="00374396" w:rsidRPr="008F53AE" w:rsidRDefault="00374396" w:rsidP="00374396">
      <w:pPr>
        <w:jc w:val="both"/>
        <w:rPr>
          <w:sz w:val="24"/>
          <w:szCs w:val="24"/>
        </w:rPr>
      </w:pPr>
      <w:r>
        <w:rPr>
          <w:sz w:val="24"/>
          <w:szCs w:val="24"/>
        </w:rPr>
        <w:t xml:space="preserve">Endocrine therapies such as Selective Estrogen Receptor Modulators (SERMs), aromatase inhibitors, and gonadotropin-releasing hormone antagonists, prevent estrogen production or block estrogen, thereby preventing stimulation of an estrogen-sensitive tumor. Endocrine therapy is not effective against cancers that are lacking hormone receptors </w:t>
      </w:r>
      <w:r>
        <w:rPr>
          <w:sz w:val="24"/>
          <w:szCs w:val="24"/>
        </w:rPr>
        <w:fldChar w:fldCharType="begin"/>
      </w:r>
      <w:r>
        <w:rPr>
          <w:sz w:val="24"/>
          <w:szCs w:val="24"/>
        </w:rPr>
        <w:instrText xml:space="preserve"> ADDIN ZOTERO_ITEM CSL_CITATION {"citationID":"F71gnTto","properties":{"formattedCitation":"[13]","plainCitation":"[13]","noteIndex":0},"citationItems":[{"id":24,"uris":["http://zotero.org/users/local/9HmKtM1O/items/KW46GKAL"],"itemData":{"id":24,"type":"article-journal","abstract":"Understanding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Pr>
          <w:sz w:val="24"/>
          <w:szCs w:val="24"/>
        </w:rPr>
        <w:fldChar w:fldCharType="separate"/>
      </w:r>
      <w:r w:rsidRPr="00374396">
        <w:rPr>
          <w:rFonts w:ascii="Calibri" w:hAnsi="Calibri" w:cs="Calibri"/>
          <w:sz w:val="24"/>
        </w:rPr>
        <w:t>[13]</w:t>
      </w:r>
      <w:r>
        <w:rPr>
          <w:sz w:val="24"/>
          <w:szCs w:val="24"/>
        </w:rPr>
        <w:fldChar w:fldCharType="end"/>
      </w:r>
      <w:r>
        <w:rPr>
          <w:sz w:val="24"/>
          <w:szCs w:val="24"/>
        </w:rPr>
        <w:t xml:space="preserve">. Nevertheless, more than 70% of breast cancers are Estrogen Receptor (ER) – positive breast cancers and therefore the aforementioned drugs do a very effective job. </w:t>
      </w:r>
      <w:r w:rsidRPr="00A4459A">
        <w:rPr>
          <w:sz w:val="24"/>
          <w:szCs w:val="24"/>
        </w:rPr>
        <w:t xml:space="preserve">SERMs are compounds that act as </w:t>
      </w:r>
      <w:r w:rsidRPr="00A4459A">
        <w:rPr>
          <w:sz w:val="24"/>
          <w:szCs w:val="24"/>
        </w:rPr>
        <w:lastRenderedPageBreak/>
        <w:t>either agonists or antagonists of estrogen receptors. One of the most famous SERMs is tamoxifen (TAM), which has been used to treat breast cancer for more than 30 years</w:t>
      </w:r>
      <w:r>
        <w:rPr>
          <w:sz w:val="24"/>
          <w:szCs w:val="24"/>
        </w:rPr>
        <w:t xml:space="preserve"> </w:t>
      </w:r>
      <w:r>
        <w:rPr>
          <w:sz w:val="24"/>
          <w:szCs w:val="24"/>
        </w:rPr>
        <w:fldChar w:fldCharType="begin"/>
      </w:r>
      <w:r>
        <w:rPr>
          <w:sz w:val="24"/>
          <w:szCs w:val="24"/>
        </w:rPr>
        <w:instrText xml:space="preserve"> ADDIN ZOTERO_ITEM CSL_CITATION {"citationID":"WPqWoDuO","properties":{"formattedCitation":"[8]","plainCitation":"[8]","noteIndex":0},"citationItems":[{"id":21,"uris":["http://zotero.org/users/local/9HmKtM1O/items/BBQJDRJY"],"itemData":{"id":21,"type":"article-journal","abstract":"Breast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Pr="00A4459A">
        <w:rPr>
          <w:rFonts w:ascii="Calibri" w:hAnsi="Calibri" w:cs="Calibri"/>
          <w:sz w:val="24"/>
        </w:rPr>
        <w:t>[8]</w:t>
      </w:r>
      <w:r>
        <w:rPr>
          <w:sz w:val="24"/>
          <w:szCs w:val="24"/>
        </w:rPr>
        <w:fldChar w:fldCharType="end"/>
      </w:r>
      <w:r>
        <w:rPr>
          <w:sz w:val="24"/>
          <w:szCs w:val="24"/>
        </w:rPr>
        <w:t>.</w:t>
      </w:r>
    </w:p>
    <w:p w14:paraId="069D21E7" w14:textId="4B008649" w:rsidR="000B2CB0" w:rsidRDefault="00374396" w:rsidP="00374396">
      <w:pPr>
        <w:pStyle w:val="ListParagraph"/>
        <w:numPr>
          <w:ilvl w:val="0"/>
          <w:numId w:val="10"/>
        </w:numPr>
        <w:jc w:val="both"/>
        <w:rPr>
          <w:sz w:val="24"/>
          <w:szCs w:val="24"/>
        </w:rPr>
      </w:pPr>
      <w:r>
        <w:rPr>
          <w:b/>
          <w:bCs/>
          <w:sz w:val="24"/>
          <w:szCs w:val="24"/>
        </w:rPr>
        <w:t>Tissue-targeted therapy</w:t>
      </w:r>
      <w:r>
        <w:rPr>
          <w:sz w:val="24"/>
          <w:szCs w:val="24"/>
        </w:rPr>
        <w:t>:</w:t>
      </w:r>
    </w:p>
    <w:p w14:paraId="705D10F2" w14:textId="773B7BD1" w:rsidR="00374396" w:rsidRDefault="00374396" w:rsidP="000B2CB0">
      <w:pPr>
        <w:jc w:val="both"/>
        <w:rPr>
          <w:sz w:val="24"/>
          <w:szCs w:val="24"/>
        </w:rPr>
      </w:pPr>
      <w:r>
        <w:rPr>
          <w:sz w:val="24"/>
          <w:szCs w:val="24"/>
        </w:rPr>
        <w:t xml:space="preserve">Monoclonal antibodies </w:t>
      </w:r>
      <w:r w:rsidR="00D85BCD">
        <w:rPr>
          <w:sz w:val="24"/>
          <w:szCs w:val="24"/>
        </w:rPr>
        <w:t xml:space="preserve">like </w:t>
      </w:r>
      <w:proofErr w:type="spellStart"/>
      <w:r w:rsidR="00D85BCD">
        <w:rPr>
          <w:sz w:val="24"/>
          <w:szCs w:val="24"/>
        </w:rPr>
        <w:t>trastumuzab</w:t>
      </w:r>
      <w:proofErr w:type="spellEnd"/>
      <w:r w:rsidR="00D85BCD">
        <w:rPr>
          <w:sz w:val="24"/>
          <w:szCs w:val="24"/>
        </w:rPr>
        <w:t xml:space="preserve"> (Herceptin) improve disease-specific and overall survival when added to anthracyclines and paclitaxel (Taxol) chemotherapy in women with node-positive and high risk, node-negative breast cancers overexpressing HER2, a protein encoded by the ERBB2 gene </w:t>
      </w:r>
      <w:r w:rsidR="00D85BCD">
        <w:rPr>
          <w:sz w:val="24"/>
          <w:szCs w:val="24"/>
        </w:rPr>
        <w:fldChar w:fldCharType="begin"/>
      </w:r>
      <w:r w:rsidR="00D85BCD">
        <w:rPr>
          <w:sz w:val="24"/>
          <w:szCs w:val="24"/>
        </w:rPr>
        <w:instrText xml:space="preserve"> ADDIN ZOTERO_ITEM CSL_CITATION {"citationID":"FANYQO1c","properties":{"formattedCitation":"[13]","plainCitation":"[13]","noteIndex":0},"citationItems":[{"id":24,"uris":["http://zotero.org/users/local/9HmKtM1O/items/KW46GKAL"],"itemData":{"id":24,"type":"article-journal","abstract":"Understanding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sidR="00D85BCD">
        <w:rPr>
          <w:sz w:val="24"/>
          <w:szCs w:val="24"/>
        </w:rPr>
        <w:fldChar w:fldCharType="separate"/>
      </w:r>
      <w:r w:rsidR="00D85BCD" w:rsidRPr="00D85BCD">
        <w:rPr>
          <w:rFonts w:ascii="Calibri" w:hAnsi="Calibri" w:cs="Calibri"/>
          <w:sz w:val="24"/>
        </w:rPr>
        <w:t>[13]</w:t>
      </w:r>
      <w:r w:rsidR="00D85BCD">
        <w:rPr>
          <w:sz w:val="24"/>
          <w:szCs w:val="24"/>
        </w:rPr>
        <w:fldChar w:fldCharType="end"/>
      </w:r>
      <w:r w:rsidR="00D85BCD">
        <w:rPr>
          <w:sz w:val="24"/>
          <w:szCs w:val="24"/>
        </w:rPr>
        <w:t>.</w:t>
      </w:r>
    </w:p>
    <w:p w14:paraId="105F1C32" w14:textId="77ED4EB2" w:rsidR="00C62128" w:rsidRDefault="00C62128" w:rsidP="00D11F97">
      <w:pPr>
        <w:jc w:val="both"/>
        <w:rPr>
          <w:sz w:val="24"/>
          <w:szCs w:val="24"/>
        </w:rPr>
      </w:pPr>
    </w:p>
    <w:p w14:paraId="691C1AFF" w14:textId="02ED6E1A" w:rsidR="00AD71DF" w:rsidRDefault="00AD71DF" w:rsidP="00D11F97">
      <w:pPr>
        <w:jc w:val="both"/>
        <w:rPr>
          <w:sz w:val="24"/>
          <w:szCs w:val="24"/>
        </w:rPr>
      </w:pPr>
      <w:r>
        <w:rPr>
          <w:sz w:val="24"/>
          <w:szCs w:val="24"/>
        </w:rPr>
        <w:t xml:space="preserve">Overall, the fact remains that breast cancer is one of the most common types of cancer that infest our modern era. The mortality of the disease is thankfully </w:t>
      </w:r>
      <w:proofErr w:type="gramStart"/>
      <w:r>
        <w:rPr>
          <w:sz w:val="24"/>
          <w:szCs w:val="24"/>
        </w:rPr>
        <w:t>dropping,</w:t>
      </w:r>
      <w:proofErr w:type="gramEnd"/>
      <w:r>
        <w:rPr>
          <w:sz w:val="24"/>
          <w:szCs w:val="24"/>
        </w:rPr>
        <w:t xml:space="preserve"> however the survivors need extra care to be able to readjust into our society smoothly.</w:t>
      </w:r>
    </w:p>
    <w:p w14:paraId="36A12F5F" w14:textId="77777777" w:rsidR="00F97E4C" w:rsidRDefault="00F97E4C" w:rsidP="00D11F97">
      <w:pPr>
        <w:jc w:val="both"/>
        <w:rPr>
          <w:sz w:val="24"/>
          <w:szCs w:val="24"/>
        </w:rPr>
      </w:pPr>
    </w:p>
    <w:p w14:paraId="21DD70AE" w14:textId="5EA29CB3" w:rsidR="00A751F0" w:rsidRDefault="003C5DD5" w:rsidP="003C5DD5">
      <w:pPr>
        <w:pStyle w:val="Heading2"/>
      </w:pPr>
      <w:bookmarkStart w:id="13" w:name="_2.2_PTSD"/>
      <w:bookmarkStart w:id="14" w:name="_Toc147148289"/>
      <w:bookmarkEnd w:id="13"/>
      <w:r>
        <w:t>2.</w:t>
      </w:r>
      <w:r w:rsidR="0007053D">
        <w:t>3</w:t>
      </w:r>
      <w:r>
        <w:t xml:space="preserve"> P</w:t>
      </w:r>
      <w:r w:rsidR="00AF12B2">
        <w:t>ost-</w:t>
      </w:r>
      <w:r>
        <w:t>T</w:t>
      </w:r>
      <w:r w:rsidR="00AF12B2">
        <w:t xml:space="preserve">raumatic </w:t>
      </w:r>
      <w:r>
        <w:t>S</w:t>
      </w:r>
      <w:r w:rsidR="00AF12B2">
        <w:t xml:space="preserve">tress </w:t>
      </w:r>
      <w:r>
        <w:t>D</w:t>
      </w:r>
      <w:r w:rsidR="00AF12B2">
        <w:t>isorder (PTSD)</w:t>
      </w:r>
      <w:bookmarkEnd w:id="14"/>
    </w:p>
    <w:p w14:paraId="7BB62418" w14:textId="77777777" w:rsidR="003C5DD5" w:rsidRDefault="003C5DD5" w:rsidP="003C5DD5"/>
    <w:p w14:paraId="6E91B453" w14:textId="606C106B" w:rsidR="00675668" w:rsidRPr="00833B6D" w:rsidRDefault="006D1C63" w:rsidP="00B33F45">
      <w:pPr>
        <w:jc w:val="both"/>
        <w:rPr>
          <w:sz w:val="24"/>
          <w:szCs w:val="24"/>
        </w:rPr>
      </w:pPr>
      <w:r w:rsidRPr="00833B6D">
        <w:rPr>
          <w:sz w:val="24"/>
          <w:szCs w:val="24"/>
        </w:rPr>
        <w:t>Post-Traumatic Stress Disorder</w:t>
      </w:r>
      <w:r w:rsidR="00AF12B2">
        <w:rPr>
          <w:sz w:val="24"/>
          <w:szCs w:val="24"/>
        </w:rPr>
        <w:t xml:space="preserve"> </w:t>
      </w:r>
      <w:r w:rsidRPr="00833B6D">
        <w:rPr>
          <w:sz w:val="24"/>
          <w:szCs w:val="24"/>
        </w:rPr>
        <w:t xml:space="preserve">is a disorder that develops in some people who have experienced a shocking, scary, or dangerous event. It is natural to feel afraid during and after a traumatic situation. Fear is a part of the body’s “fight-or-flight” response, which helps us avoid or respond to potential danger </w:t>
      </w:r>
      <w:r w:rsidRPr="00833B6D">
        <w:rPr>
          <w:sz w:val="24"/>
          <w:szCs w:val="24"/>
        </w:rPr>
        <w:fldChar w:fldCharType="begin"/>
      </w:r>
      <w:r w:rsidRPr="00833B6D">
        <w:rPr>
          <w:sz w:val="24"/>
          <w:szCs w:val="24"/>
        </w:rPr>
        <w:instrText xml:space="preserve"> ADDIN ZOTERO_ITEM CSL_CITATION {"citationID":"ih438dfn","properties":{"formattedCitation":"[15]","plainCitation":"[15]","noteIndex":0},"citationItems":[{"id":59,"uris":["http://zotero.org/users/local/9HmKtM1O/items/YNBRY3AI"],"itemData":{"id":59,"type":"webpage","abstract":"Learn about post-traumatic stress disorder, including signs and symptoms, risk factors, treatments and therapies, and next steps for PTSD research.","container-title":"National Institute of Mental Health (NIMH)","language":"en","title":"Post-Traumatic Stress Disorder","URL":"https://www.nimh.nih.gov/health/topics/post-traumatic-stress-disorder-ptsd","accessed":{"date-parts":[["2023",9,15]]}}}],"schema":"https://github.com/citation-style-language/schema/raw/master/csl-citation.json"} </w:instrText>
      </w:r>
      <w:r w:rsidRPr="00833B6D">
        <w:rPr>
          <w:sz w:val="24"/>
          <w:szCs w:val="24"/>
        </w:rPr>
        <w:fldChar w:fldCharType="separate"/>
      </w:r>
      <w:r w:rsidRPr="00833B6D">
        <w:rPr>
          <w:rFonts w:ascii="Calibri" w:hAnsi="Calibri" w:cs="Calibri"/>
          <w:sz w:val="24"/>
          <w:szCs w:val="24"/>
        </w:rPr>
        <w:t>[15]</w:t>
      </w:r>
      <w:r w:rsidRPr="00833B6D">
        <w:rPr>
          <w:sz w:val="24"/>
          <w:szCs w:val="24"/>
        </w:rPr>
        <w:fldChar w:fldCharType="end"/>
      </w:r>
      <w:r w:rsidRPr="00833B6D">
        <w:rPr>
          <w:sz w:val="24"/>
          <w:szCs w:val="24"/>
        </w:rPr>
        <w:t>. The most common situation is for people to gradually recover from their trauma and get over the initial symptoms, whichever they might be. However, there is a number of people who don’t and continue to experience problems over longer periods of time and suffer from their trauma for prolonged.</w:t>
      </w:r>
    </w:p>
    <w:p w14:paraId="642A2051" w14:textId="0E304B27" w:rsidR="006D1C63" w:rsidRPr="00833B6D" w:rsidRDefault="006D1C63" w:rsidP="00B33F45">
      <w:pPr>
        <w:jc w:val="both"/>
        <w:rPr>
          <w:sz w:val="24"/>
          <w:szCs w:val="24"/>
        </w:rPr>
      </w:pPr>
      <w:r w:rsidRPr="00833B6D">
        <w:rPr>
          <w:sz w:val="24"/>
          <w:szCs w:val="24"/>
        </w:rPr>
        <w:t>There are many traumatic events that may lead to PTSD, like physical or sexual assault, abuse, an accident or a disaster. Any harmful, mentally or physically, event and of course any life-threatening situation, as in our case a disease, can heavily impact the victim’s psyche and cause PTSD. Anyone can develop PTSD, at any point in time, if there is enough traumatic stimulation</w:t>
      </w:r>
      <w:r w:rsidR="00370176" w:rsidRPr="00833B6D">
        <w:rPr>
          <w:sz w:val="24"/>
          <w:szCs w:val="24"/>
        </w:rPr>
        <w:t xml:space="preserve"> and therefore it may affect their mental, physical social and spiritual well-being</w:t>
      </w:r>
      <w:r w:rsidRPr="00833B6D">
        <w:rPr>
          <w:sz w:val="24"/>
          <w:szCs w:val="24"/>
        </w:rPr>
        <w:t>.</w:t>
      </w:r>
      <w:r w:rsidR="00370176" w:rsidRPr="00833B6D">
        <w:rPr>
          <w:sz w:val="24"/>
          <w:szCs w:val="24"/>
        </w:rPr>
        <w:t xml:space="preserve"> </w:t>
      </w:r>
    </w:p>
    <w:p w14:paraId="720A4AE5" w14:textId="192C4B56" w:rsidR="00370176" w:rsidRPr="00833B6D" w:rsidRDefault="00370176" w:rsidP="00B33F45">
      <w:pPr>
        <w:jc w:val="both"/>
        <w:rPr>
          <w:sz w:val="24"/>
          <w:szCs w:val="24"/>
        </w:rPr>
      </w:pPr>
      <w:r w:rsidRPr="00833B6D">
        <w:rPr>
          <w:sz w:val="24"/>
          <w:szCs w:val="24"/>
        </w:rPr>
        <w:t>Symptoms of PTSD usually fall into one of the following four categories:</w:t>
      </w:r>
    </w:p>
    <w:p w14:paraId="2C819E25" w14:textId="2A6F0D23" w:rsidR="00370176" w:rsidRPr="00833B6D" w:rsidRDefault="00710AC1" w:rsidP="00B33F45">
      <w:pPr>
        <w:pStyle w:val="ListParagraph"/>
        <w:numPr>
          <w:ilvl w:val="0"/>
          <w:numId w:val="10"/>
        </w:numPr>
        <w:jc w:val="both"/>
        <w:rPr>
          <w:sz w:val="24"/>
          <w:szCs w:val="24"/>
        </w:rPr>
      </w:pPr>
      <w:r w:rsidRPr="00833B6D">
        <w:rPr>
          <w:b/>
          <w:bCs/>
          <w:sz w:val="24"/>
          <w:szCs w:val="24"/>
        </w:rPr>
        <w:t>Intrusion</w:t>
      </w:r>
      <w:r w:rsidRPr="00833B6D">
        <w:rPr>
          <w:sz w:val="24"/>
          <w:szCs w:val="24"/>
        </w:rPr>
        <w:t>:</w:t>
      </w:r>
    </w:p>
    <w:p w14:paraId="206B2DA2" w14:textId="537BEA0C" w:rsidR="00710AC1" w:rsidRPr="00833B6D" w:rsidRDefault="00710AC1" w:rsidP="00B33F45">
      <w:pPr>
        <w:jc w:val="both"/>
        <w:rPr>
          <w:sz w:val="24"/>
          <w:szCs w:val="24"/>
        </w:rPr>
      </w:pPr>
      <w:r w:rsidRPr="00833B6D">
        <w:rPr>
          <w:sz w:val="24"/>
          <w:szCs w:val="24"/>
        </w:rPr>
        <w:t>Intrusive thoughts such as repeated, involuntary memories, distressing dreams or flashbacks of the traumatic event. In some occasions flashbacks may become so vivid, that people feel like they are reliving the traumatic experience all over again.</w:t>
      </w:r>
    </w:p>
    <w:p w14:paraId="3B0EB314" w14:textId="77FF717C" w:rsidR="00710AC1" w:rsidRPr="00833B6D" w:rsidRDefault="00710AC1" w:rsidP="00B33F45">
      <w:pPr>
        <w:pStyle w:val="ListParagraph"/>
        <w:numPr>
          <w:ilvl w:val="0"/>
          <w:numId w:val="10"/>
        </w:numPr>
        <w:jc w:val="both"/>
        <w:rPr>
          <w:sz w:val="24"/>
          <w:szCs w:val="24"/>
        </w:rPr>
      </w:pPr>
      <w:r w:rsidRPr="00833B6D">
        <w:rPr>
          <w:b/>
          <w:bCs/>
          <w:sz w:val="24"/>
          <w:szCs w:val="24"/>
        </w:rPr>
        <w:t>Avoidance</w:t>
      </w:r>
      <w:r w:rsidRPr="00833B6D">
        <w:rPr>
          <w:sz w:val="24"/>
          <w:szCs w:val="24"/>
        </w:rPr>
        <w:t>:</w:t>
      </w:r>
    </w:p>
    <w:p w14:paraId="4211E9ED" w14:textId="1DA83045" w:rsidR="00710AC1" w:rsidRPr="00833B6D" w:rsidRDefault="00710AC1" w:rsidP="00B33F45">
      <w:pPr>
        <w:jc w:val="both"/>
        <w:rPr>
          <w:sz w:val="24"/>
          <w:szCs w:val="24"/>
        </w:rPr>
      </w:pPr>
      <w:r w:rsidRPr="00833B6D">
        <w:rPr>
          <w:sz w:val="24"/>
          <w:szCs w:val="24"/>
        </w:rPr>
        <w:lastRenderedPageBreak/>
        <w:t>Avoiding any reminders of the traumatic event, such as people, places, objects and activities that may seem related to it. People actively avoid remembering the event and are hesitant to talk about it or their feelings concerning it.</w:t>
      </w:r>
    </w:p>
    <w:p w14:paraId="15D8E36E" w14:textId="01FCA994" w:rsidR="00710AC1" w:rsidRPr="00833B6D" w:rsidRDefault="00710AC1" w:rsidP="00B33F45">
      <w:pPr>
        <w:pStyle w:val="ListParagraph"/>
        <w:numPr>
          <w:ilvl w:val="0"/>
          <w:numId w:val="10"/>
        </w:numPr>
        <w:jc w:val="both"/>
        <w:rPr>
          <w:b/>
          <w:bCs/>
          <w:sz w:val="24"/>
          <w:szCs w:val="24"/>
        </w:rPr>
      </w:pPr>
      <w:r w:rsidRPr="00833B6D">
        <w:rPr>
          <w:b/>
          <w:bCs/>
          <w:sz w:val="24"/>
          <w:szCs w:val="24"/>
        </w:rPr>
        <w:t>Alterations in cognition and mood</w:t>
      </w:r>
      <w:r w:rsidRPr="00833B6D">
        <w:rPr>
          <w:sz w:val="24"/>
          <w:szCs w:val="24"/>
        </w:rPr>
        <w:t>:</w:t>
      </w:r>
    </w:p>
    <w:p w14:paraId="534AAA53" w14:textId="4DBF3143" w:rsidR="00833B6D" w:rsidRDefault="00833B6D" w:rsidP="00B33F45">
      <w:pPr>
        <w:jc w:val="both"/>
        <w:rPr>
          <w:sz w:val="24"/>
          <w:szCs w:val="24"/>
        </w:rPr>
      </w:pPr>
      <w:r>
        <w:rPr>
          <w:sz w:val="24"/>
          <w:szCs w:val="24"/>
        </w:rPr>
        <w:t>Inability remembering important aspects of the traumatic event, negativity that leads to distorted thoughts about the cause and the consequences of the event and also about the way of viewing oneself or others leading to wrongful blaming and emotions such as ongoing fear, horror, anger, guilt or shame. Also, significant fall in general mental well-being, failing to enjoy previously pleasant activities and experience positive emotions.</w:t>
      </w:r>
    </w:p>
    <w:p w14:paraId="1AE5B39C" w14:textId="0576C6AA" w:rsidR="00833B6D" w:rsidRPr="00833B6D" w:rsidRDefault="00833B6D" w:rsidP="00B33F45">
      <w:pPr>
        <w:pStyle w:val="ListParagraph"/>
        <w:numPr>
          <w:ilvl w:val="0"/>
          <w:numId w:val="10"/>
        </w:numPr>
        <w:jc w:val="both"/>
        <w:rPr>
          <w:b/>
          <w:bCs/>
          <w:sz w:val="24"/>
          <w:szCs w:val="24"/>
        </w:rPr>
      </w:pPr>
      <w:r w:rsidRPr="00833B6D">
        <w:rPr>
          <w:b/>
          <w:bCs/>
          <w:sz w:val="24"/>
          <w:szCs w:val="24"/>
        </w:rPr>
        <w:t>Alterations in arousal and reactivity</w:t>
      </w:r>
      <w:r>
        <w:rPr>
          <w:sz w:val="24"/>
          <w:szCs w:val="24"/>
        </w:rPr>
        <w:t>:</w:t>
      </w:r>
    </w:p>
    <w:p w14:paraId="588D0D66" w14:textId="2F0529E5" w:rsidR="00833B6D" w:rsidRDefault="00833B6D" w:rsidP="00B33F45">
      <w:pPr>
        <w:jc w:val="both"/>
        <w:rPr>
          <w:sz w:val="24"/>
          <w:szCs w:val="24"/>
        </w:rPr>
      </w:pPr>
      <w:r w:rsidRPr="00833B6D">
        <w:rPr>
          <w:sz w:val="24"/>
          <w:szCs w:val="24"/>
        </w:rPr>
        <w:t>Arousal and reactive symptoms may include being irritable and having angry outbursts; behaving recklessly or in a self-destructive way</w:t>
      </w:r>
      <w:r>
        <w:rPr>
          <w:sz w:val="24"/>
          <w:szCs w:val="24"/>
        </w:rPr>
        <w:t>,</w:t>
      </w:r>
      <w:r w:rsidRPr="00833B6D">
        <w:rPr>
          <w:sz w:val="24"/>
          <w:szCs w:val="24"/>
        </w:rPr>
        <w:t xml:space="preserve"> being overly watchful of one's surroundings in a suspecting way</w:t>
      </w:r>
      <w:r w:rsidR="002B110E">
        <w:rPr>
          <w:sz w:val="24"/>
          <w:szCs w:val="24"/>
        </w:rPr>
        <w:t>,</w:t>
      </w:r>
      <w:r w:rsidRPr="00833B6D">
        <w:rPr>
          <w:sz w:val="24"/>
          <w:szCs w:val="24"/>
        </w:rPr>
        <w:t xml:space="preserve"> being easily startled</w:t>
      </w:r>
      <w:r w:rsidR="002B110E">
        <w:rPr>
          <w:sz w:val="24"/>
          <w:szCs w:val="24"/>
        </w:rPr>
        <w:t>,</w:t>
      </w:r>
      <w:r w:rsidRPr="00833B6D">
        <w:rPr>
          <w:sz w:val="24"/>
          <w:szCs w:val="24"/>
        </w:rPr>
        <w:t xml:space="preserve"> or having problems concentrating or sleeping</w:t>
      </w:r>
      <w:r w:rsidR="002B110E">
        <w:rPr>
          <w:sz w:val="24"/>
          <w:szCs w:val="24"/>
        </w:rPr>
        <w:t xml:space="preserve"> </w:t>
      </w:r>
      <w:r w:rsidR="002B110E">
        <w:rPr>
          <w:sz w:val="24"/>
          <w:szCs w:val="24"/>
        </w:rPr>
        <w:fldChar w:fldCharType="begin"/>
      </w:r>
      <w:r w:rsidR="002B110E">
        <w:rPr>
          <w:sz w:val="24"/>
          <w:szCs w:val="24"/>
        </w:rPr>
        <w:instrText xml:space="preserve"> ADDIN ZOTERO_ITEM CSL_CITATION {"citationID":"GIYjPD6o","properties":{"formattedCitation":"[16]","plainCitation":"[16]","noteIndex":0},"citationItems":[{"id":61,"uris":["http://zotero.org/users/local/9HmKtM1O/items/78WXUZHN"],"itemData":{"id":61,"type":"webpage","abstract":"Posttraumatic stress disorder (PTSD) is a psychiatric disorder that may occur in people who have experienced or witnessed a traumatic event such as a natural disaster, a serious accident, a terrorist act, war/combat, or rape or who have been threatened with death, sexual violence or serious injury.","language":"en","title":"What is Posttraumatic Stress Disorder (PTSD)?","URL":"https://www.psychiatry.org:443/patients-families/ptsd/what-is-ptsd","accessed":{"date-parts":[["2023",9,15]]}}}],"schema":"https://github.com/citation-style-language/schema/raw/master/csl-citation.json"} </w:instrText>
      </w:r>
      <w:r w:rsidR="002B110E">
        <w:rPr>
          <w:sz w:val="24"/>
          <w:szCs w:val="24"/>
        </w:rPr>
        <w:fldChar w:fldCharType="separate"/>
      </w:r>
      <w:r w:rsidR="002B110E" w:rsidRPr="002B110E">
        <w:rPr>
          <w:rFonts w:ascii="Calibri" w:hAnsi="Calibri" w:cs="Calibri"/>
          <w:sz w:val="24"/>
        </w:rPr>
        <w:t>[16]</w:t>
      </w:r>
      <w:r w:rsidR="002B110E">
        <w:rPr>
          <w:sz w:val="24"/>
          <w:szCs w:val="24"/>
        </w:rPr>
        <w:fldChar w:fldCharType="end"/>
      </w:r>
      <w:r w:rsidR="002B110E">
        <w:rPr>
          <w:sz w:val="24"/>
          <w:szCs w:val="24"/>
        </w:rPr>
        <w:t>.</w:t>
      </w:r>
    </w:p>
    <w:p w14:paraId="4A529232" w14:textId="77777777" w:rsidR="002B110E" w:rsidRDefault="002B110E" w:rsidP="00B33F45">
      <w:pPr>
        <w:jc w:val="both"/>
        <w:rPr>
          <w:sz w:val="24"/>
          <w:szCs w:val="24"/>
        </w:rPr>
      </w:pPr>
    </w:p>
    <w:p w14:paraId="32C3ED32" w14:textId="0B72CA4A" w:rsidR="002B110E" w:rsidRDefault="002B110E" w:rsidP="00B33F45">
      <w:pPr>
        <w:jc w:val="both"/>
        <w:rPr>
          <w:sz w:val="24"/>
          <w:szCs w:val="24"/>
        </w:rPr>
      </w:pPr>
      <w:r>
        <w:rPr>
          <w:sz w:val="24"/>
          <w:szCs w:val="24"/>
        </w:rPr>
        <w:t>Many people who are exposed to a traumatic event experience similar symptoms in the days following the event. For it to be considered as PTSD, symptoms should last for more than a month and must cause significant distress and problems in the person’s everyday life. The symptoms may even occur later along the line and they could persist for months or even years. PTSD is closely related to other conditions such as depression, memory problems and other physical and mental health problems.</w:t>
      </w:r>
    </w:p>
    <w:p w14:paraId="2B6E296D" w14:textId="3BAE8185" w:rsidR="004C127A" w:rsidRDefault="002B110E" w:rsidP="00B33F45">
      <w:pPr>
        <w:jc w:val="both"/>
        <w:rPr>
          <w:sz w:val="24"/>
          <w:szCs w:val="24"/>
        </w:rPr>
      </w:pPr>
      <w:r>
        <w:rPr>
          <w:sz w:val="24"/>
          <w:szCs w:val="24"/>
        </w:rPr>
        <w:t>Not everyone who experiences a traumatic event develops PTSD and not everyone who suffers from PTSD needs psychiatric treatment. In fact, most people’s symptoms subside over time with the help of the people’s natural support system (family and friends</w:t>
      </w:r>
      <w:r w:rsidRPr="002B110E">
        <w:rPr>
          <w:sz w:val="24"/>
          <w:szCs w:val="24"/>
        </w:rPr>
        <w:t xml:space="preserve">). </w:t>
      </w:r>
      <w:r>
        <w:rPr>
          <w:sz w:val="24"/>
          <w:szCs w:val="24"/>
        </w:rPr>
        <w:t xml:space="preserve">Nevertheless, there are some people that do need psychiatric help to escape from the psychological pit in which they have found themselves into. </w:t>
      </w:r>
      <w:r w:rsidR="004C127A" w:rsidRPr="004C127A">
        <w:rPr>
          <w:sz w:val="24"/>
          <w:szCs w:val="24"/>
        </w:rPr>
        <w:t>Psychiatrists and other mental health professionals use various effective (research-proven) methods to help people recover from PTSD. Both talk therapy (psychotherapy) and medication provide effective evidence-based treatments for PTSD.</w:t>
      </w:r>
      <w:r w:rsidR="004C127A">
        <w:rPr>
          <w:sz w:val="24"/>
          <w:szCs w:val="24"/>
        </w:rPr>
        <w:t xml:space="preserve"> </w:t>
      </w:r>
      <w:r w:rsidR="004C127A" w:rsidRPr="004C127A">
        <w:rPr>
          <w:sz w:val="24"/>
          <w:szCs w:val="24"/>
        </w:rPr>
        <w:t xml:space="preserve">One category of psychotherapy, cognitive behavior therapies (CBT), </w:t>
      </w:r>
      <w:r w:rsidR="00A92A07">
        <w:rPr>
          <w:sz w:val="24"/>
          <w:szCs w:val="24"/>
        </w:rPr>
        <w:t xml:space="preserve">in particular </w:t>
      </w:r>
      <w:r w:rsidR="004C127A" w:rsidRPr="004C127A">
        <w:rPr>
          <w:sz w:val="24"/>
          <w:szCs w:val="24"/>
        </w:rPr>
        <w:t xml:space="preserve">is very effective. Cognitive processing therapy, prolonged exposure therapy and stress inoculation therapy are </w:t>
      </w:r>
      <w:r w:rsidR="00A92A07">
        <w:rPr>
          <w:sz w:val="24"/>
          <w:szCs w:val="24"/>
        </w:rPr>
        <w:t xml:space="preserve">only some of </w:t>
      </w:r>
      <w:r w:rsidR="004C127A" w:rsidRPr="004C127A">
        <w:rPr>
          <w:sz w:val="24"/>
          <w:szCs w:val="24"/>
        </w:rPr>
        <w:t>the types of CBT used to treat PTSD.</w:t>
      </w:r>
      <w:r w:rsidR="00A92A07">
        <w:rPr>
          <w:sz w:val="24"/>
          <w:szCs w:val="24"/>
        </w:rPr>
        <w:t xml:space="preserve"> As for medication, some antidepressants such as SSRIs and SNRIs </w:t>
      </w:r>
      <w:r w:rsidR="00A92A07" w:rsidRPr="00A92A07">
        <w:rPr>
          <w:sz w:val="24"/>
          <w:szCs w:val="24"/>
        </w:rPr>
        <w:t>(selective serotonin re-uptake inhibitors and serotonin-norepinephrine re-uptake inhibitors), are commonly used to treat the core symptoms of PTSD. They are used either alone or in combination with psychotherapy</w:t>
      </w:r>
      <w:r w:rsidR="00A92A07">
        <w:rPr>
          <w:sz w:val="24"/>
          <w:szCs w:val="24"/>
        </w:rPr>
        <w:t>.</w:t>
      </w:r>
      <w:r w:rsidR="00A92A07" w:rsidRPr="00A92A07">
        <w:rPr>
          <w:rFonts w:ascii="Roboto" w:hAnsi="Roboto"/>
          <w:color w:val="444444"/>
          <w:shd w:val="clear" w:color="auto" w:fill="FFFFFF"/>
        </w:rPr>
        <w:t xml:space="preserve"> </w:t>
      </w:r>
      <w:r w:rsidR="00A92A07" w:rsidRPr="00A92A07">
        <w:rPr>
          <w:sz w:val="24"/>
          <w:szCs w:val="24"/>
        </w:rPr>
        <w:t>Other medications may be used to lower anxiety and physical agitation, or treat the nightmares and sleep problems that trouble many people with PTSD</w:t>
      </w:r>
      <w:r w:rsidR="00A92A07">
        <w:rPr>
          <w:sz w:val="24"/>
          <w:szCs w:val="24"/>
        </w:rPr>
        <w:t xml:space="preserve"> </w:t>
      </w:r>
      <w:r w:rsidR="00A92A07">
        <w:rPr>
          <w:sz w:val="24"/>
          <w:szCs w:val="24"/>
        </w:rPr>
        <w:fldChar w:fldCharType="begin"/>
      </w:r>
      <w:r w:rsidR="00A92A07">
        <w:rPr>
          <w:sz w:val="24"/>
          <w:szCs w:val="24"/>
        </w:rPr>
        <w:instrText xml:space="preserve"> ADDIN ZOTERO_ITEM CSL_CITATION {"citationID":"idgUgMS3","properties":{"formattedCitation":"[16]","plainCitation":"[16]","noteIndex":0},"citationItems":[{"id":61,"uris":["http://zotero.org/users/local/9HmKtM1O/items/78WXUZHN"],"itemData":{"id":61,"type":"webpage","abstract":"Posttraumatic stress disorder (PTSD) is a psychiatric disorder that may occur in people who have experienced or witnessed a traumatic event such as a natural disaster, a serious accident, a terrorist act, war/combat, or rape or who have been threatened with death, sexual violence or serious injury.","language":"en","title":"What is Posttraumatic Stress Disorder (PTSD)?","URL":"https://www.psychiatry.org:443/patients-families/ptsd/what-is-ptsd","accessed":{"date-parts":[["2023",9,15]]}}}],"schema":"https://github.com/citation-style-language/schema/raw/master/csl-citation.json"} </w:instrText>
      </w:r>
      <w:r w:rsidR="00A92A07">
        <w:rPr>
          <w:sz w:val="24"/>
          <w:szCs w:val="24"/>
        </w:rPr>
        <w:fldChar w:fldCharType="separate"/>
      </w:r>
      <w:r w:rsidR="00A92A07" w:rsidRPr="00A92A07">
        <w:rPr>
          <w:rFonts w:ascii="Calibri" w:hAnsi="Calibri" w:cs="Calibri"/>
          <w:sz w:val="24"/>
        </w:rPr>
        <w:t>[16]</w:t>
      </w:r>
      <w:r w:rsidR="00A92A07">
        <w:rPr>
          <w:sz w:val="24"/>
          <w:szCs w:val="24"/>
        </w:rPr>
        <w:fldChar w:fldCharType="end"/>
      </w:r>
      <w:r w:rsidR="00A92A07" w:rsidRPr="00A92A07">
        <w:rPr>
          <w:sz w:val="24"/>
          <w:szCs w:val="24"/>
        </w:rPr>
        <w:t>.</w:t>
      </w:r>
    </w:p>
    <w:p w14:paraId="6B145D90" w14:textId="07564D1C" w:rsidR="00B33F45" w:rsidRDefault="00A92A07" w:rsidP="00B33F45">
      <w:pPr>
        <w:jc w:val="both"/>
        <w:rPr>
          <w:sz w:val="24"/>
          <w:szCs w:val="24"/>
        </w:rPr>
      </w:pPr>
      <w:r w:rsidRPr="00A92A07">
        <w:rPr>
          <w:sz w:val="24"/>
          <w:szCs w:val="24"/>
        </w:rPr>
        <w:lastRenderedPageBreak/>
        <w:t>PTSD</w:t>
      </w:r>
      <w:r>
        <w:rPr>
          <w:sz w:val="24"/>
          <w:szCs w:val="24"/>
        </w:rPr>
        <w:t xml:space="preserve"> </w:t>
      </w:r>
      <w:r w:rsidR="00B33F45">
        <w:rPr>
          <w:sz w:val="24"/>
          <w:szCs w:val="24"/>
        </w:rPr>
        <w:t xml:space="preserve">was considered the label we wanted to predict in this thesis, for patients that suffered from breast cancer. Since we intended to use supervised learning, we first needed a way to assess PTSD symptoms. Although there are several screening tools available for use in assessing PTSD symptoms, the PTSD </w:t>
      </w:r>
      <w:proofErr w:type="spellStart"/>
      <w:r w:rsidR="00B33F45">
        <w:rPr>
          <w:sz w:val="24"/>
          <w:szCs w:val="24"/>
        </w:rPr>
        <w:t>CheckList</w:t>
      </w:r>
      <w:proofErr w:type="spellEnd"/>
      <w:r w:rsidR="00B33F45">
        <w:rPr>
          <w:sz w:val="24"/>
          <w:szCs w:val="24"/>
        </w:rPr>
        <w:t xml:space="preserve"> (PCL) is the most widely used self-report assessment instrument of PTSD symptoms. More specifically, we used the </w:t>
      </w:r>
      <w:bookmarkStart w:id="15" w:name="PTSD_PCL5"/>
      <w:r w:rsidR="00B33F45">
        <w:rPr>
          <w:sz w:val="24"/>
          <w:szCs w:val="24"/>
        </w:rPr>
        <w:t xml:space="preserve">PTSD checklist for </w:t>
      </w:r>
      <w:r w:rsidR="00B33F45" w:rsidRPr="00B33F45">
        <w:rPr>
          <w:sz w:val="24"/>
          <w:szCs w:val="24"/>
        </w:rPr>
        <w:t>DSM-5</w:t>
      </w:r>
      <w:r w:rsidR="00B33F45">
        <w:rPr>
          <w:sz w:val="24"/>
          <w:szCs w:val="24"/>
        </w:rPr>
        <w:t xml:space="preserve"> </w:t>
      </w:r>
      <w:bookmarkEnd w:id="15"/>
      <w:r w:rsidR="00B33F45">
        <w:rPr>
          <w:sz w:val="24"/>
          <w:szCs w:val="24"/>
        </w:rPr>
        <w:t>(Diagnostic and Statistical Manual of Mental Disorders, 5</w:t>
      </w:r>
      <w:r w:rsidR="00B33F45" w:rsidRPr="00B33F45">
        <w:rPr>
          <w:sz w:val="24"/>
          <w:szCs w:val="24"/>
          <w:vertAlign w:val="superscript"/>
        </w:rPr>
        <w:t>th</w:t>
      </w:r>
      <w:r w:rsidR="00B33F45">
        <w:rPr>
          <w:sz w:val="24"/>
          <w:szCs w:val="24"/>
        </w:rPr>
        <w:t xml:space="preserve"> edition), which is a 20-item self-report measure that assesses the presence and severity of PTSD symptoms. </w:t>
      </w:r>
    </w:p>
    <w:p w14:paraId="0230A15D" w14:textId="77777777" w:rsidR="00B33F45" w:rsidRDefault="00B33F45" w:rsidP="00B33F45">
      <w:pPr>
        <w:jc w:val="both"/>
        <w:rPr>
          <w:sz w:val="24"/>
          <w:szCs w:val="24"/>
        </w:rPr>
      </w:pPr>
      <w:r w:rsidRPr="00B33F45">
        <w:rPr>
          <w:sz w:val="24"/>
          <w:szCs w:val="24"/>
        </w:rPr>
        <w:t xml:space="preserve">Respondents are asked to rate how bothered they have been by each of 20 items in the past month on a </w:t>
      </w:r>
      <w:r w:rsidRPr="00B33F45">
        <w:rPr>
          <w:b/>
          <w:sz w:val="24"/>
          <w:szCs w:val="24"/>
        </w:rPr>
        <w:t>5-point Likert scale</w:t>
      </w:r>
      <w:r w:rsidRPr="00B33F45">
        <w:rPr>
          <w:sz w:val="24"/>
          <w:szCs w:val="24"/>
        </w:rPr>
        <w:t xml:space="preserve"> ranging from 0-4. </w:t>
      </w:r>
      <w:r w:rsidRPr="00B33F45">
        <w:rPr>
          <w:b/>
          <w:sz w:val="24"/>
          <w:szCs w:val="24"/>
        </w:rPr>
        <w:t>Items are summed to provide a total severity score (range = 0-80)</w:t>
      </w:r>
      <w:r w:rsidRPr="00B33F45">
        <w:rPr>
          <w:sz w:val="24"/>
          <w:szCs w:val="24"/>
        </w:rPr>
        <w:t>:</w:t>
      </w:r>
    </w:p>
    <w:p w14:paraId="55A4E08D" w14:textId="3AEB1E10" w:rsidR="00B33F45" w:rsidRDefault="00B33F45" w:rsidP="007315E4">
      <w:pPr>
        <w:pStyle w:val="ListParagraph"/>
        <w:numPr>
          <w:ilvl w:val="0"/>
          <w:numId w:val="10"/>
        </w:numPr>
        <w:jc w:val="both"/>
        <w:rPr>
          <w:sz w:val="24"/>
          <w:szCs w:val="24"/>
        </w:rPr>
      </w:pPr>
      <w:r>
        <w:rPr>
          <w:sz w:val="24"/>
          <w:szCs w:val="24"/>
        </w:rPr>
        <w:t>0 = Not at all</w:t>
      </w:r>
    </w:p>
    <w:p w14:paraId="6B5A59E4" w14:textId="5EB655FB" w:rsidR="00B33F45" w:rsidRDefault="00B33F45" w:rsidP="00B33F45">
      <w:pPr>
        <w:pStyle w:val="ListParagraph"/>
        <w:numPr>
          <w:ilvl w:val="0"/>
          <w:numId w:val="10"/>
        </w:numPr>
        <w:jc w:val="both"/>
        <w:rPr>
          <w:sz w:val="24"/>
          <w:szCs w:val="24"/>
        </w:rPr>
      </w:pPr>
      <w:r w:rsidRPr="00B33F45">
        <w:rPr>
          <w:sz w:val="24"/>
          <w:szCs w:val="24"/>
        </w:rPr>
        <w:t>1 = A little bit</w:t>
      </w:r>
    </w:p>
    <w:p w14:paraId="62356A79" w14:textId="6CF6B73C" w:rsidR="00B33F45" w:rsidRDefault="00B33F45" w:rsidP="00B33F45">
      <w:pPr>
        <w:pStyle w:val="ListParagraph"/>
        <w:numPr>
          <w:ilvl w:val="0"/>
          <w:numId w:val="10"/>
        </w:numPr>
        <w:jc w:val="both"/>
        <w:rPr>
          <w:sz w:val="24"/>
          <w:szCs w:val="24"/>
        </w:rPr>
      </w:pPr>
      <w:r w:rsidRPr="00B33F45">
        <w:rPr>
          <w:sz w:val="24"/>
          <w:szCs w:val="24"/>
        </w:rPr>
        <w:t>2 = Moderately</w:t>
      </w:r>
    </w:p>
    <w:p w14:paraId="6E306D8B" w14:textId="061BC4F2" w:rsidR="00B33F45" w:rsidRDefault="00B33F45" w:rsidP="00B33F45">
      <w:pPr>
        <w:pStyle w:val="ListParagraph"/>
        <w:numPr>
          <w:ilvl w:val="0"/>
          <w:numId w:val="10"/>
        </w:numPr>
        <w:jc w:val="both"/>
        <w:rPr>
          <w:sz w:val="24"/>
          <w:szCs w:val="24"/>
        </w:rPr>
      </w:pPr>
      <w:r w:rsidRPr="00B33F45">
        <w:rPr>
          <w:sz w:val="24"/>
          <w:szCs w:val="24"/>
        </w:rPr>
        <w:t>3 = Quite a bit</w:t>
      </w:r>
    </w:p>
    <w:p w14:paraId="704DC4CF" w14:textId="72843128" w:rsidR="00B33F45" w:rsidRPr="00B33F45" w:rsidRDefault="00B33F45" w:rsidP="00B33F45">
      <w:pPr>
        <w:pStyle w:val="ListParagraph"/>
        <w:numPr>
          <w:ilvl w:val="0"/>
          <w:numId w:val="10"/>
        </w:numPr>
        <w:jc w:val="both"/>
        <w:rPr>
          <w:sz w:val="24"/>
          <w:szCs w:val="24"/>
        </w:rPr>
      </w:pPr>
      <w:r w:rsidRPr="00B33F45">
        <w:rPr>
          <w:sz w:val="24"/>
          <w:szCs w:val="24"/>
        </w:rPr>
        <w:t>4 = Extremely</w:t>
      </w:r>
    </w:p>
    <w:p w14:paraId="7812EF4D" w14:textId="0083A5B1" w:rsidR="002663E8" w:rsidRPr="002663E8" w:rsidRDefault="002663E8" w:rsidP="002663E8">
      <w:pPr>
        <w:jc w:val="both"/>
        <w:rPr>
          <w:sz w:val="24"/>
          <w:szCs w:val="24"/>
        </w:rPr>
      </w:pPr>
      <w:r w:rsidRPr="002663E8">
        <w:rPr>
          <w:sz w:val="24"/>
          <w:szCs w:val="24"/>
        </w:rPr>
        <w:t>DSM-5 symptom cluster severity scores can be obtained by summing the scores for the items within a given cluster, i.e., cluster B (items 1-5), cluster C (items 6-7), cluster D (items 8-14), and cluster E (items 15-20).</w:t>
      </w:r>
      <w:r>
        <w:rPr>
          <w:sz w:val="24"/>
          <w:szCs w:val="24"/>
        </w:rPr>
        <w:t xml:space="preserve"> </w:t>
      </w:r>
      <w:r w:rsidRPr="002663E8">
        <w:rPr>
          <w:sz w:val="24"/>
          <w:szCs w:val="24"/>
        </w:rPr>
        <w:t>A provisional PTSD diagnosis can be made by treating each item rated as 2 = "Moderately" or higher as a symptom endorsed, then following the DSM-5 diagnostic rule which requires at least: 1 B item (questions 1-5), 1 C item (questions 6-7), 2 D items (questions 8-14), 2 E items (questions 15-20).</w:t>
      </w:r>
      <w:r>
        <w:rPr>
          <w:sz w:val="24"/>
          <w:szCs w:val="24"/>
        </w:rPr>
        <w:t xml:space="preserve"> </w:t>
      </w:r>
      <w:r w:rsidRPr="002663E8">
        <w:rPr>
          <w:sz w:val="24"/>
          <w:szCs w:val="24"/>
        </w:rPr>
        <w:t xml:space="preserve">Preliminary validation work is sufficient to make initial cut-point score suggestions, but this information may be subject to change. </w:t>
      </w:r>
      <w:r w:rsidRPr="002663E8">
        <w:rPr>
          <w:b/>
          <w:bCs/>
          <w:sz w:val="24"/>
          <w:szCs w:val="24"/>
        </w:rPr>
        <w:t>A total score of 33 or higher suggests the patient may benefit from PTSD treatment</w:t>
      </w:r>
      <w:r w:rsidRPr="002663E8">
        <w:rPr>
          <w:bCs/>
          <w:sz w:val="24"/>
          <w:szCs w:val="24"/>
        </w:rPr>
        <w:t xml:space="preserve"> </w:t>
      </w:r>
      <w:r>
        <w:rPr>
          <w:bCs/>
          <w:sz w:val="24"/>
          <w:szCs w:val="24"/>
        </w:rPr>
        <w:t xml:space="preserve">and is the cutoff we used in this thesis to determine whether a patient has PTSD symptoms. </w:t>
      </w:r>
    </w:p>
    <w:p w14:paraId="1CD21091" w14:textId="77777777" w:rsidR="00B33F45" w:rsidRPr="00A92A07" w:rsidRDefault="00B33F45" w:rsidP="003C5DD5">
      <w:pPr>
        <w:rPr>
          <w:sz w:val="24"/>
          <w:szCs w:val="24"/>
        </w:rPr>
      </w:pPr>
    </w:p>
    <w:p w14:paraId="59D43425" w14:textId="2FEFD8A9" w:rsidR="003C5DD5" w:rsidRDefault="003C5DD5" w:rsidP="003C5DD5">
      <w:pPr>
        <w:pStyle w:val="Heading2"/>
      </w:pPr>
      <w:bookmarkStart w:id="16" w:name="_Toc147148290"/>
      <w:r>
        <w:t>2.</w:t>
      </w:r>
      <w:r w:rsidR="0007053D">
        <w:t>4</w:t>
      </w:r>
      <w:r>
        <w:t xml:space="preserve"> HADS</w:t>
      </w:r>
      <w:r w:rsidR="002663E8">
        <w:t xml:space="preserve"> – Hospital Anxiety and Depression Scale</w:t>
      </w:r>
      <w:bookmarkEnd w:id="16"/>
    </w:p>
    <w:p w14:paraId="7F5F6C7E" w14:textId="77777777" w:rsidR="002663E8" w:rsidRDefault="002663E8" w:rsidP="002663E8"/>
    <w:p w14:paraId="0A32F686" w14:textId="77777777" w:rsidR="000F03FE" w:rsidRPr="000F03FE" w:rsidRDefault="002663E8" w:rsidP="0013644D">
      <w:pPr>
        <w:jc w:val="both"/>
        <w:rPr>
          <w:sz w:val="24"/>
          <w:szCs w:val="24"/>
        </w:rPr>
      </w:pPr>
      <w:r w:rsidRPr="000F03FE">
        <w:rPr>
          <w:sz w:val="24"/>
          <w:szCs w:val="24"/>
        </w:rPr>
        <w:t xml:space="preserve">Another important questionnaire used in this thesis is HADS. </w:t>
      </w:r>
      <w:r w:rsidR="000F03FE" w:rsidRPr="000F03FE">
        <w:rPr>
          <w:sz w:val="24"/>
          <w:szCs w:val="24"/>
        </w:rPr>
        <w:t>There is a need to assess the contribution of mood disorder, especially anxiety and depression, in order to understand the experience of suffering in the setting of medical practice</w:t>
      </w:r>
      <w:r w:rsidR="000F03FE">
        <w:rPr>
          <w:sz w:val="24"/>
          <w:szCs w:val="24"/>
        </w:rPr>
        <w:t xml:space="preserve"> </w:t>
      </w:r>
      <w:r w:rsidR="000F03FE">
        <w:rPr>
          <w:sz w:val="24"/>
          <w:szCs w:val="24"/>
        </w:rPr>
        <w:fldChar w:fldCharType="begin"/>
      </w:r>
      <w:r w:rsidR="000F03FE">
        <w:rPr>
          <w:sz w:val="24"/>
          <w:szCs w:val="24"/>
        </w:rPr>
        <w:instrText xml:space="preserve"> ADDIN ZOTERO_ITEM CSL_CITATION {"citationID":"veVn3IjT","properties":{"formattedCitation":"[17]","plainCitation":"[17]","noteIndex":0},"citationItems":[{"id":63,"uris":["http://zotero.org/users/local/9HmKtM1O/items/LL85ANWC"],"itemData":{"id":63,"type":"article-journal","abstract":"A self-assessment scale has been developed and found to be a reliable instrument for detecting states of depression and anxiety in the setting of an hospital medical outpatient clinic. The anxiety and depressive subscales are also valid measures of severity of the emotional disorder. It is suggested that the introduction of the scales into general hospital practice would facilitate the large task of detection and management of emotional disorder in patients under investigation and treatment in medical and surgical departments.","container-title":"Acta Psychiatrica Scandinavica","DOI":"10.1111/j.1600-0447.1983.tb09716.x","ISSN":"0001-690X","issue":"6","journalAbbreviation":"Acta Psychiatr Scand","language":"eng","note":"PMID: 6880820","page":"361-370","source":"PubMed","title":"The hospital anxiety and depression scale","volume":"67","author":[{"family":"Zigmond","given":"A. S."},{"family":"Snaith","given":"R. P."}],"issued":{"date-parts":[["1983",6]]}}}],"schema":"https://github.com/citation-style-language/schema/raw/master/csl-citation.json"} </w:instrText>
      </w:r>
      <w:r w:rsidR="000F03FE">
        <w:rPr>
          <w:sz w:val="24"/>
          <w:szCs w:val="24"/>
        </w:rPr>
        <w:fldChar w:fldCharType="separate"/>
      </w:r>
      <w:r w:rsidR="000F03FE" w:rsidRPr="000F03FE">
        <w:rPr>
          <w:rFonts w:ascii="Calibri" w:hAnsi="Calibri" w:cs="Calibri"/>
          <w:sz w:val="24"/>
        </w:rPr>
        <w:t>[17]</w:t>
      </w:r>
      <w:r w:rsidR="000F03FE">
        <w:rPr>
          <w:sz w:val="24"/>
          <w:szCs w:val="24"/>
        </w:rPr>
        <w:fldChar w:fldCharType="end"/>
      </w:r>
      <w:r w:rsidR="000F03FE">
        <w:rPr>
          <w:sz w:val="24"/>
          <w:szCs w:val="24"/>
        </w:rPr>
        <w:t xml:space="preserve">. </w:t>
      </w:r>
      <w:r w:rsidR="000F03FE" w:rsidRPr="000F03FE">
        <w:rPr>
          <w:sz w:val="24"/>
          <w:szCs w:val="24"/>
        </w:rPr>
        <w:t>HADS is a self-assessment scale that has been developed and found to be a reliable instrument for detecting states of depression and anxiety in the setting of a hospital or a medical clinic.</w:t>
      </w:r>
    </w:p>
    <w:p w14:paraId="747C3C7F" w14:textId="1F742F5B" w:rsidR="003C5DD5" w:rsidRDefault="00FB481F" w:rsidP="0013644D">
      <w:pPr>
        <w:jc w:val="both"/>
        <w:rPr>
          <w:sz w:val="24"/>
          <w:szCs w:val="24"/>
        </w:rPr>
      </w:pPr>
      <w:r>
        <w:rPr>
          <w:b/>
          <w:sz w:val="24"/>
          <w:szCs w:val="24"/>
        </w:rPr>
        <w:t>D</w:t>
      </w:r>
      <w:proofErr w:type="spellStart"/>
      <w:r w:rsidR="000F03FE" w:rsidRPr="000F03FE">
        <w:rPr>
          <w:b/>
          <w:sz w:val="24"/>
          <w:szCs w:val="24"/>
          <w:lang w:val="en-GB"/>
        </w:rPr>
        <w:t>epression</w:t>
      </w:r>
      <w:proofErr w:type="spellEnd"/>
      <w:r w:rsidR="000F03FE" w:rsidRPr="000F03FE">
        <w:rPr>
          <w:b/>
          <w:sz w:val="24"/>
          <w:szCs w:val="24"/>
          <w:lang w:val="en-GB"/>
        </w:rPr>
        <w:t xml:space="preserve"> level</w:t>
      </w:r>
      <w:r w:rsidR="000F03FE" w:rsidRPr="000F03FE">
        <w:rPr>
          <w:sz w:val="24"/>
          <w:szCs w:val="24"/>
          <w:lang w:val="en-GB"/>
        </w:rPr>
        <w:t xml:space="preserve"> is assessed according to the questions: "Do you take as much interest in things as you used to? Do you laugh as readily? Do you feel cheerful? Do you feel optimistic about the future?". </w:t>
      </w:r>
      <w:r w:rsidR="000F03FE" w:rsidRPr="000F03FE">
        <w:rPr>
          <w:b/>
          <w:sz w:val="24"/>
          <w:szCs w:val="24"/>
          <w:lang w:val="en-GB"/>
        </w:rPr>
        <w:t>Anxiety level</w:t>
      </w:r>
      <w:r w:rsidR="000F03FE" w:rsidRPr="000F03FE">
        <w:rPr>
          <w:sz w:val="24"/>
          <w:szCs w:val="24"/>
          <w:lang w:val="en-GB"/>
        </w:rPr>
        <w:t xml:space="preserve"> is assessed by the questions: "Do you feel tense and wound up? Do you worry a lot? Do you have panic attacks? Do you feel something awful is about to happen?". The questionnaire responses are analysed in the light of the results of this estimation of the </w:t>
      </w:r>
      <w:r w:rsidR="000F03FE" w:rsidRPr="000F03FE">
        <w:rPr>
          <w:b/>
          <w:sz w:val="24"/>
          <w:szCs w:val="24"/>
          <w:lang w:val="en-GB"/>
        </w:rPr>
        <w:t xml:space="preserve">severity </w:t>
      </w:r>
      <w:r w:rsidR="000F03FE" w:rsidRPr="000F03FE">
        <w:rPr>
          <w:b/>
          <w:sz w:val="24"/>
          <w:szCs w:val="24"/>
          <w:lang w:val="en-GB"/>
        </w:rPr>
        <w:lastRenderedPageBreak/>
        <w:t>of both anxiety and of depression</w:t>
      </w:r>
      <w:r w:rsidR="000F03FE" w:rsidRPr="000F03FE">
        <w:rPr>
          <w:sz w:val="24"/>
          <w:szCs w:val="24"/>
          <w:lang w:val="en-GB"/>
        </w:rPr>
        <w:t xml:space="preserve">. This enabled a reduction of the number of items in the questionnaire to just seven reflecting anxiety and seven reflecting </w:t>
      </w:r>
      <w:proofErr w:type="gramStart"/>
      <w:r w:rsidR="000F03FE" w:rsidRPr="000F03FE">
        <w:rPr>
          <w:sz w:val="24"/>
          <w:szCs w:val="24"/>
          <w:lang w:val="en-GB"/>
        </w:rPr>
        <w:t>depression</w:t>
      </w:r>
      <w:proofErr w:type="gramEnd"/>
      <w:r w:rsidR="000F03FE" w:rsidRPr="000F03FE">
        <w:rPr>
          <w:sz w:val="24"/>
          <w:szCs w:val="24"/>
          <w:lang w:val="en-GB"/>
        </w:rPr>
        <w:t xml:space="preserve"> (of the seven depression items five reflected aspects of reduction in pleasure response)</w:t>
      </w:r>
      <w:r w:rsidR="000F03FE">
        <w:rPr>
          <w:sz w:val="24"/>
          <w:szCs w:val="24"/>
          <w:lang w:val="en-GB"/>
        </w:rPr>
        <w:t xml:space="preserve"> within the BOUNCE project</w:t>
      </w:r>
      <w:r w:rsidR="000F03FE" w:rsidRPr="000F03FE">
        <w:rPr>
          <w:sz w:val="24"/>
          <w:szCs w:val="24"/>
          <w:lang w:val="en-GB"/>
        </w:rPr>
        <w:t>.</w:t>
      </w:r>
      <w:r w:rsidR="000F03FE">
        <w:rPr>
          <w:sz w:val="24"/>
          <w:szCs w:val="24"/>
          <w:lang w:val="en-GB"/>
        </w:rPr>
        <w:t xml:space="preserve"> </w:t>
      </w:r>
      <w:r w:rsidR="000F03FE" w:rsidRPr="000F03FE">
        <w:rPr>
          <w:sz w:val="24"/>
          <w:szCs w:val="24"/>
          <w:lang w:val="en-GB"/>
        </w:rPr>
        <w:t xml:space="preserve">Each item is answered by the patient on </w:t>
      </w:r>
      <w:r w:rsidR="000F03FE" w:rsidRPr="000F03FE">
        <w:rPr>
          <w:bCs/>
          <w:sz w:val="24"/>
          <w:szCs w:val="24"/>
          <w:lang w:val="en-GB"/>
        </w:rPr>
        <w:t xml:space="preserve">a </w:t>
      </w:r>
      <w:r w:rsidRPr="000F03FE">
        <w:rPr>
          <w:bCs/>
          <w:sz w:val="24"/>
          <w:szCs w:val="24"/>
          <w:lang w:val="en-GB"/>
        </w:rPr>
        <w:t>four-point</w:t>
      </w:r>
      <w:r w:rsidR="000F03FE" w:rsidRPr="000F03FE">
        <w:rPr>
          <w:bCs/>
          <w:sz w:val="24"/>
          <w:szCs w:val="24"/>
          <w:lang w:val="en-GB"/>
        </w:rPr>
        <w:t xml:space="preserve"> (0–3) response</w:t>
      </w:r>
      <w:r w:rsidR="000F03FE" w:rsidRPr="000F03FE">
        <w:rPr>
          <w:sz w:val="24"/>
          <w:szCs w:val="24"/>
          <w:lang w:val="en-GB"/>
        </w:rPr>
        <w:t xml:space="preserve"> category so the possible scores ranged from 0 to 21 for anxiety and 0 to 21 for depression.</w:t>
      </w:r>
      <w:r w:rsidR="000F03FE">
        <w:rPr>
          <w:sz w:val="24"/>
          <w:szCs w:val="24"/>
          <w:lang w:val="en-GB"/>
        </w:rPr>
        <w:t xml:space="preserve"> </w:t>
      </w:r>
      <w:r w:rsidR="000F03FE" w:rsidRPr="000F03FE">
        <w:rPr>
          <w:sz w:val="24"/>
          <w:szCs w:val="24"/>
        </w:rPr>
        <w:t>A score of 0 to 7 for either subscale could be regarded as being in the normal range, a score of 11 or higher indicating probable presence ('</w:t>
      </w:r>
      <w:proofErr w:type="spellStart"/>
      <w:r w:rsidR="000F03FE" w:rsidRPr="000F03FE">
        <w:rPr>
          <w:sz w:val="24"/>
          <w:szCs w:val="24"/>
        </w:rPr>
        <w:t>caseness</w:t>
      </w:r>
      <w:proofErr w:type="spellEnd"/>
      <w:r w:rsidR="000F03FE" w:rsidRPr="000F03FE">
        <w:rPr>
          <w:sz w:val="24"/>
          <w:szCs w:val="24"/>
        </w:rPr>
        <w:t>') of the mood disorder and a score of 8 to 10 being just suggestive of the presence of the respective state.</w:t>
      </w:r>
      <w:r w:rsidR="000F03FE">
        <w:rPr>
          <w:sz w:val="24"/>
          <w:szCs w:val="24"/>
        </w:rPr>
        <w:t xml:space="preserve"> Further work done within the BOUNCE project indicated that the two subscales, anxiety and depression, were independent measures. Our expectation is that the results of these scales, which will be used as features in our models</w:t>
      </w:r>
      <w:r>
        <w:rPr>
          <w:sz w:val="24"/>
          <w:szCs w:val="24"/>
        </w:rPr>
        <w:t>,</w:t>
      </w:r>
      <w:r w:rsidR="000F03FE">
        <w:rPr>
          <w:sz w:val="24"/>
          <w:szCs w:val="24"/>
        </w:rPr>
        <w:t xml:space="preserve"> will prove very important in the final prediction.</w:t>
      </w:r>
    </w:p>
    <w:p w14:paraId="66907C5F" w14:textId="77777777" w:rsidR="00FB481F" w:rsidRPr="00FB481F" w:rsidRDefault="00FB481F" w:rsidP="0013644D">
      <w:pPr>
        <w:jc w:val="both"/>
        <w:rPr>
          <w:sz w:val="24"/>
          <w:szCs w:val="24"/>
        </w:rPr>
      </w:pPr>
    </w:p>
    <w:p w14:paraId="266DFA41" w14:textId="3C9D109C" w:rsidR="003C5DD5" w:rsidRDefault="003C5DD5" w:rsidP="0013644D">
      <w:pPr>
        <w:pStyle w:val="Heading1"/>
        <w:jc w:val="both"/>
      </w:pPr>
      <w:bookmarkStart w:id="17" w:name="_Toc147148291"/>
      <w:r>
        <w:t>Chapter 3. Data-analysis aspects</w:t>
      </w:r>
      <w:bookmarkEnd w:id="17"/>
    </w:p>
    <w:p w14:paraId="505DFF6C" w14:textId="77777777" w:rsidR="003C5DD5" w:rsidRDefault="003C5DD5" w:rsidP="0013644D">
      <w:pPr>
        <w:jc w:val="both"/>
      </w:pPr>
    </w:p>
    <w:p w14:paraId="5D9761CD" w14:textId="4118DA74" w:rsidR="003C5DD5" w:rsidRDefault="00A00F52" w:rsidP="0013644D">
      <w:pPr>
        <w:pStyle w:val="Heading2"/>
        <w:jc w:val="both"/>
      </w:pPr>
      <w:bookmarkStart w:id="18" w:name="_Toc147148292"/>
      <w:r>
        <w:t>3.1 Introduction</w:t>
      </w:r>
      <w:bookmarkEnd w:id="18"/>
    </w:p>
    <w:p w14:paraId="0B096304" w14:textId="77777777" w:rsidR="00A00F52" w:rsidRDefault="00A00F52" w:rsidP="0013644D">
      <w:pPr>
        <w:jc w:val="both"/>
      </w:pPr>
    </w:p>
    <w:p w14:paraId="1112E8A3" w14:textId="34B81836" w:rsidR="00A00F52" w:rsidRDefault="00A00F52" w:rsidP="0013644D">
      <w:pPr>
        <w:jc w:val="both"/>
        <w:rPr>
          <w:sz w:val="24"/>
          <w:szCs w:val="24"/>
        </w:rPr>
      </w:pPr>
      <w:r>
        <w:rPr>
          <w:sz w:val="24"/>
          <w:szCs w:val="24"/>
        </w:rPr>
        <w:t xml:space="preserve">Machine learning is a subset of artificial intelligence (AI) that focuses on the development of algorithms and statistical models that enable computer systems </w:t>
      </w:r>
      <w:r w:rsidRPr="00A00F52">
        <w:rPr>
          <w:sz w:val="24"/>
          <w:szCs w:val="24"/>
        </w:rPr>
        <w:t>to improve their performance on a specific task through learning from data, without being explicitly programmed.</w:t>
      </w:r>
      <w:r>
        <w:rPr>
          <w:sz w:val="24"/>
          <w:szCs w:val="24"/>
        </w:rPr>
        <w:t xml:space="preserve"> </w:t>
      </w:r>
      <w:r w:rsidRPr="00A00F52">
        <w:rPr>
          <w:sz w:val="24"/>
          <w:szCs w:val="24"/>
        </w:rPr>
        <w:t xml:space="preserve">In other words, machine learning allows computers to automatically learn and make predictions or decisions based on patterns and information </w:t>
      </w:r>
      <w:r>
        <w:rPr>
          <w:sz w:val="24"/>
          <w:szCs w:val="24"/>
        </w:rPr>
        <w:t>which is inherently found in</w:t>
      </w:r>
      <w:r w:rsidRPr="00A00F52">
        <w:rPr>
          <w:sz w:val="24"/>
          <w:szCs w:val="24"/>
        </w:rPr>
        <w:t xml:space="preserve"> the data.</w:t>
      </w:r>
      <w:r>
        <w:rPr>
          <w:sz w:val="24"/>
          <w:szCs w:val="24"/>
        </w:rPr>
        <w:t xml:space="preserve"> The main idea is that for more complex problems, it is easier for us to create a model that </w:t>
      </w:r>
      <w:r w:rsidRPr="00A00F52">
        <w:rPr>
          <w:b/>
          <w:bCs/>
          <w:sz w:val="24"/>
          <w:szCs w:val="24"/>
        </w:rPr>
        <w:t>learns</w:t>
      </w:r>
      <w:r>
        <w:rPr>
          <w:sz w:val="24"/>
          <w:szCs w:val="24"/>
        </w:rPr>
        <w:t xml:space="preserve"> how to solve them based on existing data, than creating a model with specific instructions-steps to solve them. Therefore, machine learning algorithms are the easy choice when the development of a specific algorithm that solves the problem is very hard or impossible, but are catching on to simpler everyday problems as well due to their efficiency.</w:t>
      </w:r>
      <w:r w:rsidR="0013644D">
        <w:rPr>
          <w:sz w:val="24"/>
          <w:szCs w:val="24"/>
        </w:rPr>
        <w:t xml:space="preserve"> </w:t>
      </w:r>
      <w:r w:rsidR="0013644D" w:rsidRPr="0013644D">
        <w:rPr>
          <w:sz w:val="24"/>
          <w:szCs w:val="24"/>
        </w:rPr>
        <w:t>Machine learning has a wide range of applications, including natural language processing, computer vision, recommendation systems, autonomous vehicles, and more. It has become an essential tool in various industries for solving complex problems and making data-driven decisions.</w:t>
      </w:r>
    </w:p>
    <w:p w14:paraId="06A2ED11" w14:textId="77777777" w:rsidR="0013644D" w:rsidRDefault="0013644D" w:rsidP="0013644D">
      <w:pPr>
        <w:jc w:val="both"/>
        <w:rPr>
          <w:sz w:val="24"/>
          <w:szCs w:val="24"/>
        </w:rPr>
      </w:pPr>
    </w:p>
    <w:p w14:paraId="2B02DF70" w14:textId="7AE7D4BD" w:rsidR="0013644D" w:rsidRDefault="0013644D" w:rsidP="0013644D">
      <w:pPr>
        <w:pStyle w:val="Heading2"/>
        <w:jc w:val="both"/>
      </w:pPr>
      <w:bookmarkStart w:id="19" w:name="_Toc147148293"/>
      <w:r>
        <w:t>3.2 Machine learning categories</w:t>
      </w:r>
      <w:bookmarkEnd w:id="19"/>
    </w:p>
    <w:p w14:paraId="6B655661" w14:textId="77777777" w:rsidR="0013644D" w:rsidRDefault="0013644D" w:rsidP="0013644D">
      <w:pPr>
        <w:jc w:val="both"/>
      </w:pPr>
    </w:p>
    <w:p w14:paraId="55B440B1" w14:textId="774A4E50" w:rsidR="0013644D" w:rsidRDefault="006B706A" w:rsidP="0013644D">
      <w:pPr>
        <w:jc w:val="both"/>
        <w:rPr>
          <w:sz w:val="24"/>
          <w:szCs w:val="24"/>
        </w:rPr>
      </w:pPr>
      <w:r>
        <w:rPr>
          <w:sz w:val="24"/>
          <w:szCs w:val="24"/>
        </w:rPr>
        <w:t xml:space="preserve">Just like people can learn in many ways, the same principle applies to computers. The developed algorithms allow the successful handling of many different problems in many different </w:t>
      </w:r>
      <w:r w:rsidR="00A92BB1">
        <w:rPr>
          <w:sz w:val="24"/>
          <w:szCs w:val="24"/>
        </w:rPr>
        <w:t>fields</w:t>
      </w:r>
      <w:r>
        <w:rPr>
          <w:sz w:val="24"/>
          <w:szCs w:val="24"/>
        </w:rPr>
        <w:t>.</w:t>
      </w:r>
    </w:p>
    <w:p w14:paraId="11693B36" w14:textId="77777777" w:rsidR="006B706A" w:rsidRDefault="006B706A" w:rsidP="0013644D">
      <w:pPr>
        <w:jc w:val="both"/>
        <w:rPr>
          <w:sz w:val="24"/>
          <w:szCs w:val="24"/>
        </w:rPr>
      </w:pPr>
    </w:p>
    <w:p w14:paraId="2C684D3C" w14:textId="4EB901C9" w:rsidR="0017192C" w:rsidRDefault="0017192C" w:rsidP="0017192C">
      <w:pPr>
        <w:pStyle w:val="Heading3"/>
      </w:pPr>
      <w:bookmarkStart w:id="20" w:name="_Toc147148294"/>
      <w:r>
        <w:lastRenderedPageBreak/>
        <w:t>3.2.1 Supervised learning</w:t>
      </w:r>
      <w:bookmarkEnd w:id="20"/>
    </w:p>
    <w:p w14:paraId="020B22E5" w14:textId="77777777" w:rsidR="0017192C" w:rsidRDefault="0017192C" w:rsidP="006B706A">
      <w:pPr>
        <w:jc w:val="both"/>
        <w:rPr>
          <w:sz w:val="24"/>
          <w:szCs w:val="24"/>
        </w:rPr>
      </w:pPr>
    </w:p>
    <w:p w14:paraId="70CD3C43" w14:textId="1A48E610" w:rsidR="006B706A" w:rsidRPr="00524BA7" w:rsidRDefault="00524BA7" w:rsidP="006B706A">
      <w:pPr>
        <w:jc w:val="both"/>
        <w:rPr>
          <w:rFonts w:eastAsiaTheme="minorEastAsia"/>
          <w:sz w:val="24"/>
          <w:szCs w:val="24"/>
        </w:rPr>
      </w:pPr>
      <w:r w:rsidRPr="00524BA7">
        <w:rPr>
          <w:rFonts w:eastAsiaTheme="minorEastAsia"/>
          <w:sz w:val="24"/>
          <w:szCs w:val="24"/>
        </w:rPr>
        <w:t>Supervised learning is a fundamental and widely used approach in machine learning, and it has numerous real-world applications where making predictions or classifications based on available data is crucial.</w:t>
      </w:r>
      <w:r>
        <w:rPr>
          <w:rFonts w:eastAsiaTheme="minorEastAsia"/>
          <w:sz w:val="24"/>
          <w:szCs w:val="24"/>
        </w:rPr>
        <w:t xml:space="preserve"> </w:t>
      </w:r>
      <w:r w:rsidR="006B706A">
        <w:rPr>
          <w:sz w:val="24"/>
          <w:szCs w:val="24"/>
        </w:rPr>
        <w:t xml:space="preserve">The model is trained on labeled data, with a clear input-output relationship. The principle is simple; the model is fed data that is already correctly classified and tries to adjust its internal hyperparameters </w:t>
      </w:r>
      <w:r w:rsidR="006B706A" w:rsidRPr="006B706A">
        <w:rPr>
          <w:sz w:val="24"/>
          <w:szCs w:val="24"/>
        </w:rPr>
        <w:t>to find the best possible mapping from inputs to outputs</w:t>
      </w:r>
      <w:r w:rsidR="00572F1F">
        <w:rPr>
          <w:sz w:val="24"/>
          <w:szCs w:val="24"/>
        </w:rPr>
        <w:t xml:space="preserve">. The mathematical goal is to minimize the difference between the labels and the predicted outputs, </w:t>
      </w:r>
      <w:r w:rsidR="006B706A">
        <w:rPr>
          <w:sz w:val="24"/>
          <w:szCs w:val="24"/>
        </w:rPr>
        <w:t xml:space="preserve">in order to better classify </w:t>
      </w:r>
      <w:r w:rsidR="00572F1F">
        <w:rPr>
          <w:sz w:val="24"/>
          <w:szCs w:val="24"/>
        </w:rPr>
        <w:t>unseen</w:t>
      </w:r>
      <w:r w:rsidR="006B706A">
        <w:rPr>
          <w:sz w:val="24"/>
          <w:szCs w:val="24"/>
        </w:rPr>
        <w:t xml:space="preserve"> similar data</w:t>
      </w:r>
      <w:r w:rsidR="00572F1F">
        <w:rPr>
          <w:sz w:val="24"/>
          <w:szCs w:val="24"/>
        </w:rPr>
        <w:t xml:space="preserve"> in the future</w:t>
      </w:r>
      <w:r w:rsidR="006B706A">
        <w:rPr>
          <w:sz w:val="24"/>
          <w:szCs w:val="24"/>
        </w:rPr>
        <w:t xml:space="preserve">. </w:t>
      </w:r>
      <w:r w:rsidR="00572F1F" w:rsidRPr="00572F1F">
        <w:rPr>
          <w:sz w:val="24"/>
          <w:szCs w:val="24"/>
        </w:rPr>
        <w:t>The model takes the input data and produces an output based on the learned relationship.</w:t>
      </w:r>
    </w:p>
    <w:p w14:paraId="5AD53FA1" w14:textId="29CFD88C" w:rsidR="00572F1F" w:rsidRDefault="00572F1F" w:rsidP="006B706A">
      <w:pPr>
        <w:jc w:val="both"/>
        <w:rPr>
          <w:sz w:val="24"/>
          <w:szCs w:val="24"/>
        </w:rPr>
      </w:pPr>
      <w:r>
        <w:rPr>
          <w:sz w:val="24"/>
          <w:szCs w:val="24"/>
        </w:rPr>
        <w:t>There are two types of supervised learning:</w:t>
      </w:r>
    </w:p>
    <w:p w14:paraId="66BE0CCC" w14:textId="373210B8" w:rsidR="00572F1F" w:rsidRDefault="00572F1F" w:rsidP="00572F1F">
      <w:pPr>
        <w:pStyle w:val="ListParagraph"/>
        <w:numPr>
          <w:ilvl w:val="0"/>
          <w:numId w:val="16"/>
        </w:numPr>
        <w:jc w:val="both"/>
        <w:rPr>
          <w:sz w:val="24"/>
          <w:szCs w:val="24"/>
        </w:rPr>
      </w:pPr>
      <w:r w:rsidRPr="00572F1F">
        <w:rPr>
          <w:sz w:val="24"/>
          <w:szCs w:val="24"/>
          <w:u w:val="single"/>
        </w:rPr>
        <w:t>Classification</w:t>
      </w:r>
      <w:r>
        <w:rPr>
          <w:sz w:val="24"/>
          <w:szCs w:val="24"/>
        </w:rPr>
        <w:t>:</w:t>
      </w:r>
    </w:p>
    <w:p w14:paraId="3267B4FE" w14:textId="3124BF59" w:rsidR="00572F1F" w:rsidRDefault="00572F1F" w:rsidP="007315E4">
      <w:pPr>
        <w:ind w:left="360"/>
        <w:jc w:val="both"/>
        <w:rPr>
          <w:sz w:val="24"/>
          <w:szCs w:val="24"/>
        </w:rPr>
      </w:pPr>
      <w:r>
        <w:rPr>
          <w:sz w:val="24"/>
          <w:szCs w:val="24"/>
        </w:rPr>
        <w:t xml:space="preserve">In these tasks, the goal is to categorize input data into predefined classes or categories. </w:t>
      </w:r>
      <w:r w:rsidRPr="00572F1F">
        <w:rPr>
          <w:sz w:val="24"/>
          <w:szCs w:val="24"/>
        </w:rPr>
        <w:t>For example, classifying emails as spam or not spam, or recognizing digits in handwritten digits recognition.</w:t>
      </w:r>
    </w:p>
    <w:p w14:paraId="2B92B355" w14:textId="017BC3E2" w:rsidR="00572F1F" w:rsidRDefault="00572F1F" w:rsidP="00572F1F">
      <w:pPr>
        <w:pStyle w:val="ListParagraph"/>
        <w:numPr>
          <w:ilvl w:val="0"/>
          <w:numId w:val="16"/>
        </w:numPr>
        <w:jc w:val="both"/>
        <w:rPr>
          <w:sz w:val="24"/>
          <w:szCs w:val="24"/>
        </w:rPr>
      </w:pPr>
      <w:r w:rsidRPr="00572F1F">
        <w:rPr>
          <w:sz w:val="24"/>
          <w:szCs w:val="24"/>
          <w:u w:val="single"/>
        </w:rPr>
        <w:t>Regression</w:t>
      </w:r>
      <w:r>
        <w:rPr>
          <w:sz w:val="24"/>
          <w:szCs w:val="24"/>
        </w:rPr>
        <w:t>:</w:t>
      </w:r>
    </w:p>
    <w:p w14:paraId="697A95AA" w14:textId="1CC87430" w:rsidR="00572F1F" w:rsidRDefault="00572F1F" w:rsidP="007315E4">
      <w:pPr>
        <w:ind w:left="360"/>
        <w:jc w:val="both"/>
        <w:rPr>
          <w:sz w:val="24"/>
          <w:szCs w:val="24"/>
        </w:rPr>
      </w:pPr>
      <w:r>
        <w:rPr>
          <w:sz w:val="24"/>
          <w:szCs w:val="24"/>
        </w:rPr>
        <w:t>In these tasks, the goal is to predict a continuous numeric value. For example, we might want to predict house prices based on features like square footage, number of bedrooms or maybe today’s temperature based on features like the month, the day’s prevailing winds.</w:t>
      </w:r>
    </w:p>
    <w:p w14:paraId="20941D46" w14:textId="77777777" w:rsidR="007315E4" w:rsidRDefault="007315E4" w:rsidP="007315E4">
      <w:pPr>
        <w:jc w:val="both"/>
        <w:rPr>
          <w:sz w:val="24"/>
          <w:szCs w:val="24"/>
        </w:rPr>
      </w:pPr>
    </w:p>
    <w:p w14:paraId="473FC161" w14:textId="77777777" w:rsidR="00E222B2" w:rsidRDefault="00E222B2" w:rsidP="00E222B2">
      <w:pPr>
        <w:jc w:val="both"/>
        <w:rPr>
          <w:sz w:val="24"/>
          <w:szCs w:val="24"/>
        </w:rPr>
      </w:pPr>
      <w:r w:rsidRPr="00E222B2">
        <w:rPr>
          <w:sz w:val="24"/>
          <w:szCs w:val="24"/>
        </w:rPr>
        <w:t xml:space="preserve">To assess the performance of a supervised learning model, it is typically evaluated on a separate dataset (the test set) that was not used during training. </w:t>
      </w:r>
      <w:bookmarkStart w:id="21" w:name="Metrics"/>
      <w:r w:rsidRPr="00E222B2">
        <w:rPr>
          <w:sz w:val="24"/>
          <w:szCs w:val="24"/>
        </w:rPr>
        <w:t>Common evaluation metrics for classification tasks include</w:t>
      </w:r>
      <w:bookmarkEnd w:id="21"/>
      <w:r>
        <w:rPr>
          <w:sz w:val="24"/>
          <w:szCs w:val="24"/>
        </w:rPr>
        <w:t>:</w:t>
      </w:r>
    </w:p>
    <w:p w14:paraId="156F9F1F" w14:textId="3294799D" w:rsidR="00F50ED5" w:rsidRPr="00F50ED5" w:rsidRDefault="00F50ED5" w:rsidP="00F50ED5">
      <w:pPr>
        <w:pStyle w:val="ListParagraph"/>
        <w:numPr>
          <w:ilvl w:val="0"/>
          <w:numId w:val="17"/>
        </w:numPr>
        <w:jc w:val="both"/>
        <w:rPr>
          <w:i/>
          <w:iCs/>
          <w:sz w:val="24"/>
          <w:szCs w:val="24"/>
        </w:rPr>
      </w:pPr>
      <w:r>
        <w:rPr>
          <w:i/>
          <w:iCs/>
          <w:sz w:val="24"/>
          <w:szCs w:val="24"/>
        </w:rPr>
        <w:t>Accuracy:</w:t>
      </w:r>
    </w:p>
    <w:p w14:paraId="296BACB3" w14:textId="699D80AA" w:rsidR="00F50ED5" w:rsidRPr="00F50ED5" w:rsidRDefault="00F50ED5" w:rsidP="00F50ED5">
      <w:pPr>
        <w:ind w:left="720"/>
        <w:jc w:val="both"/>
        <w:rPr>
          <w:rFonts w:eastAsiaTheme="minorEastAsia"/>
          <w:i/>
          <w:iCs/>
          <w:sz w:val="24"/>
          <w:szCs w:val="24"/>
        </w:rPr>
      </w:pPr>
      <m:oMathPara>
        <m:oMath>
          <m:r>
            <w:rPr>
              <w:rFonts w:ascii="Cambria Math" w:hAnsi="Cambria Math"/>
              <w:sz w:val="24"/>
              <w:szCs w:val="24"/>
            </w:rPr>
            <m:t>Accuracy=</m:t>
          </m:r>
          <m:f>
            <m:fPr>
              <m:ctrlPr>
                <w:rPr>
                  <w:rFonts w:ascii="Cambria Math" w:hAnsi="Cambria Math"/>
                  <w:i/>
                  <w:iCs/>
                  <w:sz w:val="24"/>
                  <w:szCs w:val="24"/>
                </w:rPr>
              </m:ctrlPr>
            </m:fPr>
            <m:num>
              <m:r>
                <w:rPr>
                  <w:rFonts w:ascii="Cambria Math" w:hAnsi="Cambria Math"/>
                  <w:sz w:val="24"/>
                  <w:szCs w:val="24"/>
                </w:rPr>
                <m:t>Number of correct predictions</m:t>
              </m:r>
            </m:num>
            <m:den>
              <m:r>
                <w:rPr>
                  <w:rFonts w:ascii="Cambria Math" w:hAnsi="Cambria Math"/>
                  <w:sz w:val="24"/>
                  <w:szCs w:val="24"/>
                </w:rPr>
                <m:t>Total number of predictions</m:t>
              </m:r>
            </m:den>
          </m:f>
        </m:oMath>
      </m:oMathPara>
    </w:p>
    <w:p w14:paraId="77F7CAC5" w14:textId="55D81912" w:rsidR="00F50ED5" w:rsidRDefault="00F50ED5" w:rsidP="007315E4">
      <w:pPr>
        <w:jc w:val="both"/>
        <w:rPr>
          <w:rFonts w:eastAsiaTheme="minorEastAsia"/>
          <w:sz w:val="24"/>
          <w:szCs w:val="24"/>
        </w:rPr>
      </w:pPr>
      <w:r>
        <w:rPr>
          <w:rFonts w:eastAsiaTheme="minorEastAsia"/>
          <w:sz w:val="24"/>
          <w:szCs w:val="24"/>
        </w:rPr>
        <w:t xml:space="preserve">It works well only if there are equal number of samples belonging to each class, otherwise it is easy to be </w:t>
      </w:r>
      <w:proofErr w:type="spellStart"/>
      <w:r>
        <w:rPr>
          <w:rFonts w:eastAsiaTheme="minorEastAsia"/>
          <w:sz w:val="24"/>
          <w:szCs w:val="24"/>
        </w:rPr>
        <w:t>misleaded</w:t>
      </w:r>
      <w:proofErr w:type="spellEnd"/>
      <w:r>
        <w:rPr>
          <w:rFonts w:eastAsiaTheme="minorEastAsia"/>
          <w:sz w:val="24"/>
          <w:szCs w:val="24"/>
        </w:rPr>
        <w:t>.</w:t>
      </w:r>
    </w:p>
    <w:p w14:paraId="0D819EE4" w14:textId="2C94355E" w:rsidR="007315E4" w:rsidRDefault="00F50ED5" w:rsidP="007315E4">
      <w:pPr>
        <w:pStyle w:val="ListParagraph"/>
        <w:numPr>
          <w:ilvl w:val="0"/>
          <w:numId w:val="17"/>
        </w:numPr>
        <w:jc w:val="both"/>
        <w:rPr>
          <w:rFonts w:eastAsiaTheme="minorEastAsia"/>
          <w:i/>
          <w:iCs/>
          <w:sz w:val="24"/>
          <w:szCs w:val="24"/>
        </w:rPr>
      </w:pPr>
      <w:r>
        <w:rPr>
          <w:rFonts w:eastAsiaTheme="minorEastAsia"/>
          <w:i/>
          <w:iCs/>
          <w:sz w:val="24"/>
          <w:szCs w:val="24"/>
        </w:rPr>
        <w:t>Precision:</w:t>
      </w:r>
    </w:p>
    <w:p w14:paraId="12C69DC6" w14:textId="26252DB6" w:rsidR="007315E4" w:rsidRPr="007315E4" w:rsidRDefault="007315E4" w:rsidP="007315E4">
      <w:pPr>
        <w:jc w:val="both"/>
        <w:rPr>
          <w:rFonts w:eastAsiaTheme="minorEastAsia"/>
          <w:sz w:val="24"/>
          <w:szCs w:val="24"/>
        </w:rPr>
      </w:pPr>
      <w:proofErr w:type="gramStart"/>
      <w:r w:rsidRPr="007315E4">
        <w:rPr>
          <w:rFonts w:eastAsiaTheme="minorEastAsia"/>
          <w:sz w:val="24"/>
          <w:szCs w:val="24"/>
        </w:rPr>
        <w:t>This metric attempts</w:t>
      </w:r>
      <w:proofErr w:type="gramEnd"/>
      <w:r w:rsidRPr="007315E4">
        <w:rPr>
          <w:rFonts w:eastAsiaTheme="minorEastAsia"/>
          <w:sz w:val="24"/>
          <w:szCs w:val="24"/>
        </w:rPr>
        <w:t xml:space="preserve"> to answer the question </w:t>
      </w:r>
      <w:r w:rsidR="009300BB">
        <w:rPr>
          <w:rFonts w:eastAsiaTheme="minorEastAsia"/>
          <w:sz w:val="24"/>
          <w:szCs w:val="24"/>
        </w:rPr>
        <w:t>“</w:t>
      </w:r>
      <w:r w:rsidRPr="007315E4">
        <w:rPr>
          <w:rFonts w:eastAsiaTheme="minorEastAsia"/>
          <w:sz w:val="24"/>
          <w:szCs w:val="24"/>
        </w:rPr>
        <w:t>what proportion of positive identifications was actually correct</w:t>
      </w:r>
      <w:r w:rsidR="009300BB">
        <w:rPr>
          <w:rFonts w:eastAsiaTheme="minorEastAsia"/>
          <w:sz w:val="24"/>
          <w:szCs w:val="24"/>
        </w:rPr>
        <w:t>”</w:t>
      </w:r>
      <w:r w:rsidRPr="007315E4">
        <w:rPr>
          <w:rFonts w:eastAsiaTheme="minorEastAsia"/>
          <w:sz w:val="24"/>
          <w:szCs w:val="24"/>
        </w:rPr>
        <w:t>.</w:t>
      </w:r>
    </w:p>
    <w:p w14:paraId="68B23A10" w14:textId="77777777" w:rsidR="007315E4" w:rsidRPr="007315E4" w:rsidRDefault="007315E4" w:rsidP="007315E4">
      <w:pPr>
        <w:jc w:val="both"/>
        <w:rPr>
          <w:rFonts w:eastAsiaTheme="minorEastAsia"/>
          <w:i/>
          <w:iCs/>
          <w:sz w:val="24"/>
          <w:szCs w:val="24"/>
        </w:rPr>
      </w:pPr>
    </w:p>
    <w:p w14:paraId="0F11923F" w14:textId="254EBCD2" w:rsidR="0017192C" w:rsidRPr="0017192C" w:rsidRDefault="0017192C" w:rsidP="0017192C">
      <w:pPr>
        <w:ind w:left="720"/>
        <w:jc w:val="both"/>
        <w:rPr>
          <w:rFonts w:eastAsiaTheme="minorEastAsia"/>
          <w:i/>
          <w:iCs/>
          <w:sz w:val="24"/>
          <w:szCs w:val="24"/>
        </w:rPr>
      </w:pPr>
      <m:oMathPara>
        <m:oMath>
          <m:r>
            <w:rPr>
              <w:rFonts w:ascii="Cambria Math" w:eastAsiaTheme="minorEastAsia" w:hAnsi="Cambria Math"/>
              <w:sz w:val="24"/>
              <w:szCs w:val="24"/>
            </w:rPr>
            <w:lastRenderedPageBreak/>
            <m:t>Precision=</m:t>
          </m:r>
          <m:f>
            <m:fPr>
              <m:ctrlPr>
                <w:rPr>
                  <w:rFonts w:ascii="Cambria Math" w:eastAsiaTheme="minorEastAsia" w:hAnsi="Cambria Math"/>
                  <w:i/>
                  <w:iCs/>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TP+FP</m:t>
              </m:r>
            </m:den>
          </m:f>
        </m:oMath>
      </m:oMathPara>
    </w:p>
    <w:p w14:paraId="5E47E388" w14:textId="77777777" w:rsidR="0017192C" w:rsidRDefault="0017192C" w:rsidP="007315E4">
      <w:pPr>
        <w:jc w:val="both"/>
        <w:rPr>
          <w:rFonts w:eastAsiaTheme="minorEastAsia"/>
          <w:sz w:val="24"/>
          <w:szCs w:val="24"/>
        </w:rPr>
      </w:pPr>
      <w:r>
        <w:rPr>
          <w:rFonts w:eastAsiaTheme="minorEastAsia"/>
          <w:sz w:val="24"/>
          <w:szCs w:val="24"/>
        </w:rPr>
        <w:t>where:</w:t>
      </w:r>
    </w:p>
    <w:p w14:paraId="07EFE8BA" w14:textId="204415CE" w:rsidR="0017192C" w:rsidRDefault="0017192C" w:rsidP="007315E4">
      <w:pPr>
        <w:jc w:val="both"/>
        <w:rPr>
          <w:rFonts w:eastAsiaTheme="minorEastAsia"/>
          <w:sz w:val="24"/>
          <w:szCs w:val="24"/>
        </w:rPr>
      </w:pPr>
      <w:r>
        <w:rPr>
          <w:rFonts w:eastAsiaTheme="minorEastAsia"/>
          <w:sz w:val="24"/>
          <w:szCs w:val="24"/>
        </w:rPr>
        <w:t>TP = True Positives, meaning the samples that where correctly identified as belonging to the positive class</w:t>
      </w:r>
    </w:p>
    <w:p w14:paraId="6494A869" w14:textId="349CA565" w:rsidR="0017192C" w:rsidRDefault="0017192C" w:rsidP="007315E4">
      <w:pPr>
        <w:jc w:val="both"/>
        <w:rPr>
          <w:rFonts w:eastAsiaTheme="minorEastAsia"/>
          <w:sz w:val="24"/>
          <w:szCs w:val="24"/>
        </w:rPr>
      </w:pPr>
      <w:r>
        <w:rPr>
          <w:rFonts w:eastAsiaTheme="minorEastAsia"/>
          <w:sz w:val="24"/>
          <w:szCs w:val="24"/>
        </w:rPr>
        <w:t>NP = Negative Positives, meaning the samples that were incorrectly identified as belonging to the positive class</w:t>
      </w:r>
    </w:p>
    <w:p w14:paraId="74C866BB" w14:textId="199C4CE0" w:rsidR="007315E4" w:rsidRDefault="007315E4" w:rsidP="007315E4">
      <w:pPr>
        <w:jc w:val="both"/>
        <w:rPr>
          <w:rFonts w:eastAsiaTheme="minorEastAsia"/>
          <w:sz w:val="24"/>
          <w:szCs w:val="24"/>
        </w:rPr>
      </w:pPr>
      <w:r>
        <w:rPr>
          <w:rFonts w:eastAsiaTheme="minorEastAsia"/>
          <w:sz w:val="24"/>
          <w:szCs w:val="24"/>
        </w:rPr>
        <w:t>and similarly</w:t>
      </w:r>
    </w:p>
    <w:p w14:paraId="1805B84B" w14:textId="5558A322" w:rsidR="007315E4" w:rsidRDefault="007315E4" w:rsidP="007315E4">
      <w:pPr>
        <w:jc w:val="both"/>
        <w:rPr>
          <w:rFonts w:eastAsiaTheme="minorEastAsia"/>
          <w:sz w:val="24"/>
          <w:szCs w:val="24"/>
        </w:rPr>
      </w:pPr>
      <w:r>
        <w:rPr>
          <w:rFonts w:eastAsiaTheme="minorEastAsia"/>
          <w:sz w:val="24"/>
          <w:szCs w:val="24"/>
        </w:rPr>
        <w:t>TN = True Negatives, meaning the samples that where correctly identified as belonging to the negative class</w:t>
      </w:r>
    </w:p>
    <w:p w14:paraId="0C01E737" w14:textId="7986FEA4" w:rsidR="007315E4" w:rsidRDefault="007315E4" w:rsidP="007315E4">
      <w:pPr>
        <w:jc w:val="both"/>
        <w:rPr>
          <w:rFonts w:eastAsiaTheme="minorEastAsia"/>
          <w:sz w:val="24"/>
          <w:szCs w:val="24"/>
        </w:rPr>
      </w:pPr>
      <w:r>
        <w:rPr>
          <w:rFonts w:eastAsiaTheme="minorEastAsia"/>
          <w:sz w:val="24"/>
          <w:szCs w:val="24"/>
        </w:rPr>
        <w:t>FN = False Negatives, meaning the samples that were incorrectly identified as belonging to the negative class</w:t>
      </w:r>
    </w:p>
    <w:p w14:paraId="1A913735" w14:textId="5A4BDE9A" w:rsidR="0017192C" w:rsidRDefault="0017192C" w:rsidP="0017192C">
      <w:pPr>
        <w:pStyle w:val="ListParagraph"/>
        <w:numPr>
          <w:ilvl w:val="0"/>
          <w:numId w:val="17"/>
        </w:numPr>
        <w:jc w:val="both"/>
        <w:rPr>
          <w:rFonts w:eastAsiaTheme="minorEastAsia"/>
          <w:sz w:val="24"/>
          <w:szCs w:val="24"/>
        </w:rPr>
      </w:pPr>
      <w:r w:rsidRPr="0017192C">
        <w:rPr>
          <w:rFonts w:eastAsiaTheme="minorEastAsia"/>
          <w:i/>
          <w:iCs/>
          <w:sz w:val="24"/>
          <w:szCs w:val="24"/>
        </w:rPr>
        <w:t>Recall</w:t>
      </w:r>
      <w:r>
        <w:rPr>
          <w:rFonts w:eastAsiaTheme="minorEastAsia"/>
          <w:sz w:val="24"/>
          <w:szCs w:val="24"/>
        </w:rPr>
        <w:t>:</w:t>
      </w:r>
    </w:p>
    <w:p w14:paraId="6821EB0A" w14:textId="7BAF56B3" w:rsidR="007315E4" w:rsidRPr="007315E4" w:rsidRDefault="007315E4" w:rsidP="007315E4">
      <w:pPr>
        <w:jc w:val="both"/>
        <w:rPr>
          <w:sz w:val="24"/>
          <w:szCs w:val="24"/>
        </w:rPr>
      </w:pPr>
      <w:proofErr w:type="gramStart"/>
      <w:r w:rsidRPr="007315E4">
        <w:rPr>
          <w:sz w:val="24"/>
          <w:szCs w:val="24"/>
        </w:rPr>
        <w:t>This metric attempts</w:t>
      </w:r>
      <w:proofErr w:type="gramEnd"/>
      <w:r w:rsidRPr="007315E4">
        <w:rPr>
          <w:sz w:val="24"/>
          <w:szCs w:val="24"/>
        </w:rPr>
        <w:t xml:space="preserve"> to answer the question </w:t>
      </w:r>
      <w:r w:rsidR="009300BB">
        <w:rPr>
          <w:sz w:val="24"/>
          <w:szCs w:val="24"/>
        </w:rPr>
        <w:t>“</w:t>
      </w:r>
      <w:r w:rsidRPr="007315E4">
        <w:rPr>
          <w:sz w:val="24"/>
          <w:szCs w:val="24"/>
        </w:rPr>
        <w:t>what proportion of actual positives was identified correctly</w:t>
      </w:r>
      <w:r w:rsidR="009300BB">
        <w:rPr>
          <w:sz w:val="24"/>
          <w:szCs w:val="24"/>
        </w:rPr>
        <w:t>”</w:t>
      </w:r>
      <w:r>
        <w:rPr>
          <w:sz w:val="24"/>
          <w:szCs w:val="24"/>
        </w:rPr>
        <w:t>.</w:t>
      </w:r>
    </w:p>
    <w:p w14:paraId="56BDF701" w14:textId="40B44C97" w:rsidR="00F50ED5" w:rsidRPr="007315E4" w:rsidRDefault="0017192C" w:rsidP="00F50ED5">
      <w:pPr>
        <w:ind w:left="720"/>
        <w:jc w:val="both"/>
        <w:rPr>
          <w:rFonts w:eastAsiaTheme="minorEastAsia"/>
          <w:sz w:val="24"/>
          <w:szCs w:val="24"/>
        </w:rPr>
      </w:pPr>
      <m:oMathPara>
        <m:oMath>
          <m:r>
            <w:rPr>
              <w:rFonts w:ascii="Cambria Math" w:eastAsiaTheme="minorEastAsia" w:hAnsi="Cambria Math"/>
              <w:sz w:val="24"/>
              <w:szCs w:val="24"/>
            </w:rPr>
            <m:t>Recall=</m:t>
          </m:r>
          <m:f>
            <m:fPr>
              <m:ctrlPr>
                <w:rPr>
                  <w:rFonts w:ascii="Cambria Math" w:eastAsiaTheme="minorEastAsia" w:hAnsi="Cambria Math"/>
                  <w:i/>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TP+FN</m:t>
              </m:r>
            </m:den>
          </m:f>
        </m:oMath>
      </m:oMathPara>
    </w:p>
    <w:p w14:paraId="222B83D9" w14:textId="03E651DF" w:rsidR="007315E4" w:rsidRPr="0017192C" w:rsidRDefault="007315E4" w:rsidP="007315E4">
      <w:pPr>
        <w:jc w:val="both"/>
        <w:rPr>
          <w:rFonts w:eastAsiaTheme="minorEastAsia"/>
          <w:sz w:val="24"/>
          <w:szCs w:val="24"/>
        </w:rPr>
      </w:pPr>
      <w:r>
        <w:rPr>
          <w:rFonts w:eastAsiaTheme="minorEastAsia"/>
          <w:sz w:val="24"/>
          <w:szCs w:val="24"/>
        </w:rPr>
        <w:t>We can observe that, by definition, recall seems like a fitting metric for medical problems such as ours, since maximizing it would mean that we succeeded in finding as many positive cases (</w:t>
      </w:r>
      <w:proofErr w:type="gramStart"/>
      <w:r>
        <w:rPr>
          <w:rFonts w:eastAsiaTheme="minorEastAsia"/>
          <w:sz w:val="24"/>
          <w:szCs w:val="24"/>
        </w:rPr>
        <w:t>e.g.</w:t>
      </w:r>
      <w:proofErr w:type="gramEnd"/>
      <w:r>
        <w:rPr>
          <w:rFonts w:eastAsiaTheme="minorEastAsia"/>
          <w:sz w:val="24"/>
          <w:szCs w:val="24"/>
        </w:rPr>
        <w:t xml:space="preserve"> PTSD victims) as possible.</w:t>
      </w:r>
      <w:r w:rsidR="00A604FC">
        <w:rPr>
          <w:rFonts w:eastAsiaTheme="minorEastAsia"/>
          <w:sz w:val="24"/>
          <w:szCs w:val="24"/>
        </w:rPr>
        <w:t xml:space="preserve"> However, this is not actually true, because we could achieve a perfect recall of 1.0 </w:t>
      </w:r>
      <w:r w:rsidR="00756E81">
        <w:rPr>
          <w:rFonts w:eastAsiaTheme="minorEastAsia"/>
          <w:sz w:val="24"/>
          <w:szCs w:val="24"/>
        </w:rPr>
        <w:t>even if</w:t>
      </w:r>
      <w:r w:rsidR="00A604FC">
        <w:rPr>
          <w:rFonts w:eastAsiaTheme="minorEastAsia"/>
          <w:sz w:val="24"/>
          <w:szCs w:val="24"/>
        </w:rPr>
        <w:t xml:space="preserve"> we predicted all the cases as positive. Nevertheless, it is fairly obvious that such a model would be useless. That is why recall and precision are naïve metrics and should be considered together to be able to make a decision. In practice</w:t>
      </w:r>
      <w:r w:rsidR="00756E81">
        <w:rPr>
          <w:rFonts w:eastAsiaTheme="minorEastAsia"/>
          <w:sz w:val="24"/>
          <w:szCs w:val="24"/>
        </w:rPr>
        <w:t>,</w:t>
      </w:r>
      <w:r w:rsidR="00A604FC">
        <w:rPr>
          <w:rFonts w:eastAsiaTheme="minorEastAsia"/>
          <w:sz w:val="24"/>
          <w:szCs w:val="24"/>
        </w:rPr>
        <w:t xml:space="preserve"> they are rarely used</w:t>
      </w:r>
      <w:r w:rsidR="009300BB">
        <w:rPr>
          <w:rFonts w:eastAsiaTheme="minorEastAsia"/>
          <w:sz w:val="24"/>
          <w:szCs w:val="24"/>
        </w:rPr>
        <w:t xml:space="preserve"> as standalone metrics</w:t>
      </w:r>
      <w:r w:rsidR="00A604FC">
        <w:rPr>
          <w:rFonts w:eastAsiaTheme="minorEastAsia"/>
          <w:sz w:val="24"/>
          <w:szCs w:val="24"/>
        </w:rPr>
        <w:t>.</w:t>
      </w:r>
    </w:p>
    <w:p w14:paraId="55805001" w14:textId="466A7922" w:rsidR="0017192C" w:rsidRDefault="007315E4" w:rsidP="007315E4">
      <w:pPr>
        <w:pStyle w:val="ListParagraph"/>
        <w:numPr>
          <w:ilvl w:val="0"/>
          <w:numId w:val="17"/>
        </w:numPr>
        <w:jc w:val="both"/>
        <w:rPr>
          <w:rFonts w:eastAsiaTheme="minorEastAsia"/>
          <w:sz w:val="24"/>
          <w:szCs w:val="24"/>
        </w:rPr>
      </w:pPr>
      <w:r>
        <w:rPr>
          <w:rFonts w:eastAsiaTheme="minorEastAsia"/>
          <w:i/>
          <w:iCs/>
          <w:sz w:val="24"/>
          <w:szCs w:val="24"/>
        </w:rPr>
        <w:t>F</w:t>
      </w:r>
      <w:r w:rsidR="00A92BB1" w:rsidRPr="00A92BB1">
        <w:rPr>
          <w:rFonts w:eastAsiaTheme="minorEastAsia"/>
          <w:i/>
          <w:iCs/>
          <w:sz w:val="24"/>
          <w:szCs w:val="24"/>
          <w:vertAlign w:val="subscript"/>
          <w:lang w:val="el-GR"/>
        </w:rPr>
        <w:t>β</w:t>
      </w:r>
      <w:r>
        <w:rPr>
          <w:rFonts w:eastAsiaTheme="minorEastAsia"/>
          <w:i/>
          <w:iCs/>
          <w:sz w:val="24"/>
          <w:szCs w:val="24"/>
        </w:rPr>
        <w:t>-score</w:t>
      </w:r>
      <w:r>
        <w:rPr>
          <w:rFonts w:eastAsiaTheme="minorEastAsia"/>
          <w:sz w:val="24"/>
          <w:szCs w:val="24"/>
        </w:rPr>
        <w:t>:</w:t>
      </w:r>
    </w:p>
    <w:p w14:paraId="32AB7B6E" w14:textId="3CABB72B" w:rsidR="00A92BB1" w:rsidRPr="00A92BB1" w:rsidRDefault="00000000" w:rsidP="007315E4">
      <w:pPr>
        <w:jc w:val="both"/>
        <w:rPr>
          <w:rFonts w:eastAsiaTheme="minorEastAsia"/>
          <w:i/>
          <w:sz w:val="24"/>
          <w:szCs w:val="24"/>
          <w:lang w:val="el-GR"/>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lang w:val="el-GR"/>
                </w:rPr>
                <m:t>β</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2</m:t>
                  </m:r>
                </m:sup>
              </m:s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precision*recall</m:t>
              </m:r>
            </m:num>
            <m:den>
              <m:r>
                <w:rPr>
                  <w:rFonts w:ascii="Cambria Math" w:eastAsiaTheme="minorEastAsia" w:hAnsi="Cambria Math"/>
                  <w:sz w:val="24"/>
                  <w:szCs w:val="24"/>
                </w:rPr>
                <m:t>(</m:t>
              </m:r>
              <m:sSup>
                <m:sSupPr>
                  <m:ctrlPr>
                    <w:rPr>
                      <w:rFonts w:ascii="Cambria Math" w:eastAsiaTheme="minorEastAsia" w:hAnsi="Cambria Math"/>
                      <w:i/>
                      <w:sz w:val="24"/>
                      <w:szCs w:val="24"/>
                      <w:lang w:val="el-GR"/>
                    </w:rPr>
                  </m:ctrlPr>
                </m:sSupPr>
                <m:e>
                  <m:r>
                    <w:rPr>
                      <w:rFonts w:ascii="Cambria Math" w:eastAsiaTheme="minorEastAsia" w:hAnsi="Cambria Math"/>
                      <w:sz w:val="24"/>
                      <w:szCs w:val="24"/>
                      <w:lang w:val="el-GR"/>
                    </w:rPr>
                    <m:t>β</m:t>
                  </m:r>
                </m:e>
                <m:sup>
                  <m:r>
                    <w:rPr>
                      <w:rFonts w:ascii="Cambria Math" w:eastAsiaTheme="minorEastAsia" w:hAnsi="Cambria Math"/>
                      <w:sz w:val="24"/>
                      <w:szCs w:val="24"/>
                      <w:lang w:val="el-GR"/>
                    </w:rPr>
                    <m:t>2</m:t>
                  </m:r>
                </m:sup>
              </m:sSup>
              <m:r>
                <w:rPr>
                  <w:rFonts w:ascii="Cambria Math" w:eastAsiaTheme="minorEastAsia" w:hAnsi="Cambria Math"/>
                  <w:sz w:val="24"/>
                  <w:szCs w:val="24"/>
                </w:rPr>
                <m:t>*precision)+ recall</m:t>
              </m:r>
            </m:den>
          </m:f>
        </m:oMath>
      </m:oMathPara>
    </w:p>
    <w:p w14:paraId="4DBE9446" w14:textId="5B66B7FF" w:rsidR="007315E4" w:rsidRDefault="00A92BB1" w:rsidP="007315E4">
      <w:pPr>
        <w:jc w:val="both"/>
        <w:rPr>
          <w:rFonts w:eastAsiaTheme="minorEastAsia"/>
          <w:sz w:val="24"/>
          <w:szCs w:val="24"/>
        </w:rPr>
      </w:pPr>
      <w:r w:rsidRPr="00A92BB1">
        <w:rPr>
          <w:rFonts w:eastAsiaTheme="minorEastAsia"/>
          <w:sz w:val="24"/>
          <w:szCs w:val="24"/>
        </w:rPr>
        <w:t>A factor indicating how much more important recall is than precision. For example, if we consider recall to be twice as important as precision, we can set </w:t>
      </w:r>
      <w:r w:rsidRPr="00A92BB1">
        <w:rPr>
          <w:rFonts w:eastAsiaTheme="minorEastAsia"/>
          <w:i/>
          <w:iCs/>
          <w:sz w:val="24"/>
          <w:szCs w:val="24"/>
        </w:rPr>
        <w:t>β</w:t>
      </w:r>
      <w:r>
        <w:rPr>
          <w:rFonts w:eastAsiaTheme="minorEastAsia"/>
          <w:sz w:val="24"/>
          <w:szCs w:val="24"/>
        </w:rPr>
        <w:t xml:space="preserve"> =</w:t>
      </w:r>
      <w:r w:rsidRPr="00A92BB1">
        <w:rPr>
          <w:rFonts w:eastAsiaTheme="minorEastAsia"/>
          <w:sz w:val="24"/>
          <w:szCs w:val="24"/>
        </w:rPr>
        <w:t xml:space="preserve"> 2. The standard F-score is equivalent to setting </w:t>
      </w:r>
      <w:r w:rsidRPr="00A92BB1">
        <w:rPr>
          <w:rFonts w:eastAsiaTheme="minorEastAsia"/>
          <w:i/>
          <w:iCs/>
          <w:sz w:val="24"/>
          <w:szCs w:val="24"/>
        </w:rPr>
        <w:t>β</w:t>
      </w:r>
      <w:r w:rsidRPr="00A92BB1">
        <w:rPr>
          <w:rFonts w:eastAsiaTheme="minorEastAsia"/>
          <w:sz w:val="24"/>
          <w:szCs w:val="24"/>
        </w:rPr>
        <w:t> </w:t>
      </w:r>
      <w:r>
        <w:rPr>
          <w:rFonts w:eastAsiaTheme="minorEastAsia"/>
          <w:sz w:val="24"/>
          <w:szCs w:val="24"/>
        </w:rPr>
        <w:t>= 1 and is the harmonic mean between precision and recall</w:t>
      </w:r>
      <w:r w:rsidRPr="00A92BB1">
        <w:rPr>
          <w:rFonts w:eastAsiaTheme="minorEastAsia"/>
          <w:sz w:val="24"/>
          <w:szCs w:val="24"/>
        </w:rPr>
        <w:t>.</w:t>
      </w:r>
      <w:r>
        <w:rPr>
          <w:rFonts w:eastAsiaTheme="minorEastAsia"/>
          <w:sz w:val="24"/>
          <w:szCs w:val="24"/>
        </w:rPr>
        <w:t xml:space="preserve"> F-score is a very common and useful metric for many problems. In medical fields, it might be smarter to use the F2 score, to give more importance towards the recall as explained above.</w:t>
      </w:r>
    </w:p>
    <w:p w14:paraId="3492C48F" w14:textId="5A9E1BAA" w:rsidR="00A92BB1" w:rsidRDefault="00D238CF" w:rsidP="00D238CF">
      <w:pPr>
        <w:pStyle w:val="ListParagraph"/>
        <w:numPr>
          <w:ilvl w:val="0"/>
          <w:numId w:val="17"/>
        </w:numPr>
        <w:jc w:val="both"/>
        <w:rPr>
          <w:rFonts w:eastAsiaTheme="minorEastAsia"/>
          <w:sz w:val="24"/>
          <w:szCs w:val="24"/>
        </w:rPr>
      </w:pPr>
      <w:r>
        <w:rPr>
          <w:rFonts w:eastAsiaTheme="minorEastAsia"/>
          <w:i/>
          <w:iCs/>
          <w:sz w:val="24"/>
          <w:szCs w:val="24"/>
        </w:rPr>
        <w:t>Area Under Curve (AUC)</w:t>
      </w:r>
      <w:r>
        <w:rPr>
          <w:rFonts w:eastAsiaTheme="minorEastAsia"/>
          <w:sz w:val="24"/>
          <w:szCs w:val="24"/>
        </w:rPr>
        <w:t>:</w:t>
      </w:r>
    </w:p>
    <w:p w14:paraId="2CBF0167" w14:textId="1CD4B321" w:rsidR="00D238CF" w:rsidRDefault="00D238CF" w:rsidP="00D238CF">
      <w:pPr>
        <w:jc w:val="both"/>
        <w:rPr>
          <w:rFonts w:eastAsiaTheme="minorEastAsia"/>
          <w:sz w:val="24"/>
          <w:szCs w:val="24"/>
        </w:rPr>
      </w:pPr>
      <w:r>
        <w:rPr>
          <w:rFonts w:eastAsiaTheme="minorEastAsia"/>
          <w:sz w:val="24"/>
          <w:szCs w:val="24"/>
        </w:rPr>
        <w:lastRenderedPageBreak/>
        <w:t>A Receiver Operating Characteristic Curve (ROC) is a graph showing the performance of a classification model at all classification thresholds. This curve plots two parameters:</w:t>
      </w:r>
    </w:p>
    <w:p w14:paraId="6B2FC505" w14:textId="0E48B954" w:rsidR="00A92BB1" w:rsidRPr="00173240" w:rsidRDefault="00D238CF" w:rsidP="007315E4">
      <w:pPr>
        <w:pStyle w:val="ListParagraph"/>
        <w:numPr>
          <w:ilvl w:val="0"/>
          <w:numId w:val="18"/>
        </w:numPr>
        <w:jc w:val="both"/>
        <w:rPr>
          <w:rFonts w:eastAsiaTheme="minorEastAsia"/>
          <w:sz w:val="24"/>
          <w:szCs w:val="24"/>
        </w:rPr>
      </w:pPr>
      <w:r>
        <w:rPr>
          <w:rFonts w:eastAsiaTheme="minorEastAsia"/>
          <w:sz w:val="24"/>
          <w:szCs w:val="24"/>
        </w:rPr>
        <w:t>True Positive Rate (TPR), synonym of recall:</w:t>
      </w:r>
    </w:p>
    <w:p w14:paraId="7A6BD037" w14:textId="0D2146EF" w:rsidR="00173240" w:rsidRPr="007315E4" w:rsidRDefault="00173240" w:rsidP="00173240">
      <w:pPr>
        <w:ind w:left="720"/>
        <w:jc w:val="both"/>
        <w:rPr>
          <w:rFonts w:eastAsiaTheme="minorEastAsia"/>
          <w:sz w:val="24"/>
          <w:szCs w:val="24"/>
        </w:rPr>
      </w:pPr>
      <m:oMathPara>
        <m:oMath>
          <m:r>
            <w:rPr>
              <w:rFonts w:ascii="Cambria Math" w:eastAsiaTheme="minorEastAsia" w:hAnsi="Cambria Math"/>
              <w:sz w:val="24"/>
              <w:szCs w:val="24"/>
            </w:rPr>
            <m:t>TPR=</m:t>
          </m:r>
          <m:f>
            <m:fPr>
              <m:ctrlPr>
                <w:rPr>
                  <w:rFonts w:ascii="Cambria Math" w:eastAsiaTheme="minorEastAsia" w:hAnsi="Cambria Math"/>
                  <w:i/>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TP+FN</m:t>
              </m:r>
            </m:den>
          </m:f>
        </m:oMath>
      </m:oMathPara>
    </w:p>
    <w:p w14:paraId="2E1BC546" w14:textId="4B899028" w:rsidR="00173240" w:rsidRDefault="00173240" w:rsidP="00173240">
      <w:pPr>
        <w:pStyle w:val="ListParagraph"/>
        <w:numPr>
          <w:ilvl w:val="0"/>
          <w:numId w:val="18"/>
        </w:numPr>
        <w:jc w:val="both"/>
        <w:rPr>
          <w:rFonts w:eastAsiaTheme="minorEastAsia"/>
          <w:sz w:val="24"/>
          <w:szCs w:val="24"/>
        </w:rPr>
      </w:pPr>
      <w:r>
        <w:rPr>
          <w:rFonts w:eastAsiaTheme="minorEastAsia"/>
          <w:sz w:val="24"/>
          <w:szCs w:val="24"/>
        </w:rPr>
        <w:t>False Positive Rate (FPR):</w:t>
      </w:r>
    </w:p>
    <w:p w14:paraId="2F7F3A6B" w14:textId="198D3825" w:rsidR="00173240" w:rsidRPr="00173240" w:rsidRDefault="00173240" w:rsidP="00173240">
      <w:pPr>
        <w:ind w:left="360"/>
        <w:jc w:val="both"/>
        <w:rPr>
          <w:rFonts w:eastAsiaTheme="minorEastAsia"/>
          <w:sz w:val="24"/>
          <w:szCs w:val="24"/>
        </w:rPr>
      </w:pPr>
      <m:oMathPara>
        <m:oMath>
          <m:r>
            <w:rPr>
              <w:rFonts w:ascii="Cambria Math" w:eastAsiaTheme="minorEastAsia" w:hAnsi="Cambria Math"/>
              <w:sz w:val="24"/>
              <w:szCs w:val="24"/>
            </w:rPr>
            <m:t>FPR=</m:t>
          </m:r>
          <m:f>
            <m:fPr>
              <m:ctrlPr>
                <w:rPr>
                  <w:rFonts w:ascii="Cambria Math" w:eastAsiaTheme="minorEastAsia" w:hAnsi="Cambria Math"/>
                  <w:i/>
                  <w:sz w:val="24"/>
                  <w:szCs w:val="24"/>
                </w:rPr>
              </m:ctrlPr>
            </m:fPr>
            <m:num>
              <m:r>
                <w:rPr>
                  <w:rFonts w:ascii="Cambria Math" w:eastAsiaTheme="minorEastAsia" w:hAnsi="Cambria Math"/>
                  <w:sz w:val="24"/>
                  <w:szCs w:val="24"/>
                </w:rPr>
                <m:t>FP</m:t>
              </m:r>
            </m:num>
            <m:den>
              <m:r>
                <w:rPr>
                  <w:rFonts w:ascii="Cambria Math" w:eastAsiaTheme="minorEastAsia" w:hAnsi="Cambria Math"/>
                  <w:sz w:val="24"/>
                  <w:szCs w:val="24"/>
                </w:rPr>
                <m:t>FP+TN</m:t>
              </m:r>
            </m:den>
          </m:f>
        </m:oMath>
      </m:oMathPara>
    </w:p>
    <w:p w14:paraId="23480F7C" w14:textId="21296699" w:rsidR="00A64A56" w:rsidRPr="00CF0485" w:rsidRDefault="00CF0485" w:rsidP="00CF0485">
      <w:pPr>
        <w:jc w:val="both"/>
        <w:rPr>
          <w:rFonts w:eastAsiaTheme="minorEastAsia"/>
          <w:sz w:val="24"/>
          <w:szCs w:val="24"/>
        </w:rPr>
      </w:pPr>
      <w:r>
        <w:rPr>
          <w:noProof/>
        </w:rPr>
        <w:drawing>
          <wp:anchor distT="0" distB="0" distL="114300" distR="114300" simplePos="0" relativeHeight="251656192" behindDoc="0" locked="0" layoutInCell="1" allowOverlap="1" wp14:anchorId="72B2D2F8" wp14:editId="166F92C8">
            <wp:simplePos x="0" y="0"/>
            <wp:positionH relativeFrom="column">
              <wp:posOffset>2973705</wp:posOffset>
            </wp:positionH>
            <wp:positionV relativeFrom="paragraph">
              <wp:posOffset>593725</wp:posOffset>
            </wp:positionV>
            <wp:extent cx="3467100" cy="2651760"/>
            <wp:effectExtent l="0" t="0" r="0" b="0"/>
            <wp:wrapSquare wrapText="bothSides"/>
            <wp:docPr id="1555597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97273" name="Picture 1555597273"/>
                    <pic:cNvPicPr/>
                  </pic:nvPicPr>
                  <pic:blipFill>
                    <a:blip r:embed="rId11">
                      <a:extLst>
                        <a:ext uri="{28A0092B-C50C-407E-A947-70E740481C1C}">
                          <a14:useLocalDpi xmlns:a14="http://schemas.microsoft.com/office/drawing/2010/main" val="0"/>
                        </a:ext>
                      </a:extLst>
                    </a:blip>
                    <a:stretch>
                      <a:fillRect/>
                    </a:stretch>
                  </pic:blipFill>
                  <pic:spPr>
                    <a:xfrm>
                      <a:off x="0" y="0"/>
                      <a:ext cx="3467100" cy="2651760"/>
                    </a:xfrm>
                    <a:prstGeom prst="rect">
                      <a:avLst/>
                    </a:prstGeom>
                  </pic:spPr>
                </pic:pic>
              </a:graphicData>
            </a:graphic>
          </wp:anchor>
        </w:drawing>
      </w:r>
      <w:r>
        <w:rPr>
          <w:rFonts w:eastAsiaTheme="minorEastAsia"/>
          <w:noProof/>
          <w:sz w:val="24"/>
          <w:szCs w:val="24"/>
        </w:rPr>
        <w:drawing>
          <wp:anchor distT="0" distB="0" distL="114300" distR="114300" simplePos="0" relativeHeight="251661312" behindDoc="0" locked="0" layoutInCell="1" allowOverlap="1" wp14:anchorId="16FE3609" wp14:editId="61A8A3C0">
            <wp:simplePos x="0" y="0"/>
            <wp:positionH relativeFrom="column">
              <wp:posOffset>-485775</wp:posOffset>
            </wp:positionH>
            <wp:positionV relativeFrom="paragraph">
              <wp:posOffset>715645</wp:posOffset>
            </wp:positionV>
            <wp:extent cx="3459480" cy="2529840"/>
            <wp:effectExtent l="0" t="0" r="0" b="0"/>
            <wp:wrapSquare wrapText="bothSides"/>
            <wp:docPr id="178046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61556" name="Picture 1780461556"/>
                    <pic:cNvPicPr/>
                  </pic:nvPicPr>
                  <pic:blipFill>
                    <a:blip r:embed="rId12">
                      <a:extLst>
                        <a:ext uri="{28A0092B-C50C-407E-A947-70E740481C1C}">
                          <a14:useLocalDpi xmlns:a14="http://schemas.microsoft.com/office/drawing/2010/main" val="0"/>
                        </a:ext>
                      </a:extLst>
                    </a:blip>
                    <a:stretch>
                      <a:fillRect/>
                    </a:stretch>
                  </pic:blipFill>
                  <pic:spPr>
                    <a:xfrm>
                      <a:off x="0" y="0"/>
                      <a:ext cx="3459480" cy="2529840"/>
                    </a:xfrm>
                    <a:prstGeom prst="rect">
                      <a:avLst/>
                    </a:prstGeom>
                  </pic:spPr>
                </pic:pic>
              </a:graphicData>
            </a:graphic>
          </wp:anchor>
        </w:drawing>
      </w:r>
      <w:r w:rsidR="00173240">
        <w:rPr>
          <w:rFonts w:eastAsiaTheme="minorEastAsia"/>
          <w:sz w:val="24"/>
          <w:szCs w:val="24"/>
        </w:rPr>
        <w:t>An ROC plots TPR vs FPR at different classification thresholds. Lowering the classification threshold classifies more items as positive, thus increasing both FP and TP.</w:t>
      </w:r>
      <w:r w:rsidR="00553CF5">
        <w:rPr>
          <w:rFonts w:eastAsiaTheme="minorEastAsia"/>
          <w:sz w:val="24"/>
          <w:szCs w:val="24"/>
        </w:rPr>
        <w:t xml:space="preserve"> </w:t>
      </w:r>
    </w:p>
    <w:p w14:paraId="4569D706" w14:textId="2CB08F93" w:rsidR="00A64A56" w:rsidRDefault="00A64A56" w:rsidP="00756E81">
      <w:pPr>
        <w:pStyle w:val="Figuresubtitle"/>
      </w:pPr>
      <w:bookmarkStart w:id="22" w:name="_Toc146618556"/>
      <w:r>
        <w:t xml:space="preserve">Figure </w:t>
      </w:r>
      <w:fldSimple w:instr=" SEQ Figure \* ARABIC ">
        <w:r w:rsidR="005159AE">
          <w:rPr>
            <w:noProof/>
          </w:rPr>
          <w:t>3</w:t>
        </w:r>
      </w:fldSimple>
      <w:r>
        <w:t>: Example of ROC curve</w:t>
      </w:r>
      <w:r w:rsidR="00CF0485">
        <w:t xml:space="preserve"> and AUC</w:t>
      </w:r>
      <w:bookmarkEnd w:id="22"/>
    </w:p>
    <w:p w14:paraId="6B51C2CB" w14:textId="77777777" w:rsidR="00756E81" w:rsidRDefault="00756E81" w:rsidP="00756E81">
      <w:pPr>
        <w:pStyle w:val="Figuresubtitle"/>
        <w:rPr>
          <w:sz w:val="24"/>
          <w:szCs w:val="24"/>
        </w:rPr>
      </w:pPr>
    </w:p>
    <w:p w14:paraId="32BBE734" w14:textId="07C6AE66" w:rsidR="00553CF5" w:rsidRDefault="00A64A56" w:rsidP="00553CF5">
      <w:pPr>
        <w:jc w:val="both"/>
        <w:rPr>
          <w:rFonts w:eastAsiaTheme="minorEastAsia"/>
          <w:sz w:val="24"/>
          <w:szCs w:val="24"/>
        </w:rPr>
      </w:pPr>
      <w:r>
        <w:rPr>
          <w:rFonts w:eastAsiaTheme="minorEastAsia"/>
          <w:sz w:val="24"/>
          <w:szCs w:val="24"/>
        </w:rPr>
        <w:t xml:space="preserve">AUC measures the entire two-dimensional area underneath the entire ROC curve. It provides an aggregate measure of performance across all possible classification thresholds. </w:t>
      </w:r>
      <w:r w:rsidRPr="00A64A56">
        <w:rPr>
          <w:rFonts w:eastAsiaTheme="minorEastAsia"/>
          <w:sz w:val="24"/>
          <w:szCs w:val="24"/>
        </w:rPr>
        <w:t>One way of interpreting AUC is as the probability that the model ranks a random positive example more highly than a random negative example.</w:t>
      </w:r>
      <w:r>
        <w:rPr>
          <w:rFonts w:eastAsiaTheme="minorEastAsia"/>
          <w:sz w:val="24"/>
          <w:szCs w:val="24"/>
        </w:rPr>
        <w:t xml:space="preserve"> </w:t>
      </w:r>
      <w:r w:rsidRPr="00A64A56">
        <w:rPr>
          <w:rFonts w:eastAsiaTheme="minorEastAsia"/>
          <w:sz w:val="24"/>
          <w:szCs w:val="24"/>
        </w:rPr>
        <w:t>AUC ranges in value from 0 to 1. A model whose predictions are 100% wrong has an AUC of 0.0</w:t>
      </w:r>
      <w:r>
        <w:rPr>
          <w:rFonts w:eastAsiaTheme="minorEastAsia"/>
          <w:sz w:val="24"/>
          <w:szCs w:val="24"/>
        </w:rPr>
        <w:t>, whereas</w:t>
      </w:r>
      <w:r w:rsidRPr="00A64A56">
        <w:rPr>
          <w:rFonts w:eastAsiaTheme="minorEastAsia"/>
          <w:sz w:val="24"/>
          <w:szCs w:val="24"/>
        </w:rPr>
        <w:t xml:space="preserve"> one whose predictions are 100% correct has an AUC of 1.0.</w:t>
      </w:r>
    </w:p>
    <w:p w14:paraId="378CF88D" w14:textId="7998175D" w:rsidR="00A64A56" w:rsidRPr="00BD1814" w:rsidRDefault="00A64A56" w:rsidP="00553CF5">
      <w:pPr>
        <w:jc w:val="both"/>
        <w:rPr>
          <w:rFonts w:eastAsiaTheme="minorEastAsia"/>
          <w:sz w:val="24"/>
          <w:szCs w:val="24"/>
        </w:rPr>
      </w:pPr>
      <w:r>
        <w:rPr>
          <w:rFonts w:eastAsiaTheme="minorEastAsia"/>
          <w:sz w:val="24"/>
          <w:szCs w:val="24"/>
        </w:rPr>
        <w:t>AUC is a good metric because it is scale-invariant, which means it measures how well predictions are ranked, rather than their absolute values. Furthermore, it is classification-threshold-invariant, which means it measures the quality of the model’s predictions irrespective of what classification threshold is chosen</w:t>
      </w:r>
      <w:r w:rsidR="00756E81">
        <w:rPr>
          <w:rFonts w:eastAsiaTheme="minorEastAsia"/>
          <w:sz w:val="24"/>
          <w:szCs w:val="24"/>
        </w:rPr>
        <w:t xml:space="preserve"> </w:t>
      </w:r>
      <w:r w:rsidR="00756E81">
        <w:rPr>
          <w:rFonts w:eastAsiaTheme="minorEastAsia"/>
          <w:sz w:val="24"/>
          <w:szCs w:val="24"/>
        </w:rPr>
        <w:fldChar w:fldCharType="begin"/>
      </w:r>
      <w:r w:rsidR="00756E81">
        <w:rPr>
          <w:rFonts w:eastAsiaTheme="minorEastAsia"/>
          <w:sz w:val="24"/>
          <w:szCs w:val="24"/>
        </w:rPr>
        <w:instrText xml:space="preserve"> ADDIN ZOTERO_ITEM CSL_CITATION {"citationID":"Bhd1Hp9b","properties":{"formattedCitation":"[18]","plainCitation":"[18]","noteIndex":0},"citationItems":[{"id":65,"uris":["http://zotero.org/users/local/9HmKtM1O/items/V5YA9NIW"],"itemData":{"id":65,"type":"webpage","container-title":"Google for Developers","language":"en","title":"Classification: ROC Curve and AUC | Machine Learning","title-short":"Classification","URL":"https://developers.google.com/machine-learning/crash-course/classification/roc-and-auc","accessed":{"date-parts":[["2023",9,16]]}}}],"schema":"https://github.com/citation-style-language/schema/raw/master/csl-citation.json"} </w:instrText>
      </w:r>
      <w:r w:rsidR="00756E81">
        <w:rPr>
          <w:rFonts w:eastAsiaTheme="minorEastAsia"/>
          <w:sz w:val="24"/>
          <w:szCs w:val="24"/>
        </w:rPr>
        <w:fldChar w:fldCharType="separate"/>
      </w:r>
      <w:r w:rsidR="00756E81" w:rsidRPr="00756E81">
        <w:rPr>
          <w:rFonts w:ascii="Calibri" w:hAnsi="Calibri" w:cs="Calibri"/>
          <w:sz w:val="24"/>
        </w:rPr>
        <w:t>[18]</w:t>
      </w:r>
      <w:r w:rsidR="00756E81">
        <w:rPr>
          <w:rFonts w:eastAsiaTheme="minorEastAsia"/>
          <w:sz w:val="24"/>
          <w:szCs w:val="24"/>
        </w:rPr>
        <w:fldChar w:fldCharType="end"/>
      </w:r>
      <w:r>
        <w:rPr>
          <w:rFonts w:eastAsiaTheme="minorEastAsia"/>
          <w:sz w:val="24"/>
          <w:szCs w:val="24"/>
        </w:rPr>
        <w:t>.</w:t>
      </w:r>
      <w:r w:rsidR="00BD1814" w:rsidRPr="00BD1814">
        <w:rPr>
          <w:rFonts w:eastAsiaTheme="minorEastAsia"/>
          <w:sz w:val="24"/>
          <w:szCs w:val="24"/>
        </w:rPr>
        <w:t xml:space="preserve"> The intuition behind ROC AUC is that it measures how well a binary classifier can distinguish or</w:t>
      </w:r>
      <w:r w:rsidR="00BD1814" w:rsidRPr="00BD1814">
        <w:rPr>
          <w:rFonts w:eastAsiaTheme="minorEastAsia"/>
          <w:b/>
          <w:bCs/>
          <w:sz w:val="24"/>
          <w:szCs w:val="24"/>
        </w:rPr>
        <w:t xml:space="preserve"> </w:t>
      </w:r>
      <w:r w:rsidR="00BD1814" w:rsidRPr="00BD1814">
        <w:rPr>
          <w:rFonts w:eastAsiaTheme="minorEastAsia"/>
          <w:sz w:val="24"/>
          <w:szCs w:val="24"/>
        </w:rPr>
        <w:t>separate</w:t>
      </w:r>
      <w:r w:rsidR="00BD1814" w:rsidRPr="00BD1814">
        <w:rPr>
          <w:rFonts w:eastAsiaTheme="minorEastAsia"/>
          <w:b/>
          <w:bCs/>
          <w:sz w:val="24"/>
          <w:szCs w:val="24"/>
        </w:rPr>
        <w:t xml:space="preserve"> </w:t>
      </w:r>
      <w:r w:rsidR="00BD1814" w:rsidRPr="00BD1814">
        <w:rPr>
          <w:rFonts w:eastAsiaTheme="minorEastAsia"/>
          <w:sz w:val="24"/>
          <w:szCs w:val="24"/>
        </w:rPr>
        <w:t xml:space="preserve">between the positive and </w:t>
      </w:r>
      <w:r w:rsidR="00BD1814" w:rsidRPr="00BD1814">
        <w:rPr>
          <w:rFonts w:eastAsiaTheme="minorEastAsia"/>
          <w:sz w:val="24"/>
          <w:szCs w:val="24"/>
        </w:rPr>
        <w:lastRenderedPageBreak/>
        <w:t>negative classes.</w:t>
      </w:r>
      <w:r w:rsidR="00BD1814">
        <w:rPr>
          <w:rFonts w:eastAsiaTheme="minorEastAsia"/>
          <w:sz w:val="24"/>
          <w:szCs w:val="24"/>
        </w:rPr>
        <w:t xml:space="preserve"> </w:t>
      </w:r>
      <w:r w:rsidR="00AE45D7">
        <w:rPr>
          <w:rFonts w:eastAsiaTheme="minorEastAsia"/>
          <w:sz w:val="24"/>
          <w:szCs w:val="24"/>
        </w:rPr>
        <w:t>I</w:t>
      </w:r>
      <w:r w:rsidR="00BD1814" w:rsidRPr="00BD1814">
        <w:rPr>
          <w:rFonts w:eastAsiaTheme="minorEastAsia"/>
          <w:sz w:val="24"/>
          <w:szCs w:val="24"/>
        </w:rPr>
        <w:t xml:space="preserve">t reflects the probability that the model will </w:t>
      </w:r>
      <w:r w:rsidR="00BD1814" w:rsidRPr="00BD1814">
        <w:rPr>
          <w:rFonts w:eastAsiaTheme="minorEastAsia"/>
          <w:b/>
          <w:bCs/>
          <w:sz w:val="24"/>
          <w:szCs w:val="24"/>
        </w:rPr>
        <w:t>correctly rank</w:t>
      </w:r>
      <w:r w:rsidR="00BD1814" w:rsidRPr="00BD1814">
        <w:rPr>
          <w:rFonts w:eastAsiaTheme="minorEastAsia"/>
          <w:sz w:val="24"/>
          <w:szCs w:val="24"/>
        </w:rPr>
        <w:t xml:space="preserve"> a randomly chosen positive instance </w:t>
      </w:r>
      <w:r w:rsidR="00BD1814" w:rsidRPr="00BD1814">
        <w:rPr>
          <w:rFonts w:eastAsiaTheme="minorEastAsia"/>
          <w:b/>
          <w:bCs/>
          <w:sz w:val="24"/>
          <w:szCs w:val="24"/>
        </w:rPr>
        <w:t>higher</w:t>
      </w:r>
      <w:r w:rsidR="00BD1814" w:rsidRPr="00BD1814">
        <w:rPr>
          <w:rFonts w:eastAsiaTheme="minorEastAsia"/>
          <w:sz w:val="24"/>
          <w:szCs w:val="24"/>
        </w:rPr>
        <w:t xml:space="preserve"> than a random negative one.</w:t>
      </w:r>
    </w:p>
    <w:p w14:paraId="53BFC8A3" w14:textId="77777777" w:rsidR="00A64A56" w:rsidRDefault="00A64A56" w:rsidP="00553CF5">
      <w:pPr>
        <w:jc w:val="both"/>
        <w:rPr>
          <w:rFonts w:eastAsiaTheme="minorEastAsia"/>
          <w:sz w:val="24"/>
          <w:szCs w:val="24"/>
        </w:rPr>
      </w:pPr>
    </w:p>
    <w:p w14:paraId="2D9C5156" w14:textId="564814B5" w:rsidR="00BD1814" w:rsidRDefault="00BD1814" w:rsidP="00553CF5">
      <w:pPr>
        <w:jc w:val="both"/>
        <w:rPr>
          <w:rFonts w:eastAsiaTheme="minorEastAsia"/>
          <w:sz w:val="24"/>
          <w:szCs w:val="24"/>
        </w:rPr>
      </w:pPr>
      <w:r>
        <w:rPr>
          <w:rFonts w:eastAsiaTheme="minorEastAsia"/>
          <w:sz w:val="24"/>
          <w:szCs w:val="24"/>
        </w:rPr>
        <w:t>In regression problems, the most commonly used metrics are:</w:t>
      </w:r>
    </w:p>
    <w:p w14:paraId="49D53810" w14:textId="4C7F2A73" w:rsidR="00BD1814" w:rsidRPr="00AE45D7" w:rsidRDefault="00501521" w:rsidP="00AE45D7">
      <w:pPr>
        <w:pStyle w:val="ListParagraph"/>
        <w:numPr>
          <w:ilvl w:val="0"/>
          <w:numId w:val="19"/>
        </w:numPr>
        <w:jc w:val="both"/>
        <w:rPr>
          <w:rFonts w:eastAsiaTheme="minorEastAsia"/>
          <w:sz w:val="24"/>
          <w:szCs w:val="24"/>
        </w:rPr>
      </w:pPr>
      <w:r w:rsidRPr="00AE45D7">
        <w:rPr>
          <w:rFonts w:eastAsiaTheme="minorEastAsia"/>
          <w:i/>
          <w:iCs/>
          <w:sz w:val="24"/>
          <w:szCs w:val="24"/>
        </w:rPr>
        <w:t>Mean Absolute Error (MAE)</w:t>
      </w:r>
      <w:r w:rsidRPr="00AE45D7">
        <w:rPr>
          <w:rFonts w:eastAsiaTheme="minorEastAsia"/>
          <w:sz w:val="24"/>
          <w:szCs w:val="24"/>
        </w:rPr>
        <w:t>:</w:t>
      </w:r>
    </w:p>
    <w:p w14:paraId="321CDC45" w14:textId="7A11DF83" w:rsidR="00501521" w:rsidRPr="00501521" w:rsidRDefault="00501521" w:rsidP="00501521">
      <w:pPr>
        <w:jc w:val="both"/>
        <w:rPr>
          <w:rFonts w:eastAsiaTheme="minorEastAsia"/>
          <w:sz w:val="24"/>
          <w:szCs w:val="24"/>
        </w:rPr>
      </w:pPr>
      <m:oMathPara>
        <m:oMath>
          <m:r>
            <w:rPr>
              <w:rFonts w:ascii="Cambria Math" w:eastAsiaTheme="minorEastAsia" w:hAnsi="Cambria Math"/>
              <w:sz w:val="24"/>
              <w:szCs w:val="24"/>
            </w:rPr>
            <m:t>Mean Absolute Error=</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N</m:t>
              </m:r>
            </m:sup>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r>
                <w:rPr>
                  <w:rFonts w:ascii="Cambria Math" w:eastAsiaTheme="minorEastAsia" w:hAnsi="Cambria Math"/>
                  <w:sz w:val="24"/>
                  <w:szCs w:val="24"/>
                </w:rPr>
                <m:t>-</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acc>
              <m:r>
                <w:rPr>
                  <w:rFonts w:ascii="Cambria Math" w:eastAsiaTheme="minorEastAsia" w:hAnsi="Cambria Math"/>
                  <w:sz w:val="24"/>
                  <w:szCs w:val="24"/>
                </w:rPr>
                <m:t>|</m:t>
              </m:r>
            </m:e>
          </m:nary>
        </m:oMath>
      </m:oMathPara>
    </w:p>
    <w:p w14:paraId="4874EC21" w14:textId="5178BC81" w:rsidR="00501521" w:rsidRDefault="00501521" w:rsidP="00501521">
      <w:pPr>
        <w:jc w:val="both"/>
        <w:rPr>
          <w:rFonts w:eastAsiaTheme="minorEastAsia"/>
          <w:sz w:val="24"/>
          <w:szCs w:val="24"/>
        </w:rPr>
      </w:pPr>
      <w:r>
        <w:rPr>
          <w:rFonts w:eastAsiaTheme="minorEastAsia"/>
          <w:sz w:val="24"/>
          <w:szCs w:val="24"/>
        </w:rPr>
        <w:t>where:</w:t>
      </w:r>
    </w:p>
    <w:p w14:paraId="1E1B5C58" w14:textId="73029C31" w:rsidR="00501521" w:rsidRDefault="00501521" w:rsidP="00501521">
      <w:pPr>
        <w:jc w:val="both"/>
        <w:rPr>
          <w:rFonts w:eastAsiaTheme="minorEastAsia"/>
          <w:sz w:val="24"/>
          <w:szCs w:val="24"/>
        </w:rPr>
      </w:pPr>
      <w:r>
        <w:rPr>
          <w:rFonts w:eastAsiaTheme="minorEastAsia"/>
          <w:sz w:val="24"/>
          <w:szCs w:val="24"/>
        </w:rPr>
        <w:t>N = number of samples</w:t>
      </w:r>
    </w:p>
    <w:p w14:paraId="690C565E" w14:textId="462F0188" w:rsidR="009021EF" w:rsidRDefault="00501521" w:rsidP="00501521">
      <w:pPr>
        <w:jc w:val="both"/>
        <w:rPr>
          <w:rFonts w:eastAsiaTheme="minorEastAsia"/>
          <w:sz w:val="24"/>
          <w:szCs w:val="24"/>
        </w:rPr>
      </w:pPr>
      <w:r>
        <w:rPr>
          <w:rFonts w:eastAsiaTheme="minorEastAsia"/>
          <w:sz w:val="24"/>
          <w:szCs w:val="24"/>
        </w:rPr>
        <w:t>y = ground truth</w:t>
      </w:r>
    </w:p>
    <w:p w14:paraId="14791C45" w14:textId="5625CF5C" w:rsidR="00501521" w:rsidRDefault="00000000" w:rsidP="00501521">
      <w:pPr>
        <w:jc w:val="both"/>
        <w:rPr>
          <w:rFonts w:eastAsiaTheme="minorEastAsia"/>
          <w:sz w:val="24"/>
          <w:szCs w:val="24"/>
        </w:rPr>
      </w:pPr>
      <m:oMath>
        <m:acc>
          <m:accPr>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oMath>
      <w:r w:rsidR="009021EF">
        <w:rPr>
          <w:rFonts w:eastAsiaTheme="minorEastAsia"/>
          <w:sz w:val="24"/>
          <w:szCs w:val="24"/>
        </w:rPr>
        <w:t xml:space="preserve"> = prediction</w:t>
      </w:r>
    </w:p>
    <w:p w14:paraId="67EE4932" w14:textId="6FBE4ECE" w:rsidR="00C53A99" w:rsidRPr="00C53A99" w:rsidRDefault="00C53A99" w:rsidP="00501521">
      <w:pPr>
        <w:jc w:val="both"/>
        <w:rPr>
          <w:rFonts w:eastAsiaTheme="minorEastAsia"/>
          <w:sz w:val="24"/>
          <w:szCs w:val="24"/>
        </w:rPr>
      </w:pPr>
      <w:r>
        <w:rPr>
          <w:rFonts w:eastAsiaTheme="minorEastAsia"/>
          <w:sz w:val="24"/>
          <w:szCs w:val="24"/>
        </w:rPr>
        <w:t xml:space="preserve">It gives us the measure of how far the predictions were from the actual output. </w:t>
      </w:r>
      <w:r w:rsidRPr="00C53A99">
        <w:rPr>
          <w:rFonts w:eastAsiaTheme="minorEastAsia"/>
          <w:sz w:val="24"/>
          <w:szCs w:val="24"/>
        </w:rPr>
        <w:t>However, they don’t give us any idea of the direction of the error i.e., whether we are under predicting the data or over predicting the data.</w:t>
      </w:r>
    </w:p>
    <w:p w14:paraId="27D878A9" w14:textId="3D8A74A1" w:rsidR="00C53A99" w:rsidRPr="00AE45D7" w:rsidRDefault="00C53A99" w:rsidP="00AE45D7">
      <w:pPr>
        <w:pStyle w:val="ListParagraph"/>
        <w:numPr>
          <w:ilvl w:val="0"/>
          <w:numId w:val="19"/>
        </w:numPr>
        <w:jc w:val="both"/>
        <w:rPr>
          <w:rFonts w:eastAsiaTheme="minorEastAsia"/>
          <w:sz w:val="24"/>
          <w:szCs w:val="24"/>
        </w:rPr>
      </w:pPr>
      <w:r w:rsidRPr="00AE45D7">
        <w:rPr>
          <w:rFonts w:eastAsiaTheme="minorEastAsia"/>
          <w:i/>
          <w:iCs/>
          <w:sz w:val="24"/>
          <w:szCs w:val="24"/>
        </w:rPr>
        <w:t>Mean Squared Error (MSE):</w:t>
      </w:r>
    </w:p>
    <w:p w14:paraId="14CEB20A" w14:textId="154AE940" w:rsidR="00C53A99" w:rsidRPr="00501521" w:rsidRDefault="00C53A99" w:rsidP="00C53A99">
      <w:pPr>
        <w:jc w:val="both"/>
        <w:rPr>
          <w:rFonts w:eastAsiaTheme="minorEastAsia"/>
          <w:sz w:val="24"/>
          <w:szCs w:val="24"/>
        </w:rPr>
      </w:pPr>
      <m:oMathPara>
        <m:oMath>
          <m:r>
            <w:rPr>
              <w:rFonts w:ascii="Cambria Math" w:eastAsiaTheme="minorEastAsia" w:hAnsi="Cambria Math"/>
              <w:sz w:val="24"/>
              <w:szCs w:val="24"/>
            </w:rPr>
            <m:t>Mean Squared Error=</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r>
                        <w:rPr>
                          <w:rFonts w:ascii="Cambria Math" w:eastAsiaTheme="minorEastAsia" w:hAnsi="Cambria Math"/>
                          <w:sz w:val="24"/>
                          <w:szCs w:val="24"/>
                        </w:rPr>
                        <m:t>-</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acc>
                    </m:e>
                  </m:d>
                </m:e>
                <m:sup>
                  <m:r>
                    <w:rPr>
                      <w:rFonts w:ascii="Cambria Math" w:eastAsiaTheme="minorEastAsia" w:hAnsi="Cambria Math"/>
                      <w:sz w:val="24"/>
                      <w:szCs w:val="24"/>
                    </w:rPr>
                    <m:t>2</m:t>
                  </m:r>
                </m:sup>
              </m:sSup>
            </m:e>
          </m:nary>
        </m:oMath>
      </m:oMathPara>
    </w:p>
    <w:p w14:paraId="0636E497" w14:textId="58F76E4D" w:rsidR="00A00F52" w:rsidRDefault="00C53A99" w:rsidP="0013644D">
      <w:pPr>
        <w:jc w:val="both"/>
        <w:rPr>
          <w:rFonts w:eastAsiaTheme="minorEastAsia"/>
          <w:sz w:val="24"/>
          <w:szCs w:val="24"/>
        </w:rPr>
      </w:pPr>
      <w:r>
        <w:rPr>
          <w:rFonts w:eastAsiaTheme="minorEastAsia"/>
          <w:sz w:val="24"/>
          <w:szCs w:val="24"/>
        </w:rPr>
        <w:t xml:space="preserve">It is quite similar to MAE, the only difference </w:t>
      </w:r>
      <w:r w:rsidRPr="00C53A99">
        <w:rPr>
          <w:rFonts w:eastAsiaTheme="minorEastAsia"/>
          <w:sz w:val="24"/>
          <w:szCs w:val="24"/>
        </w:rPr>
        <w:t>being that MSE takes the average of the </w:t>
      </w:r>
      <w:r w:rsidRPr="00C53A99">
        <w:rPr>
          <w:rFonts w:eastAsiaTheme="minorEastAsia"/>
          <w:b/>
          <w:bCs/>
          <w:sz w:val="24"/>
          <w:szCs w:val="24"/>
        </w:rPr>
        <w:t>square </w:t>
      </w:r>
      <w:r w:rsidRPr="00C53A99">
        <w:rPr>
          <w:rFonts w:eastAsiaTheme="minorEastAsia"/>
          <w:sz w:val="24"/>
          <w:szCs w:val="24"/>
        </w:rPr>
        <w:t>of the difference between the original values and the predicted values. The advantage of MSE being that it is easier to compute the gradient</w:t>
      </w:r>
      <w:r>
        <w:rPr>
          <w:rFonts w:eastAsiaTheme="minorEastAsia"/>
          <w:sz w:val="24"/>
          <w:szCs w:val="24"/>
        </w:rPr>
        <w:t>. Also, as</w:t>
      </w:r>
      <w:r w:rsidRPr="00C53A99">
        <w:rPr>
          <w:rFonts w:eastAsiaTheme="minorEastAsia"/>
          <w:sz w:val="24"/>
          <w:szCs w:val="24"/>
        </w:rPr>
        <w:t xml:space="preserve"> we take </w:t>
      </w:r>
      <w:r w:rsidR="00AE45D7">
        <w:rPr>
          <w:rFonts w:eastAsiaTheme="minorEastAsia"/>
          <w:sz w:val="24"/>
          <w:szCs w:val="24"/>
        </w:rPr>
        <w:t xml:space="preserve">the </w:t>
      </w:r>
      <w:r w:rsidRPr="00C53A99">
        <w:rPr>
          <w:rFonts w:eastAsiaTheme="minorEastAsia"/>
          <w:sz w:val="24"/>
          <w:szCs w:val="24"/>
        </w:rPr>
        <w:t>square of the error, the effect</w:t>
      </w:r>
      <w:r w:rsidR="00AE45D7">
        <w:rPr>
          <w:rFonts w:eastAsiaTheme="minorEastAsia"/>
          <w:sz w:val="24"/>
          <w:szCs w:val="24"/>
        </w:rPr>
        <w:t>s</w:t>
      </w:r>
      <w:r w:rsidRPr="00C53A99">
        <w:rPr>
          <w:rFonts w:eastAsiaTheme="minorEastAsia"/>
          <w:sz w:val="24"/>
          <w:szCs w:val="24"/>
        </w:rPr>
        <w:t xml:space="preserve"> of larger errors become more pronounced th</w:t>
      </w:r>
      <w:r>
        <w:rPr>
          <w:rFonts w:eastAsiaTheme="minorEastAsia"/>
          <w:sz w:val="24"/>
          <w:szCs w:val="24"/>
        </w:rPr>
        <w:t>a</w:t>
      </w:r>
      <w:r w:rsidRPr="00C53A99">
        <w:rPr>
          <w:rFonts w:eastAsiaTheme="minorEastAsia"/>
          <w:sz w:val="24"/>
          <w:szCs w:val="24"/>
        </w:rPr>
        <w:t>n smaller error</w:t>
      </w:r>
      <w:r>
        <w:rPr>
          <w:rFonts w:eastAsiaTheme="minorEastAsia"/>
          <w:sz w:val="24"/>
          <w:szCs w:val="24"/>
        </w:rPr>
        <w:t>s</w:t>
      </w:r>
      <w:r w:rsidRPr="00C53A99">
        <w:rPr>
          <w:rFonts w:eastAsiaTheme="minorEastAsia"/>
          <w:sz w:val="24"/>
          <w:szCs w:val="24"/>
        </w:rPr>
        <w:t>, hence the model can now focus more on the larger errors.</w:t>
      </w:r>
    </w:p>
    <w:p w14:paraId="30541C18" w14:textId="77777777" w:rsidR="00FF0668" w:rsidRDefault="00FF0668" w:rsidP="0013644D">
      <w:pPr>
        <w:jc w:val="both"/>
        <w:rPr>
          <w:rFonts w:eastAsiaTheme="minorEastAsia"/>
          <w:sz w:val="24"/>
          <w:szCs w:val="24"/>
        </w:rPr>
      </w:pPr>
    </w:p>
    <w:p w14:paraId="4C370E3B" w14:textId="4F153E78" w:rsidR="00FF0668" w:rsidRDefault="00FF0668" w:rsidP="00FF0668">
      <w:pPr>
        <w:pStyle w:val="Heading3"/>
        <w:rPr>
          <w:rFonts w:eastAsiaTheme="minorEastAsia"/>
        </w:rPr>
      </w:pPr>
      <w:bookmarkStart w:id="23" w:name="_Toc147148295"/>
      <w:r>
        <w:rPr>
          <w:rFonts w:eastAsiaTheme="minorEastAsia"/>
        </w:rPr>
        <w:t>3.2.2 Unsupervised learning</w:t>
      </w:r>
      <w:bookmarkEnd w:id="23"/>
    </w:p>
    <w:p w14:paraId="103A8753" w14:textId="77777777" w:rsidR="00FF0668" w:rsidRDefault="00FF0668" w:rsidP="00FF0668"/>
    <w:p w14:paraId="2AFADB09" w14:textId="75FAE83E" w:rsidR="00F157D1" w:rsidRDefault="00F157D1" w:rsidP="0013644D">
      <w:pPr>
        <w:jc w:val="both"/>
        <w:rPr>
          <w:sz w:val="24"/>
          <w:szCs w:val="24"/>
        </w:rPr>
      </w:pPr>
      <w:r w:rsidRPr="00F157D1">
        <w:rPr>
          <w:sz w:val="24"/>
          <w:szCs w:val="24"/>
        </w:rPr>
        <w:t>Unsupervised machine learning is a type of machine learning where the algorithm is trained on unlabeled data, meaning the data does not have predefined categories or target labels. In contrast to supervised learning, where the algorithm learns to make predictions based on labeled examples, unsupervised learning seeks to find patterns, relationships, or structures within the data without explicit guidance. The primary goal of unsupervised learning is to discover the underlying structure or distribution in the data. Its ability to discover similarities and differences in information make it the ideal solution for exploratory data analysis, cross-</w:t>
      </w:r>
      <w:r w:rsidRPr="00F157D1">
        <w:rPr>
          <w:sz w:val="24"/>
          <w:szCs w:val="24"/>
        </w:rPr>
        <w:lastRenderedPageBreak/>
        <w:t xml:space="preserve">selling strategies, customer segmentation, and image recognition. </w:t>
      </w:r>
      <w:r w:rsidR="009E203A" w:rsidRPr="009E203A">
        <w:rPr>
          <w:sz w:val="24"/>
          <w:szCs w:val="24"/>
        </w:rPr>
        <w:t>This can involve tasks such as</w:t>
      </w:r>
      <w:r w:rsidR="009E203A">
        <w:rPr>
          <w:sz w:val="24"/>
          <w:szCs w:val="24"/>
          <w:lang w:val="el-GR"/>
        </w:rPr>
        <w:t>:</w:t>
      </w:r>
    </w:p>
    <w:p w14:paraId="382F7F33" w14:textId="3FA78A8F" w:rsidR="009E203A" w:rsidRDefault="009E203A" w:rsidP="009E203A">
      <w:pPr>
        <w:pStyle w:val="ListParagraph"/>
        <w:numPr>
          <w:ilvl w:val="0"/>
          <w:numId w:val="20"/>
        </w:numPr>
        <w:jc w:val="both"/>
        <w:rPr>
          <w:sz w:val="24"/>
          <w:szCs w:val="24"/>
        </w:rPr>
      </w:pPr>
      <w:r>
        <w:rPr>
          <w:b/>
          <w:bCs/>
          <w:sz w:val="24"/>
          <w:szCs w:val="24"/>
        </w:rPr>
        <w:t>Clustering</w:t>
      </w:r>
      <w:r>
        <w:rPr>
          <w:sz w:val="24"/>
          <w:szCs w:val="24"/>
        </w:rPr>
        <w:t>:</w:t>
      </w:r>
    </w:p>
    <w:p w14:paraId="2C2F17BB" w14:textId="6822E171" w:rsidR="009E203A" w:rsidRDefault="009E203A" w:rsidP="009E203A">
      <w:pPr>
        <w:jc w:val="both"/>
        <w:rPr>
          <w:sz w:val="24"/>
          <w:szCs w:val="24"/>
        </w:rPr>
      </w:pPr>
      <w:r w:rsidRPr="009E203A">
        <w:rPr>
          <w:sz w:val="24"/>
          <w:szCs w:val="24"/>
        </w:rPr>
        <w:t>Clustering is</w:t>
      </w:r>
      <w:r w:rsidRPr="009E203A">
        <w:rPr>
          <w:b/>
          <w:bCs/>
          <w:sz w:val="24"/>
          <w:szCs w:val="24"/>
        </w:rPr>
        <w:t> </w:t>
      </w:r>
      <w:r w:rsidRPr="009E203A">
        <w:rPr>
          <w:sz w:val="24"/>
          <w:szCs w:val="24"/>
        </w:rPr>
        <w:t>a data mining technique which groups unlabeled data based on their similarities or differences.</w:t>
      </w:r>
      <w:r>
        <w:rPr>
          <w:sz w:val="24"/>
          <w:szCs w:val="24"/>
        </w:rPr>
        <w:t xml:space="preserve"> </w:t>
      </w:r>
      <w:r w:rsidRPr="009E203A">
        <w:rPr>
          <w:sz w:val="24"/>
          <w:szCs w:val="24"/>
        </w:rPr>
        <w:t>The algorithm does this without prior knowledge of what the clusters should represent.</w:t>
      </w:r>
      <w:r>
        <w:rPr>
          <w:sz w:val="24"/>
          <w:szCs w:val="24"/>
        </w:rPr>
        <w:t xml:space="preserve"> </w:t>
      </w:r>
      <w:r w:rsidRPr="009E203A">
        <w:rPr>
          <w:sz w:val="24"/>
          <w:szCs w:val="24"/>
        </w:rPr>
        <w:t>K-means clustering and hierarchical clustering are common examples of unsupervised clustering techniques.</w:t>
      </w:r>
    </w:p>
    <w:p w14:paraId="454CB530" w14:textId="0F20B680" w:rsidR="009E203A" w:rsidRDefault="009E203A" w:rsidP="009E203A">
      <w:pPr>
        <w:pStyle w:val="ListParagraph"/>
        <w:numPr>
          <w:ilvl w:val="0"/>
          <w:numId w:val="20"/>
        </w:numPr>
        <w:jc w:val="both"/>
        <w:rPr>
          <w:sz w:val="24"/>
          <w:szCs w:val="24"/>
        </w:rPr>
      </w:pPr>
      <w:r>
        <w:rPr>
          <w:b/>
          <w:bCs/>
          <w:sz w:val="24"/>
          <w:szCs w:val="24"/>
        </w:rPr>
        <w:t>Dimensionality reduction</w:t>
      </w:r>
      <w:r>
        <w:rPr>
          <w:sz w:val="24"/>
          <w:szCs w:val="24"/>
        </w:rPr>
        <w:t>:</w:t>
      </w:r>
    </w:p>
    <w:p w14:paraId="05226A00" w14:textId="4D8B84AD" w:rsidR="009E203A" w:rsidRDefault="009E203A" w:rsidP="009E203A">
      <w:pPr>
        <w:jc w:val="both"/>
        <w:rPr>
          <w:sz w:val="24"/>
          <w:szCs w:val="24"/>
        </w:rPr>
      </w:pPr>
      <w:r w:rsidRPr="009E203A">
        <w:rPr>
          <w:sz w:val="24"/>
          <w:szCs w:val="24"/>
        </w:rPr>
        <w:t>Dimensionality reduction techniques aim to reduce the number of features (dimensions) in the data while preserving its important characteristics. Principal Component Analysis (PCA) and t-SNE (t-Distributed Stochastic Neighbor Embedding) are examples of unsupervised dimensionality reduction methods.</w:t>
      </w:r>
    </w:p>
    <w:p w14:paraId="37CA3570" w14:textId="1B357815" w:rsidR="009E203A" w:rsidRDefault="009E203A" w:rsidP="009E203A">
      <w:pPr>
        <w:pStyle w:val="ListParagraph"/>
        <w:numPr>
          <w:ilvl w:val="0"/>
          <w:numId w:val="20"/>
        </w:numPr>
        <w:jc w:val="both"/>
        <w:rPr>
          <w:sz w:val="24"/>
          <w:szCs w:val="24"/>
        </w:rPr>
      </w:pPr>
      <w:r>
        <w:rPr>
          <w:b/>
          <w:bCs/>
          <w:sz w:val="24"/>
          <w:szCs w:val="24"/>
        </w:rPr>
        <w:t>Density estimation</w:t>
      </w:r>
      <w:r>
        <w:rPr>
          <w:sz w:val="24"/>
          <w:szCs w:val="24"/>
        </w:rPr>
        <w:t>:</w:t>
      </w:r>
    </w:p>
    <w:p w14:paraId="2C2561BF" w14:textId="023AAD68" w:rsidR="009E203A" w:rsidRPr="009E203A" w:rsidRDefault="009E203A" w:rsidP="009E203A">
      <w:pPr>
        <w:jc w:val="both"/>
        <w:rPr>
          <w:sz w:val="24"/>
          <w:szCs w:val="24"/>
        </w:rPr>
      </w:pPr>
      <w:r w:rsidRPr="009E203A">
        <w:rPr>
          <w:sz w:val="24"/>
          <w:szCs w:val="24"/>
        </w:rPr>
        <w:t>Density estimation methods attempt to model the underlying probability distribution of the data. Gaussian Mixture Models (GMMs) and kernel density estimation are examples of techniques used for density estimation.</w:t>
      </w:r>
    </w:p>
    <w:p w14:paraId="189A88BF" w14:textId="77777777" w:rsidR="00F157D1" w:rsidRDefault="00F157D1" w:rsidP="0013644D">
      <w:pPr>
        <w:jc w:val="both"/>
        <w:rPr>
          <w:sz w:val="24"/>
          <w:szCs w:val="24"/>
        </w:rPr>
      </w:pPr>
    </w:p>
    <w:p w14:paraId="495B61B9" w14:textId="09269243" w:rsidR="00FF0668" w:rsidRDefault="009E203A" w:rsidP="0013644D">
      <w:pPr>
        <w:jc w:val="both"/>
        <w:rPr>
          <w:sz w:val="24"/>
          <w:szCs w:val="24"/>
        </w:rPr>
      </w:pPr>
      <w:r w:rsidRPr="009E203A">
        <w:rPr>
          <w:sz w:val="24"/>
          <w:szCs w:val="24"/>
        </w:rPr>
        <w:t>Unsupervised learning has various real-world applications, such as customer segmentation in marketing, anomaly detection in cybersecurity, topic modeling in natural language processing, and image compression in computer vision. It's especially useful when you want to explore and understand the inherent structure or patterns within your data, even when you don't have labeled examples to train a supervised model.</w:t>
      </w:r>
    </w:p>
    <w:p w14:paraId="5C58FC5D" w14:textId="77777777" w:rsidR="009E203A" w:rsidRDefault="009E203A" w:rsidP="0013644D">
      <w:pPr>
        <w:jc w:val="both"/>
        <w:rPr>
          <w:sz w:val="24"/>
          <w:szCs w:val="24"/>
        </w:rPr>
      </w:pPr>
    </w:p>
    <w:p w14:paraId="24D0B61C" w14:textId="2ECC48D4" w:rsidR="009E203A" w:rsidRDefault="00B87BC4" w:rsidP="00B87BC4">
      <w:pPr>
        <w:pStyle w:val="Heading3"/>
      </w:pPr>
      <w:bookmarkStart w:id="24" w:name="_Toc147148296"/>
      <w:r>
        <w:t>3.2.3 Reinforcement learning</w:t>
      </w:r>
      <w:bookmarkEnd w:id="24"/>
    </w:p>
    <w:p w14:paraId="61D96BED" w14:textId="77777777" w:rsidR="00B87BC4" w:rsidRDefault="00B87BC4" w:rsidP="00B87BC4"/>
    <w:p w14:paraId="59A2EE0F" w14:textId="1C5FCB62" w:rsidR="00B87BC4" w:rsidRDefault="00B87BC4" w:rsidP="00B87BC4">
      <w:pPr>
        <w:rPr>
          <w:sz w:val="24"/>
          <w:szCs w:val="24"/>
        </w:rPr>
      </w:pPr>
      <w:r w:rsidRPr="00B87BC4">
        <w:rPr>
          <w:sz w:val="24"/>
          <w:szCs w:val="24"/>
        </w:rPr>
        <w:t>Reinforcement Learning</w:t>
      </w:r>
      <w:r>
        <w:rPr>
          <w:sz w:val="24"/>
          <w:szCs w:val="24"/>
        </w:rPr>
        <w:t xml:space="preserve"> </w:t>
      </w:r>
      <w:r w:rsidRPr="00B87BC4">
        <w:rPr>
          <w:sz w:val="24"/>
          <w:szCs w:val="24"/>
        </w:rPr>
        <w:t>(RL) is a type of machine learning technique that enables an agent to learn in an interactive environment by trial and error using feedback from its own actions and experiences.</w:t>
      </w:r>
      <w:r>
        <w:rPr>
          <w:sz w:val="24"/>
          <w:szCs w:val="24"/>
        </w:rPr>
        <w:t xml:space="preserve"> It is similar to supervised learning in the sense that it also uses mapping between input and output, but unlike supervised learning, where the feedback provided is the correct label for the task, reinforcement learning uses rewards and punishments as signals for positive and negative behavior.</w:t>
      </w:r>
      <w:r w:rsidR="00D82342">
        <w:rPr>
          <w:sz w:val="24"/>
          <w:szCs w:val="24"/>
        </w:rPr>
        <w:t xml:space="preserve"> It differs mainly in respect to goals. </w:t>
      </w:r>
      <w:r w:rsidR="00D82342" w:rsidRPr="00D82342">
        <w:rPr>
          <w:sz w:val="24"/>
          <w:szCs w:val="24"/>
        </w:rPr>
        <w:t>While the goal in unsupervised learning is to find similarities and differences between data points, in the case of reinforcement learning the goal is to find a suitable action model that would maximize the </w:t>
      </w:r>
      <w:r w:rsidR="00D82342" w:rsidRPr="00D82342">
        <w:rPr>
          <w:b/>
          <w:bCs/>
          <w:sz w:val="24"/>
          <w:szCs w:val="24"/>
        </w:rPr>
        <w:t>total cumulative reward</w:t>
      </w:r>
      <w:r w:rsidR="00D82342" w:rsidRPr="00D82342">
        <w:rPr>
          <w:sz w:val="24"/>
          <w:szCs w:val="24"/>
        </w:rPr>
        <w:t> of the agent. The figure below illustrates the </w:t>
      </w:r>
      <w:r w:rsidR="00D82342" w:rsidRPr="00D82342">
        <w:rPr>
          <w:b/>
          <w:bCs/>
          <w:sz w:val="24"/>
          <w:szCs w:val="24"/>
        </w:rPr>
        <w:t>action-reward feedback loop</w:t>
      </w:r>
      <w:r w:rsidR="00D82342" w:rsidRPr="00D82342">
        <w:rPr>
          <w:sz w:val="24"/>
          <w:szCs w:val="24"/>
        </w:rPr>
        <w:t> of a generic RL model</w:t>
      </w:r>
      <w:r w:rsidR="00D82342">
        <w:rPr>
          <w:sz w:val="24"/>
          <w:szCs w:val="24"/>
        </w:rPr>
        <w:t>:</w:t>
      </w:r>
    </w:p>
    <w:p w14:paraId="1675F8D2" w14:textId="77777777" w:rsidR="00D82342" w:rsidRDefault="00D82342" w:rsidP="00D82342">
      <w:pPr>
        <w:keepNext/>
        <w:jc w:val="center"/>
      </w:pPr>
      <w:r>
        <w:rPr>
          <w:noProof/>
          <w:sz w:val="24"/>
          <w:szCs w:val="24"/>
        </w:rPr>
        <w:lastRenderedPageBreak/>
        <w:drawing>
          <wp:inline distT="0" distB="0" distL="0" distR="0" wp14:anchorId="375439FB" wp14:editId="0CC6B0D6">
            <wp:extent cx="5943600" cy="2281555"/>
            <wp:effectExtent l="0" t="0" r="0" b="0"/>
            <wp:docPr id="75833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8457" name="Picture 758338457"/>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14:paraId="28D747E3" w14:textId="3221F398" w:rsidR="00D82342" w:rsidRDefault="00D82342" w:rsidP="00D82342">
      <w:pPr>
        <w:pStyle w:val="Figuresubtitle"/>
        <w:rPr>
          <w:sz w:val="24"/>
          <w:szCs w:val="24"/>
        </w:rPr>
      </w:pPr>
      <w:bookmarkStart w:id="25" w:name="_Toc146618557"/>
      <w:r>
        <w:t xml:space="preserve">Figure </w:t>
      </w:r>
      <w:fldSimple w:instr=" SEQ Figure \* ARABIC ">
        <w:r w:rsidR="005159AE">
          <w:rPr>
            <w:noProof/>
          </w:rPr>
          <w:t>4</w:t>
        </w:r>
      </w:fldSimple>
      <w:r>
        <w:t xml:space="preserve">: Action-reward feedback loop, from </w:t>
      </w:r>
      <w:r>
        <w:fldChar w:fldCharType="begin"/>
      </w:r>
      <w:r>
        <w:instrText xml:space="preserve"> ADDIN ZOTERO_ITEM CSL_CITATION {"citationID":"MHpDDcjH","properties":{"formattedCitation":"[19]","plainCitation":"[19]","noteIndex":0},"citationItems":[{"id":71,"uris":["http://zotero.org/users/local/9HmKtM1O/items/DGVUNW7D"],"itemData":{"id":71,"type":"webpage","abstract":"Learn the essentials of Reinforcement Learning!","container-title":"Medium","language":"en","title":"Reinforcement Learning 101","URL":"https://towardsdatascience.com/reinforcement-learning-101-e24b50e1d292","author":[{"family":"Bhatt","given":"Shweta"}],"accessed":{"date-parts":[["2023",9,17]]},"issued":{"date-parts":[["2019",4,19]]}}}],"schema":"https://github.com/citation-style-language/schema/raw/master/csl-citation.json"} </w:instrText>
      </w:r>
      <w:r>
        <w:fldChar w:fldCharType="separate"/>
      </w:r>
      <w:r w:rsidRPr="00D82342">
        <w:rPr>
          <w:rFonts w:ascii="Calibri" w:hAnsi="Calibri" w:cs="Calibri"/>
        </w:rPr>
        <w:t>[19]</w:t>
      </w:r>
      <w:bookmarkEnd w:id="25"/>
      <w:r>
        <w:fldChar w:fldCharType="end"/>
      </w:r>
    </w:p>
    <w:p w14:paraId="29322032" w14:textId="77777777" w:rsidR="00D82342" w:rsidRDefault="00D82342" w:rsidP="00D82342">
      <w:pPr>
        <w:jc w:val="center"/>
        <w:rPr>
          <w:sz w:val="24"/>
          <w:szCs w:val="24"/>
        </w:rPr>
      </w:pPr>
    </w:p>
    <w:p w14:paraId="6CC34B96" w14:textId="60E6F093" w:rsidR="00D82342" w:rsidRDefault="00D82342" w:rsidP="00D82342">
      <w:pPr>
        <w:jc w:val="both"/>
        <w:rPr>
          <w:sz w:val="24"/>
          <w:szCs w:val="24"/>
        </w:rPr>
      </w:pPr>
      <w:r w:rsidRPr="00D82342">
        <w:rPr>
          <w:sz w:val="24"/>
          <w:szCs w:val="24"/>
        </w:rPr>
        <w:t>Here are some key components and concepts of reinforcement learning:</w:t>
      </w:r>
    </w:p>
    <w:p w14:paraId="1BA371E5" w14:textId="0A0569FD" w:rsidR="00B70392" w:rsidRDefault="00B70392" w:rsidP="00B70392">
      <w:pPr>
        <w:pStyle w:val="ListParagraph"/>
        <w:numPr>
          <w:ilvl w:val="0"/>
          <w:numId w:val="21"/>
        </w:numPr>
        <w:jc w:val="both"/>
        <w:rPr>
          <w:sz w:val="24"/>
          <w:szCs w:val="24"/>
        </w:rPr>
      </w:pPr>
      <w:r>
        <w:rPr>
          <w:i/>
          <w:iCs/>
          <w:sz w:val="24"/>
          <w:szCs w:val="24"/>
        </w:rPr>
        <w:t>Agent</w:t>
      </w:r>
      <w:r>
        <w:rPr>
          <w:sz w:val="24"/>
          <w:szCs w:val="24"/>
        </w:rPr>
        <w:t>:</w:t>
      </w:r>
    </w:p>
    <w:p w14:paraId="3531EEE3" w14:textId="3DABD4FF" w:rsidR="00B70392" w:rsidRPr="00B70392" w:rsidRDefault="00B70392" w:rsidP="00B70392">
      <w:pPr>
        <w:jc w:val="both"/>
        <w:rPr>
          <w:sz w:val="24"/>
          <w:szCs w:val="24"/>
        </w:rPr>
      </w:pPr>
      <w:r w:rsidRPr="00B70392">
        <w:rPr>
          <w:sz w:val="24"/>
          <w:szCs w:val="24"/>
        </w:rPr>
        <w:t>The learning algorithm or system that makes decisions and interacts with the environment.</w:t>
      </w:r>
    </w:p>
    <w:p w14:paraId="5D1C27A1" w14:textId="2D4CBA25" w:rsidR="00B70392" w:rsidRDefault="00B70392" w:rsidP="00B70392">
      <w:pPr>
        <w:pStyle w:val="ListParagraph"/>
        <w:numPr>
          <w:ilvl w:val="0"/>
          <w:numId w:val="21"/>
        </w:numPr>
        <w:jc w:val="both"/>
        <w:rPr>
          <w:sz w:val="24"/>
          <w:szCs w:val="24"/>
        </w:rPr>
      </w:pPr>
      <w:r>
        <w:rPr>
          <w:i/>
          <w:iCs/>
          <w:sz w:val="24"/>
          <w:szCs w:val="24"/>
        </w:rPr>
        <w:t>Environment:</w:t>
      </w:r>
    </w:p>
    <w:p w14:paraId="24778351" w14:textId="1425E667" w:rsidR="00B70392" w:rsidRDefault="00B70392" w:rsidP="00B70392">
      <w:pPr>
        <w:jc w:val="both"/>
        <w:rPr>
          <w:sz w:val="24"/>
          <w:szCs w:val="24"/>
        </w:rPr>
      </w:pPr>
      <w:r w:rsidRPr="00B70392">
        <w:rPr>
          <w:sz w:val="24"/>
          <w:szCs w:val="24"/>
        </w:rPr>
        <w:t>The external system or context in which the agent operates. The environment responds to the actions taken by the agent and provides feedback in the form of rewards and state changes.</w:t>
      </w:r>
    </w:p>
    <w:p w14:paraId="23D1A71B" w14:textId="119C3F5C" w:rsidR="00B70392" w:rsidRDefault="00B70392" w:rsidP="00B70392">
      <w:pPr>
        <w:pStyle w:val="ListParagraph"/>
        <w:numPr>
          <w:ilvl w:val="0"/>
          <w:numId w:val="21"/>
        </w:numPr>
        <w:jc w:val="both"/>
        <w:rPr>
          <w:sz w:val="24"/>
          <w:szCs w:val="24"/>
        </w:rPr>
      </w:pPr>
      <w:r>
        <w:rPr>
          <w:i/>
          <w:iCs/>
          <w:sz w:val="24"/>
          <w:szCs w:val="24"/>
        </w:rPr>
        <w:t>State</w:t>
      </w:r>
      <w:r>
        <w:rPr>
          <w:sz w:val="24"/>
          <w:szCs w:val="24"/>
        </w:rPr>
        <w:t>:</w:t>
      </w:r>
    </w:p>
    <w:p w14:paraId="10755718" w14:textId="052E7EF4" w:rsidR="00B70392" w:rsidRDefault="00B70392" w:rsidP="00B70392">
      <w:pPr>
        <w:jc w:val="both"/>
        <w:rPr>
          <w:sz w:val="24"/>
          <w:szCs w:val="24"/>
        </w:rPr>
      </w:pPr>
      <w:r w:rsidRPr="00B70392">
        <w:rPr>
          <w:sz w:val="24"/>
          <w:szCs w:val="24"/>
        </w:rPr>
        <w:t>A representation of the current situation or configuration of the environment that the agent can observe. States can be discrete or continuous, depending on the problem.</w:t>
      </w:r>
    </w:p>
    <w:p w14:paraId="24E581B5" w14:textId="49F0B915" w:rsidR="00B70392" w:rsidRDefault="00B70392" w:rsidP="00B70392">
      <w:pPr>
        <w:pStyle w:val="ListParagraph"/>
        <w:numPr>
          <w:ilvl w:val="0"/>
          <w:numId w:val="21"/>
        </w:numPr>
        <w:jc w:val="both"/>
        <w:rPr>
          <w:sz w:val="24"/>
          <w:szCs w:val="24"/>
        </w:rPr>
      </w:pPr>
      <w:r w:rsidRPr="00B70392">
        <w:rPr>
          <w:i/>
          <w:iCs/>
          <w:sz w:val="24"/>
          <w:szCs w:val="24"/>
        </w:rPr>
        <w:t>Action</w:t>
      </w:r>
      <w:r>
        <w:rPr>
          <w:sz w:val="24"/>
          <w:szCs w:val="24"/>
        </w:rPr>
        <w:t>:</w:t>
      </w:r>
    </w:p>
    <w:p w14:paraId="1CDA7738" w14:textId="29D7D965" w:rsidR="00B70392" w:rsidRDefault="00B70392" w:rsidP="00B70392">
      <w:pPr>
        <w:jc w:val="both"/>
        <w:rPr>
          <w:sz w:val="24"/>
          <w:szCs w:val="24"/>
        </w:rPr>
      </w:pPr>
      <w:r>
        <w:rPr>
          <w:sz w:val="24"/>
          <w:szCs w:val="24"/>
        </w:rPr>
        <w:t xml:space="preserve">The move or decision that the agent makes at each time step. </w:t>
      </w:r>
      <w:r w:rsidRPr="00B70392">
        <w:rPr>
          <w:sz w:val="24"/>
          <w:szCs w:val="24"/>
        </w:rPr>
        <w:t>Actions can also be discrete or continuous.</w:t>
      </w:r>
    </w:p>
    <w:p w14:paraId="7F5F9DB6" w14:textId="12E2DC6A" w:rsidR="00B70392" w:rsidRDefault="00B70392" w:rsidP="00B70392">
      <w:pPr>
        <w:pStyle w:val="ListParagraph"/>
        <w:numPr>
          <w:ilvl w:val="0"/>
          <w:numId w:val="21"/>
        </w:numPr>
        <w:jc w:val="both"/>
        <w:rPr>
          <w:sz w:val="24"/>
          <w:szCs w:val="24"/>
        </w:rPr>
      </w:pPr>
      <w:r w:rsidRPr="00B70392">
        <w:rPr>
          <w:i/>
          <w:iCs/>
          <w:sz w:val="24"/>
          <w:szCs w:val="24"/>
        </w:rPr>
        <w:t>Policy</w:t>
      </w:r>
      <w:r>
        <w:rPr>
          <w:sz w:val="24"/>
          <w:szCs w:val="24"/>
        </w:rPr>
        <w:t>:</w:t>
      </w:r>
    </w:p>
    <w:p w14:paraId="2ADB0894" w14:textId="53F055D5" w:rsidR="00B70392" w:rsidRDefault="00B70392" w:rsidP="00B70392">
      <w:pPr>
        <w:jc w:val="both"/>
        <w:rPr>
          <w:sz w:val="24"/>
          <w:szCs w:val="24"/>
        </w:rPr>
      </w:pPr>
      <w:r w:rsidRPr="00B70392">
        <w:rPr>
          <w:sz w:val="24"/>
          <w:szCs w:val="24"/>
        </w:rPr>
        <w:t>The strategy or mapping from states to actions that the agent uses to make decisions. The policy defines the agent's behavior.</w:t>
      </w:r>
    </w:p>
    <w:p w14:paraId="69EFA16C" w14:textId="4F5CFCA2" w:rsidR="00B70392" w:rsidRDefault="00B70392" w:rsidP="00B70392">
      <w:pPr>
        <w:pStyle w:val="ListParagraph"/>
        <w:numPr>
          <w:ilvl w:val="0"/>
          <w:numId w:val="21"/>
        </w:numPr>
        <w:jc w:val="both"/>
        <w:rPr>
          <w:sz w:val="24"/>
          <w:szCs w:val="24"/>
        </w:rPr>
      </w:pPr>
      <w:r w:rsidRPr="00B70392">
        <w:rPr>
          <w:i/>
          <w:iCs/>
          <w:sz w:val="24"/>
          <w:szCs w:val="24"/>
        </w:rPr>
        <w:t>Reward</w:t>
      </w:r>
      <w:r>
        <w:rPr>
          <w:sz w:val="24"/>
          <w:szCs w:val="24"/>
        </w:rPr>
        <w:t>:</w:t>
      </w:r>
    </w:p>
    <w:p w14:paraId="77AACEDA" w14:textId="11BA8045" w:rsidR="00B70392" w:rsidRDefault="00B70392" w:rsidP="00B70392">
      <w:pPr>
        <w:jc w:val="both"/>
        <w:rPr>
          <w:sz w:val="24"/>
          <w:szCs w:val="24"/>
        </w:rPr>
      </w:pPr>
      <w:r w:rsidRPr="00B70392">
        <w:rPr>
          <w:sz w:val="24"/>
          <w:szCs w:val="24"/>
        </w:rPr>
        <w:t>A scalar value that the agent receives from the environment after taking an action in a particular state. The goal of the agent is to maximize the cumulative reward over time.</w:t>
      </w:r>
    </w:p>
    <w:p w14:paraId="37C12135" w14:textId="63819A33" w:rsidR="00B70392" w:rsidRDefault="00B70392" w:rsidP="00B70392">
      <w:pPr>
        <w:pStyle w:val="ListParagraph"/>
        <w:numPr>
          <w:ilvl w:val="0"/>
          <w:numId w:val="21"/>
        </w:numPr>
        <w:jc w:val="both"/>
        <w:rPr>
          <w:sz w:val="24"/>
          <w:szCs w:val="24"/>
        </w:rPr>
      </w:pPr>
      <w:r w:rsidRPr="00B70392">
        <w:rPr>
          <w:i/>
          <w:iCs/>
          <w:sz w:val="24"/>
          <w:szCs w:val="24"/>
        </w:rPr>
        <w:t>Value function</w:t>
      </w:r>
      <w:r>
        <w:rPr>
          <w:sz w:val="24"/>
          <w:szCs w:val="24"/>
        </w:rPr>
        <w:t>:</w:t>
      </w:r>
    </w:p>
    <w:p w14:paraId="32866E61" w14:textId="48DAD877" w:rsidR="00B70392" w:rsidRDefault="00DE446F" w:rsidP="00B70392">
      <w:pPr>
        <w:jc w:val="both"/>
        <w:rPr>
          <w:sz w:val="24"/>
          <w:szCs w:val="24"/>
        </w:rPr>
      </w:pPr>
      <w:r w:rsidRPr="00DE446F">
        <w:rPr>
          <w:sz w:val="24"/>
          <w:szCs w:val="24"/>
        </w:rPr>
        <w:lastRenderedPageBreak/>
        <w:t>The expected cumulative reward an agent can achieve starting from a specific state and following a given policy. It quantifies the goodness of being in a particular state.</w:t>
      </w:r>
    </w:p>
    <w:p w14:paraId="79A6BA68" w14:textId="31AB2F08" w:rsidR="00DE446F" w:rsidRDefault="00DE446F" w:rsidP="00DE446F">
      <w:pPr>
        <w:pStyle w:val="ListParagraph"/>
        <w:numPr>
          <w:ilvl w:val="0"/>
          <w:numId w:val="21"/>
        </w:numPr>
        <w:jc w:val="both"/>
        <w:rPr>
          <w:sz w:val="24"/>
          <w:szCs w:val="24"/>
        </w:rPr>
      </w:pPr>
      <w:r w:rsidRPr="00DE446F">
        <w:rPr>
          <w:i/>
          <w:iCs/>
          <w:sz w:val="24"/>
          <w:szCs w:val="24"/>
        </w:rPr>
        <w:t>Q-function</w:t>
      </w:r>
      <w:r>
        <w:rPr>
          <w:sz w:val="24"/>
          <w:szCs w:val="24"/>
        </w:rPr>
        <w:t>:</w:t>
      </w:r>
    </w:p>
    <w:p w14:paraId="7349E08B" w14:textId="46A8EE78" w:rsidR="00DE446F" w:rsidRDefault="00DE446F" w:rsidP="00DE446F">
      <w:pPr>
        <w:jc w:val="both"/>
        <w:rPr>
          <w:sz w:val="24"/>
          <w:szCs w:val="24"/>
        </w:rPr>
      </w:pPr>
      <w:r w:rsidRPr="00DE446F">
        <w:rPr>
          <w:sz w:val="24"/>
          <w:szCs w:val="24"/>
        </w:rPr>
        <w:t>Similar to the value function, but it considers both a specific state and a specific action. The Q-function measures the expected cumulative reward of taking a specific action in a specific state and then following a policy.</w:t>
      </w:r>
    </w:p>
    <w:p w14:paraId="19668E11" w14:textId="77777777" w:rsidR="00DE446F" w:rsidRDefault="00DE446F" w:rsidP="00DE446F">
      <w:pPr>
        <w:jc w:val="both"/>
        <w:rPr>
          <w:sz w:val="24"/>
          <w:szCs w:val="24"/>
        </w:rPr>
      </w:pPr>
    </w:p>
    <w:p w14:paraId="511CAE88" w14:textId="26D73CEE" w:rsidR="00DE446F" w:rsidRDefault="00DE446F" w:rsidP="00DE446F">
      <w:pPr>
        <w:jc w:val="both"/>
        <w:rPr>
          <w:sz w:val="24"/>
          <w:szCs w:val="24"/>
        </w:rPr>
      </w:pPr>
      <w:r w:rsidRPr="00DE446F">
        <w:rPr>
          <w:sz w:val="24"/>
          <w:szCs w:val="24"/>
        </w:rPr>
        <w:t>Reinforcement learning algorithms typically involve the agent taking actions, receiving rewards, and updating its policy or strategy to improve its decision-making over time. The agent aims to learn an optimal policy or set of actions that maximize the expected cumulative reward.</w:t>
      </w:r>
      <w:r>
        <w:rPr>
          <w:sz w:val="24"/>
          <w:szCs w:val="24"/>
        </w:rPr>
        <w:t xml:space="preserve"> </w:t>
      </w:r>
      <w:r w:rsidRPr="00DE446F">
        <w:rPr>
          <w:sz w:val="24"/>
          <w:szCs w:val="24"/>
        </w:rPr>
        <w:t>RL has found applications in a wide range of fields, including robotics, autonomous systems, game playing (e.g., AlphaGo), recommendation systems, and natural language processing. It's particularly useful in situations where the optimal decision-making strategy is not known in advance, and the agent must learn through interaction with its environment.</w:t>
      </w:r>
    </w:p>
    <w:p w14:paraId="5571BE3C" w14:textId="77777777" w:rsidR="000B43CE" w:rsidRDefault="000B43CE" w:rsidP="00DE446F">
      <w:pPr>
        <w:jc w:val="both"/>
        <w:rPr>
          <w:sz w:val="24"/>
          <w:szCs w:val="24"/>
        </w:rPr>
      </w:pPr>
    </w:p>
    <w:p w14:paraId="4B6A7324" w14:textId="2ADBB948" w:rsidR="000B43CE" w:rsidRDefault="000B43CE" w:rsidP="000B43CE">
      <w:pPr>
        <w:pStyle w:val="Heading2"/>
      </w:pPr>
      <w:bookmarkStart w:id="26" w:name="_3.3_Classifiers"/>
      <w:bookmarkStart w:id="27" w:name="_Toc147148297"/>
      <w:bookmarkEnd w:id="26"/>
      <w:r>
        <w:t>3.3 Classifiers</w:t>
      </w:r>
      <w:bookmarkEnd w:id="27"/>
    </w:p>
    <w:p w14:paraId="58F50D3D" w14:textId="77777777" w:rsidR="000B43CE" w:rsidRDefault="000B43CE" w:rsidP="000B43CE"/>
    <w:p w14:paraId="2FF15C4E" w14:textId="5AF80E10" w:rsidR="000B43CE" w:rsidRDefault="000B43CE" w:rsidP="000B43CE">
      <w:pPr>
        <w:pStyle w:val="Heading3"/>
      </w:pPr>
      <w:bookmarkStart w:id="28" w:name="_Toc147148298"/>
      <w:r>
        <w:t xml:space="preserve">3.3.1 Decision </w:t>
      </w:r>
      <w:r w:rsidR="00C76933">
        <w:t>t</w:t>
      </w:r>
      <w:r>
        <w:t>ree</w:t>
      </w:r>
      <w:bookmarkEnd w:id="28"/>
    </w:p>
    <w:p w14:paraId="6BF7B433" w14:textId="77777777" w:rsidR="000B43CE" w:rsidRDefault="000B43CE" w:rsidP="000B43CE"/>
    <w:p w14:paraId="728C093F" w14:textId="29E375FF" w:rsidR="000B43CE" w:rsidRDefault="00790518" w:rsidP="00533A63">
      <w:pPr>
        <w:jc w:val="both"/>
        <w:rPr>
          <w:sz w:val="24"/>
          <w:szCs w:val="24"/>
        </w:rPr>
      </w:pPr>
      <w:r>
        <w:rPr>
          <w:sz w:val="24"/>
          <w:szCs w:val="24"/>
        </w:rPr>
        <w:t xml:space="preserve">A decision tree is a non-parametric </w:t>
      </w:r>
      <w:r w:rsidRPr="00790518">
        <w:rPr>
          <w:sz w:val="24"/>
          <w:szCs w:val="24"/>
        </w:rPr>
        <w:t>supervised learning algorithm, which is utilized for both classification and regression tasks. It has a hierarchical, tree structure, which consists of a root node, branches, internal nodes and leaf nodes.</w:t>
      </w:r>
      <w:r>
        <w:rPr>
          <w:sz w:val="24"/>
          <w:szCs w:val="24"/>
        </w:rPr>
        <w:t xml:space="preserve"> </w:t>
      </w:r>
      <w:r w:rsidRPr="00790518">
        <w:rPr>
          <w:sz w:val="24"/>
          <w:szCs w:val="24"/>
        </w:rPr>
        <w:t>It is a supervised machine learning algorithm that is primarily used in data mining and data analysis. Decision trees are constructed by recursively partitioning the dataset into subsets based on the values of input features, ultimately leading to a decision or prediction.</w:t>
      </w:r>
    </w:p>
    <w:p w14:paraId="417A769F" w14:textId="50A79576" w:rsidR="007E243B" w:rsidRDefault="007E243B" w:rsidP="007E243B">
      <w:pPr>
        <w:jc w:val="both"/>
        <w:rPr>
          <w:sz w:val="24"/>
          <w:szCs w:val="24"/>
        </w:rPr>
      </w:pPr>
      <w:r>
        <w:rPr>
          <w:sz w:val="24"/>
          <w:szCs w:val="24"/>
        </w:rPr>
        <w:t xml:space="preserve">It is very natural and intuitive to classify a pattern through a sequence of questions, in which the next question asked depends on the answer to the current question. </w:t>
      </w:r>
      <w:r w:rsidRPr="007E243B">
        <w:rPr>
          <w:sz w:val="24"/>
          <w:szCs w:val="24"/>
        </w:rPr>
        <w:t>Such a</w:t>
      </w:r>
      <w:r>
        <w:rPr>
          <w:sz w:val="24"/>
          <w:szCs w:val="24"/>
        </w:rPr>
        <w:t xml:space="preserve"> </w:t>
      </w:r>
      <w:r w:rsidRPr="007E243B">
        <w:rPr>
          <w:sz w:val="24"/>
          <w:szCs w:val="24"/>
        </w:rPr>
        <w:t>sequence of questions is displayed in a</w:t>
      </w:r>
      <w:r>
        <w:rPr>
          <w:sz w:val="24"/>
          <w:szCs w:val="24"/>
        </w:rPr>
        <w:t xml:space="preserve"> </w:t>
      </w:r>
      <w:r w:rsidRPr="007E243B">
        <w:rPr>
          <w:sz w:val="24"/>
          <w:szCs w:val="24"/>
        </w:rPr>
        <w:t xml:space="preserve">directed decision tree or simply tree, where by convention the first or </w:t>
      </w:r>
      <w:r w:rsidRPr="007E243B">
        <w:rPr>
          <w:b/>
          <w:bCs/>
          <w:sz w:val="24"/>
          <w:szCs w:val="24"/>
        </w:rPr>
        <w:t>root node</w:t>
      </w:r>
      <w:r w:rsidRPr="007E243B">
        <w:rPr>
          <w:sz w:val="24"/>
          <w:szCs w:val="24"/>
        </w:rPr>
        <w:t xml:space="preserve"> is displayed at the top, connected by successive (directional) links or </w:t>
      </w:r>
      <w:r w:rsidRPr="007E243B">
        <w:rPr>
          <w:b/>
          <w:bCs/>
          <w:sz w:val="24"/>
          <w:szCs w:val="24"/>
        </w:rPr>
        <w:t>branches</w:t>
      </w:r>
      <w:r w:rsidRPr="007E243B">
        <w:rPr>
          <w:sz w:val="24"/>
          <w:szCs w:val="24"/>
        </w:rPr>
        <w:t xml:space="preserve"> to other nodes. These are similarly connected until we reach terminal or </w:t>
      </w:r>
      <w:r w:rsidRPr="007E243B">
        <w:rPr>
          <w:b/>
          <w:bCs/>
          <w:sz w:val="24"/>
          <w:szCs w:val="24"/>
        </w:rPr>
        <w:t>leaf</w:t>
      </w:r>
      <w:r w:rsidRPr="007E243B">
        <w:rPr>
          <w:sz w:val="24"/>
          <w:szCs w:val="24"/>
        </w:rPr>
        <w:t xml:space="preserve"> nodes, which have no further links</w:t>
      </w:r>
      <w:r>
        <w:rPr>
          <w:sz w:val="24"/>
          <w:szCs w:val="24"/>
        </w:rPr>
        <w:t xml:space="preserve">. </w:t>
      </w:r>
      <w:r w:rsidRPr="007E243B">
        <w:rPr>
          <w:sz w:val="24"/>
          <w:szCs w:val="24"/>
        </w:rPr>
        <w:t>The classification of a particular pattern begins at the root node, which asks for the value of a particular property of the pattern. The different links from the root node correspond to the different possible values. Based on the answer we follow the appropriate link to a subsequent or descendent node</w:t>
      </w:r>
      <w:r w:rsidR="00B27CA3">
        <w:rPr>
          <w:sz w:val="24"/>
          <w:szCs w:val="24"/>
        </w:rPr>
        <w:t>. It is most common that the</w:t>
      </w:r>
      <w:r w:rsidRPr="007E243B">
        <w:rPr>
          <w:sz w:val="24"/>
          <w:szCs w:val="24"/>
        </w:rPr>
        <w:t xml:space="preserve"> links </w:t>
      </w:r>
      <w:r w:rsidR="00B27CA3">
        <w:rPr>
          <w:sz w:val="24"/>
          <w:szCs w:val="24"/>
        </w:rPr>
        <w:t xml:space="preserve">are </w:t>
      </w:r>
      <w:r w:rsidRPr="007E243B">
        <w:rPr>
          <w:sz w:val="24"/>
          <w:szCs w:val="24"/>
        </w:rPr>
        <w:t xml:space="preserve">mutually distinct and exhaustive, i.e., one and only one link will be followed. The next step is to make the decision at the appropriate subsequent node, which can be considered the root of a sub-tree. We continue </w:t>
      </w:r>
      <w:r w:rsidRPr="007E243B">
        <w:rPr>
          <w:sz w:val="24"/>
          <w:szCs w:val="24"/>
        </w:rPr>
        <w:lastRenderedPageBreak/>
        <w:t>this way until we reach a leaf node, which has no further question. Each leaf node bears a category label and the test pattern is assigned the category of the leaf node reached</w:t>
      </w:r>
      <w:r w:rsidR="00893386">
        <w:rPr>
          <w:sz w:val="24"/>
          <w:szCs w:val="24"/>
        </w:rPr>
        <w:t xml:space="preserve"> </w:t>
      </w:r>
      <w:r w:rsidR="00893386">
        <w:rPr>
          <w:sz w:val="24"/>
          <w:szCs w:val="24"/>
        </w:rPr>
        <w:fldChar w:fldCharType="begin"/>
      </w:r>
      <w:r w:rsidR="00893386">
        <w:rPr>
          <w:sz w:val="24"/>
          <w:szCs w:val="24"/>
        </w:rPr>
        <w:instrText xml:space="preserve"> ADDIN ZOTERO_ITEM CSL_CITATION {"citationID":"uxY0pfcU","properties":{"formattedCitation":"[20]","plainCitation":"[20]","noteIndex":0},"citationItems":[{"id":76,"uris":["http://zotero.org/users/local/9HmKtM1O/items/C4A4LHBS"],"itemData":{"id":76,"type":"book","abstract":"Unter Musterklassifikation versteht man die Zuordnung eines physikalischen Objektes zu einer von mehreren vordefinierten Kategorien. Auf dieser Grundlage können Computer Muster erkennen. Das Interesse an diesem Forschungsgebiet hat in den letzten Jahren, besonders im Zuge der Weiterentwicklung neuronaler Netze, stark zugenommen. Die umfassend überarbeitete, erweiterte und jetzt zweifarbig gestaltete Neuauflage beschreibt alle wesentlichen Aspekte der Mustererkennung systematisch und verständlich. Mit Lösungsheft! (01/00)","ISBN":"978-1-118-58600-6","language":"en","note":"Google-Books-ID: Br33IRC3PkQC","number-of-pages":"679","publisher":"John Wiley &amp; Sons","source":"Google Books","title":"Pattern Classification","author":[{"family":"Duda","given":"Richard O."},{"family":"Hart","given":"Peter E."},{"family":"Stork","given":"David G."}],"issued":{"date-parts":[["2012",11,9]]}}}],"schema":"https://github.com/citation-style-language/schema/raw/master/csl-citation.json"} </w:instrText>
      </w:r>
      <w:r w:rsidR="00893386">
        <w:rPr>
          <w:sz w:val="24"/>
          <w:szCs w:val="24"/>
        </w:rPr>
        <w:fldChar w:fldCharType="separate"/>
      </w:r>
      <w:r w:rsidR="00893386" w:rsidRPr="00893386">
        <w:rPr>
          <w:rFonts w:ascii="Calibri" w:hAnsi="Calibri" w:cs="Calibri"/>
          <w:sz w:val="24"/>
        </w:rPr>
        <w:t>[20]</w:t>
      </w:r>
      <w:r w:rsidR="00893386">
        <w:rPr>
          <w:sz w:val="24"/>
          <w:szCs w:val="24"/>
        </w:rPr>
        <w:fldChar w:fldCharType="end"/>
      </w:r>
      <w:r w:rsidRPr="007E243B">
        <w:rPr>
          <w:sz w:val="24"/>
          <w:szCs w:val="24"/>
        </w:rPr>
        <w:t>.</w:t>
      </w:r>
      <w:r w:rsidR="000F4FB3">
        <w:rPr>
          <w:sz w:val="24"/>
          <w:szCs w:val="24"/>
        </w:rPr>
        <w:t xml:space="preserve"> Below we can observe an example decision tree:</w:t>
      </w:r>
    </w:p>
    <w:p w14:paraId="16F5311D" w14:textId="77777777" w:rsidR="000F4FB3" w:rsidRDefault="000F4FB3" w:rsidP="000F4FB3">
      <w:pPr>
        <w:keepNext/>
        <w:jc w:val="center"/>
      </w:pPr>
      <w:r>
        <w:rPr>
          <w:noProof/>
          <w:sz w:val="24"/>
          <w:szCs w:val="24"/>
        </w:rPr>
        <w:drawing>
          <wp:inline distT="0" distB="0" distL="0" distR="0" wp14:anchorId="35E397F3" wp14:editId="47EE7998">
            <wp:extent cx="5913632" cy="2911092"/>
            <wp:effectExtent l="0" t="0" r="0" b="0"/>
            <wp:docPr id="78767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75938" name="Picture 787675938"/>
                    <pic:cNvPicPr/>
                  </pic:nvPicPr>
                  <pic:blipFill>
                    <a:blip r:embed="rId14">
                      <a:extLst>
                        <a:ext uri="{28A0092B-C50C-407E-A947-70E740481C1C}">
                          <a14:useLocalDpi xmlns:a14="http://schemas.microsoft.com/office/drawing/2010/main" val="0"/>
                        </a:ext>
                      </a:extLst>
                    </a:blip>
                    <a:stretch>
                      <a:fillRect/>
                    </a:stretch>
                  </pic:blipFill>
                  <pic:spPr>
                    <a:xfrm>
                      <a:off x="0" y="0"/>
                      <a:ext cx="5913632" cy="2911092"/>
                    </a:xfrm>
                    <a:prstGeom prst="rect">
                      <a:avLst/>
                    </a:prstGeom>
                  </pic:spPr>
                </pic:pic>
              </a:graphicData>
            </a:graphic>
          </wp:inline>
        </w:drawing>
      </w:r>
    </w:p>
    <w:p w14:paraId="2ACF1E39" w14:textId="4C5916CA" w:rsidR="000F4FB3" w:rsidRDefault="000F4FB3" w:rsidP="000F4FB3">
      <w:pPr>
        <w:pStyle w:val="Figuresubtitle"/>
        <w:rPr>
          <w:sz w:val="24"/>
          <w:szCs w:val="24"/>
        </w:rPr>
      </w:pPr>
      <w:bookmarkStart w:id="29" w:name="_Toc146618558"/>
      <w:r>
        <w:t xml:space="preserve">Figure </w:t>
      </w:r>
      <w:fldSimple w:instr=" SEQ Figure \* ARABIC ">
        <w:r w:rsidR="005159AE">
          <w:rPr>
            <w:noProof/>
          </w:rPr>
          <w:t>5</w:t>
        </w:r>
      </w:fldSimple>
      <w:r>
        <w:t xml:space="preserve">: Example decision tree, from </w:t>
      </w:r>
      <w:r>
        <w:fldChar w:fldCharType="begin"/>
      </w:r>
      <w:r>
        <w:instrText xml:space="preserve"> ADDIN ZOTERO_ITEM CSL_CITATION {"citationID":"so4pJAOo","properties":{"formattedCitation":"[20]","plainCitation":"[20]","noteIndex":0},"citationItems":[{"id":76,"uris":["http://zotero.org/users/local/9HmKtM1O/items/C4A4LHBS"],"itemData":{"id":76,"type":"book","abstract":"Unter Musterklassifikation versteht man die Zuordnung eines physikalischen Objektes zu einer von mehreren vordefinierten Kategorien. Auf dieser Grundlage können Computer Muster erkennen. Das Interesse an diesem Forschungsgebiet hat in den letzten Jahren, besonders im Zuge der Weiterentwicklung neuronaler Netze, stark zugenommen. Die umfassend überarbeitete, erweiterte und jetzt zweifarbig gestaltete Neuauflage beschreibt alle wesentlichen Aspekte der Mustererkennung systematisch und verständlich. Mit Lösungsheft! (01/00)","ISBN":"978-1-118-58600-6","language":"en","note":"Google-Books-ID: Br33IRC3PkQC","number-of-pages":"679","publisher":"John Wiley &amp; Sons","source":"Google Books","title":"Pattern Classification","author":[{"family":"Duda","given":"Richard O."},{"family":"Hart","given":"Peter E."},{"family":"Stork","given":"David G."}],"issued":{"date-parts":[["2012",11,9]]}}}],"schema":"https://github.com/citation-style-language/schema/raw/master/csl-citation.json"} </w:instrText>
      </w:r>
      <w:r>
        <w:fldChar w:fldCharType="separate"/>
      </w:r>
      <w:r w:rsidRPr="000F4FB3">
        <w:rPr>
          <w:rFonts w:ascii="Calibri" w:hAnsi="Calibri" w:cs="Calibri"/>
        </w:rPr>
        <w:t>[20]</w:t>
      </w:r>
      <w:bookmarkEnd w:id="29"/>
      <w:r>
        <w:fldChar w:fldCharType="end"/>
      </w:r>
    </w:p>
    <w:p w14:paraId="0F002B93" w14:textId="77777777" w:rsidR="000F4FB3" w:rsidRDefault="000F4FB3" w:rsidP="000F4FB3">
      <w:pPr>
        <w:jc w:val="both"/>
        <w:rPr>
          <w:sz w:val="24"/>
          <w:szCs w:val="24"/>
        </w:rPr>
      </w:pPr>
    </w:p>
    <w:p w14:paraId="247E926F" w14:textId="77777777" w:rsidR="007B52D2" w:rsidRDefault="008E3054" w:rsidP="000F4FB3">
      <w:pPr>
        <w:jc w:val="both"/>
        <w:rPr>
          <w:sz w:val="24"/>
          <w:szCs w:val="24"/>
        </w:rPr>
      </w:pPr>
      <w:r w:rsidRPr="008E3054">
        <w:rPr>
          <w:sz w:val="24"/>
          <w:szCs w:val="24"/>
        </w:rPr>
        <w:t>It would be ideal if all the samples in each subset had the same category label. In that case, we would say that each subset was pure, and could terminate that portion of the tree. Usually, however, there is a mixture of labels in each subset, and thus for each branch we will have to decide either to stop splitting and accept an imperfect decision, or instead select another property and grow the tree further.</w:t>
      </w:r>
      <w:r>
        <w:rPr>
          <w:sz w:val="24"/>
          <w:szCs w:val="24"/>
        </w:rPr>
        <w:t xml:space="preserve"> </w:t>
      </w:r>
      <w:r w:rsidR="007B52D2">
        <w:rPr>
          <w:sz w:val="24"/>
          <w:szCs w:val="24"/>
        </w:rPr>
        <w:t xml:space="preserve">Some well-known decision tree algorithms include Iterative </w:t>
      </w:r>
      <w:proofErr w:type="spellStart"/>
      <w:r w:rsidR="007B52D2">
        <w:rPr>
          <w:sz w:val="24"/>
          <w:szCs w:val="24"/>
        </w:rPr>
        <w:t>Dichotomiser</w:t>
      </w:r>
      <w:proofErr w:type="spellEnd"/>
      <w:r w:rsidR="007B52D2">
        <w:rPr>
          <w:sz w:val="24"/>
          <w:szCs w:val="24"/>
        </w:rPr>
        <w:t xml:space="preserve"> 3 (ID3), a</w:t>
      </w:r>
      <w:r w:rsidR="007B52D2" w:rsidRPr="007B52D2">
        <w:rPr>
          <w:sz w:val="24"/>
          <w:szCs w:val="24"/>
        </w:rPr>
        <w:t xml:space="preserve"> classic algorithm that uses entropy and information gain for splitting decisions</w:t>
      </w:r>
      <w:r w:rsidR="007B52D2">
        <w:rPr>
          <w:sz w:val="24"/>
          <w:szCs w:val="24"/>
        </w:rPr>
        <w:t xml:space="preserve">, C4.5 (an extension of ID3 that can handle both categorical and continuous data) and CART, </w:t>
      </w:r>
      <w:r w:rsidR="007B52D2" w:rsidRPr="007B52D2">
        <w:rPr>
          <w:sz w:val="24"/>
          <w:szCs w:val="24"/>
        </w:rPr>
        <w:t>A versatile decision tree algorithm that can be used for both classification and regression tasks.</w:t>
      </w:r>
      <w:r w:rsidR="007B52D2">
        <w:rPr>
          <w:sz w:val="24"/>
          <w:szCs w:val="24"/>
        </w:rPr>
        <w:t xml:space="preserve"> </w:t>
      </w:r>
    </w:p>
    <w:p w14:paraId="71D5A18C" w14:textId="77777777" w:rsidR="002A20FC" w:rsidRDefault="008E3054" w:rsidP="000F4FB3">
      <w:pPr>
        <w:jc w:val="both"/>
        <w:rPr>
          <w:sz w:val="24"/>
          <w:szCs w:val="24"/>
        </w:rPr>
      </w:pPr>
      <w:r w:rsidRPr="002A20FC">
        <w:rPr>
          <w:sz w:val="24"/>
          <w:szCs w:val="24"/>
        </w:rPr>
        <w:t>Classification And Regression Trees (CART) is a general framework that can be instantiated in various ways to produce different decision trees</w:t>
      </w:r>
      <w:r w:rsidR="007B52D2" w:rsidRPr="002A20FC">
        <w:rPr>
          <w:sz w:val="24"/>
          <w:szCs w:val="24"/>
        </w:rPr>
        <w:t xml:space="preserve">. First of all, concerning the number of splits per node, we can use any number, but because of the universal expressive power of binary trees and the comparative simplicity in training, we choose two splits per node. The fundamental principle underlying tree creation is that of simplicity: we prefer decisions that lead to a simple, compact tree with few nodes. </w:t>
      </w:r>
      <w:bookmarkStart w:id="30" w:name="Impurity"/>
      <w:r w:rsidR="007B52D2" w:rsidRPr="002A20FC">
        <w:rPr>
          <w:sz w:val="24"/>
          <w:szCs w:val="24"/>
        </w:rPr>
        <w:t>To this end</w:t>
      </w:r>
      <w:bookmarkEnd w:id="30"/>
      <w:r w:rsidR="007B52D2" w:rsidRPr="002A20FC">
        <w:rPr>
          <w:sz w:val="24"/>
          <w:szCs w:val="24"/>
        </w:rPr>
        <w:t>, we seek a property test T at each node N that makes the data reaching the immediate descendent nodes as “pure” as possible. In formalizing this notion, it turns out to be more convenient to define the impurity, rather than</w:t>
      </w:r>
      <w:r w:rsidR="002A20FC">
        <w:rPr>
          <w:sz w:val="24"/>
          <w:szCs w:val="24"/>
        </w:rPr>
        <w:t xml:space="preserve"> the purity of a node. </w:t>
      </w:r>
      <w:r w:rsidR="002A20FC" w:rsidRPr="002A20FC">
        <w:rPr>
          <w:sz w:val="24"/>
          <w:szCs w:val="24"/>
        </w:rPr>
        <w:t xml:space="preserve">Several different mathematical measures of impurity have been proposed, all of which have basically the same behavior. Let i(N) denote the impurity of anode N. In all </w:t>
      </w:r>
      <w:r w:rsidR="002A20FC" w:rsidRPr="002A20FC">
        <w:rPr>
          <w:sz w:val="24"/>
          <w:szCs w:val="24"/>
        </w:rPr>
        <w:lastRenderedPageBreak/>
        <w:t>cases, we want i(N) to be 0 if all of the patterns that reach the node bear the same category label, and to be large if the categories are equally represented</w:t>
      </w:r>
      <w:r w:rsidR="002A20FC">
        <w:rPr>
          <w:sz w:val="24"/>
          <w:szCs w:val="24"/>
        </w:rPr>
        <w:t xml:space="preserve">. The most popular measures are: </w:t>
      </w:r>
    </w:p>
    <w:p w14:paraId="213CBDAC" w14:textId="1EDFC2AB" w:rsidR="000F4FB3" w:rsidRPr="002A20FC" w:rsidRDefault="002A20FC" w:rsidP="002A20FC">
      <w:pPr>
        <w:pStyle w:val="ListParagraph"/>
        <w:numPr>
          <w:ilvl w:val="0"/>
          <w:numId w:val="20"/>
        </w:numPr>
        <w:jc w:val="both"/>
        <w:rPr>
          <w:sz w:val="24"/>
          <w:szCs w:val="24"/>
        </w:rPr>
      </w:pPr>
      <w:r>
        <w:rPr>
          <w:b/>
          <w:bCs/>
          <w:sz w:val="24"/>
          <w:szCs w:val="24"/>
        </w:rPr>
        <w:t>E</w:t>
      </w:r>
      <w:r w:rsidRPr="002A20FC">
        <w:rPr>
          <w:b/>
          <w:bCs/>
          <w:sz w:val="24"/>
          <w:szCs w:val="24"/>
        </w:rPr>
        <w:t>ntropy impurity</w:t>
      </w:r>
      <w:r w:rsidRPr="002A20FC">
        <w:rPr>
          <w:sz w:val="24"/>
          <w:szCs w:val="24"/>
        </w:rPr>
        <w:t>:</w:t>
      </w:r>
    </w:p>
    <w:p w14:paraId="54DAD282" w14:textId="644C268C" w:rsidR="002A20FC" w:rsidRPr="002A20FC" w:rsidRDefault="002A20FC" w:rsidP="000F4FB3">
      <w:pPr>
        <w:jc w:val="both"/>
        <w:rPr>
          <w:sz w:val="24"/>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j</m:t>
              </m:r>
            </m:sub>
            <m:sup/>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lang w:val="el-GR"/>
                        </w:rPr>
                      </m:ctrlPr>
                    </m:sSubPr>
                    <m:e>
                      <m:r>
                        <w:rPr>
                          <w:rFonts w:ascii="Cambria Math" w:hAnsi="Cambria Math"/>
                          <w:sz w:val="24"/>
                          <w:szCs w:val="24"/>
                          <w:lang w:val="el-GR"/>
                        </w:rPr>
                        <m:t>ω</m:t>
                      </m:r>
                      <m:ctrlPr>
                        <w:rPr>
                          <w:rFonts w:ascii="Cambria Math" w:hAnsi="Cambria Math"/>
                          <w:i/>
                          <w:sz w:val="24"/>
                          <w:szCs w:val="24"/>
                        </w:rPr>
                      </m:ctrlPr>
                    </m:e>
                    <m:sub>
                      <m:r>
                        <w:rPr>
                          <w:rFonts w:ascii="Cambria Math" w:hAnsi="Cambria Math"/>
                          <w:sz w:val="24"/>
                          <w:szCs w:val="24"/>
                        </w:rPr>
                        <m:t>j</m:t>
                      </m:r>
                    </m:sub>
                  </m:sSub>
                  <m:ctrlPr>
                    <w:rPr>
                      <w:rFonts w:ascii="Cambria Math" w:hAnsi="Cambria Math"/>
                      <w:i/>
                      <w:sz w:val="24"/>
                      <w:szCs w:val="24"/>
                      <w:lang w:val="el-GR"/>
                    </w:rPr>
                  </m:ctrlPr>
                </m:e>
              </m:d>
              <m:r>
                <w:rPr>
                  <w:rFonts w:ascii="Cambria Math" w:hAnsi="Cambria Math"/>
                  <w:sz w:val="24"/>
                  <w:szCs w:val="24"/>
                  <w:lang w:val="el-GR"/>
                </w:rPr>
                <m:t>*</m:t>
              </m:r>
              <m:func>
                <m:funcPr>
                  <m:ctrlPr>
                    <w:rPr>
                      <w:rFonts w:ascii="Cambria Math" w:hAnsi="Cambria Math"/>
                      <w:i/>
                      <w:sz w:val="24"/>
                      <w:szCs w:val="24"/>
                      <w:lang w:val="el-GR"/>
                    </w:rPr>
                  </m:ctrlPr>
                </m:funcPr>
                <m:fName>
                  <m:sSub>
                    <m:sSubPr>
                      <m:ctrlPr>
                        <w:rPr>
                          <w:rFonts w:ascii="Cambria Math" w:hAnsi="Cambria Math"/>
                          <w:i/>
                          <w:sz w:val="24"/>
                          <w:szCs w:val="24"/>
                          <w:lang w:val="el-GR"/>
                        </w:rPr>
                      </m:ctrlPr>
                    </m:sSubPr>
                    <m:e>
                      <m:r>
                        <m:rPr>
                          <m:sty m:val="p"/>
                        </m:rPr>
                        <w:rPr>
                          <w:rFonts w:ascii="Cambria Math" w:hAnsi="Cambria Math"/>
                          <w:sz w:val="24"/>
                          <w:szCs w:val="24"/>
                          <w:lang w:val="el-GR"/>
                        </w:rPr>
                        <m:t>log</m:t>
                      </m:r>
                    </m:e>
                    <m:sub>
                      <m:r>
                        <w:rPr>
                          <w:rFonts w:ascii="Cambria Math" w:hAnsi="Cambria Math"/>
                          <w:sz w:val="24"/>
                          <w:szCs w:val="24"/>
                          <w:lang w:val="el-GR"/>
                        </w:rPr>
                        <m:t>2</m:t>
                      </m:r>
                      <m:ctrlPr>
                        <w:rPr>
                          <w:rFonts w:ascii="Cambria Math" w:hAnsi="Cambria Math"/>
                          <w:sz w:val="24"/>
                          <w:szCs w:val="24"/>
                          <w:lang w:val="el-GR"/>
                        </w:rPr>
                      </m:ctrlPr>
                    </m:sub>
                  </m:sSub>
                </m:fName>
                <m:e>
                  <m:r>
                    <w:rPr>
                      <w:rFonts w:ascii="Cambria Math" w:hAnsi="Cambria Math"/>
                      <w:sz w:val="24"/>
                      <w:szCs w:val="24"/>
                      <w:lang w:val="el-GR"/>
                    </w:rPr>
                    <m:t>P(</m:t>
                  </m:r>
                  <m:sSub>
                    <m:sSubPr>
                      <m:ctrlPr>
                        <w:rPr>
                          <w:rFonts w:ascii="Cambria Math" w:hAnsi="Cambria Math"/>
                          <w:i/>
                          <w:sz w:val="24"/>
                          <w:szCs w:val="24"/>
                        </w:rPr>
                      </m:ctrlPr>
                    </m:sSubPr>
                    <m:e>
                      <m:r>
                        <w:rPr>
                          <w:rFonts w:ascii="Cambria Math" w:hAnsi="Cambria Math"/>
                          <w:sz w:val="24"/>
                          <w:szCs w:val="24"/>
                          <w:lang w:val="el-GR"/>
                        </w:rPr>
                        <m:t>ω</m:t>
                      </m:r>
                      <m:ctrlPr>
                        <w:rPr>
                          <w:rFonts w:ascii="Cambria Math" w:hAnsi="Cambria Math"/>
                          <w:i/>
                          <w:sz w:val="24"/>
                          <w:szCs w:val="24"/>
                          <w:lang w:val="el-GR"/>
                        </w:rPr>
                      </m:ctrlPr>
                    </m:e>
                    <m:sub>
                      <m:r>
                        <w:rPr>
                          <w:rFonts w:ascii="Cambria Math" w:hAnsi="Cambria Math"/>
                          <w:sz w:val="24"/>
                          <w:szCs w:val="24"/>
                        </w:rPr>
                        <m:t>j</m:t>
                      </m:r>
                    </m:sub>
                  </m:sSub>
                  <m:r>
                    <w:rPr>
                      <w:rFonts w:ascii="Cambria Math" w:hAnsi="Cambria Math"/>
                      <w:sz w:val="24"/>
                      <w:szCs w:val="24"/>
                    </w:rPr>
                    <m:t>)</m:t>
                  </m:r>
                  <m:ctrlPr>
                    <w:rPr>
                      <w:rFonts w:ascii="Cambria Math" w:hAnsi="Cambria Math"/>
                      <w:i/>
                      <w:sz w:val="24"/>
                      <w:szCs w:val="24"/>
                    </w:rPr>
                  </m:ctrlPr>
                </m:e>
              </m:func>
            </m:e>
          </m:nary>
        </m:oMath>
      </m:oMathPara>
    </w:p>
    <w:p w14:paraId="1D041A87" w14:textId="2927F7DF" w:rsidR="007E243B" w:rsidRDefault="002A20FC" w:rsidP="00533A63">
      <w:pPr>
        <w:jc w:val="both"/>
        <w:rPr>
          <w:sz w:val="24"/>
          <w:szCs w:val="24"/>
          <w:vertAlign w:val="subscript"/>
        </w:rPr>
      </w:pPr>
      <w:r w:rsidRPr="002A20FC">
        <w:rPr>
          <w:sz w:val="24"/>
          <w:szCs w:val="24"/>
        </w:rPr>
        <w:t>where P(</w:t>
      </w:r>
      <w:proofErr w:type="spellStart"/>
      <w:r w:rsidRPr="002A20FC">
        <w:rPr>
          <w:sz w:val="24"/>
          <w:szCs w:val="24"/>
        </w:rPr>
        <w:t>ω</w:t>
      </w:r>
      <w:r w:rsidRPr="002A20FC">
        <w:rPr>
          <w:sz w:val="24"/>
          <w:szCs w:val="24"/>
          <w:vertAlign w:val="subscript"/>
        </w:rPr>
        <w:t>j</w:t>
      </w:r>
      <w:proofErr w:type="spellEnd"/>
      <w:r w:rsidRPr="002A20FC">
        <w:rPr>
          <w:sz w:val="24"/>
          <w:szCs w:val="24"/>
        </w:rPr>
        <w:t xml:space="preserve">) is the fraction of patterns at node N that are in category </w:t>
      </w:r>
      <w:proofErr w:type="spellStart"/>
      <w:r w:rsidRPr="002A20FC">
        <w:rPr>
          <w:sz w:val="24"/>
          <w:szCs w:val="24"/>
        </w:rPr>
        <w:t>ω</w:t>
      </w:r>
      <w:r w:rsidRPr="002A20FC">
        <w:rPr>
          <w:sz w:val="24"/>
          <w:szCs w:val="24"/>
          <w:vertAlign w:val="subscript"/>
        </w:rPr>
        <w:t>j</w:t>
      </w:r>
      <w:proofErr w:type="spellEnd"/>
    </w:p>
    <w:p w14:paraId="71FE74D1" w14:textId="3C7D1F30" w:rsidR="002A20FC" w:rsidRDefault="002A20FC" w:rsidP="00533A63">
      <w:pPr>
        <w:jc w:val="both"/>
        <w:rPr>
          <w:sz w:val="24"/>
          <w:szCs w:val="24"/>
        </w:rPr>
      </w:pPr>
      <w:r w:rsidRPr="002A20FC">
        <w:rPr>
          <w:sz w:val="24"/>
          <w:szCs w:val="24"/>
        </w:rPr>
        <w:t xml:space="preserve">By the well-known properties of entropy, if all the patterns are of the same category, the impurity is 0; </w:t>
      </w:r>
      <w:proofErr w:type="gramStart"/>
      <w:r w:rsidRPr="002A20FC">
        <w:rPr>
          <w:sz w:val="24"/>
          <w:szCs w:val="24"/>
        </w:rPr>
        <w:t>otherwise</w:t>
      </w:r>
      <w:proofErr w:type="gramEnd"/>
      <w:r w:rsidRPr="002A20FC">
        <w:rPr>
          <w:sz w:val="24"/>
          <w:szCs w:val="24"/>
        </w:rPr>
        <w:t xml:space="preserve"> it is positive, with the greatest value </w:t>
      </w:r>
      <w:proofErr w:type="spellStart"/>
      <w:r w:rsidRPr="002A20FC">
        <w:rPr>
          <w:sz w:val="24"/>
          <w:szCs w:val="24"/>
        </w:rPr>
        <w:t>occuring</w:t>
      </w:r>
      <w:proofErr w:type="spellEnd"/>
      <w:r w:rsidRPr="002A20FC">
        <w:rPr>
          <w:sz w:val="24"/>
          <w:szCs w:val="24"/>
        </w:rPr>
        <w:t xml:space="preserve"> when the different classes are equally likely.</w:t>
      </w:r>
    </w:p>
    <w:p w14:paraId="16C558F5" w14:textId="6EB44840" w:rsidR="002A20FC" w:rsidRDefault="002A20FC" w:rsidP="002A20FC">
      <w:pPr>
        <w:pStyle w:val="ListParagraph"/>
        <w:numPr>
          <w:ilvl w:val="0"/>
          <w:numId w:val="20"/>
        </w:numPr>
        <w:jc w:val="both"/>
        <w:rPr>
          <w:sz w:val="24"/>
          <w:szCs w:val="24"/>
        </w:rPr>
      </w:pPr>
      <w:r>
        <w:rPr>
          <w:b/>
          <w:bCs/>
          <w:sz w:val="24"/>
          <w:szCs w:val="24"/>
        </w:rPr>
        <w:t>Gini impurity</w:t>
      </w:r>
      <w:r>
        <w:rPr>
          <w:sz w:val="24"/>
          <w:szCs w:val="24"/>
        </w:rPr>
        <w:t>:</w:t>
      </w:r>
    </w:p>
    <w:p w14:paraId="070A7291" w14:textId="0EF01CDD" w:rsidR="002A20FC" w:rsidRPr="0074520E" w:rsidRDefault="002A20FC" w:rsidP="002A20FC">
      <w:pPr>
        <w:jc w:val="both"/>
        <w:rPr>
          <w:rFonts w:eastAsiaTheme="minorEastAsia"/>
          <w:sz w:val="24"/>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1- </m:t>
          </m:r>
          <m:nary>
            <m:naryPr>
              <m:chr m:val="∑"/>
              <m:limLoc m:val="undOvr"/>
              <m:supHide m:val="1"/>
              <m:ctrlPr>
                <w:rPr>
                  <w:rFonts w:ascii="Cambria Math" w:hAnsi="Cambria Math"/>
                  <w:i/>
                  <w:sz w:val="24"/>
                  <w:szCs w:val="24"/>
                </w:rPr>
              </m:ctrlPr>
            </m:naryPr>
            <m:sub>
              <m:r>
                <w:rPr>
                  <w:rFonts w:ascii="Cambria Math" w:hAnsi="Cambria Math"/>
                  <w:sz w:val="24"/>
                  <w:szCs w:val="24"/>
                </w:rPr>
                <m:t>j</m:t>
              </m:r>
            </m:sub>
            <m:sup/>
            <m:e>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l-GR"/>
                    </w:rPr>
                    <m:t>ω</m:t>
                  </m:r>
                </m:e>
                <m:sub>
                  <m:r>
                    <w:rPr>
                      <w:rFonts w:ascii="Cambria Math" w:hAnsi="Cambria Math"/>
                      <w:sz w:val="24"/>
                      <w:szCs w:val="24"/>
                    </w:rPr>
                    <m:t>j</m:t>
                  </m:r>
                </m:sub>
              </m:sSub>
              <m:r>
                <w:rPr>
                  <w:rFonts w:ascii="Cambria Math" w:hAnsi="Cambria Math"/>
                  <w:sz w:val="24"/>
                  <w:szCs w:val="24"/>
                </w:rPr>
                <m:t>)</m:t>
              </m:r>
            </m:e>
          </m:nary>
        </m:oMath>
      </m:oMathPara>
    </w:p>
    <w:p w14:paraId="07931814" w14:textId="327FEDCE" w:rsidR="0074520E" w:rsidRPr="002A20FC" w:rsidRDefault="0074520E" w:rsidP="002A20FC">
      <w:pPr>
        <w:jc w:val="both"/>
        <w:rPr>
          <w:sz w:val="24"/>
          <w:szCs w:val="24"/>
        </w:rPr>
      </w:pPr>
      <w:r>
        <w:rPr>
          <w:rFonts w:eastAsiaTheme="minorEastAsia"/>
          <w:sz w:val="24"/>
          <w:szCs w:val="24"/>
        </w:rPr>
        <w:t>This is just the expected error rate at node N if the category label is selected randomly from the class distribution present at N.</w:t>
      </w:r>
      <w:r w:rsidRPr="0074520E">
        <w:t xml:space="preserve"> </w:t>
      </w:r>
      <w:r w:rsidRPr="0074520E">
        <w:rPr>
          <w:rFonts w:eastAsiaTheme="minorEastAsia"/>
          <w:sz w:val="24"/>
          <w:szCs w:val="24"/>
        </w:rPr>
        <w:t>This criterion is more strongly peaked at equal probabilities than is the entropy impurity</w:t>
      </w:r>
      <w:r>
        <w:rPr>
          <w:rFonts w:eastAsiaTheme="minorEastAsia"/>
          <w:sz w:val="24"/>
          <w:szCs w:val="24"/>
        </w:rPr>
        <w:t>.</w:t>
      </w:r>
    </w:p>
    <w:p w14:paraId="48EAD6C4" w14:textId="77777777" w:rsidR="00FF0668" w:rsidRDefault="00FF0668" w:rsidP="0013644D">
      <w:pPr>
        <w:jc w:val="both"/>
        <w:rPr>
          <w:sz w:val="24"/>
          <w:szCs w:val="24"/>
        </w:rPr>
      </w:pPr>
    </w:p>
    <w:p w14:paraId="357D10FF" w14:textId="5DFCE682" w:rsidR="00B27CA3" w:rsidRDefault="00B27CA3" w:rsidP="0013644D">
      <w:pPr>
        <w:jc w:val="both"/>
        <w:rPr>
          <w:sz w:val="24"/>
          <w:szCs w:val="24"/>
        </w:rPr>
      </w:pPr>
      <w:r>
        <w:rPr>
          <w:sz w:val="24"/>
          <w:szCs w:val="24"/>
        </w:rPr>
        <w:t>In CART also arises the problem of deciding when to stop splitting during the training of a binary tree.</w:t>
      </w:r>
      <w:r w:rsidRPr="00B27CA3">
        <w:t xml:space="preserve"> </w:t>
      </w:r>
      <w:r w:rsidRPr="00B27CA3">
        <w:rPr>
          <w:sz w:val="24"/>
          <w:szCs w:val="24"/>
        </w:rPr>
        <w:t>If we continue to grow the tree fully until each leaf node corresponds to the lowest impurity, then the data has typically been overfit</w:t>
      </w:r>
      <w:r>
        <w:rPr>
          <w:sz w:val="24"/>
          <w:szCs w:val="24"/>
        </w:rPr>
        <w:t xml:space="preserve">. </w:t>
      </w:r>
      <w:r w:rsidRPr="00B27CA3">
        <w:rPr>
          <w:sz w:val="24"/>
          <w:szCs w:val="24"/>
        </w:rPr>
        <w:t>Conversely, if splitting is stopped too early, then the error on the training data is not sufficiently low and hence performance may suffer.</w:t>
      </w:r>
      <w:r>
        <w:rPr>
          <w:sz w:val="24"/>
          <w:szCs w:val="24"/>
        </w:rPr>
        <w:t xml:space="preserve"> A common method is to </w:t>
      </w:r>
      <w:r w:rsidRPr="00B27CA3">
        <w:rPr>
          <w:sz w:val="24"/>
          <w:szCs w:val="24"/>
        </w:rPr>
        <w:t>set a (small) threshold value in the reduction in impurity; splitting is stopped if the best candidate split at a node reduces the impurity by less than that pre-set amount</w:t>
      </w:r>
      <w:r>
        <w:rPr>
          <w:sz w:val="24"/>
          <w:szCs w:val="24"/>
        </w:rPr>
        <w:t xml:space="preserve">. We can also stop splitting when a node represents fewer samples than a small percentage of the data, </w:t>
      </w:r>
      <w:proofErr w:type="gramStart"/>
      <w:r>
        <w:rPr>
          <w:sz w:val="24"/>
          <w:szCs w:val="24"/>
        </w:rPr>
        <w:t>e.g.</w:t>
      </w:r>
      <w:proofErr w:type="gramEnd"/>
      <w:r>
        <w:rPr>
          <w:sz w:val="24"/>
          <w:szCs w:val="24"/>
        </w:rPr>
        <w:t xml:space="preserve"> 5%.</w:t>
      </w:r>
    </w:p>
    <w:p w14:paraId="32647524" w14:textId="26A7B2AA" w:rsidR="00B27CA3" w:rsidRDefault="004C42AC" w:rsidP="0013644D">
      <w:pPr>
        <w:jc w:val="both"/>
        <w:rPr>
          <w:sz w:val="24"/>
          <w:szCs w:val="24"/>
        </w:rPr>
      </w:pPr>
      <w:r w:rsidRPr="004C42AC">
        <w:rPr>
          <w:sz w:val="24"/>
          <w:szCs w:val="24"/>
        </w:rPr>
        <w:t>Decision trees have advantages such as simplicity and interpretability, but they can be prone to overfitting, especially when they grow too deep. To mitigate this issue, pruning techniques and ensemble methods are often used in conjunction with decision trees to improve their predictive performance.</w:t>
      </w:r>
    </w:p>
    <w:p w14:paraId="1E216F83" w14:textId="77777777" w:rsidR="004C42AC" w:rsidRDefault="004C42AC" w:rsidP="0013644D">
      <w:pPr>
        <w:jc w:val="both"/>
        <w:rPr>
          <w:sz w:val="24"/>
          <w:szCs w:val="24"/>
        </w:rPr>
      </w:pPr>
    </w:p>
    <w:p w14:paraId="6C6E3106" w14:textId="2527C61E" w:rsidR="004C42AC" w:rsidRDefault="004C42AC" w:rsidP="004C42AC">
      <w:pPr>
        <w:pStyle w:val="Heading3"/>
      </w:pPr>
      <w:bookmarkStart w:id="31" w:name="_Toc147148299"/>
      <w:r>
        <w:t xml:space="preserve">3.3.2 </w:t>
      </w:r>
      <w:proofErr w:type="gramStart"/>
      <w:r>
        <w:t>Random forest</w:t>
      </w:r>
      <w:bookmarkEnd w:id="31"/>
      <w:proofErr w:type="gramEnd"/>
    </w:p>
    <w:p w14:paraId="42C9E20E" w14:textId="77777777" w:rsidR="004C42AC" w:rsidRDefault="004C42AC" w:rsidP="004C42AC"/>
    <w:p w14:paraId="3FC1C179" w14:textId="6D3DD0EA" w:rsidR="004C42AC" w:rsidRDefault="00315DDD" w:rsidP="00FD53FD">
      <w:pPr>
        <w:jc w:val="both"/>
        <w:rPr>
          <w:sz w:val="24"/>
          <w:szCs w:val="24"/>
        </w:rPr>
      </w:pPr>
      <w:r>
        <w:rPr>
          <w:sz w:val="24"/>
          <w:szCs w:val="24"/>
        </w:rPr>
        <w:t>Random forest</w:t>
      </w:r>
      <w:r w:rsidR="003332C9" w:rsidRPr="003332C9">
        <w:rPr>
          <w:sz w:val="24"/>
          <w:szCs w:val="24"/>
        </w:rPr>
        <w:t xml:space="preserve">, </w:t>
      </w:r>
      <w:r w:rsidR="003332C9">
        <w:rPr>
          <w:sz w:val="24"/>
          <w:szCs w:val="24"/>
        </w:rPr>
        <w:t xml:space="preserve">first suggested by Leo </w:t>
      </w:r>
      <w:proofErr w:type="spellStart"/>
      <w:r w:rsidR="003332C9">
        <w:rPr>
          <w:sz w:val="24"/>
          <w:szCs w:val="24"/>
        </w:rPr>
        <w:t>Breiman</w:t>
      </w:r>
      <w:proofErr w:type="spellEnd"/>
      <w:r w:rsidR="003332C9">
        <w:rPr>
          <w:sz w:val="24"/>
          <w:szCs w:val="24"/>
        </w:rPr>
        <w:t xml:space="preserve"> </w:t>
      </w:r>
      <w:r w:rsidR="003332C9">
        <w:rPr>
          <w:sz w:val="24"/>
          <w:szCs w:val="24"/>
        </w:rPr>
        <w:fldChar w:fldCharType="begin"/>
      </w:r>
      <w:r w:rsidR="003332C9">
        <w:rPr>
          <w:sz w:val="24"/>
          <w:szCs w:val="24"/>
        </w:rPr>
        <w:instrText xml:space="preserve"> ADDIN ZOTERO_ITEM CSL_CITATION {"citationID":"0VpBjhxR","properties":{"formattedCitation":"[21]","plainCitation":"[21]","noteIndex":0},"citationItems":[{"id":78,"uris":["http://zotero.org/users/local/9HmKtM1O/items/BHP4MUNC"],"itemData":{"id":78,"type":"article-journal","abstract":"Random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URL":"https://doi.org/10.1023/A:1010933404324","volume":"45","author":[{"family":"Breiman","given":"Leo"}],"accessed":{"date-parts":[["2023",9,18]]},"issued":{"date-parts":[["2001",10,1]]}}}],"schema":"https://github.com/citation-style-language/schema/raw/master/csl-citation.json"} </w:instrText>
      </w:r>
      <w:r w:rsidR="003332C9">
        <w:rPr>
          <w:sz w:val="24"/>
          <w:szCs w:val="24"/>
        </w:rPr>
        <w:fldChar w:fldCharType="separate"/>
      </w:r>
      <w:r w:rsidR="003332C9" w:rsidRPr="00797AD8">
        <w:rPr>
          <w:rFonts w:ascii="Calibri" w:hAnsi="Calibri" w:cs="Calibri"/>
          <w:sz w:val="24"/>
        </w:rPr>
        <w:t>[21]</w:t>
      </w:r>
      <w:r w:rsidR="003332C9">
        <w:rPr>
          <w:sz w:val="24"/>
          <w:szCs w:val="24"/>
        </w:rPr>
        <w:fldChar w:fldCharType="end"/>
      </w:r>
      <w:r>
        <w:rPr>
          <w:sz w:val="24"/>
          <w:szCs w:val="24"/>
        </w:rPr>
        <w:t xml:space="preserve"> is </w:t>
      </w:r>
      <w:r w:rsidR="00B7585B">
        <w:rPr>
          <w:sz w:val="24"/>
          <w:szCs w:val="24"/>
        </w:rPr>
        <w:t xml:space="preserve">an ensemble learning technique </w:t>
      </w:r>
      <w:r w:rsidR="00B7585B" w:rsidRPr="00B7585B">
        <w:rPr>
          <w:sz w:val="24"/>
          <w:szCs w:val="24"/>
        </w:rPr>
        <w:t xml:space="preserve">used in machine learning for both classification and regression tasks. It is a powerful and versatile algorithm that improves the performance and robustness of decision trees. Instead of relying </w:t>
      </w:r>
      <w:r w:rsidR="00B7585B" w:rsidRPr="00B7585B">
        <w:rPr>
          <w:sz w:val="24"/>
          <w:szCs w:val="24"/>
        </w:rPr>
        <w:lastRenderedPageBreak/>
        <w:t>on a single decision tree, a Random Forest combines the predictions of multiple decision trees to make more accurate and stable predictions</w:t>
      </w:r>
      <w:r w:rsidR="003332C9">
        <w:rPr>
          <w:sz w:val="24"/>
          <w:szCs w:val="24"/>
        </w:rPr>
        <w:t xml:space="preserve">, following the ideas of </w:t>
      </w:r>
      <w:r w:rsidR="003332C9" w:rsidRPr="003332C9">
        <w:rPr>
          <w:b/>
          <w:bCs/>
          <w:i/>
          <w:iCs/>
          <w:sz w:val="24"/>
          <w:szCs w:val="24"/>
        </w:rPr>
        <w:t>bagging</w:t>
      </w:r>
      <w:r w:rsidR="00B7585B">
        <w:rPr>
          <w:sz w:val="24"/>
          <w:szCs w:val="24"/>
        </w:rPr>
        <w:t>:</w:t>
      </w:r>
    </w:p>
    <w:p w14:paraId="3A586616" w14:textId="151358B2" w:rsidR="00B7585B" w:rsidRDefault="00B7585B" w:rsidP="00FD53FD">
      <w:pPr>
        <w:pStyle w:val="ListParagraph"/>
        <w:numPr>
          <w:ilvl w:val="0"/>
          <w:numId w:val="22"/>
        </w:numPr>
        <w:jc w:val="both"/>
        <w:rPr>
          <w:sz w:val="24"/>
          <w:szCs w:val="24"/>
        </w:rPr>
      </w:pPr>
      <w:r w:rsidRPr="00B7585B">
        <w:rPr>
          <w:sz w:val="24"/>
          <w:szCs w:val="24"/>
        </w:rPr>
        <w:t xml:space="preserve">We start by creating multiple random subsets of the original dataset, called “bootstrapped” datasets. In this not all samples are included and some samples can be included more than once. </w:t>
      </w:r>
    </w:p>
    <w:p w14:paraId="3D8945C7" w14:textId="0D3A105D" w:rsidR="00B7585B" w:rsidRDefault="00B7585B" w:rsidP="00FD53FD">
      <w:pPr>
        <w:pStyle w:val="ListParagraph"/>
        <w:numPr>
          <w:ilvl w:val="0"/>
          <w:numId w:val="22"/>
        </w:numPr>
        <w:jc w:val="both"/>
        <w:rPr>
          <w:sz w:val="24"/>
          <w:szCs w:val="24"/>
        </w:rPr>
      </w:pPr>
      <w:r>
        <w:rPr>
          <w:sz w:val="24"/>
          <w:szCs w:val="24"/>
        </w:rPr>
        <w:t xml:space="preserve">For each bootstrapped dataset, we construct a decision tree, without pruning it, which means we allow it </w:t>
      </w:r>
      <w:proofErr w:type="gramStart"/>
      <w:r>
        <w:rPr>
          <w:sz w:val="24"/>
          <w:szCs w:val="24"/>
        </w:rPr>
        <w:t>to</w:t>
      </w:r>
      <w:proofErr w:type="gramEnd"/>
      <w:r>
        <w:rPr>
          <w:sz w:val="24"/>
          <w:szCs w:val="24"/>
        </w:rPr>
        <w:t xml:space="preserve"> overfit. The key difference in creating this decision tree is that we consider only a random subset of features at each node. This introduces </w:t>
      </w:r>
      <w:r w:rsidRPr="00B7585B">
        <w:rPr>
          <w:sz w:val="24"/>
          <w:szCs w:val="24"/>
        </w:rPr>
        <w:t>an element of randomness and decorrelates the trees, making them more diverse.</w:t>
      </w:r>
    </w:p>
    <w:p w14:paraId="4FE49437" w14:textId="3F708568" w:rsidR="00B7585B" w:rsidRDefault="00B7585B" w:rsidP="00FD53FD">
      <w:pPr>
        <w:pStyle w:val="ListParagraph"/>
        <w:numPr>
          <w:ilvl w:val="0"/>
          <w:numId w:val="22"/>
        </w:numPr>
        <w:jc w:val="both"/>
        <w:rPr>
          <w:sz w:val="24"/>
          <w:szCs w:val="24"/>
        </w:rPr>
      </w:pPr>
      <w:r>
        <w:rPr>
          <w:sz w:val="24"/>
          <w:szCs w:val="24"/>
        </w:rPr>
        <w:t xml:space="preserve">After constructing all the decision trees, </w:t>
      </w:r>
      <w:r w:rsidR="00E90A04">
        <w:rPr>
          <w:sz w:val="24"/>
          <w:szCs w:val="24"/>
        </w:rPr>
        <w:t xml:space="preserve">each tree makes a prediction on the test data. </w:t>
      </w:r>
      <w:r w:rsidR="00E90A04" w:rsidRPr="00E90A04">
        <w:rPr>
          <w:sz w:val="24"/>
          <w:szCs w:val="24"/>
        </w:rPr>
        <w:t>In the case of classification, each tree "votes" for a class, and in regression, each tree provides a numeric prediction. The final prediction is typically determined by majority voting (for classification) or averaging (for regression) across all the trees.</w:t>
      </w:r>
    </w:p>
    <w:p w14:paraId="07ACB3B9" w14:textId="30E15B2D" w:rsidR="00094D59" w:rsidRPr="00094D59" w:rsidRDefault="00094D59" w:rsidP="00FD53FD">
      <w:pPr>
        <w:jc w:val="both"/>
        <w:rPr>
          <w:sz w:val="24"/>
          <w:szCs w:val="24"/>
        </w:rPr>
      </w:pPr>
      <w:r>
        <w:rPr>
          <w:sz w:val="24"/>
          <w:szCs w:val="24"/>
        </w:rPr>
        <w:t xml:space="preserve">Random forests have a unique way of identifying how well they were trained. Every time we create a bootstrapped dataset, we inevitably leave some samples out of this dataset. These are called the out-of-bag samples. We can use these samples to check the robustness and accuracy of the random forest we trained. For a single sample, we aggregate the decisions of every tree for which it is considered an out-of-bag sample and see if we made a correct prediction or not. Doing this for every out-of-bag sample, we compute the </w:t>
      </w:r>
      <w:r w:rsidRPr="00094D59">
        <w:rPr>
          <w:b/>
          <w:bCs/>
          <w:sz w:val="24"/>
          <w:szCs w:val="24"/>
        </w:rPr>
        <w:t>out-of-bag accuracy</w:t>
      </w:r>
      <w:r>
        <w:rPr>
          <w:sz w:val="24"/>
          <w:szCs w:val="24"/>
        </w:rPr>
        <w:t xml:space="preserve"> of our random forest.</w:t>
      </w:r>
    </w:p>
    <w:p w14:paraId="3F8DB89E" w14:textId="25FE65A3" w:rsidR="00E90A04" w:rsidRDefault="00E90A04" w:rsidP="00FD53FD">
      <w:pPr>
        <w:jc w:val="both"/>
        <w:rPr>
          <w:sz w:val="24"/>
          <w:szCs w:val="24"/>
        </w:rPr>
      </w:pPr>
      <w:r>
        <w:rPr>
          <w:sz w:val="24"/>
          <w:szCs w:val="24"/>
        </w:rPr>
        <w:t>The main advantages of random forests are:</w:t>
      </w:r>
    </w:p>
    <w:p w14:paraId="7E7DD942" w14:textId="2D844894" w:rsidR="00E90A04" w:rsidRDefault="00E90A04" w:rsidP="00FD53FD">
      <w:pPr>
        <w:pStyle w:val="ListParagraph"/>
        <w:numPr>
          <w:ilvl w:val="0"/>
          <w:numId w:val="20"/>
        </w:numPr>
        <w:jc w:val="both"/>
        <w:rPr>
          <w:sz w:val="24"/>
          <w:szCs w:val="24"/>
        </w:rPr>
      </w:pPr>
      <w:r w:rsidRPr="00E90A04">
        <w:rPr>
          <w:b/>
          <w:bCs/>
          <w:sz w:val="24"/>
          <w:szCs w:val="24"/>
        </w:rPr>
        <w:t>Improved accuracy</w:t>
      </w:r>
      <w:r>
        <w:rPr>
          <w:sz w:val="24"/>
          <w:szCs w:val="24"/>
        </w:rPr>
        <w:t>:</w:t>
      </w:r>
    </w:p>
    <w:p w14:paraId="439C50A4" w14:textId="47FC8F86" w:rsidR="00E90A04" w:rsidRDefault="00E90A04" w:rsidP="00FD53FD">
      <w:pPr>
        <w:jc w:val="both"/>
        <w:rPr>
          <w:sz w:val="24"/>
          <w:szCs w:val="24"/>
        </w:rPr>
      </w:pPr>
      <w:r w:rsidRPr="00E90A04">
        <w:rPr>
          <w:sz w:val="24"/>
          <w:szCs w:val="24"/>
        </w:rPr>
        <w:t>Random Forests generally provide better predictive accuracy than individual decision trees, especially when the dataset is noisy or complex.</w:t>
      </w:r>
    </w:p>
    <w:p w14:paraId="34EE03E8" w14:textId="28A80E43" w:rsidR="00E90A04" w:rsidRDefault="00E90A04" w:rsidP="00FD53FD">
      <w:pPr>
        <w:pStyle w:val="ListParagraph"/>
        <w:numPr>
          <w:ilvl w:val="0"/>
          <w:numId w:val="20"/>
        </w:numPr>
        <w:jc w:val="both"/>
        <w:rPr>
          <w:sz w:val="24"/>
          <w:szCs w:val="24"/>
        </w:rPr>
      </w:pPr>
      <w:r w:rsidRPr="00E90A04">
        <w:rPr>
          <w:b/>
          <w:bCs/>
          <w:sz w:val="24"/>
          <w:szCs w:val="24"/>
        </w:rPr>
        <w:t>Reduced Overfitting</w:t>
      </w:r>
      <w:r>
        <w:rPr>
          <w:sz w:val="24"/>
          <w:szCs w:val="24"/>
        </w:rPr>
        <w:t>:</w:t>
      </w:r>
    </w:p>
    <w:p w14:paraId="4809EDF2" w14:textId="3D818C07" w:rsidR="00E90A04" w:rsidRDefault="00E90A04" w:rsidP="00FD53FD">
      <w:pPr>
        <w:jc w:val="both"/>
        <w:rPr>
          <w:sz w:val="24"/>
          <w:szCs w:val="24"/>
        </w:rPr>
      </w:pPr>
      <w:r w:rsidRPr="00E90A04">
        <w:rPr>
          <w:sz w:val="24"/>
          <w:szCs w:val="24"/>
        </w:rPr>
        <w:t>By averaging predictions from multiple trees and introducing randomness in feature selection, Random Forests are less prone to overfitting compared to single decision trees.</w:t>
      </w:r>
    </w:p>
    <w:p w14:paraId="65353E53" w14:textId="5B8A5150" w:rsidR="00E90A04" w:rsidRDefault="00E90A04" w:rsidP="00FD53FD">
      <w:pPr>
        <w:pStyle w:val="ListParagraph"/>
        <w:numPr>
          <w:ilvl w:val="0"/>
          <w:numId w:val="20"/>
        </w:numPr>
        <w:jc w:val="both"/>
        <w:rPr>
          <w:sz w:val="24"/>
          <w:szCs w:val="24"/>
        </w:rPr>
      </w:pPr>
      <w:r w:rsidRPr="00E90A04">
        <w:rPr>
          <w:b/>
          <w:bCs/>
          <w:sz w:val="24"/>
          <w:szCs w:val="24"/>
        </w:rPr>
        <w:t>Robustness</w:t>
      </w:r>
      <w:r>
        <w:rPr>
          <w:sz w:val="24"/>
          <w:szCs w:val="24"/>
        </w:rPr>
        <w:t>:</w:t>
      </w:r>
    </w:p>
    <w:p w14:paraId="10233DCD" w14:textId="0033A7F8" w:rsidR="00E90A04" w:rsidRDefault="00E90A04" w:rsidP="00FD53FD">
      <w:pPr>
        <w:jc w:val="both"/>
        <w:rPr>
          <w:sz w:val="24"/>
          <w:szCs w:val="24"/>
        </w:rPr>
      </w:pPr>
      <w:r w:rsidRPr="00E90A04">
        <w:rPr>
          <w:sz w:val="24"/>
          <w:szCs w:val="24"/>
        </w:rPr>
        <w:t>They are robust to outliers and can handle missing values without a lot of data preprocessing.</w:t>
      </w:r>
    </w:p>
    <w:p w14:paraId="7D982103" w14:textId="77777777" w:rsidR="00E90A04" w:rsidRDefault="00E90A04" w:rsidP="00FD53FD">
      <w:pPr>
        <w:numPr>
          <w:ilvl w:val="0"/>
          <w:numId w:val="23"/>
        </w:numPr>
        <w:jc w:val="both"/>
        <w:rPr>
          <w:sz w:val="24"/>
          <w:szCs w:val="24"/>
          <w:lang w:val="en-150"/>
        </w:rPr>
      </w:pPr>
      <w:r w:rsidRPr="00E90A04">
        <w:rPr>
          <w:b/>
          <w:bCs/>
          <w:sz w:val="24"/>
          <w:szCs w:val="24"/>
          <w:lang w:val="en-150"/>
        </w:rPr>
        <w:t>Variable Importance</w:t>
      </w:r>
      <w:r w:rsidRPr="00E90A04">
        <w:rPr>
          <w:sz w:val="24"/>
          <w:szCs w:val="24"/>
          <w:lang w:val="en-150"/>
        </w:rPr>
        <w:t>:</w:t>
      </w:r>
    </w:p>
    <w:p w14:paraId="5F43C2BB" w14:textId="50375A0A" w:rsidR="00E90A04" w:rsidRPr="00E90A04" w:rsidRDefault="00E90A04" w:rsidP="00FD53FD">
      <w:pPr>
        <w:jc w:val="both"/>
        <w:rPr>
          <w:sz w:val="24"/>
          <w:szCs w:val="24"/>
          <w:lang w:val="en-150"/>
        </w:rPr>
      </w:pPr>
      <w:r w:rsidRPr="00E90A04">
        <w:rPr>
          <w:sz w:val="24"/>
          <w:szCs w:val="24"/>
          <w:lang w:val="en-150"/>
        </w:rPr>
        <w:t>Random Forests can measure the importance of each feature in the classification or regression task, which can be useful for feature selection.</w:t>
      </w:r>
    </w:p>
    <w:p w14:paraId="12851436" w14:textId="77777777" w:rsidR="00E90A04" w:rsidRDefault="00E90A04" w:rsidP="00FD53FD">
      <w:pPr>
        <w:numPr>
          <w:ilvl w:val="0"/>
          <w:numId w:val="23"/>
        </w:numPr>
        <w:jc w:val="both"/>
        <w:rPr>
          <w:sz w:val="24"/>
          <w:szCs w:val="24"/>
          <w:lang w:val="en-150"/>
        </w:rPr>
      </w:pPr>
      <w:r w:rsidRPr="00E90A04">
        <w:rPr>
          <w:b/>
          <w:bCs/>
          <w:sz w:val="24"/>
          <w:szCs w:val="24"/>
          <w:lang w:val="en-150"/>
        </w:rPr>
        <w:t>Parallelization</w:t>
      </w:r>
      <w:r w:rsidRPr="00E90A04">
        <w:rPr>
          <w:sz w:val="24"/>
          <w:szCs w:val="24"/>
          <w:lang w:val="en-150"/>
        </w:rPr>
        <w:t>:</w:t>
      </w:r>
    </w:p>
    <w:p w14:paraId="459270B3" w14:textId="166511F1" w:rsidR="00E90A04" w:rsidRPr="00E90A04" w:rsidRDefault="00E90A04" w:rsidP="00FD53FD">
      <w:pPr>
        <w:jc w:val="both"/>
        <w:rPr>
          <w:sz w:val="24"/>
          <w:szCs w:val="24"/>
          <w:lang w:val="en-150"/>
        </w:rPr>
      </w:pPr>
      <w:r w:rsidRPr="00E90A04">
        <w:rPr>
          <w:sz w:val="24"/>
          <w:szCs w:val="24"/>
          <w:lang w:val="en-150"/>
        </w:rPr>
        <w:lastRenderedPageBreak/>
        <w:t>Training and prediction in Random Forests can be easily parallelized, making them suitable for large datasets and distributed computing environments.</w:t>
      </w:r>
    </w:p>
    <w:p w14:paraId="26A766BE" w14:textId="77777777" w:rsidR="00E90A04" w:rsidRDefault="00E90A04" w:rsidP="00FD53FD">
      <w:pPr>
        <w:jc w:val="both"/>
        <w:rPr>
          <w:sz w:val="24"/>
          <w:szCs w:val="24"/>
          <w:lang w:val="en-150"/>
        </w:rPr>
      </w:pPr>
    </w:p>
    <w:p w14:paraId="0D779ED7" w14:textId="735177B4" w:rsidR="00E90A04" w:rsidRPr="00C87981" w:rsidRDefault="00E90A04" w:rsidP="00FD53FD">
      <w:pPr>
        <w:jc w:val="both"/>
        <w:rPr>
          <w:sz w:val="24"/>
          <w:szCs w:val="24"/>
        </w:rPr>
      </w:pPr>
      <w:r w:rsidRPr="00E90A04">
        <w:rPr>
          <w:sz w:val="24"/>
          <w:szCs w:val="24"/>
        </w:rPr>
        <w:t>Random Forests are widely used in various applications, including image classification, natural language processing, finance, and bioinformatics. They are considered one of the most effective and versatile machine learning algorithms available and are often a first choice for many real-world predictive modeling tasks.</w:t>
      </w:r>
      <w:r w:rsidR="00797AD8">
        <w:rPr>
          <w:sz w:val="24"/>
          <w:szCs w:val="24"/>
        </w:rPr>
        <w:t xml:space="preserve"> </w:t>
      </w:r>
      <w:r w:rsidR="00797AD8" w:rsidRPr="00797AD8">
        <w:rPr>
          <w:sz w:val="24"/>
          <w:szCs w:val="24"/>
        </w:rPr>
        <w:t>powerful algorithm that combines the predictions of multiple weak learners (typically decision trees, also called "stumps" when they are very shallow) to create a strong learner.</w:t>
      </w:r>
    </w:p>
    <w:p w14:paraId="344EFDFD" w14:textId="77777777" w:rsidR="00E90A04" w:rsidRDefault="00E90A04" w:rsidP="00FD53FD">
      <w:pPr>
        <w:jc w:val="both"/>
        <w:rPr>
          <w:sz w:val="24"/>
          <w:szCs w:val="24"/>
          <w:lang w:val="en-150"/>
        </w:rPr>
      </w:pPr>
    </w:p>
    <w:p w14:paraId="653B624F" w14:textId="092F1899" w:rsidR="00101F8C" w:rsidRDefault="00101F8C" w:rsidP="00FD53FD">
      <w:pPr>
        <w:pStyle w:val="Heading3"/>
        <w:jc w:val="both"/>
      </w:pPr>
      <w:bookmarkStart w:id="32" w:name="_Toc147148300"/>
      <w:r>
        <w:t>3.3.3 Adaboost</w:t>
      </w:r>
      <w:bookmarkEnd w:id="32"/>
    </w:p>
    <w:p w14:paraId="24789C09" w14:textId="77777777" w:rsidR="00101F8C" w:rsidRDefault="00101F8C" w:rsidP="00FD53FD">
      <w:pPr>
        <w:jc w:val="both"/>
      </w:pPr>
    </w:p>
    <w:p w14:paraId="3D000E5B" w14:textId="0A47F7DB" w:rsidR="00101F8C" w:rsidRDefault="007E5B67" w:rsidP="00FD53FD">
      <w:pPr>
        <w:jc w:val="both"/>
        <w:rPr>
          <w:sz w:val="24"/>
          <w:szCs w:val="24"/>
        </w:rPr>
      </w:pPr>
      <w:r>
        <w:rPr>
          <w:sz w:val="24"/>
          <w:szCs w:val="24"/>
        </w:rPr>
        <w:t xml:space="preserve">The idea of </w:t>
      </w:r>
      <w:r w:rsidRPr="003332C9">
        <w:rPr>
          <w:b/>
          <w:bCs/>
          <w:i/>
          <w:iCs/>
          <w:sz w:val="24"/>
          <w:szCs w:val="24"/>
        </w:rPr>
        <w:t>boosting</w:t>
      </w:r>
      <w:r>
        <w:rPr>
          <w:sz w:val="24"/>
          <w:szCs w:val="24"/>
        </w:rPr>
        <w:t xml:space="preserve"> is that instead of creating all the classifiers that we mean to aggregate at the same time, like in bagging, we create them serially. We create the first classifier, </w:t>
      </w:r>
      <w:proofErr w:type="gramStart"/>
      <w:r>
        <w:rPr>
          <w:sz w:val="24"/>
          <w:szCs w:val="24"/>
        </w:rPr>
        <w:t>e.g.</w:t>
      </w:r>
      <w:proofErr w:type="gramEnd"/>
      <w:r>
        <w:rPr>
          <w:sz w:val="24"/>
          <w:szCs w:val="24"/>
        </w:rPr>
        <w:t xml:space="preserve"> a small (not overfit) decision tree as best as we can and then we use the deviation between its output and the desired results to create the best “additional” classifier. That means that the second classifier’s main focus is to deliver better results on the samples that the first classifier failed to, the third one’s on the samples that the first two classifiers failed and so on. </w:t>
      </w:r>
    </w:p>
    <w:p w14:paraId="3C2848CD" w14:textId="41B325E0" w:rsidR="003332C9" w:rsidRDefault="003332C9" w:rsidP="00FD53FD">
      <w:pPr>
        <w:jc w:val="both"/>
        <w:rPr>
          <w:sz w:val="24"/>
          <w:szCs w:val="24"/>
        </w:rPr>
      </w:pPr>
      <w:r>
        <w:rPr>
          <w:sz w:val="24"/>
          <w:szCs w:val="24"/>
        </w:rPr>
        <w:t>Adaboost, short for adaptive boosting, is another ensemble learning technique used in machine learning for classification and regression tasks</w:t>
      </w:r>
      <w:r w:rsidRPr="00797AD8">
        <w:rPr>
          <w:sz w:val="24"/>
          <w:szCs w:val="24"/>
        </w:rPr>
        <w:t xml:space="preserve"> </w:t>
      </w:r>
      <w:r>
        <w:rPr>
          <w:sz w:val="24"/>
          <w:szCs w:val="24"/>
        </w:rPr>
        <w:t xml:space="preserve">first introduced in </w:t>
      </w:r>
      <w:r>
        <w:rPr>
          <w:sz w:val="24"/>
          <w:szCs w:val="24"/>
        </w:rPr>
        <w:fldChar w:fldCharType="begin"/>
      </w:r>
      <w:r>
        <w:rPr>
          <w:sz w:val="24"/>
          <w:szCs w:val="24"/>
        </w:rPr>
        <w:instrText xml:space="preserve"> ADDIN ZOTERO_ITEM CSL_CITATION {"citationID":"apwt9StP","properties":{"formattedCitation":"[22]","plainCitation":"[22]","noteIndex":0},"citationItems":[{"id":80,"uris":["http://zotero.org/users/local/9HmKtM1O/items/BL8GHHEL"],"itemData":{"id":80,"type":"paper-conference","abstract":"We consider the problem of dynamically apportioning resources among a set of options in a worst-case on-line framework. The model we study can be interpreted as a broad, abstract extension of the well-studied on-line prediction model to a general decision-theoretic setting. We show that the multiplicative weight-update rule of Littlestone and Warmuth [10] can be adapted to this mode yielding bounds that are slightly weaker in some cases, but applicable to a considerably more general class of learning problems. We show how the resulting learning algorithm can be applied to a variety of problems, including gambling, multiple-outcome prediction, repeated games and prediction of points in </w:instrText>
      </w:r>
      <w:r>
        <w:rPr>
          <w:rFonts w:ascii="Cambria Math" w:hAnsi="Cambria Math" w:cs="Cambria Math"/>
          <w:sz w:val="24"/>
          <w:szCs w:val="24"/>
        </w:rPr>
        <w:instrText>ℝ</w:instrText>
      </w:r>
      <w:r>
        <w:rPr>
          <w:sz w:val="24"/>
          <w:szCs w:val="24"/>
        </w:rPr>
        <w:instrText xml:space="preserve">n. We also show how the weight-update rule can be used to derive a new boosting algorithm which does not require prior knowledge about the performance of the weak learning algorithm.","collection-title":"Lecture Notes in Computer Science","container-title":"Computational Learning Theory","DOI":"10.1007/3-540-59119-2_166","event-place":"Berlin, Heidelberg","ISBN":"978-3-540-49195-8","language":"en","page":"23-37","publisher":"Springer","publisher-place":"Berlin, Heidelberg","source":"Springer Link","title":"A desicion-theoretic generalization of on-line learning and an application to boosting","author":[{"family":"Freund","given":"Yoav"},{"family":"Schapire","given":"Robert E."}],"editor":[{"family":"Vitányi","given":"Paul"}],"issued":{"date-parts":[["1995"]]}}}],"schema":"https://github.com/citation-style-language/schema/raw/master/csl-citation.json"} </w:instrText>
      </w:r>
      <w:r>
        <w:rPr>
          <w:sz w:val="24"/>
          <w:szCs w:val="24"/>
        </w:rPr>
        <w:fldChar w:fldCharType="separate"/>
      </w:r>
      <w:r w:rsidRPr="007E5B67">
        <w:rPr>
          <w:rFonts w:ascii="Calibri" w:hAnsi="Calibri" w:cs="Calibri"/>
          <w:sz w:val="24"/>
        </w:rPr>
        <w:t>[22]</w:t>
      </w:r>
      <w:r>
        <w:rPr>
          <w:sz w:val="24"/>
          <w:szCs w:val="24"/>
        </w:rPr>
        <w:fldChar w:fldCharType="end"/>
      </w:r>
      <w:r>
        <w:rPr>
          <w:sz w:val="24"/>
          <w:szCs w:val="24"/>
        </w:rPr>
        <w:t>. The main steps of adaboost are:</w:t>
      </w:r>
    </w:p>
    <w:p w14:paraId="73C3A43B" w14:textId="22449E7A" w:rsidR="003332C9" w:rsidRDefault="003332C9" w:rsidP="00FD53FD">
      <w:pPr>
        <w:pStyle w:val="ListParagraph"/>
        <w:numPr>
          <w:ilvl w:val="0"/>
          <w:numId w:val="24"/>
        </w:numPr>
        <w:jc w:val="both"/>
        <w:rPr>
          <w:sz w:val="24"/>
          <w:szCs w:val="24"/>
        </w:rPr>
      </w:pPr>
      <w:r>
        <w:rPr>
          <w:b/>
          <w:bCs/>
          <w:sz w:val="24"/>
          <w:szCs w:val="24"/>
        </w:rPr>
        <w:t>Initialization:</w:t>
      </w:r>
    </w:p>
    <w:p w14:paraId="54341FFA" w14:textId="402F5B05" w:rsidR="003332C9" w:rsidRPr="003332C9" w:rsidRDefault="003332C9" w:rsidP="00FD53FD">
      <w:pPr>
        <w:jc w:val="both"/>
        <w:rPr>
          <w:sz w:val="24"/>
          <w:szCs w:val="24"/>
        </w:rPr>
      </w:pPr>
      <w:r w:rsidRPr="003332C9">
        <w:rPr>
          <w:sz w:val="24"/>
          <w:szCs w:val="24"/>
        </w:rPr>
        <w:t>Initially, each data sample in the training set is assigned an equal weight. These weights represent the importance of each sample.</w:t>
      </w:r>
    </w:p>
    <w:p w14:paraId="03064BD6" w14:textId="38974751" w:rsidR="003332C9" w:rsidRDefault="003332C9" w:rsidP="00FD53FD">
      <w:pPr>
        <w:pStyle w:val="ListParagraph"/>
        <w:numPr>
          <w:ilvl w:val="0"/>
          <w:numId w:val="24"/>
        </w:numPr>
        <w:jc w:val="both"/>
        <w:rPr>
          <w:sz w:val="24"/>
          <w:szCs w:val="24"/>
        </w:rPr>
      </w:pPr>
      <w:r w:rsidRPr="003332C9">
        <w:rPr>
          <w:b/>
          <w:bCs/>
          <w:sz w:val="24"/>
          <w:szCs w:val="24"/>
        </w:rPr>
        <w:t xml:space="preserve">Weak </w:t>
      </w:r>
      <w:r w:rsidR="007B0E14">
        <w:rPr>
          <w:b/>
          <w:bCs/>
          <w:sz w:val="24"/>
          <w:szCs w:val="24"/>
        </w:rPr>
        <w:t>l</w:t>
      </w:r>
      <w:r w:rsidRPr="003332C9">
        <w:rPr>
          <w:b/>
          <w:bCs/>
          <w:sz w:val="24"/>
          <w:szCs w:val="24"/>
        </w:rPr>
        <w:t>earner training</w:t>
      </w:r>
      <w:r>
        <w:rPr>
          <w:sz w:val="24"/>
          <w:szCs w:val="24"/>
        </w:rPr>
        <w:t>:</w:t>
      </w:r>
    </w:p>
    <w:p w14:paraId="6B6D09FE" w14:textId="3D806DEF" w:rsidR="003332C9" w:rsidRPr="003332C9" w:rsidRDefault="003332C9" w:rsidP="00FD53FD">
      <w:pPr>
        <w:jc w:val="both"/>
        <w:rPr>
          <w:sz w:val="24"/>
          <w:szCs w:val="24"/>
        </w:rPr>
      </w:pPr>
      <w:r w:rsidRPr="003332C9">
        <w:rPr>
          <w:sz w:val="24"/>
          <w:szCs w:val="24"/>
        </w:rPr>
        <w:t>We start by training a weak learner (e.g., a decision tree with limited depth) on the training data. The weak learner is trained to minimize the classification error, but it doesn't have to be highly accurate on its own.</w:t>
      </w:r>
    </w:p>
    <w:p w14:paraId="14E58882" w14:textId="26FC1DF5" w:rsidR="003332C9" w:rsidRDefault="003332C9" w:rsidP="00FD53FD">
      <w:pPr>
        <w:pStyle w:val="ListParagraph"/>
        <w:numPr>
          <w:ilvl w:val="0"/>
          <w:numId w:val="24"/>
        </w:numPr>
        <w:jc w:val="both"/>
        <w:rPr>
          <w:sz w:val="24"/>
          <w:szCs w:val="24"/>
        </w:rPr>
      </w:pPr>
      <w:r>
        <w:rPr>
          <w:b/>
          <w:bCs/>
          <w:sz w:val="24"/>
          <w:szCs w:val="24"/>
        </w:rPr>
        <w:t>Weighted error</w:t>
      </w:r>
      <w:r>
        <w:rPr>
          <w:sz w:val="24"/>
          <w:szCs w:val="24"/>
        </w:rPr>
        <w:t>:</w:t>
      </w:r>
    </w:p>
    <w:p w14:paraId="2074BF5D" w14:textId="51CF3308" w:rsidR="003332C9" w:rsidRPr="003332C9" w:rsidRDefault="003332C9" w:rsidP="00FD53FD">
      <w:pPr>
        <w:jc w:val="both"/>
        <w:rPr>
          <w:sz w:val="24"/>
          <w:szCs w:val="24"/>
        </w:rPr>
      </w:pPr>
      <w:r w:rsidRPr="003332C9">
        <w:rPr>
          <w:sz w:val="24"/>
          <w:szCs w:val="24"/>
        </w:rPr>
        <w:t>After training the weak learner, AdaBoost calculates the weighted error rate of the model. This error rate is based on how well the model performs on the training data, with more weight given to data points that were misclassified. At the first iteration, as mentioned during the initialization, all samples are considered equally important.</w:t>
      </w:r>
    </w:p>
    <w:p w14:paraId="37ECF702" w14:textId="18F99E43" w:rsidR="003332C9" w:rsidRDefault="003332C9" w:rsidP="00FD53FD">
      <w:pPr>
        <w:pStyle w:val="ListParagraph"/>
        <w:numPr>
          <w:ilvl w:val="0"/>
          <w:numId w:val="24"/>
        </w:numPr>
        <w:jc w:val="both"/>
        <w:rPr>
          <w:sz w:val="24"/>
          <w:szCs w:val="24"/>
        </w:rPr>
      </w:pPr>
      <w:r>
        <w:rPr>
          <w:b/>
          <w:bCs/>
          <w:sz w:val="24"/>
          <w:szCs w:val="24"/>
        </w:rPr>
        <w:t>Update weights</w:t>
      </w:r>
      <w:r>
        <w:rPr>
          <w:sz w:val="24"/>
          <w:szCs w:val="24"/>
        </w:rPr>
        <w:t>:</w:t>
      </w:r>
    </w:p>
    <w:p w14:paraId="798F1AD7" w14:textId="311619EA" w:rsidR="003332C9" w:rsidRPr="003332C9" w:rsidRDefault="003332C9" w:rsidP="00FD53FD">
      <w:pPr>
        <w:jc w:val="both"/>
        <w:rPr>
          <w:sz w:val="24"/>
          <w:szCs w:val="24"/>
        </w:rPr>
      </w:pPr>
      <w:r w:rsidRPr="003332C9">
        <w:rPr>
          <w:sz w:val="24"/>
          <w:szCs w:val="24"/>
        </w:rPr>
        <w:lastRenderedPageBreak/>
        <w:t>AdaBoost adjusts the weights of the data points to focus more on the misclassified data points. Data points that were misclassified by the weak learner are assigned higher weights, while correctly classified data points are assigned lower weights.</w:t>
      </w:r>
    </w:p>
    <w:p w14:paraId="1D2DB76C" w14:textId="7614D96E" w:rsidR="003332C9" w:rsidRDefault="003332C9" w:rsidP="00FD53FD">
      <w:pPr>
        <w:pStyle w:val="ListParagraph"/>
        <w:numPr>
          <w:ilvl w:val="0"/>
          <w:numId w:val="24"/>
        </w:numPr>
        <w:jc w:val="both"/>
        <w:rPr>
          <w:sz w:val="24"/>
          <w:szCs w:val="24"/>
        </w:rPr>
      </w:pPr>
      <w:r w:rsidRPr="003332C9">
        <w:rPr>
          <w:b/>
          <w:bCs/>
          <w:sz w:val="24"/>
          <w:szCs w:val="24"/>
        </w:rPr>
        <w:t>Repeat</w:t>
      </w:r>
      <w:r>
        <w:rPr>
          <w:b/>
          <w:bCs/>
          <w:sz w:val="24"/>
          <w:szCs w:val="24"/>
        </w:rPr>
        <w:t>:</w:t>
      </w:r>
    </w:p>
    <w:p w14:paraId="33E91EEA" w14:textId="3B393832" w:rsidR="003332C9" w:rsidRPr="003332C9" w:rsidRDefault="003332C9" w:rsidP="00FD53FD">
      <w:pPr>
        <w:jc w:val="both"/>
        <w:rPr>
          <w:sz w:val="24"/>
          <w:szCs w:val="24"/>
        </w:rPr>
      </w:pPr>
      <w:r w:rsidRPr="003332C9">
        <w:rPr>
          <w:sz w:val="24"/>
          <w:szCs w:val="24"/>
        </w:rPr>
        <w:t>Steps 2 to 4 are repeated for a predetermined number of iterations or until a certain level of accuracy is achieved. In each iteration, a new weak learner is trained on the data with updated weights.</w:t>
      </w:r>
    </w:p>
    <w:p w14:paraId="252965B3" w14:textId="324A6C5D" w:rsidR="003332C9" w:rsidRPr="00FD53FD" w:rsidRDefault="00FD53FD" w:rsidP="00FD53FD">
      <w:pPr>
        <w:pStyle w:val="ListParagraph"/>
        <w:numPr>
          <w:ilvl w:val="0"/>
          <w:numId w:val="24"/>
        </w:numPr>
        <w:jc w:val="both"/>
        <w:rPr>
          <w:sz w:val="24"/>
          <w:szCs w:val="24"/>
        </w:rPr>
      </w:pPr>
      <w:r w:rsidRPr="00FD53FD">
        <w:rPr>
          <w:b/>
          <w:bCs/>
          <w:sz w:val="24"/>
          <w:szCs w:val="24"/>
        </w:rPr>
        <w:t>Combine Weak Learners</w:t>
      </w:r>
      <w:r>
        <w:rPr>
          <w:b/>
          <w:bCs/>
          <w:sz w:val="24"/>
          <w:szCs w:val="24"/>
        </w:rPr>
        <w:t>:</w:t>
      </w:r>
    </w:p>
    <w:p w14:paraId="04C49B69" w14:textId="05DF9ECA" w:rsidR="00FD53FD" w:rsidRDefault="00FD53FD" w:rsidP="00FD53FD">
      <w:pPr>
        <w:jc w:val="both"/>
        <w:rPr>
          <w:sz w:val="24"/>
          <w:szCs w:val="24"/>
        </w:rPr>
      </w:pPr>
      <w:r w:rsidRPr="00FD53FD">
        <w:rPr>
          <w:sz w:val="24"/>
          <w:szCs w:val="24"/>
        </w:rPr>
        <w:t>AdaBoost combines the predictions of all the weak learners by assigning a weight to each learner based on its accuracy. More accurate learners are given higher weights, and less accurate learners are given lower weights.</w:t>
      </w:r>
    </w:p>
    <w:p w14:paraId="7B240637" w14:textId="45CA446B" w:rsidR="00FD53FD" w:rsidRDefault="00FD53FD" w:rsidP="00FD53FD">
      <w:pPr>
        <w:pStyle w:val="ListParagraph"/>
        <w:numPr>
          <w:ilvl w:val="0"/>
          <w:numId w:val="24"/>
        </w:numPr>
        <w:jc w:val="both"/>
        <w:rPr>
          <w:sz w:val="24"/>
          <w:szCs w:val="24"/>
        </w:rPr>
      </w:pPr>
      <w:r>
        <w:rPr>
          <w:b/>
          <w:bCs/>
          <w:sz w:val="24"/>
          <w:szCs w:val="24"/>
        </w:rPr>
        <w:t>Final prediction</w:t>
      </w:r>
      <w:r>
        <w:rPr>
          <w:sz w:val="24"/>
          <w:szCs w:val="24"/>
        </w:rPr>
        <w:t>:</w:t>
      </w:r>
    </w:p>
    <w:p w14:paraId="18894910" w14:textId="54796F69" w:rsidR="00FD53FD" w:rsidRDefault="00FD53FD" w:rsidP="00FD53FD">
      <w:pPr>
        <w:jc w:val="both"/>
        <w:rPr>
          <w:sz w:val="24"/>
          <w:szCs w:val="24"/>
        </w:rPr>
      </w:pPr>
      <w:r w:rsidRPr="00FD53FD">
        <w:rPr>
          <w:sz w:val="24"/>
          <w:szCs w:val="24"/>
        </w:rPr>
        <w:t>To make predictions on new data, AdaBoost combines the weighted predictions of all the weak learners. In classification tasks, it uses a weighted majority vote, and in regression tasks, it uses a weighted average.</w:t>
      </w:r>
    </w:p>
    <w:p w14:paraId="569EE109" w14:textId="77777777" w:rsidR="00FD53FD" w:rsidRDefault="00FD53FD" w:rsidP="00FD53FD">
      <w:pPr>
        <w:jc w:val="both"/>
        <w:rPr>
          <w:sz w:val="24"/>
          <w:szCs w:val="24"/>
        </w:rPr>
      </w:pPr>
    </w:p>
    <w:p w14:paraId="39CC66A7" w14:textId="466B1FA9" w:rsidR="00FD53FD" w:rsidRDefault="00FD53FD" w:rsidP="00FD53FD">
      <w:pPr>
        <w:jc w:val="both"/>
        <w:rPr>
          <w:sz w:val="24"/>
          <w:szCs w:val="24"/>
        </w:rPr>
      </w:pPr>
      <w:r>
        <w:rPr>
          <w:sz w:val="24"/>
          <w:szCs w:val="24"/>
        </w:rPr>
        <w:t>Adaboost as a classifier has several advantages including:</w:t>
      </w:r>
    </w:p>
    <w:p w14:paraId="212AFBCB" w14:textId="74A4D214" w:rsidR="00FD53FD" w:rsidRDefault="00FD53FD" w:rsidP="00FD53FD">
      <w:pPr>
        <w:pStyle w:val="ListParagraph"/>
        <w:numPr>
          <w:ilvl w:val="0"/>
          <w:numId w:val="20"/>
        </w:numPr>
        <w:jc w:val="both"/>
        <w:rPr>
          <w:sz w:val="24"/>
          <w:szCs w:val="24"/>
        </w:rPr>
      </w:pPr>
      <w:r>
        <w:rPr>
          <w:b/>
          <w:bCs/>
          <w:sz w:val="24"/>
          <w:szCs w:val="24"/>
        </w:rPr>
        <w:t>Improved accuracy</w:t>
      </w:r>
      <w:r>
        <w:rPr>
          <w:sz w:val="24"/>
          <w:szCs w:val="24"/>
        </w:rPr>
        <w:t>:</w:t>
      </w:r>
    </w:p>
    <w:p w14:paraId="419779CA" w14:textId="0508A5A6" w:rsidR="00FD53FD" w:rsidRDefault="00FD53FD" w:rsidP="00FD53FD">
      <w:pPr>
        <w:jc w:val="both"/>
        <w:rPr>
          <w:sz w:val="24"/>
          <w:szCs w:val="24"/>
        </w:rPr>
      </w:pPr>
      <w:r>
        <w:rPr>
          <w:sz w:val="24"/>
          <w:szCs w:val="24"/>
        </w:rPr>
        <w:t>It usually achieves higher accuracy compared to using an individual decision tree.</w:t>
      </w:r>
    </w:p>
    <w:p w14:paraId="7C700C10" w14:textId="1DAA54F0" w:rsidR="00FD53FD" w:rsidRPr="00FD53FD" w:rsidRDefault="00FD53FD" w:rsidP="00FD53FD">
      <w:pPr>
        <w:pStyle w:val="ListParagraph"/>
        <w:numPr>
          <w:ilvl w:val="0"/>
          <w:numId w:val="20"/>
        </w:numPr>
        <w:jc w:val="both"/>
        <w:rPr>
          <w:sz w:val="24"/>
          <w:szCs w:val="24"/>
        </w:rPr>
      </w:pPr>
      <w:r w:rsidRPr="00FD53FD">
        <w:rPr>
          <w:b/>
          <w:bCs/>
          <w:sz w:val="24"/>
          <w:szCs w:val="24"/>
        </w:rPr>
        <w:t xml:space="preserve">Automatic </w:t>
      </w:r>
      <w:r>
        <w:rPr>
          <w:b/>
          <w:bCs/>
          <w:sz w:val="24"/>
          <w:szCs w:val="24"/>
        </w:rPr>
        <w:t>f</w:t>
      </w:r>
      <w:r w:rsidRPr="00FD53FD">
        <w:rPr>
          <w:b/>
          <w:bCs/>
          <w:sz w:val="24"/>
          <w:szCs w:val="24"/>
        </w:rPr>
        <w:t xml:space="preserve">eature </w:t>
      </w:r>
      <w:r>
        <w:rPr>
          <w:b/>
          <w:bCs/>
          <w:sz w:val="24"/>
          <w:szCs w:val="24"/>
        </w:rPr>
        <w:t>s</w:t>
      </w:r>
      <w:r w:rsidRPr="00FD53FD">
        <w:rPr>
          <w:b/>
          <w:bCs/>
          <w:sz w:val="24"/>
          <w:szCs w:val="24"/>
        </w:rPr>
        <w:t>election</w:t>
      </w:r>
      <w:r>
        <w:rPr>
          <w:b/>
          <w:bCs/>
          <w:sz w:val="24"/>
          <w:szCs w:val="24"/>
        </w:rPr>
        <w:t>:</w:t>
      </w:r>
    </w:p>
    <w:p w14:paraId="6BD8A10A" w14:textId="6E8730C8" w:rsidR="00FD53FD" w:rsidRDefault="00FD53FD" w:rsidP="00FD53FD">
      <w:pPr>
        <w:jc w:val="both"/>
        <w:rPr>
          <w:sz w:val="24"/>
          <w:szCs w:val="24"/>
        </w:rPr>
      </w:pPr>
      <w:r w:rsidRPr="00FD53FD">
        <w:rPr>
          <w:sz w:val="24"/>
          <w:szCs w:val="24"/>
        </w:rPr>
        <w:t>AdaBoost can implicitly select important features by assigning higher weights to them.</w:t>
      </w:r>
    </w:p>
    <w:p w14:paraId="105274D6" w14:textId="63403B71" w:rsidR="00FD53FD" w:rsidRDefault="00FD53FD" w:rsidP="00FD53FD">
      <w:pPr>
        <w:pStyle w:val="ListParagraph"/>
        <w:numPr>
          <w:ilvl w:val="0"/>
          <w:numId w:val="20"/>
        </w:numPr>
        <w:jc w:val="both"/>
        <w:rPr>
          <w:sz w:val="24"/>
          <w:szCs w:val="24"/>
        </w:rPr>
      </w:pPr>
      <w:r>
        <w:rPr>
          <w:b/>
          <w:bCs/>
          <w:sz w:val="24"/>
          <w:szCs w:val="24"/>
        </w:rPr>
        <w:t>Simplicity</w:t>
      </w:r>
      <w:r>
        <w:rPr>
          <w:sz w:val="24"/>
          <w:szCs w:val="24"/>
        </w:rPr>
        <w:t>:</w:t>
      </w:r>
    </w:p>
    <w:p w14:paraId="3EF01487" w14:textId="198F9ECB" w:rsidR="00FD53FD" w:rsidRDefault="00FD53FD" w:rsidP="00FD53FD">
      <w:pPr>
        <w:jc w:val="both"/>
        <w:rPr>
          <w:sz w:val="24"/>
          <w:szCs w:val="24"/>
        </w:rPr>
      </w:pPr>
      <w:r>
        <w:rPr>
          <w:sz w:val="24"/>
          <w:szCs w:val="24"/>
        </w:rPr>
        <w:t>Creating these weak learners doesn’t require a lot of resources but can still achieve a very strong performance.</w:t>
      </w:r>
    </w:p>
    <w:p w14:paraId="5AE83735" w14:textId="5007727E" w:rsidR="00FD53FD" w:rsidRPr="00FD53FD" w:rsidRDefault="00FD53FD" w:rsidP="00FD53FD">
      <w:pPr>
        <w:pStyle w:val="ListParagraph"/>
        <w:numPr>
          <w:ilvl w:val="0"/>
          <w:numId w:val="20"/>
        </w:numPr>
        <w:jc w:val="both"/>
        <w:rPr>
          <w:b/>
          <w:bCs/>
          <w:sz w:val="24"/>
          <w:szCs w:val="24"/>
        </w:rPr>
      </w:pPr>
      <w:r>
        <w:rPr>
          <w:b/>
          <w:bCs/>
          <w:sz w:val="24"/>
          <w:szCs w:val="24"/>
        </w:rPr>
        <w:t>Avoids overfitting</w:t>
      </w:r>
      <w:r>
        <w:rPr>
          <w:sz w:val="24"/>
          <w:szCs w:val="24"/>
        </w:rPr>
        <w:t>:</w:t>
      </w:r>
    </w:p>
    <w:p w14:paraId="118EFCC3" w14:textId="1BEA098A" w:rsidR="00FD53FD" w:rsidRDefault="00FD53FD" w:rsidP="00FD53FD">
      <w:pPr>
        <w:jc w:val="both"/>
        <w:rPr>
          <w:sz w:val="24"/>
          <w:szCs w:val="24"/>
        </w:rPr>
      </w:pPr>
      <w:r>
        <w:rPr>
          <w:sz w:val="24"/>
          <w:szCs w:val="24"/>
        </w:rPr>
        <w:t>Adaboost is less prone to overfitting compared to training a simpler model, such as a decision tree.</w:t>
      </w:r>
    </w:p>
    <w:p w14:paraId="590452D2" w14:textId="77777777" w:rsidR="00FD53FD" w:rsidRDefault="00FD53FD" w:rsidP="00FD53FD">
      <w:pPr>
        <w:jc w:val="both"/>
        <w:rPr>
          <w:sz w:val="24"/>
          <w:szCs w:val="24"/>
        </w:rPr>
      </w:pPr>
    </w:p>
    <w:p w14:paraId="524E63C3" w14:textId="5F55161A" w:rsidR="00FD53FD" w:rsidRPr="00FD53FD" w:rsidRDefault="00FD53FD" w:rsidP="00FD53FD">
      <w:pPr>
        <w:pStyle w:val="Heading3"/>
      </w:pPr>
      <w:bookmarkStart w:id="33" w:name="_Toc147148301"/>
      <w:r>
        <w:t>3.3.4 Extreme gradient boosting</w:t>
      </w:r>
      <w:bookmarkEnd w:id="33"/>
    </w:p>
    <w:p w14:paraId="0E7CFDDD" w14:textId="77777777" w:rsidR="00B27CA3" w:rsidRDefault="00B27CA3" w:rsidP="0013644D">
      <w:pPr>
        <w:jc w:val="both"/>
        <w:rPr>
          <w:sz w:val="24"/>
          <w:szCs w:val="24"/>
        </w:rPr>
      </w:pPr>
    </w:p>
    <w:p w14:paraId="0539B82B" w14:textId="5B20C5E5" w:rsidR="00FD53FD" w:rsidRDefault="00FD53FD" w:rsidP="0013644D">
      <w:pPr>
        <w:jc w:val="both"/>
        <w:rPr>
          <w:sz w:val="24"/>
          <w:szCs w:val="24"/>
        </w:rPr>
      </w:pPr>
      <w:r>
        <w:rPr>
          <w:sz w:val="24"/>
          <w:szCs w:val="24"/>
        </w:rPr>
        <w:lastRenderedPageBreak/>
        <w:t>Extreme Gradient Boosting (XGB)</w:t>
      </w:r>
      <w:r w:rsidR="00C431F9">
        <w:rPr>
          <w:sz w:val="24"/>
          <w:szCs w:val="24"/>
        </w:rPr>
        <w:t xml:space="preserve"> is</w:t>
      </w:r>
      <w:r>
        <w:rPr>
          <w:sz w:val="24"/>
          <w:szCs w:val="24"/>
        </w:rPr>
        <w:t xml:space="preserve">, as indicated by the name, </w:t>
      </w:r>
      <w:r w:rsidR="00C431F9">
        <w:rPr>
          <w:sz w:val="24"/>
          <w:szCs w:val="24"/>
        </w:rPr>
        <w:t>another</w:t>
      </w:r>
      <w:r w:rsidR="00A64A07">
        <w:rPr>
          <w:sz w:val="24"/>
          <w:szCs w:val="24"/>
        </w:rPr>
        <w:t xml:space="preserve"> </w:t>
      </w:r>
      <w:r w:rsidR="00A64A07" w:rsidRPr="00A64A07">
        <w:rPr>
          <w:b/>
          <w:bCs/>
          <w:sz w:val="24"/>
          <w:szCs w:val="24"/>
        </w:rPr>
        <w:t>boosting</w:t>
      </w:r>
      <w:r w:rsidR="00A64A07">
        <w:rPr>
          <w:sz w:val="24"/>
          <w:szCs w:val="24"/>
        </w:rPr>
        <w:t xml:space="preserve"> algorithm that is known for its speed and performance in both classification and regression tasks.</w:t>
      </w:r>
      <w:r w:rsidR="00670E4B">
        <w:rPr>
          <w:sz w:val="24"/>
          <w:szCs w:val="24"/>
        </w:rPr>
        <w:t xml:space="preserve"> It was designed in order to enhance the performance of the classic boosting algorithm and is also leverages decision trees as weak learners.</w:t>
      </w:r>
    </w:p>
    <w:p w14:paraId="11017B81" w14:textId="6DDB1A4F" w:rsidR="007B0E14" w:rsidRDefault="007B0E14" w:rsidP="0013644D">
      <w:pPr>
        <w:jc w:val="both"/>
        <w:rPr>
          <w:sz w:val="24"/>
          <w:szCs w:val="24"/>
        </w:rPr>
      </w:pPr>
      <w:r>
        <w:rPr>
          <w:sz w:val="24"/>
          <w:szCs w:val="24"/>
        </w:rPr>
        <w:t>The idea of the classic gradient boosting algorithm is similar to adaboost, albeit a little different. Gradient boosting creates a tree that makes a simple prediction at first and then tries to create another one that optimally predicts the pseudo-residuals, which are the deviations of the predictions from the correct values (either we are talking about regression or classification). Let’s take a better look at the exact steps it takes:</w:t>
      </w:r>
    </w:p>
    <w:p w14:paraId="09F0D1BD" w14:textId="7919CE47" w:rsidR="007B0E14" w:rsidRPr="007B0E14" w:rsidRDefault="007B0E14" w:rsidP="007B0E14">
      <w:pPr>
        <w:pStyle w:val="ListParagraph"/>
        <w:numPr>
          <w:ilvl w:val="0"/>
          <w:numId w:val="25"/>
        </w:numPr>
        <w:jc w:val="both"/>
        <w:rPr>
          <w:sz w:val="24"/>
          <w:szCs w:val="24"/>
        </w:rPr>
      </w:pPr>
      <w:r>
        <w:rPr>
          <w:b/>
          <w:bCs/>
          <w:sz w:val="24"/>
          <w:szCs w:val="24"/>
        </w:rPr>
        <w:t>Initialization:</w:t>
      </w:r>
    </w:p>
    <w:p w14:paraId="496DDC25" w14:textId="23FB5F66" w:rsidR="007B0E14" w:rsidRDefault="007B0E14" w:rsidP="007B0E14">
      <w:pPr>
        <w:jc w:val="both"/>
        <w:rPr>
          <w:sz w:val="24"/>
          <w:szCs w:val="24"/>
        </w:rPr>
      </w:pPr>
      <w:r w:rsidRPr="007B0E14">
        <w:rPr>
          <w:sz w:val="24"/>
          <w:szCs w:val="24"/>
        </w:rPr>
        <w:t>Gradient boosting starts with an initial prediction, often a simple one, which can be a constant value (e.g., the mean of the target variable for regression tasks) or a default class label (e.g., the majority class for classification tasks).</w:t>
      </w:r>
    </w:p>
    <w:p w14:paraId="4B7D3BC3" w14:textId="29805C12" w:rsidR="007B0E14" w:rsidRPr="007B0E14" w:rsidRDefault="007B0E14" w:rsidP="007B0E14">
      <w:pPr>
        <w:pStyle w:val="ListParagraph"/>
        <w:numPr>
          <w:ilvl w:val="0"/>
          <w:numId w:val="25"/>
        </w:numPr>
        <w:jc w:val="both"/>
        <w:rPr>
          <w:sz w:val="24"/>
          <w:szCs w:val="24"/>
        </w:rPr>
      </w:pPr>
      <w:r>
        <w:rPr>
          <w:b/>
          <w:bCs/>
          <w:sz w:val="24"/>
          <w:szCs w:val="24"/>
        </w:rPr>
        <w:t>Building weak learners:</w:t>
      </w:r>
    </w:p>
    <w:p w14:paraId="38693F03" w14:textId="72522D0A" w:rsidR="007B0E14" w:rsidRDefault="00CA4C26" w:rsidP="007B0E14">
      <w:pPr>
        <w:jc w:val="both"/>
        <w:rPr>
          <w:sz w:val="24"/>
          <w:szCs w:val="24"/>
        </w:rPr>
      </w:pPr>
      <w:r w:rsidRPr="00CA4C26">
        <w:rPr>
          <w:sz w:val="24"/>
          <w:szCs w:val="24"/>
        </w:rPr>
        <w:t>A weak learner, such as a decision tree with limited depth (also known as a "stump"), is trained on the dataset to predict the residuals or errors of the initial prediction. In other words, the weak learner focuses on what the current model gets wrong.</w:t>
      </w:r>
    </w:p>
    <w:p w14:paraId="16994CE0" w14:textId="68A9D930" w:rsidR="00CA4C26" w:rsidRPr="00CA4C26" w:rsidRDefault="00CA4C26" w:rsidP="00CA4C26">
      <w:pPr>
        <w:pStyle w:val="ListParagraph"/>
        <w:numPr>
          <w:ilvl w:val="0"/>
          <w:numId w:val="25"/>
        </w:numPr>
        <w:jc w:val="both"/>
        <w:rPr>
          <w:sz w:val="24"/>
          <w:szCs w:val="24"/>
        </w:rPr>
      </w:pPr>
      <w:r>
        <w:rPr>
          <w:b/>
          <w:bCs/>
          <w:sz w:val="24"/>
          <w:szCs w:val="24"/>
        </w:rPr>
        <w:t>Weighted addition of models:</w:t>
      </w:r>
    </w:p>
    <w:p w14:paraId="40DC4E47" w14:textId="75C0F16E" w:rsidR="00CA4C26" w:rsidRDefault="00CA4C26" w:rsidP="00CA4C26">
      <w:pPr>
        <w:jc w:val="both"/>
        <w:rPr>
          <w:sz w:val="24"/>
          <w:szCs w:val="24"/>
        </w:rPr>
      </w:pPr>
      <w:r w:rsidRPr="00CA4C26">
        <w:rPr>
          <w:sz w:val="24"/>
          <w:szCs w:val="24"/>
        </w:rPr>
        <w:t>The predictions from the weak learner are scaled by a small learning rate (also known as a "shrinkage" factor) and added to the current model. This addition updates the current model to make it better at capturing the data's patterns.</w:t>
      </w:r>
    </w:p>
    <w:p w14:paraId="028898F9" w14:textId="15B006E4" w:rsidR="00C45F03" w:rsidRPr="00C45F03" w:rsidRDefault="00C45F03" w:rsidP="00C45F03">
      <w:pPr>
        <w:pStyle w:val="ListParagraph"/>
        <w:numPr>
          <w:ilvl w:val="0"/>
          <w:numId w:val="25"/>
        </w:numPr>
        <w:jc w:val="both"/>
        <w:rPr>
          <w:sz w:val="24"/>
          <w:szCs w:val="24"/>
        </w:rPr>
      </w:pPr>
      <w:r>
        <w:rPr>
          <w:b/>
          <w:bCs/>
          <w:sz w:val="24"/>
          <w:szCs w:val="24"/>
        </w:rPr>
        <w:t>Update residuals:</w:t>
      </w:r>
    </w:p>
    <w:p w14:paraId="673FC34B" w14:textId="5DA6B63D" w:rsidR="00C45F03" w:rsidRDefault="00C45F03" w:rsidP="00C45F03">
      <w:pPr>
        <w:jc w:val="both"/>
        <w:rPr>
          <w:sz w:val="24"/>
          <w:szCs w:val="24"/>
        </w:rPr>
      </w:pPr>
      <w:r w:rsidRPr="00C45F03">
        <w:rPr>
          <w:sz w:val="24"/>
          <w:szCs w:val="24"/>
        </w:rPr>
        <w:t>The residuals (the differences between the actual target values and the current model's predictions) are updated based on the new predictions. The next weak learner is then trained on these updated residuals.</w:t>
      </w:r>
    </w:p>
    <w:p w14:paraId="2C977A72" w14:textId="6EAD8833" w:rsidR="00C45F03" w:rsidRPr="00C45F03" w:rsidRDefault="00C45F03" w:rsidP="00C45F03">
      <w:pPr>
        <w:pStyle w:val="ListParagraph"/>
        <w:numPr>
          <w:ilvl w:val="0"/>
          <w:numId w:val="25"/>
        </w:numPr>
        <w:jc w:val="both"/>
        <w:rPr>
          <w:sz w:val="24"/>
          <w:szCs w:val="24"/>
        </w:rPr>
      </w:pPr>
      <w:r w:rsidRPr="00C45F03">
        <w:rPr>
          <w:b/>
          <w:bCs/>
          <w:sz w:val="24"/>
          <w:szCs w:val="24"/>
        </w:rPr>
        <w:t>Repeat</w:t>
      </w:r>
      <w:r>
        <w:rPr>
          <w:b/>
          <w:bCs/>
          <w:sz w:val="24"/>
          <w:szCs w:val="24"/>
        </w:rPr>
        <w:t>:</w:t>
      </w:r>
    </w:p>
    <w:p w14:paraId="7ADF53C0" w14:textId="62053B1E" w:rsidR="00C45F03" w:rsidRDefault="00C45F03" w:rsidP="00C45F03">
      <w:pPr>
        <w:jc w:val="both"/>
        <w:rPr>
          <w:sz w:val="24"/>
          <w:szCs w:val="24"/>
        </w:rPr>
      </w:pPr>
      <w:r w:rsidRPr="00C45F03">
        <w:rPr>
          <w:sz w:val="24"/>
          <w:szCs w:val="24"/>
        </w:rPr>
        <w:t>Steps 2 to 4 are repeated for a predefined number of iterations (boosting rounds) or until a stopping criterion is met. In each iteration, a new weak learner is trained to improve the model's predictions.</w:t>
      </w:r>
    </w:p>
    <w:p w14:paraId="5FE06B63" w14:textId="0916F4ED" w:rsidR="00C45F03" w:rsidRDefault="00C45F03" w:rsidP="00C45F03">
      <w:pPr>
        <w:pStyle w:val="ListParagraph"/>
        <w:numPr>
          <w:ilvl w:val="0"/>
          <w:numId w:val="25"/>
        </w:numPr>
        <w:jc w:val="both"/>
        <w:rPr>
          <w:sz w:val="24"/>
          <w:szCs w:val="24"/>
        </w:rPr>
      </w:pPr>
      <w:r>
        <w:rPr>
          <w:b/>
          <w:bCs/>
          <w:sz w:val="24"/>
          <w:szCs w:val="24"/>
        </w:rPr>
        <w:t>Final prediction</w:t>
      </w:r>
      <w:r>
        <w:rPr>
          <w:sz w:val="24"/>
          <w:szCs w:val="24"/>
        </w:rPr>
        <w:t>:</w:t>
      </w:r>
    </w:p>
    <w:p w14:paraId="254E4626" w14:textId="0BB4382E" w:rsidR="007B0E14" w:rsidRDefault="00C45F03" w:rsidP="0013644D">
      <w:pPr>
        <w:jc w:val="both"/>
        <w:rPr>
          <w:sz w:val="24"/>
          <w:szCs w:val="24"/>
        </w:rPr>
      </w:pPr>
      <w:r w:rsidRPr="00C45F03">
        <w:rPr>
          <w:sz w:val="24"/>
          <w:szCs w:val="24"/>
        </w:rPr>
        <w:t>The final prediction is made by aggregating the predictions of all the weak learners.</w:t>
      </w:r>
    </w:p>
    <w:p w14:paraId="20F1705C" w14:textId="0E6E4CC7" w:rsidR="00AC31EE" w:rsidRDefault="00C45F03" w:rsidP="0013644D">
      <w:pPr>
        <w:jc w:val="both"/>
        <w:rPr>
          <w:sz w:val="24"/>
          <w:szCs w:val="24"/>
        </w:rPr>
      </w:pPr>
      <w:r>
        <w:rPr>
          <w:sz w:val="24"/>
          <w:szCs w:val="24"/>
        </w:rPr>
        <w:lastRenderedPageBreak/>
        <w:t>XG</w:t>
      </w:r>
      <w:r w:rsidR="00373CC6">
        <w:rPr>
          <w:sz w:val="24"/>
          <w:szCs w:val="24"/>
        </w:rPr>
        <w:t>B</w:t>
      </w:r>
      <w:r>
        <w:rPr>
          <w:sz w:val="24"/>
          <w:szCs w:val="24"/>
        </w:rPr>
        <w:t xml:space="preserve">oost </w:t>
      </w:r>
      <w:r w:rsidR="00373CC6" w:rsidRPr="00373CC6">
        <w:rPr>
          <w:sz w:val="24"/>
          <w:szCs w:val="24"/>
        </w:rPr>
        <w:t>is an advanced and highly optimized implementation of gradient boosting</w:t>
      </w:r>
      <w:r w:rsidR="00373CC6">
        <w:rPr>
          <w:sz w:val="24"/>
          <w:szCs w:val="24"/>
        </w:rPr>
        <w:t xml:space="preserve">. </w:t>
      </w:r>
      <w:r w:rsidR="00373CC6" w:rsidRPr="00373CC6">
        <w:rPr>
          <w:sz w:val="24"/>
          <w:szCs w:val="24"/>
        </w:rPr>
        <w:t>While XGBoost shares the fundamental concept of gradient boosting</w:t>
      </w:r>
      <w:r w:rsidR="00373CC6">
        <w:rPr>
          <w:sz w:val="24"/>
          <w:szCs w:val="24"/>
        </w:rPr>
        <w:t xml:space="preserve"> </w:t>
      </w:r>
      <w:r w:rsidR="00373CC6" w:rsidRPr="00373CC6">
        <w:rPr>
          <w:sz w:val="24"/>
          <w:szCs w:val="24"/>
        </w:rPr>
        <w:t>it incorporates several key differences and optimizations</w:t>
      </w:r>
      <w:r w:rsidR="00373CC6">
        <w:rPr>
          <w:sz w:val="24"/>
          <w:szCs w:val="24"/>
        </w:rPr>
        <w:t>:</w:t>
      </w:r>
    </w:p>
    <w:p w14:paraId="41DC4B0C" w14:textId="7C0AA101" w:rsidR="00373CC6" w:rsidRDefault="00373CC6" w:rsidP="00373CC6">
      <w:pPr>
        <w:pStyle w:val="ListParagraph"/>
        <w:numPr>
          <w:ilvl w:val="0"/>
          <w:numId w:val="20"/>
        </w:numPr>
        <w:jc w:val="both"/>
        <w:rPr>
          <w:sz w:val="24"/>
          <w:szCs w:val="24"/>
        </w:rPr>
      </w:pPr>
      <w:r w:rsidRPr="00373CC6">
        <w:rPr>
          <w:b/>
          <w:bCs/>
          <w:sz w:val="24"/>
          <w:szCs w:val="24"/>
        </w:rPr>
        <w:t xml:space="preserve">Regularization </w:t>
      </w:r>
      <w:r>
        <w:rPr>
          <w:b/>
          <w:bCs/>
          <w:sz w:val="24"/>
          <w:szCs w:val="24"/>
        </w:rPr>
        <w:t>t</w:t>
      </w:r>
      <w:r w:rsidRPr="00373CC6">
        <w:rPr>
          <w:b/>
          <w:bCs/>
          <w:sz w:val="24"/>
          <w:szCs w:val="24"/>
        </w:rPr>
        <w:t>echniques</w:t>
      </w:r>
      <w:r w:rsidRPr="00373CC6">
        <w:rPr>
          <w:sz w:val="24"/>
          <w:szCs w:val="24"/>
        </w:rPr>
        <w:t>:</w:t>
      </w:r>
    </w:p>
    <w:p w14:paraId="1E061502" w14:textId="388B7ED5" w:rsidR="00373CC6" w:rsidRDefault="00373CC6" w:rsidP="00373CC6">
      <w:pPr>
        <w:jc w:val="both"/>
        <w:rPr>
          <w:sz w:val="24"/>
          <w:szCs w:val="24"/>
        </w:rPr>
      </w:pPr>
      <w:r w:rsidRPr="00373CC6">
        <w:rPr>
          <w:sz w:val="24"/>
          <w:szCs w:val="24"/>
        </w:rPr>
        <w:t>XGBoost includes L1 (Lasso) and L2 (Ridge) regularization terms in its objective function. This helps prevent overfitting by penalizing complex models.</w:t>
      </w:r>
    </w:p>
    <w:p w14:paraId="176A60D8" w14:textId="402FD313" w:rsidR="00373CC6" w:rsidRPr="00373CC6" w:rsidRDefault="00373CC6" w:rsidP="00373CC6">
      <w:pPr>
        <w:pStyle w:val="ListParagraph"/>
        <w:numPr>
          <w:ilvl w:val="0"/>
          <w:numId w:val="20"/>
        </w:numPr>
        <w:jc w:val="both"/>
        <w:rPr>
          <w:sz w:val="24"/>
          <w:szCs w:val="24"/>
        </w:rPr>
      </w:pPr>
      <w:r w:rsidRPr="00373CC6">
        <w:rPr>
          <w:b/>
          <w:bCs/>
          <w:sz w:val="24"/>
          <w:szCs w:val="24"/>
        </w:rPr>
        <w:t xml:space="preserve">Parallelization and </w:t>
      </w:r>
      <w:r>
        <w:rPr>
          <w:b/>
          <w:bCs/>
          <w:sz w:val="24"/>
          <w:szCs w:val="24"/>
        </w:rPr>
        <w:t>s</w:t>
      </w:r>
      <w:r w:rsidRPr="00373CC6">
        <w:rPr>
          <w:b/>
          <w:bCs/>
          <w:sz w:val="24"/>
          <w:szCs w:val="24"/>
        </w:rPr>
        <w:t>peed</w:t>
      </w:r>
      <w:r>
        <w:rPr>
          <w:b/>
          <w:bCs/>
          <w:sz w:val="24"/>
          <w:szCs w:val="24"/>
        </w:rPr>
        <w:t>:</w:t>
      </w:r>
    </w:p>
    <w:p w14:paraId="1B695B08" w14:textId="69742924" w:rsidR="00373CC6" w:rsidRDefault="00373CC6" w:rsidP="00373CC6">
      <w:pPr>
        <w:jc w:val="both"/>
        <w:rPr>
          <w:sz w:val="24"/>
          <w:szCs w:val="24"/>
        </w:rPr>
      </w:pPr>
      <w:r w:rsidRPr="00373CC6">
        <w:rPr>
          <w:sz w:val="24"/>
          <w:szCs w:val="24"/>
        </w:rPr>
        <w:t>XGBoost is designed for efficiency and speed. It utilizes techniques like parallelization during tree construction, which makes it significantly faster than classic gradient boosting, especially for large datasets.</w:t>
      </w:r>
    </w:p>
    <w:p w14:paraId="1593E6C9" w14:textId="48E2A0FE" w:rsidR="00373CC6" w:rsidRPr="00373CC6" w:rsidRDefault="00373CC6" w:rsidP="00373CC6">
      <w:pPr>
        <w:pStyle w:val="ListParagraph"/>
        <w:numPr>
          <w:ilvl w:val="0"/>
          <w:numId w:val="20"/>
        </w:numPr>
        <w:jc w:val="both"/>
        <w:rPr>
          <w:sz w:val="24"/>
          <w:szCs w:val="24"/>
        </w:rPr>
      </w:pPr>
      <w:r w:rsidRPr="00373CC6">
        <w:rPr>
          <w:b/>
          <w:bCs/>
          <w:sz w:val="24"/>
          <w:szCs w:val="24"/>
        </w:rPr>
        <w:t xml:space="preserve">Handling </w:t>
      </w:r>
      <w:r>
        <w:rPr>
          <w:b/>
          <w:bCs/>
          <w:sz w:val="24"/>
          <w:szCs w:val="24"/>
        </w:rPr>
        <w:t>m</w:t>
      </w:r>
      <w:r w:rsidRPr="00373CC6">
        <w:rPr>
          <w:b/>
          <w:bCs/>
          <w:sz w:val="24"/>
          <w:szCs w:val="24"/>
        </w:rPr>
        <w:t xml:space="preserve">issing </w:t>
      </w:r>
      <w:r>
        <w:rPr>
          <w:b/>
          <w:bCs/>
          <w:sz w:val="24"/>
          <w:szCs w:val="24"/>
        </w:rPr>
        <w:t>v</w:t>
      </w:r>
      <w:r w:rsidRPr="00373CC6">
        <w:rPr>
          <w:b/>
          <w:bCs/>
          <w:sz w:val="24"/>
          <w:szCs w:val="24"/>
        </w:rPr>
        <w:t>alues</w:t>
      </w:r>
      <w:r>
        <w:rPr>
          <w:b/>
          <w:bCs/>
          <w:sz w:val="24"/>
          <w:szCs w:val="24"/>
        </w:rPr>
        <w:t>:</w:t>
      </w:r>
    </w:p>
    <w:p w14:paraId="46B0115F" w14:textId="6E69B586" w:rsidR="00373CC6" w:rsidRDefault="00373CC6" w:rsidP="00373CC6">
      <w:pPr>
        <w:jc w:val="both"/>
        <w:rPr>
          <w:sz w:val="24"/>
          <w:szCs w:val="24"/>
        </w:rPr>
      </w:pPr>
      <w:r>
        <w:rPr>
          <w:sz w:val="24"/>
          <w:szCs w:val="24"/>
        </w:rPr>
        <w:t>X</w:t>
      </w:r>
      <w:r w:rsidRPr="00373CC6">
        <w:rPr>
          <w:sz w:val="24"/>
          <w:szCs w:val="24"/>
        </w:rPr>
        <w:t>GBoost has built-in capabilities to handle missing values in the dataset. It uses a technique called "Sparsity Aware Split Finding" to efficiently handle missing data, which can be a challenging aspect in traditional gradient boosting.</w:t>
      </w:r>
    </w:p>
    <w:p w14:paraId="22A63510" w14:textId="663687AC" w:rsidR="00373CC6" w:rsidRDefault="00373CC6" w:rsidP="00373CC6">
      <w:pPr>
        <w:pStyle w:val="ListParagraph"/>
        <w:numPr>
          <w:ilvl w:val="0"/>
          <w:numId w:val="20"/>
        </w:numPr>
        <w:jc w:val="both"/>
        <w:rPr>
          <w:sz w:val="24"/>
          <w:szCs w:val="24"/>
        </w:rPr>
      </w:pPr>
      <w:r w:rsidRPr="00373CC6">
        <w:rPr>
          <w:b/>
          <w:bCs/>
          <w:sz w:val="24"/>
          <w:szCs w:val="24"/>
        </w:rPr>
        <w:t>Integration with GPU</w:t>
      </w:r>
      <w:r w:rsidRPr="00373CC6">
        <w:rPr>
          <w:sz w:val="24"/>
          <w:szCs w:val="24"/>
        </w:rPr>
        <w:t>:</w:t>
      </w:r>
    </w:p>
    <w:p w14:paraId="38ABF39D" w14:textId="1279F48A" w:rsidR="00373CC6" w:rsidRDefault="00373CC6" w:rsidP="00373CC6">
      <w:pPr>
        <w:jc w:val="both"/>
        <w:rPr>
          <w:sz w:val="24"/>
          <w:szCs w:val="24"/>
        </w:rPr>
      </w:pPr>
      <w:r w:rsidRPr="00373CC6">
        <w:rPr>
          <w:sz w:val="24"/>
          <w:szCs w:val="24"/>
        </w:rPr>
        <w:t>XGBoost can be easily integrated with GPUs, taking advantage of their parallel processing capabilities to further speed up training.</w:t>
      </w:r>
    </w:p>
    <w:p w14:paraId="6BD2E880" w14:textId="77777777" w:rsidR="00373CC6" w:rsidRDefault="00373CC6" w:rsidP="00373CC6">
      <w:pPr>
        <w:jc w:val="both"/>
        <w:rPr>
          <w:sz w:val="24"/>
          <w:szCs w:val="24"/>
        </w:rPr>
      </w:pPr>
    </w:p>
    <w:p w14:paraId="3073213F" w14:textId="115AEC99" w:rsidR="00373CC6" w:rsidRPr="00373CC6" w:rsidRDefault="00373CC6" w:rsidP="00373CC6">
      <w:pPr>
        <w:jc w:val="both"/>
        <w:rPr>
          <w:sz w:val="24"/>
          <w:szCs w:val="24"/>
        </w:rPr>
      </w:pPr>
      <w:r w:rsidRPr="00373CC6">
        <w:rPr>
          <w:sz w:val="24"/>
          <w:szCs w:val="24"/>
        </w:rPr>
        <w:t xml:space="preserve">In summary, XGBoost builds upon the principles of classic gradient boosting but introduces several optimizations and features that make it faster, more accurate, and easier to use for a wide range of machine learning tasks. Its combination of regularization techniques, parallelization, and customizable features has made it a popular choice in </w:t>
      </w:r>
      <w:r>
        <w:rPr>
          <w:sz w:val="24"/>
          <w:szCs w:val="24"/>
        </w:rPr>
        <w:t xml:space="preserve">many </w:t>
      </w:r>
      <w:r w:rsidRPr="00373CC6">
        <w:rPr>
          <w:sz w:val="24"/>
          <w:szCs w:val="24"/>
        </w:rPr>
        <w:t>real-world applications.</w:t>
      </w:r>
    </w:p>
    <w:p w14:paraId="6B6BFB2B" w14:textId="77777777" w:rsidR="00373CC6" w:rsidRPr="00373CC6" w:rsidRDefault="00373CC6" w:rsidP="0013644D">
      <w:pPr>
        <w:jc w:val="both"/>
        <w:rPr>
          <w:sz w:val="24"/>
          <w:szCs w:val="24"/>
        </w:rPr>
      </w:pPr>
    </w:p>
    <w:p w14:paraId="1122BF31" w14:textId="25317194" w:rsidR="00AC31EE" w:rsidRDefault="00AC31EE" w:rsidP="00AC31EE">
      <w:pPr>
        <w:pStyle w:val="Heading3"/>
      </w:pPr>
      <w:bookmarkStart w:id="34" w:name="_Toc147148302"/>
      <w:r>
        <w:t>3.3.5 Support Vector Machines</w:t>
      </w:r>
      <w:bookmarkEnd w:id="34"/>
    </w:p>
    <w:p w14:paraId="7BF394C7" w14:textId="77777777" w:rsidR="00ED2159" w:rsidRDefault="00ED2159" w:rsidP="0013644D">
      <w:pPr>
        <w:jc w:val="both"/>
        <w:rPr>
          <w:sz w:val="24"/>
          <w:szCs w:val="24"/>
        </w:rPr>
      </w:pPr>
    </w:p>
    <w:p w14:paraId="5D4C9CA3" w14:textId="27253CDE" w:rsidR="000F1022" w:rsidRDefault="00837B42" w:rsidP="0013644D">
      <w:pPr>
        <w:jc w:val="both"/>
        <w:rPr>
          <w:sz w:val="24"/>
          <w:szCs w:val="24"/>
        </w:rPr>
      </w:pPr>
      <w:r>
        <w:rPr>
          <w:sz w:val="24"/>
          <w:szCs w:val="24"/>
        </w:rPr>
        <w:t>Support Vector Machines (SVMs) is a powerful machine learning algorithm used for classification and regression tasks. T</w:t>
      </w:r>
      <w:r w:rsidRPr="00837B42">
        <w:rPr>
          <w:sz w:val="24"/>
          <w:szCs w:val="24"/>
        </w:rPr>
        <w:t>hey are particularly well-suited for binary classification problems</w:t>
      </w:r>
      <w:r>
        <w:rPr>
          <w:sz w:val="24"/>
          <w:szCs w:val="24"/>
        </w:rPr>
        <w:t>,</w:t>
      </w:r>
      <w:r w:rsidRPr="00837B42">
        <w:rPr>
          <w:sz w:val="24"/>
          <w:szCs w:val="24"/>
        </w:rPr>
        <w:t xml:space="preserve"> but can also be extended to handle multi-class classification. SVMs aim to find the optimal hyperplane that best separates data points belonging to different classes while maximizing the margin between these classes.</w:t>
      </w:r>
    </w:p>
    <w:p w14:paraId="37D8D97C" w14:textId="340C07B9" w:rsidR="00837B42" w:rsidRDefault="00837B42" w:rsidP="0013644D">
      <w:pPr>
        <w:jc w:val="both"/>
        <w:rPr>
          <w:sz w:val="24"/>
          <w:szCs w:val="24"/>
        </w:rPr>
      </w:pPr>
      <w:r>
        <w:rPr>
          <w:sz w:val="24"/>
          <w:szCs w:val="24"/>
        </w:rPr>
        <w:t>Here are the key concepts and components of Support Vector Machines:</w:t>
      </w:r>
    </w:p>
    <w:p w14:paraId="33E07C74" w14:textId="0EB16BEB" w:rsidR="00837B42" w:rsidRPr="00837B42" w:rsidRDefault="00837B42" w:rsidP="00837B42">
      <w:pPr>
        <w:pStyle w:val="ListParagraph"/>
        <w:numPr>
          <w:ilvl w:val="0"/>
          <w:numId w:val="20"/>
        </w:numPr>
        <w:jc w:val="both"/>
        <w:rPr>
          <w:sz w:val="24"/>
          <w:szCs w:val="24"/>
        </w:rPr>
      </w:pPr>
      <w:r>
        <w:rPr>
          <w:b/>
          <w:bCs/>
          <w:sz w:val="24"/>
          <w:szCs w:val="24"/>
        </w:rPr>
        <w:t>Hyperplane:</w:t>
      </w:r>
    </w:p>
    <w:p w14:paraId="71BA45B8" w14:textId="1A8288D4" w:rsidR="00837B42" w:rsidRPr="00837B42" w:rsidRDefault="00837B42" w:rsidP="00837B42">
      <w:pPr>
        <w:jc w:val="both"/>
        <w:rPr>
          <w:sz w:val="24"/>
          <w:szCs w:val="24"/>
        </w:rPr>
      </w:pPr>
      <w:r w:rsidRPr="00837B42">
        <w:rPr>
          <w:sz w:val="24"/>
          <w:szCs w:val="24"/>
        </w:rPr>
        <w:lastRenderedPageBreak/>
        <w:t>Hyperplane is a decision boundary that separates data points into two classes. For a two-dimensional dataset, a hyperplane is a straight line, but in higher dimensions, it becomes a hyperplane.</w:t>
      </w:r>
    </w:p>
    <w:p w14:paraId="2A628650" w14:textId="3D0A60FD" w:rsidR="00837B42" w:rsidRDefault="00837B42" w:rsidP="00837B42">
      <w:pPr>
        <w:pStyle w:val="ListParagraph"/>
        <w:numPr>
          <w:ilvl w:val="0"/>
          <w:numId w:val="20"/>
        </w:numPr>
        <w:jc w:val="both"/>
        <w:rPr>
          <w:b/>
          <w:bCs/>
          <w:sz w:val="24"/>
          <w:szCs w:val="24"/>
        </w:rPr>
      </w:pPr>
      <w:r>
        <w:rPr>
          <w:b/>
          <w:bCs/>
          <w:sz w:val="24"/>
          <w:szCs w:val="24"/>
        </w:rPr>
        <w:t>Margin:</w:t>
      </w:r>
    </w:p>
    <w:p w14:paraId="3950086B" w14:textId="7DD697BA" w:rsidR="00837B42" w:rsidRDefault="00837B42" w:rsidP="00837B42">
      <w:pPr>
        <w:jc w:val="both"/>
        <w:rPr>
          <w:sz w:val="24"/>
          <w:szCs w:val="24"/>
        </w:rPr>
      </w:pPr>
      <w:r>
        <w:rPr>
          <w:sz w:val="24"/>
          <w:szCs w:val="24"/>
        </w:rPr>
        <w:t>Margin is the distance between the hyperplane and the nearest data points from each class. SVMs’ goal is to maximize the margin because a larger margin implies a better generalization to unseen data and a lower risk of overfitting.</w:t>
      </w:r>
    </w:p>
    <w:p w14:paraId="6ADC14B7" w14:textId="1510CE7B" w:rsidR="00837B42" w:rsidRPr="00837B42" w:rsidRDefault="00837B42" w:rsidP="00837B42">
      <w:pPr>
        <w:pStyle w:val="ListParagraph"/>
        <w:numPr>
          <w:ilvl w:val="0"/>
          <w:numId w:val="20"/>
        </w:numPr>
        <w:jc w:val="both"/>
        <w:rPr>
          <w:sz w:val="24"/>
          <w:szCs w:val="24"/>
        </w:rPr>
      </w:pPr>
      <w:r>
        <w:rPr>
          <w:b/>
          <w:bCs/>
          <w:sz w:val="24"/>
          <w:szCs w:val="24"/>
        </w:rPr>
        <w:t>Support vectors:</w:t>
      </w:r>
    </w:p>
    <w:p w14:paraId="399084BD" w14:textId="057B6629" w:rsidR="00837B42" w:rsidRDefault="00837B42" w:rsidP="00837B42">
      <w:pPr>
        <w:jc w:val="both"/>
        <w:rPr>
          <w:sz w:val="24"/>
          <w:szCs w:val="24"/>
        </w:rPr>
      </w:pPr>
      <w:r>
        <w:rPr>
          <w:sz w:val="24"/>
          <w:szCs w:val="24"/>
        </w:rPr>
        <w:t>They are the closest data points to the deciding hyperplane and as such the most critical in defining the margin. These points influence the position and orientation of the hyperplane</w:t>
      </w:r>
      <w:r w:rsidR="0061690D">
        <w:rPr>
          <w:sz w:val="24"/>
          <w:szCs w:val="24"/>
        </w:rPr>
        <w:t>.</w:t>
      </w:r>
    </w:p>
    <w:p w14:paraId="15A7920E" w14:textId="2171F46A" w:rsidR="00837B42" w:rsidRDefault="00837B42" w:rsidP="00837B42">
      <w:pPr>
        <w:pStyle w:val="ListParagraph"/>
        <w:numPr>
          <w:ilvl w:val="0"/>
          <w:numId w:val="20"/>
        </w:numPr>
        <w:jc w:val="both"/>
        <w:rPr>
          <w:sz w:val="24"/>
          <w:szCs w:val="24"/>
        </w:rPr>
      </w:pPr>
      <w:r>
        <w:rPr>
          <w:b/>
          <w:bCs/>
          <w:sz w:val="24"/>
          <w:szCs w:val="24"/>
        </w:rPr>
        <w:t>Kernel</w:t>
      </w:r>
      <w:r>
        <w:rPr>
          <w:sz w:val="24"/>
          <w:szCs w:val="24"/>
        </w:rPr>
        <w:t>:</w:t>
      </w:r>
    </w:p>
    <w:p w14:paraId="26431CB3" w14:textId="135F3D1C" w:rsidR="00837B42" w:rsidRDefault="00837B42" w:rsidP="00837B42">
      <w:pPr>
        <w:jc w:val="both"/>
        <w:rPr>
          <w:sz w:val="24"/>
          <w:szCs w:val="24"/>
        </w:rPr>
      </w:pPr>
      <w:r>
        <w:rPr>
          <w:sz w:val="24"/>
          <w:szCs w:val="24"/>
        </w:rPr>
        <w:t>SVMs can use a kernel function to map data points into higher-dimensional space, where they might (with the proper kernel function) become linearly separable, even if they were not in the original feature space. Common kernel functions include linear, polynomial, radial basis function (RBF) and sigmoid kernels.</w:t>
      </w:r>
    </w:p>
    <w:p w14:paraId="7ABDABFB" w14:textId="4407985A" w:rsidR="00837B42" w:rsidRDefault="00837B42" w:rsidP="00837B42">
      <w:pPr>
        <w:pStyle w:val="ListParagraph"/>
        <w:numPr>
          <w:ilvl w:val="0"/>
          <w:numId w:val="20"/>
        </w:numPr>
        <w:jc w:val="both"/>
        <w:rPr>
          <w:sz w:val="24"/>
          <w:szCs w:val="24"/>
        </w:rPr>
      </w:pPr>
      <w:r w:rsidRPr="00837B42">
        <w:rPr>
          <w:b/>
          <w:bCs/>
          <w:sz w:val="24"/>
          <w:szCs w:val="24"/>
        </w:rPr>
        <w:t>C Parameter (Regularization)</w:t>
      </w:r>
      <w:r w:rsidRPr="00837B42">
        <w:rPr>
          <w:sz w:val="24"/>
          <w:szCs w:val="24"/>
        </w:rPr>
        <w:t>:</w:t>
      </w:r>
    </w:p>
    <w:p w14:paraId="348770FC" w14:textId="71EF00A4" w:rsidR="000F1022" w:rsidRDefault="00837B42" w:rsidP="0013644D">
      <w:pPr>
        <w:jc w:val="both"/>
        <w:rPr>
          <w:sz w:val="24"/>
          <w:szCs w:val="24"/>
        </w:rPr>
      </w:pPr>
      <w:r w:rsidRPr="00837B42">
        <w:rPr>
          <w:sz w:val="24"/>
          <w:szCs w:val="24"/>
        </w:rPr>
        <w:t>The C parameter in SVM is a regularization parameter that controls the trade-off between maximizing the margin and minimizing classification errors. A smaller C emphasizes a larger margin (potentially more errors), while a larger C allows for fewer errors (potentially a smaller margin). The choice of C influences the model's bias-variance trade-off.</w:t>
      </w:r>
    </w:p>
    <w:p w14:paraId="7172C69C" w14:textId="77777777" w:rsidR="00837B42" w:rsidRDefault="00837B42" w:rsidP="0013644D">
      <w:pPr>
        <w:jc w:val="both"/>
        <w:rPr>
          <w:sz w:val="24"/>
          <w:szCs w:val="24"/>
        </w:rPr>
      </w:pPr>
    </w:p>
    <w:p w14:paraId="65BA4716" w14:textId="0FBE8751" w:rsidR="00837B42" w:rsidRDefault="0061690D" w:rsidP="0013644D">
      <w:pPr>
        <w:jc w:val="both"/>
        <w:rPr>
          <w:sz w:val="24"/>
          <w:szCs w:val="24"/>
        </w:rPr>
      </w:pPr>
      <w:r>
        <w:rPr>
          <w:sz w:val="24"/>
          <w:szCs w:val="24"/>
        </w:rPr>
        <w:t>SVMs come with many advantages:</w:t>
      </w:r>
    </w:p>
    <w:p w14:paraId="0C0FB416" w14:textId="49CE0AC3" w:rsidR="0061690D" w:rsidRDefault="0061690D" w:rsidP="0061690D">
      <w:pPr>
        <w:pStyle w:val="ListParagraph"/>
        <w:numPr>
          <w:ilvl w:val="0"/>
          <w:numId w:val="21"/>
        </w:numPr>
        <w:jc w:val="both"/>
        <w:rPr>
          <w:sz w:val="24"/>
          <w:szCs w:val="24"/>
        </w:rPr>
      </w:pPr>
      <w:r>
        <w:rPr>
          <w:sz w:val="24"/>
          <w:szCs w:val="24"/>
        </w:rPr>
        <w:t>Effective in high-dimensional spaces</w:t>
      </w:r>
    </w:p>
    <w:p w14:paraId="3FD2D6E8" w14:textId="6A0AE818" w:rsidR="0061690D" w:rsidRDefault="0061690D" w:rsidP="0061690D">
      <w:pPr>
        <w:pStyle w:val="ListParagraph"/>
        <w:numPr>
          <w:ilvl w:val="0"/>
          <w:numId w:val="21"/>
        </w:numPr>
        <w:jc w:val="both"/>
        <w:rPr>
          <w:sz w:val="24"/>
          <w:szCs w:val="24"/>
        </w:rPr>
      </w:pPr>
      <w:r w:rsidRPr="0061690D">
        <w:rPr>
          <w:sz w:val="24"/>
          <w:szCs w:val="24"/>
        </w:rPr>
        <w:t>Versatile due to different kernel functions for handling non-linear data</w:t>
      </w:r>
    </w:p>
    <w:p w14:paraId="2DF38F1C" w14:textId="3F76D034" w:rsidR="0061690D" w:rsidRDefault="0061690D" w:rsidP="0061690D">
      <w:pPr>
        <w:pStyle w:val="ListParagraph"/>
        <w:numPr>
          <w:ilvl w:val="0"/>
          <w:numId w:val="21"/>
        </w:numPr>
        <w:jc w:val="both"/>
        <w:rPr>
          <w:sz w:val="24"/>
          <w:szCs w:val="24"/>
        </w:rPr>
      </w:pPr>
      <w:r w:rsidRPr="0061690D">
        <w:rPr>
          <w:sz w:val="24"/>
          <w:szCs w:val="24"/>
        </w:rPr>
        <w:t>Good generalization performance when the margin is well-defined</w:t>
      </w:r>
    </w:p>
    <w:p w14:paraId="3929A8D4" w14:textId="3917875B" w:rsidR="0061690D" w:rsidRDefault="0061690D" w:rsidP="0061690D">
      <w:pPr>
        <w:pStyle w:val="ListParagraph"/>
        <w:numPr>
          <w:ilvl w:val="0"/>
          <w:numId w:val="21"/>
        </w:numPr>
        <w:jc w:val="both"/>
        <w:rPr>
          <w:sz w:val="24"/>
          <w:szCs w:val="24"/>
        </w:rPr>
      </w:pPr>
      <w:r w:rsidRPr="0061690D">
        <w:rPr>
          <w:sz w:val="24"/>
          <w:szCs w:val="24"/>
        </w:rPr>
        <w:t>Robust to overfitting, especially when using a soft-margin approach</w:t>
      </w:r>
      <w:r>
        <w:rPr>
          <w:sz w:val="24"/>
          <w:szCs w:val="24"/>
        </w:rPr>
        <w:t xml:space="preserve"> (C-parameter)</w:t>
      </w:r>
    </w:p>
    <w:p w14:paraId="3FA9E34C" w14:textId="069D60A1" w:rsidR="0061690D" w:rsidRDefault="0061690D" w:rsidP="0061690D">
      <w:pPr>
        <w:jc w:val="both"/>
        <w:rPr>
          <w:sz w:val="24"/>
          <w:szCs w:val="24"/>
        </w:rPr>
      </w:pPr>
      <w:r>
        <w:rPr>
          <w:sz w:val="24"/>
          <w:szCs w:val="24"/>
        </w:rPr>
        <w:t>And also with some disadvantages:</w:t>
      </w:r>
    </w:p>
    <w:p w14:paraId="70CD96F8" w14:textId="4C1E303C" w:rsidR="0061690D" w:rsidRDefault="0061690D" w:rsidP="0061690D">
      <w:pPr>
        <w:pStyle w:val="ListParagraph"/>
        <w:numPr>
          <w:ilvl w:val="0"/>
          <w:numId w:val="26"/>
        </w:numPr>
        <w:jc w:val="both"/>
        <w:rPr>
          <w:sz w:val="24"/>
          <w:szCs w:val="24"/>
        </w:rPr>
      </w:pPr>
      <w:r>
        <w:rPr>
          <w:sz w:val="24"/>
          <w:szCs w:val="24"/>
        </w:rPr>
        <w:t>Computationally expensive for large datasets with a lot of features</w:t>
      </w:r>
    </w:p>
    <w:p w14:paraId="7BCAC81C" w14:textId="49599E5B" w:rsidR="0061690D" w:rsidRDefault="0061690D" w:rsidP="0061690D">
      <w:pPr>
        <w:pStyle w:val="ListParagraph"/>
        <w:numPr>
          <w:ilvl w:val="0"/>
          <w:numId w:val="26"/>
        </w:numPr>
        <w:jc w:val="both"/>
        <w:rPr>
          <w:sz w:val="24"/>
          <w:szCs w:val="24"/>
        </w:rPr>
      </w:pPr>
      <w:r w:rsidRPr="0061690D">
        <w:rPr>
          <w:sz w:val="24"/>
          <w:szCs w:val="24"/>
        </w:rPr>
        <w:t>Sensitivity to the choice of hyperparameters, especially the kernel and C parameter</w:t>
      </w:r>
    </w:p>
    <w:p w14:paraId="039895FC" w14:textId="4C054635" w:rsidR="0061690D" w:rsidRPr="0061690D" w:rsidRDefault="0061690D" w:rsidP="0061690D">
      <w:pPr>
        <w:pStyle w:val="ListParagraph"/>
        <w:numPr>
          <w:ilvl w:val="0"/>
          <w:numId w:val="26"/>
        </w:numPr>
        <w:jc w:val="both"/>
        <w:rPr>
          <w:sz w:val="24"/>
          <w:szCs w:val="24"/>
        </w:rPr>
      </w:pPr>
      <w:r>
        <w:rPr>
          <w:sz w:val="24"/>
          <w:szCs w:val="24"/>
        </w:rPr>
        <w:t>Don’t inherently provide probability estimates</w:t>
      </w:r>
    </w:p>
    <w:p w14:paraId="4A9FEE58" w14:textId="77777777" w:rsidR="00837B42" w:rsidRDefault="00837B42" w:rsidP="0013644D">
      <w:pPr>
        <w:jc w:val="both"/>
        <w:rPr>
          <w:sz w:val="24"/>
          <w:szCs w:val="24"/>
        </w:rPr>
      </w:pPr>
    </w:p>
    <w:p w14:paraId="593B60BD" w14:textId="256299C7" w:rsidR="0061690D" w:rsidRDefault="0061690D" w:rsidP="0013644D">
      <w:pPr>
        <w:jc w:val="both"/>
        <w:rPr>
          <w:sz w:val="24"/>
          <w:szCs w:val="24"/>
        </w:rPr>
      </w:pPr>
      <w:r w:rsidRPr="0061690D">
        <w:rPr>
          <w:sz w:val="24"/>
          <w:szCs w:val="24"/>
        </w:rPr>
        <w:lastRenderedPageBreak/>
        <w:t>SVMs have been widely used in various applications, including image classification, text classification, bioinformatics, and more. Their ability to find optimal hyperplanes in complex feature spaces makes them a valuable tool in machine learning.</w:t>
      </w:r>
    </w:p>
    <w:p w14:paraId="012A2716" w14:textId="77777777" w:rsidR="0061690D" w:rsidRDefault="0061690D" w:rsidP="0013644D">
      <w:pPr>
        <w:jc w:val="both"/>
        <w:rPr>
          <w:sz w:val="24"/>
          <w:szCs w:val="24"/>
        </w:rPr>
      </w:pPr>
    </w:p>
    <w:p w14:paraId="45C52AB8" w14:textId="06F448D9" w:rsidR="00C76933" w:rsidRDefault="00C76933" w:rsidP="00C76933">
      <w:pPr>
        <w:pStyle w:val="Heading1"/>
      </w:pPr>
      <w:bookmarkStart w:id="35" w:name="_Toc147148303"/>
      <w:r>
        <w:t>Chapter 4. Related work</w:t>
      </w:r>
      <w:bookmarkEnd w:id="35"/>
    </w:p>
    <w:p w14:paraId="36ED3254" w14:textId="77777777" w:rsidR="00C76933" w:rsidRPr="001D2275" w:rsidRDefault="00C76933" w:rsidP="00C76933">
      <w:pPr>
        <w:rPr>
          <w:sz w:val="24"/>
          <w:szCs w:val="24"/>
        </w:rPr>
      </w:pPr>
    </w:p>
    <w:p w14:paraId="479CB588" w14:textId="1CEFA726" w:rsidR="00C76933" w:rsidRDefault="00C76933" w:rsidP="00C76933">
      <w:pPr>
        <w:pStyle w:val="Heading2"/>
      </w:pPr>
      <w:bookmarkStart w:id="36" w:name="_Toc147148304"/>
      <w:r>
        <w:t>4.1 Predicting psychological consequences of breast cancer</w:t>
      </w:r>
      <w:bookmarkEnd w:id="36"/>
    </w:p>
    <w:p w14:paraId="6AFA2EAC" w14:textId="77777777" w:rsidR="00C76933" w:rsidRDefault="00C76933" w:rsidP="00C76933">
      <w:pPr>
        <w:rPr>
          <w:sz w:val="24"/>
          <w:szCs w:val="24"/>
        </w:rPr>
      </w:pPr>
    </w:p>
    <w:p w14:paraId="33EBBA82" w14:textId="09B9BA03" w:rsidR="00587A21" w:rsidRDefault="00587A21" w:rsidP="00587A21">
      <w:pPr>
        <w:jc w:val="both"/>
        <w:rPr>
          <w:sz w:val="24"/>
          <w:szCs w:val="24"/>
        </w:rPr>
      </w:pPr>
      <w:r w:rsidRPr="00587A21">
        <w:rPr>
          <w:sz w:val="24"/>
          <w:szCs w:val="24"/>
        </w:rPr>
        <w:t>Šimunović</w:t>
      </w:r>
      <w:r>
        <w:rPr>
          <w:sz w:val="24"/>
          <w:szCs w:val="24"/>
        </w:rPr>
        <w:t xml:space="preserve"> and </w:t>
      </w:r>
      <w:proofErr w:type="spellStart"/>
      <w:r>
        <w:rPr>
          <w:sz w:val="24"/>
          <w:szCs w:val="24"/>
        </w:rPr>
        <w:t>Ljubotina</w:t>
      </w:r>
      <w:proofErr w:type="spellEnd"/>
      <w:r>
        <w:rPr>
          <w:sz w:val="24"/>
          <w:szCs w:val="24"/>
        </w:rPr>
        <w:t xml:space="preserve"> in </w:t>
      </w:r>
      <w:r>
        <w:rPr>
          <w:sz w:val="24"/>
          <w:szCs w:val="24"/>
        </w:rPr>
        <w:fldChar w:fldCharType="begin"/>
      </w:r>
      <w:r>
        <w:rPr>
          <w:sz w:val="24"/>
          <w:szCs w:val="24"/>
        </w:rPr>
        <w:instrText xml:space="preserve"> ADDIN ZOTERO_ITEM CSL_CITATION {"citationID":"VToxSiqD","properties":{"formattedCitation":"[23]","plainCitation":"[23]","noteIndex":0},"citationItems":[{"id":88,"uris":["http://zotero.org/users/local/9HmKtM1O/items/GR3XSN6D"],"itemData":{"id":88,"type":"article-journal","abstract":"BACKGROUND: Breast cancer is the most common cancer in female population worldwide. In the psychological response to the disease some patients may develop Posttraumatic Stress Disorder (PTSD) symptomatology. The aim of this study was to examine the prevalence and structure of PTSD symptoms in Croatian patients following breast cancer and to identify some medical and psychological predictors of severity of these symptoms.\nSUBJECTS AND METHODS: 97 women, who were one month up to six years post-completion of all primary cancer therapy, participated in the study. The present research is cross-sectional with a mixed method approach. For the screening of PTSD symptoms PTSD Checklist - Civilian Version (Weathers et al. 1991) was used, with two open-ended questions added.\nRESULTS: Using the cutoff method, 21.6% participants met criteria for PTSD diagnosis. Qualitative analysis indicated future-oriented intrusive thoughts about reoccurrence of cancer, multidimensional nature of cancer as stressors, and hyperarousal symptoms related to internal stimuli. In hierarchical multiple regression analyses, identified predictors accounted for 35.2% of variability in PCL-C score. PTSD severity was predicted by stressfulness appraisal of the disease (β=0.45; p&lt;0.001), external health locus of control (β=0.17; p&lt;0.05) and self-appraisal of coping with cancer (β=-0.17; p&lt;0.05). Participants who underwent radical mastectomy (M=44.41, SD=15.5) showed higher levels of PTSD than participants who had partial mastectomy (M=33.47, SD=13.68).\nCONCLUSION: Prevalence of PTSD symptoms obtained in this study should be considered as significant, taking into account the lifetime prevalence of PTSD in the general female population. Psychological assessment of women following breast cancer should more often include an assessment of posttraumatic stress reactions. Furthermore, results are in the line with issues of utilizing basic concept of PTSD in the oncology setting, and possible need of reconceptualization of cancer-related PTSD.","container-title":"Psychiatria Danubina","DOI":"10.24869/psyd.2020.187","ISSN":"0353-5053","issue":"2","journalAbbreviation":"Psychiatr Danub","language":"eng","note":"PMID: 32796783","page":"187-196","source":"PubMed","title":"Prevalence, Structure and Predictors of Posttraumatic Stress Disorder Symptoms in Croatian Patients Following Breast Cancer","volume":"32","author":[{"family":"Šimunović","given":"Mara"},{"family":"Ljubotina","given":"Damir"}],"issued":{"date-parts":[["2020"]]}}}],"schema":"https://github.com/citation-style-language/schema/raw/master/csl-citation.json"} </w:instrText>
      </w:r>
      <w:r>
        <w:rPr>
          <w:sz w:val="24"/>
          <w:szCs w:val="24"/>
        </w:rPr>
        <w:fldChar w:fldCharType="separate"/>
      </w:r>
      <w:r w:rsidRPr="00587A21">
        <w:rPr>
          <w:rFonts w:ascii="Calibri" w:hAnsi="Calibri" w:cs="Calibri"/>
          <w:sz w:val="24"/>
        </w:rPr>
        <w:t>[23]</w:t>
      </w:r>
      <w:r>
        <w:rPr>
          <w:sz w:val="24"/>
          <w:szCs w:val="24"/>
        </w:rPr>
        <w:fldChar w:fldCharType="end"/>
      </w:r>
      <w:r>
        <w:rPr>
          <w:sz w:val="24"/>
          <w:szCs w:val="24"/>
        </w:rPr>
        <w:t xml:space="preserve"> used sociodemographic, medical, religious and self-perception psychological data to try and </w:t>
      </w:r>
      <w:r w:rsidR="0004747B">
        <w:rPr>
          <w:sz w:val="24"/>
          <w:szCs w:val="24"/>
        </w:rPr>
        <w:t>discern patterns that relate to</w:t>
      </w:r>
      <w:r>
        <w:rPr>
          <w:sz w:val="24"/>
          <w:szCs w:val="24"/>
        </w:rPr>
        <w:t xml:space="preserve"> PTSD symptoms in Croatian patients who had been treated following breast cancer diagnosis and were in remission at the time of the study. The</w:t>
      </w:r>
      <w:r w:rsidR="0004747B">
        <w:rPr>
          <w:sz w:val="24"/>
          <w:szCs w:val="24"/>
        </w:rPr>
        <w:t>y identified PTSD symptoms on a patient using the PCL-C (civilian version), because the most recent PCL-5 does not have an official cutoff. The criteria they set for a patient to be identified as suffering from PTSD were:</w:t>
      </w:r>
    </w:p>
    <w:p w14:paraId="23296006" w14:textId="65E7D3EB" w:rsidR="0004747B" w:rsidRDefault="0004747B" w:rsidP="0004747B">
      <w:pPr>
        <w:pStyle w:val="ListParagraph"/>
        <w:numPr>
          <w:ilvl w:val="0"/>
          <w:numId w:val="20"/>
        </w:numPr>
        <w:jc w:val="both"/>
        <w:rPr>
          <w:sz w:val="24"/>
          <w:szCs w:val="24"/>
        </w:rPr>
      </w:pPr>
      <w:r>
        <w:rPr>
          <w:sz w:val="24"/>
          <w:szCs w:val="24"/>
        </w:rPr>
        <w:t xml:space="preserve">PCL-C score above the official cutoff of 50 </w:t>
      </w:r>
      <w:r w:rsidRPr="0004747B">
        <w:rPr>
          <w:sz w:val="24"/>
          <w:szCs w:val="24"/>
        </w:rPr>
        <w:t>as recommended in validation studies of PCL-C scale on samples of cancer patients</w:t>
      </w:r>
      <w:r>
        <w:rPr>
          <w:sz w:val="24"/>
          <w:szCs w:val="24"/>
        </w:rPr>
        <w:t xml:space="preserve"> </w:t>
      </w:r>
      <w:r>
        <w:rPr>
          <w:sz w:val="24"/>
          <w:szCs w:val="24"/>
        </w:rPr>
        <w:fldChar w:fldCharType="begin"/>
      </w:r>
      <w:r>
        <w:rPr>
          <w:sz w:val="24"/>
          <w:szCs w:val="24"/>
        </w:rPr>
        <w:instrText xml:space="preserve"> ADDIN ZOTERO_ITEM CSL_CITATION {"citationID":"o59IFaZg","properties":{"formattedCitation":"[24]","plainCitation":"[24]","noteIndex":0},"citationItems":[{"id":112,"uris":["http://zotero.org/users/local/9HmKtM1O/items/Y39WYE9A"],"itemData":{"id":112,"type":"article-journal","abstract":"The measurement of posttraumatic stress disorder (PTSD) is critically important for the identification and treatment of this disorder. The PTSD Checklist (PCL; F. W. Weathers and J. Ford, 1996) is a self-report measure that is increasingly used. In this study, the authors investigated the factorial validity of the PCL with data from 236 cancer survivors who received a bone marrow or stem cell transplantation. The authors examined the fit of these data with the clinical model of 3 symptom clusters for PTSD, as proposed in the Diagnostic and Statistical Manual of Mental Disorders, and alternative models tested in prior research. By using confirmatory factor analysis the authors found that a 4-first-order-factor model of PTSD provided the best fit. The relations of PTSD symptoms with sociodemographic and medical variables were also explored.","container-title":"Psychological Assessment","DOI":"10.1037/1040-3590.16.3.255","ISSN":"1040-3590","issue":"3","journalAbbreviation":"Psychol Assess","language":"eng","note":"PMID: 15456381","page":"255-266","source":"PubMed","title":"Construct validity of the posttraumatic stress disorder checklist in cancer survivors: analyses based on two samples","title-short":"Construct validity of the posttraumatic stress disorder checklist in cancer survivors","volume":"16","author":[{"family":"DuHamel","given":"Katherine N."},{"family":"Ostrof","given":"Jamie"},{"family":"Ashman","given":"Teresa"},{"family":"Winkel","given":"Gary"},{"family":"Mundy","given":"Elizabeth A."},{"family":"Keane","given":"Terence M."},{"family":"Morasco","given":"Benjamin J."},{"family":"Vickberg","given":"Suzanne M. J."},{"family":"Hurley","given":"Karen"},{"family":"Burkhalter","given":"Jack"},{"family":"Chhabra","given":"Rosy"},{"family":"Scigliano","given":"Eileen"},{"family":"Papadopoulos","given":"Esperanza"},{"family":"Moskowitz","given":"Craig"},{"family":"Redd","given":"William"}],"issued":{"date-parts":[["2004",9]]}}}],"schema":"https://github.com/citation-style-language/schema/raw/master/csl-citation.json"} </w:instrText>
      </w:r>
      <w:r>
        <w:rPr>
          <w:sz w:val="24"/>
          <w:szCs w:val="24"/>
        </w:rPr>
        <w:fldChar w:fldCharType="separate"/>
      </w:r>
      <w:r w:rsidRPr="0004747B">
        <w:rPr>
          <w:rFonts w:ascii="Calibri" w:hAnsi="Calibri" w:cs="Calibri"/>
          <w:sz w:val="24"/>
        </w:rPr>
        <w:t>[24]</w:t>
      </w:r>
      <w:r>
        <w:rPr>
          <w:sz w:val="24"/>
          <w:szCs w:val="24"/>
        </w:rPr>
        <w:fldChar w:fldCharType="end"/>
      </w:r>
    </w:p>
    <w:p w14:paraId="14A9E5BD" w14:textId="66F85A04" w:rsidR="0004747B" w:rsidRDefault="0004747B" w:rsidP="0004747B">
      <w:pPr>
        <w:pStyle w:val="ListParagraph"/>
        <w:numPr>
          <w:ilvl w:val="0"/>
          <w:numId w:val="20"/>
        </w:numPr>
        <w:jc w:val="both"/>
        <w:rPr>
          <w:sz w:val="24"/>
          <w:szCs w:val="24"/>
        </w:rPr>
      </w:pPr>
      <w:r>
        <w:rPr>
          <w:sz w:val="24"/>
          <w:szCs w:val="24"/>
        </w:rPr>
        <w:t>Cluster’s criterion; at least one symptom of cluster B, at least three symptoms of cluster C and at least two symptoms of cluster D</w:t>
      </w:r>
    </w:p>
    <w:p w14:paraId="4A3DC03C" w14:textId="02A5B9AF" w:rsidR="0004747B" w:rsidRDefault="00F1506B" w:rsidP="0004747B">
      <w:pPr>
        <w:jc w:val="both"/>
        <w:rPr>
          <w:sz w:val="24"/>
          <w:szCs w:val="24"/>
        </w:rPr>
      </w:pPr>
      <w:r>
        <w:rPr>
          <w:sz w:val="24"/>
          <w:szCs w:val="24"/>
        </w:rPr>
        <w:t>They also used a customized questionnaire to determine the stress scale of the patients.</w:t>
      </w:r>
    </w:p>
    <w:p w14:paraId="32EC0BB8" w14:textId="4C239BC5" w:rsidR="00F1506B" w:rsidRDefault="00F1506B" w:rsidP="0004747B">
      <w:pPr>
        <w:jc w:val="both"/>
        <w:rPr>
          <w:sz w:val="24"/>
          <w:szCs w:val="24"/>
        </w:rPr>
      </w:pPr>
      <w:r>
        <w:rPr>
          <w:sz w:val="24"/>
          <w:szCs w:val="24"/>
        </w:rPr>
        <w:t xml:space="preserve">In order to predict PTSD symptom </w:t>
      </w:r>
      <w:r w:rsidR="00B303AF">
        <w:rPr>
          <w:sz w:val="24"/>
          <w:szCs w:val="24"/>
        </w:rPr>
        <w:t>severity,</w:t>
      </w:r>
      <w:r>
        <w:rPr>
          <w:sz w:val="24"/>
          <w:szCs w:val="24"/>
        </w:rPr>
        <w:t xml:space="preserve"> they calculated bivariate correlation between all the features and the PCL-C total scores to select the most optimal potential predictors. Categorical variables where one-hot coded to be integrated in the above procedure. In the end, hierarchical regression analysis was performed using the selected variables to predict PTSD symptom severity.</w:t>
      </w:r>
    </w:p>
    <w:p w14:paraId="1F7CE404" w14:textId="77777777" w:rsidR="00F1506B" w:rsidRDefault="00F1506B" w:rsidP="0004747B">
      <w:pPr>
        <w:jc w:val="both"/>
        <w:rPr>
          <w:sz w:val="24"/>
          <w:szCs w:val="24"/>
        </w:rPr>
      </w:pPr>
    </w:p>
    <w:p w14:paraId="1CD69241" w14:textId="6A4CD707" w:rsidR="006B36EE" w:rsidRDefault="006B36EE" w:rsidP="0004747B">
      <w:pPr>
        <w:jc w:val="both"/>
        <w:rPr>
          <w:sz w:val="24"/>
          <w:szCs w:val="24"/>
        </w:rPr>
      </w:pPr>
      <w:r>
        <w:rPr>
          <w:sz w:val="24"/>
          <w:szCs w:val="24"/>
        </w:rPr>
        <w:t xml:space="preserve">Gibbons et al in </w:t>
      </w:r>
      <w:r w:rsidR="0055488B">
        <w:rPr>
          <w:sz w:val="24"/>
          <w:szCs w:val="24"/>
        </w:rPr>
        <w:fldChar w:fldCharType="begin"/>
      </w:r>
      <w:r w:rsidR="0055488B">
        <w:rPr>
          <w:sz w:val="24"/>
          <w:szCs w:val="24"/>
        </w:rPr>
        <w:instrText xml:space="preserve"> ADDIN ZOTERO_ITEM CSL_CITATION {"citationID":"wXTS1YIq","properties":{"formattedCitation":"[25]","plainCitation":"[25]","noteIndex":0},"citationItems":[{"id":100,"uris":["http://zotero.org/users/local/9HmKtM1O/items/DTHFY4QU"],"itemData":{"id":100,"type":"article-journal","abstract":"BACKGROUND: Psychological distress can impact medical outcomes such as recovery from surgery and experience of side effects during treatment. Identifying the factors that explain variability in distress would guide future interventions aimed at decreasing distress. Two factors that have been implicated in distress are illness perceptions and coping, and are part of the Self-Regulatory Model of Illness Behaviour (SRM). The model suggests that coping mediates the relationship between illness perceptions and distress. Despite this; very little research has assessed this relationship with cancer-related distress, and none have examined women with screen-detected breast cancer. This study is the first to examine the relative contribution of illness perceptions and coping on general and cancer-related distress in women with screen-detected breast cancer.\nMETHODS: Women recently diagnosed with breast cancer (N = 94) who had yet to receive treatment completed measures of illness perceptions (Revised Illness Perception Questionnaire), cancer-specific coping (Mental Adjustment to Cancer Scale), general anxiety and depression (Hospital Anxiety and Depression scale), and cancer-related distress.\nRESULTS: Hierarchical regression analyses revealed that medical variables, illness perceptions and coping predicted 50% of the variance in depression, 42% in general anxiety, and 40% in cancer-related distress. Believing in more emotional causes to breast cancer (β = .22, p = .021), more illness identity (β = .25, p = .004), greater anxious preoccupation (β = .23, p = .030), and less fighting spirit (β = -.31, p = .001) predicted greater depression. Greater illness coherence predicted less cancer-related distress (β = -.20, p = .043). Greater anxious preoccupation also led to greater general anxiety (β = .44, p &lt; .001) and cancer-related distress (β = .37, p = .001). Mediation analyses revealed that holding greater beliefs in a chronic timeline, more severe consequences, greater illness identity and less illness coherence increases cancer-specific distress (ps &lt; .001) only if women were also more anxiously preoccupied with their diagnosis.\nCONCLUSIONS: Screening women for anxious preoccupation may help identify women with screen-detected breast cancer at risk of experiencing high levels of cancer-related distress; whilst illness perceptions and coping could be targeted for use in future interventions to reduce distress.","container-title":"BMC cancer","DOI":"10.1186/s12885-016-2964-z","ISSN":"1471-2407","issue":"1","journalAbbreviation":"BMC Cancer","language":"eng","note":"PMID: 27914469\nPMCID: PMC5135827","page":"935","source":"PubMed","title":"Predicting general and cancer-related distress in women with newly diagnosed breast cancer","volume":"16","author":[{"family":"Gibbons","given":"Andrea"},{"family":"Groarke","given":"AnnMarie"},{"family":"Sweeney","given":"Karl"}],"issued":{"date-parts":[["2016",12,3]]}}}],"schema":"https://github.com/citation-style-language/schema/raw/master/csl-citation.json"} </w:instrText>
      </w:r>
      <w:r w:rsidR="0055488B">
        <w:rPr>
          <w:sz w:val="24"/>
          <w:szCs w:val="24"/>
        </w:rPr>
        <w:fldChar w:fldCharType="separate"/>
      </w:r>
      <w:r w:rsidR="0055488B" w:rsidRPr="0055488B">
        <w:rPr>
          <w:rFonts w:ascii="Calibri" w:hAnsi="Calibri" w:cs="Calibri"/>
          <w:sz w:val="24"/>
        </w:rPr>
        <w:t>[25]</w:t>
      </w:r>
      <w:r w:rsidR="0055488B">
        <w:rPr>
          <w:sz w:val="24"/>
          <w:szCs w:val="24"/>
        </w:rPr>
        <w:fldChar w:fldCharType="end"/>
      </w:r>
      <w:r w:rsidR="0055488B">
        <w:rPr>
          <w:sz w:val="24"/>
          <w:szCs w:val="24"/>
        </w:rPr>
        <w:t xml:space="preserve"> used sociodemographic, medical data, as well as self-assessment questionnaires towards predicting anxiety, depression and overall cancer-related distress. The data was gathered using a national breast cancer screening service in </w:t>
      </w:r>
      <w:r w:rsidR="0055488B" w:rsidRPr="0055488B">
        <w:rPr>
          <w:sz w:val="24"/>
          <w:szCs w:val="24"/>
        </w:rPr>
        <w:t>a large university affiliated hospital</w:t>
      </w:r>
      <w:r w:rsidR="0055488B">
        <w:rPr>
          <w:sz w:val="24"/>
          <w:szCs w:val="24"/>
        </w:rPr>
        <w:t xml:space="preserve"> </w:t>
      </w:r>
      <w:r w:rsidR="0055488B" w:rsidRPr="0055488B">
        <w:rPr>
          <w:sz w:val="24"/>
          <w:szCs w:val="24"/>
        </w:rPr>
        <w:t>serving a large geographical area in Ireland</w:t>
      </w:r>
      <w:r w:rsidR="0055488B">
        <w:rPr>
          <w:sz w:val="24"/>
          <w:szCs w:val="24"/>
        </w:rPr>
        <w:t xml:space="preserve">. They used the HADS scale to measure anxiety and depression and a questionnaire adapted from previous research to measure cancer-related distress. They used Pearson Product Moment correlations (statistical method) to examine the relationships between the predictors and outcome variables, </w:t>
      </w:r>
      <w:r w:rsidR="0055488B" w:rsidRPr="0055488B">
        <w:rPr>
          <w:sz w:val="24"/>
          <w:szCs w:val="24"/>
        </w:rPr>
        <w:t>as well as to identify medical and demographic factors to control for in the regressions</w:t>
      </w:r>
      <w:r w:rsidR="0055488B">
        <w:rPr>
          <w:sz w:val="24"/>
          <w:szCs w:val="24"/>
        </w:rPr>
        <w:t>.</w:t>
      </w:r>
      <w:r w:rsidR="008E07B6">
        <w:rPr>
          <w:sz w:val="24"/>
          <w:szCs w:val="24"/>
        </w:rPr>
        <w:t xml:space="preserve"> They also conducted hierarchical multiple regressions to examine the influence of illness perceptions and coping on cancer-related distress, anxiety and depression in women with breast cancer.</w:t>
      </w:r>
      <w:r w:rsidR="00791A73">
        <w:rPr>
          <w:sz w:val="24"/>
          <w:szCs w:val="24"/>
        </w:rPr>
        <w:t xml:space="preserve"> In </w:t>
      </w:r>
      <w:r w:rsidR="00791A73">
        <w:rPr>
          <w:sz w:val="24"/>
          <w:szCs w:val="24"/>
        </w:rPr>
        <w:lastRenderedPageBreak/>
        <w:t xml:space="preserve">conclusion, this study did not used medical variables to predict the three labels discussed. It used illness perception to try and predict them, because </w:t>
      </w:r>
      <w:r w:rsidR="00791A73" w:rsidRPr="00791A73">
        <w:rPr>
          <w:sz w:val="24"/>
          <w:szCs w:val="24"/>
        </w:rPr>
        <w:t>individuals do not always have adequate knowledge of the medical indices of their disease, and hence these variables would not then necessarily predict psychological adjustment.</w:t>
      </w:r>
    </w:p>
    <w:p w14:paraId="6FA6B944" w14:textId="77777777" w:rsidR="00626B52" w:rsidRDefault="00626B52" w:rsidP="006B36EE">
      <w:pPr>
        <w:jc w:val="both"/>
        <w:rPr>
          <w:sz w:val="24"/>
          <w:szCs w:val="24"/>
        </w:rPr>
      </w:pPr>
    </w:p>
    <w:p w14:paraId="3AE79081" w14:textId="22392730" w:rsidR="00A622CE" w:rsidRDefault="00A622CE" w:rsidP="00A622CE">
      <w:pPr>
        <w:jc w:val="both"/>
        <w:rPr>
          <w:sz w:val="24"/>
          <w:szCs w:val="24"/>
        </w:rPr>
      </w:pPr>
      <w:proofErr w:type="spellStart"/>
      <w:r>
        <w:rPr>
          <w:sz w:val="24"/>
          <w:szCs w:val="24"/>
        </w:rPr>
        <w:t>Tsaras</w:t>
      </w:r>
      <w:proofErr w:type="spellEnd"/>
      <w:r>
        <w:rPr>
          <w:sz w:val="24"/>
          <w:szCs w:val="24"/>
        </w:rPr>
        <w:t xml:space="preserve"> et al in </w:t>
      </w:r>
      <w:r>
        <w:rPr>
          <w:sz w:val="24"/>
          <w:szCs w:val="24"/>
        </w:rPr>
        <w:fldChar w:fldCharType="begin"/>
      </w:r>
      <w:r>
        <w:rPr>
          <w:sz w:val="24"/>
          <w:szCs w:val="24"/>
        </w:rPr>
        <w:instrText xml:space="preserve"> ADDIN ZOTERO_ITEM CSL_CITATION {"citationID":"oB1H6JEe","properties":{"formattedCitation":"[26]","plainCitation":"[26]","noteIndex":0},"citationItems":[{"id":91,"uris":["http://zotero.org/users/local/9HmKtM1O/items/FR98DNFK"],"itemData":{"id":91,"type":"article-journal","abstract":"Introduction: Having breast cancer or receiving treatment has been seen as a traumatic experience for women due to its impacts on their self-image and sexual relationship, and may lead to an psychological reactions such as denial, anger, or intense fear toward their disease and treatment process. Also many of breast cancer patients have psychiatric morbidities such as depression and anxiety. Purpose: The purpose of this study was to assess the prevalence and associated factors of depression and anxiety in breast cancer patients, in order to identify independent predictors of mental health disorders risk. Material and Methods: A cohort of 152 breast cancer patients who were attending an outpatient oncology department was recruited. Data were collected with a structured questionnaire consisted by social, clinical and demographic information and PHQ-2 and GAD-2 scales. Results: The mean age of the patients was 53.25 years (SD=12.10), 69.7% of the patients underwent mastectomy and 30.3% ongectomy. Chemotherapy received 46.1% of patients as adjuvant therapy, 15.8% radiotherapy and 38.2% received both chemotherapy and radiotherapy. A large percentage found to be classified as depressed (38.2%) and anxious (32.2%) and factors that found to be associated were age, marital status, educational level, stage of cancer from univariate analyses and place of residence, religion, symptoms burden from multivariate analysis (for depression and anxiety). Conclusions: Breast cancer patients are in high risk for developing psychiatric disorders such as depression and anxiety. Being rural resident, non-Orthodox Christian and experiencing extend symptom burden can be predicting factors associated with depression and anxiety in breast cancer patients.","container-title":"Asian Pacific journal of cancer prevention: APJCP","DOI":"10.22034/APJCP.2018.19.6.1661","ISSN":"2476-762X","issue":"6","journalAbbreviation":"Asian Pac J Cancer Prev","language":"eng","note":"PMID: 29938451\nPMCID: PMC6103579","page":"1661-1669","source":"PubMed","title":"Assessment of Depression and Anxiety in Breast Cancer Patients: Prevalence and Associated Factors","title-short":"Assessment of Depression and Anxiety in Breast Cancer Patients","volume":"19","author":[{"family":"Tsaras","given":"Konstantinos"},{"family":"Papathanasiou","given":"Ioanna V."},{"family":"Mitsi","given":"Dimitra"},{"family":"Veneti","given":"Aikaterini"},{"family":"Kelesi","given":"Martha"},{"family":"Zyga","given":"Sofia"},{"family":"Fradelos","given":"Evangelos C."}],"issued":{"date-parts":[["2018",6,25]]}}}],"schema":"https://github.com/citation-style-language/schema/raw/master/csl-citation.json"} </w:instrText>
      </w:r>
      <w:r>
        <w:rPr>
          <w:sz w:val="24"/>
          <w:szCs w:val="24"/>
        </w:rPr>
        <w:fldChar w:fldCharType="separate"/>
      </w:r>
      <w:r w:rsidRPr="00A622CE">
        <w:rPr>
          <w:rFonts w:ascii="Calibri" w:hAnsi="Calibri" w:cs="Calibri"/>
          <w:sz w:val="24"/>
        </w:rPr>
        <w:t>[26]</w:t>
      </w:r>
      <w:r>
        <w:rPr>
          <w:sz w:val="24"/>
          <w:szCs w:val="24"/>
        </w:rPr>
        <w:fldChar w:fldCharType="end"/>
      </w:r>
      <w:r>
        <w:rPr>
          <w:sz w:val="24"/>
          <w:szCs w:val="24"/>
        </w:rPr>
        <w:t xml:space="preserve"> also used sociodemographic and medical data, in order to predict anxiety and depression in breast cancer patients, in an oncology public hospital of Greece. They also used the Patient Health Questionnaire-2 (PHQ-2) and the Generalized Anxiety Disorder-2 (GAD-2) questionnaire as brief screening instruments for depression and anxiety. The first goal was to identify the correlation between the variables and the outcomes (depression and anxiety) by using univariate logistic regression. Afterwards, the selected variables were included in a </w:t>
      </w:r>
      <w:r w:rsidR="006A412D" w:rsidRPr="006A412D">
        <w:rPr>
          <w:sz w:val="24"/>
          <w:szCs w:val="24"/>
        </w:rPr>
        <w:t>multivariate logistic regression model</w:t>
      </w:r>
      <w:r w:rsidR="006A412D">
        <w:rPr>
          <w:sz w:val="24"/>
          <w:szCs w:val="24"/>
        </w:rPr>
        <w:t xml:space="preserve"> in order to further identify the best predictors of depression and anxiety risk</w:t>
      </w:r>
      <w:r w:rsidR="006A412D" w:rsidRPr="006A412D">
        <w:rPr>
          <w:sz w:val="24"/>
          <w:szCs w:val="24"/>
        </w:rPr>
        <w:t>.</w:t>
      </w:r>
      <w:r w:rsidR="006A412D">
        <w:rPr>
          <w:sz w:val="24"/>
          <w:szCs w:val="24"/>
        </w:rPr>
        <w:t xml:space="preserve"> </w:t>
      </w:r>
    </w:p>
    <w:p w14:paraId="5653E117" w14:textId="77777777" w:rsidR="00A622CE" w:rsidRDefault="00A622CE" w:rsidP="00A622CE">
      <w:pPr>
        <w:jc w:val="both"/>
        <w:rPr>
          <w:sz w:val="24"/>
          <w:szCs w:val="24"/>
        </w:rPr>
      </w:pPr>
    </w:p>
    <w:p w14:paraId="130E2617" w14:textId="6F570CE7" w:rsidR="006A412D" w:rsidRDefault="006A412D" w:rsidP="00A622CE">
      <w:pPr>
        <w:jc w:val="both"/>
        <w:rPr>
          <w:sz w:val="24"/>
          <w:szCs w:val="24"/>
        </w:rPr>
      </w:pPr>
      <w:r>
        <w:rPr>
          <w:sz w:val="24"/>
          <w:szCs w:val="24"/>
        </w:rPr>
        <w:t xml:space="preserve">Perez-Tejada et al in </w:t>
      </w:r>
      <w:r>
        <w:rPr>
          <w:sz w:val="24"/>
          <w:szCs w:val="24"/>
        </w:rPr>
        <w:fldChar w:fldCharType="begin"/>
      </w:r>
      <w:r>
        <w:rPr>
          <w:sz w:val="24"/>
          <w:szCs w:val="24"/>
        </w:rPr>
        <w:instrText xml:space="preserve"> ADDIN ZOTERO_ITEM CSL_CITATION {"citationID":"ZxDzLjsM","properties":{"formattedCitation":"[27]","plainCitation":"[27]","noteIndex":0},"citationItems":[{"id":94,"uris":["http://zotero.org/users/local/9HmKtM1O/items/86BLVRM6"],"itemData":{"id":94,"type":"article-journal","abstract":"PURPOSE: Despite the fact that the prevalence of anxiety and depression in breast cancer survivors is higher than in the general female population, the psychobiological substrate of this phenomenon has yet to be elucidated. We aimed to examine the predictive role of peripheral dopamine (DA), noradrenaline (NA), serotonin (5-HT) and kynurenine (KYN) in anxiety and depression among breast cancer survivors.\nMETHOD: We evaluated 107 women using the Hospital Anxiety and Depression Scale, and monoamine levels were analyzed via high-performance liquid chromatography.\nRESULTS: High KYN levels predicted both disorders, while low NA and DA predicted anxiety and depressive symptoms, respectively. A negative conditional effect of 5-HT was found for anxiety and depression among younger women only, while being both middle-aged and younger influenced the negative conditional effect of DA on depression.\nCONCLUSION: Monoamine variations may render breast cancer survivors more vulnerable to anxiety and depression, with young women being especially vulnerable to the detrimental effect of low DA and 5-HT. Assessing subclinical psychobiological markers allows mental health nurses to identify vulnerable survivors prior to the onset of anxiety and depression, and to adjust nursing interventions accordingly.","container-title":"European Journal of Oncology Nursing: The Official Journal of European Oncology Nursing Society","DOI":"10.1016/j.ejon.2021.101953","ISSN":"1532-2122","journalAbbreviation":"Eur J Oncol Nurs","language":"eng","note":"PMID: 33813184","page":"101953","source":"PubMed","title":"Anxiety and depression after breast cancer: The predictive role of monoamine levels","title-short":"Anxiety and depression after breast cancer","volume":"52","author":[{"family":"Perez-Tejada","given":"Joana"},{"family":"Labaka","given":"Ainitze"},{"family":"Vegas","given":"Oscar"},{"family":"Larraioz","given":"Aitziber"},{"family":"Pescador","given":"Ane"},{"family":"Arregi","given":"Amaia"}],"issued":{"date-parts":[["2021",6]]}}}],"schema":"https://github.com/citation-style-language/schema/raw/master/csl-citation.json"} </w:instrText>
      </w:r>
      <w:r>
        <w:rPr>
          <w:sz w:val="24"/>
          <w:szCs w:val="24"/>
        </w:rPr>
        <w:fldChar w:fldCharType="separate"/>
      </w:r>
      <w:r w:rsidRPr="006A412D">
        <w:rPr>
          <w:rFonts w:ascii="Calibri" w:hAnsi="Calibri" w:cs="Calibri"/>
          <w:sz w:val="24"/>
        </w:rPr>
        <w:t>[27]</w:t>
      </w:r>
      <w:r>
        <w:rPr>
          <w:sz w:val="24"/>
          <w:szCs w:val="24"/>
        </w:rPr>
        <w:fldChar w:fldCharType="end"/>
      </w:r>
      <w:r>
        <w:rPr>
          <w:sz w:val="24"/>
          <w:szCs w:val="24"/>
        </w:rPr>
        <w:t xml:space="preserve"> focused their research in </w:t>
      </w:r>
      <w:r w:rsidR="008C701C">
        <w:rPr>
          <w:sz w:val="24"/>
          <w:szCs w:val="24"/>
        </w:rPr>
        <w:t xml:space="preserve">using monoamine levels to predict anxiety and depression in female breast cancer survivors recruited from </w:t>
      </w:r>
      <w:r w:rsidR="008C701C" w:rsidRPr="008C701C">
        <w:rPr>
          <w:sz w:val="24"/>
          <w:szCs w:val="24"/>
        </w:rPr>
        <w:t xml:space="preserve">the </w:t>
      </w:r>
      <w:proofErr w:type="spellStart"/>
      <w:r w:rsidR="008C701C" w:rsidRPr="008C701C">
        <w:rPr>
          <w:sz w:val="24"/>
          <w:szCs w:val="24"/>
        </w:rPr>
        <w:t>Onkologikoa</w:t>
      </w:r>
      <w:proofErr w:type="spellEnd"/>
      <w:r w:rsidR="008C701C" w:rsidRPr="008C701C">
        <w:rPr>
          <w:sz w:val="24"/>
          <w:szCs w:val="24"/>
        </w:rPr>
        <w:t xml:space="preserve"> </w:t>
      </w:r>
      <w:proofErr w:type="spellStart"/>
      <w:r w:rsidR="008C701C" w:rsidRPr="008C701C">
        <w:rPr>
          <w:sz w:val="24"/>
          <w:szCs w:val="24"/>
        </w:rPr>
        <w:t>Fundazioa</w:t>
      </w:r>
      <w:proofErr w:type="spellEnd"/>
      <w:r w:rsidR="008C701C" w:rsidRPr="008C701C">
        <w:rPr>
          <w:sz w:val="24"/>
          <w:szCs w:val="24"/>
        </w:rPr>
        <w:t xml:space="preserve"> Hospital</w:t>
      </w:r>
      <w:r w:rsidR="008C701C">
        <w:rPr>
          <w:sz w:val="24"/>
          <w:szCs w:val="24"/>
        </w:rPr>
        <w:t xml:space="preserve"> in Spain. More specifically, they used high-performance liquid chromatography (HPLC) to analyze the patients’ blood and determine the levels of dopamine (DA), noradrenaline (NA), serotonin (5-HT) and kynurenine (KYN). </w:t>
      </w:r>
      <w:r w:rsidR="00603965">
        <w:rPr>
          <w:sz w:val="24"/>
          <w:szCs w:val="24"/>
        </w:rPr>
        <w:t>Consequently, t</w:t>
      </w:r>
      <w:r w:rsidR="008C701C">
        <w:rPr>
          <w:sz w:val="24"/>
          <w:szCs w:val="24"/>
        </w:rPr>
        <w:t>hey used regression analysis to study the correlation between the predictors and anxiety/depression which were measured using the HADS.</w:t>
      </w:r>
    </w:p>
    <w:p w14:paraId="5C202C4C" w14:textId="77777777" w:rsidR="00603965" w:rsidRDefault="00603965" w:rsidP="00A622CE">
      <w:pPr>
        <w:jc w:val="both"/>
        <w:rPr>
          <w:sz w:val="24"/>
          <w:szCs w:val="24"/>
        </w:rPr>
      </w:pPr>
    </w:p>
    <w:p w14:paraId="61D1CF6C" w14:textId="58E38B28" w:rsidR="00C0043D" w:rsidRDefault="00603965" w:rsidP="00A622CE">
      <w:pPr>
        <w:jc w:val="both"/>
        <w:rPr>
          <w:sz w:val="24"/>
          <w:szCs w:val="24"/>
        </w:rPr>
      </w:pPr>
      <w:r>
        <w:rPr>
          <w:sz w:val="24"/>
          <w:szCs w:val="24"/>
        </w:rPr>
        <w:t xml:space="preserve">Lam et al in </w:t>
      </w:r>
      <w:r>
        <w:rPr>
          <w:sz w:val="24"/>
          <w:szCs w:val="24"/>
        </w:rPr>
        <w:fldChar w:fldCharType="begin"/>
      </w:r>
      <w:r>
        <w:rPr>
          <w:sz w:val="24"/>
          <w:szCs w:val="24"/>
        </w:rPr>
        <w:instrText xml:space="preserve"> ADDIN ZOTERO_ITEM CSL_CITATION {"citationID":"DZl2OJl9","properties":{"formattedCitation":"[28]","plainCitation":"[28]","noteIndex":0},"citationItems":[{"id":97,"uris":["http://zotero.org/users/local/9HmKtM1O/items/CZ6SYRDZ"],"itemData":{"id":97,"type":"article-journal","abstract":"BACKGROUND: The present study (1) examined patient satisfaction with care over the first year following the diagnosis of advanced breast cancer and (2) tested if unmet health system and information needs, physical symptom distress, and psychological distress predicted patient satisfaction.\nMETHODS: Prospective study of 213 Chinese women with advanced breast cancer assessed while awaiting or receiving initial chemotherapy (baseline), then again at 1.5-, 3-, 6-, and 12-months post-baseline. Health system and information unmet (HSI) needs, psychological distress, physical symptom distress, and patient satisfaction were assessed at baseline; patient satisfaction was reassessed at each follow-up assessment. Latent growth curve analysis assessed changes in patient satisfaction over the 12 months follow-up; hierarchical multiple regression analysis tested if baseline health system information needs, physical symptom distress, anxiety and depression predicted patient satisfaction at one-year post-baseline.\nRESULTS: The level of patient satisfaction was high and did not change significantly over time. Only HSI needs (β = - 0.27, p &lt; 0.005) significantly associated with baseline patient satisfaction. Patient satisfaction at one-year post-baseline was predicted by HSI needs (β = - 0.26, p &lt; 0.005), Anxiety (β = 0.23, p &lt; 0.05) and Depression (β = - 0.28, p &lt; 0.005), adjusting for the effect of baseline patient satisfaction (β = 0.22, p &lt; 0.005).\nCONCLUSIONS: Unmet health information needs and greater depressive symptoms at initial treatment phased predicted subsequent poorer patient satisfaction. This highlights a need to reinforce the importance of patient-centered care model in managing advanced breast cancer.","container-title":"BMC cancer","DOI":"10.1186/s12885-018-4085-3","ISSN":"1471-2407","issue":"1","journalAbbreviation":"BMC Cancer","language":"eng","note":"PMID: 29415669\nPMCID: PMC5803988","page":"162","source":"PubMed","title":"Factors predicting patient satisfaction in women with advanced breast cancer: a prospective study","title-short":"Factors predicting patient satisfaction in women with advanced breast cancer","volume":"18","author":[{"family":"Lam","given":"Wendy W. T."},{"family":"Kwong","given":"Ava"},{"family":"Suen","given":"Dacita"},{"family":"Tsang","given":"Janice"},{"family":"Soong","given":"Inda"},{"family":"Yau","given":"Tze Kok"},{"family":"Yeo","given":"Winnie"},{"family":"Suen","given":"Joyce"},{"family":"Ho","given":"Wing Ming"},{"family":"Wong","given":"Ka Yan"},{"family":"Sze","given":"Wing Kin"},{"family":"Ng","given":"Alice W. Y."},{"family":"Fielding","given":"Richard"}],"issued":{"date-parts":[["2018",2,7]]}}}],"schema":"https://github.com/citation-style-language/schema/raw/master/csl-citation.json"} </w:instrText>
      </w:r>
      <w:r>
        <w:rPr>
          <w:sz w:val="24"/>
          <w:szCs w:val="24"/>
        </w:rPr>
        <w:fldChar w:fldCharType="separate"/>
      </w:r>
      <w:r w:rsidRPr="00603965">
        <w:rPr>
          <w:rFonts w:ascii="Calibri" w:hAnsi="Calibri" w:cs="Calibri"/>
          <w:sz w:val="24"/>
        </w:rPr>
        <w:t>[28]</w:t>
      </w:r>
      <w:r>
        <w:rPr>
          <w:sz w:val="24"/>
          <w:szCs w:val="24"/>
        </w:rPr>
        <w:fldChar w:fldCharType="end"/>
      </w:r>
      <w:r>
        <w:rPr>
          <w:sz w:val="24"/>
          <w:szCs w:val="24"/>
        </w:rPr>
        <w:t xml:space="preserve"> attempted to predict satisfaction levels amongst Chinese women suffering from advanced breast cancer, while awaiting or receiving chemotherapy. The label</w:t>
      </w:r>
      <w:r w:rsidR="00C0043D">
        <w:rPr>
          <w:sz w:val="24"/>
          <w:szCs w:val="24"/>
        </w:rPr>
        <w:t>s considering at baseline were:</w:t>
      </w:r>
    </w:p>
    <w:p w14:paraId="3B58F408" w14:textId="2B782ECE" w:rsidR="00C0043D" w:rsidRDefault="00E26E6A" w:rsidP="00E26E6A">
      <w:pPr>
        <w:pStyle w:val="ListParagraph"/>
        <w:numPr>
          <w:ilvl w:val="0"/>
          <w:numId w:val="40"/>
        </w:numPr>
        <w:jc w:val="both"/>
        <w:rPr>
          <w:sz w:val="24"/>
          <w:szCs w:val="24"/>
        </w:rPr>
      </w:pPr>
      <w:r>
        <w:rPr>
          <w:sz w:val="24"/>
          <w:szCs w:val="24"/>
        </w:rPr>
        <w:t>h</w:t>
      </w:r>
      <w:r w:rsidRPr="00E26E6A">
        <w:rPr>
          <w:sz w:val="24"/>
          <w:szCs w:val="24"/>
        </w:rPr>
        <w:t>ealth system and information unmet (HSI) needs</w:t>
      </w:r>
    </w:p>
    <w:p w14:paraId="2110150A" w14:textId="735465BC" w:rsidR="00E26E6A" w:rsidRDefault="00E26E6A" w:rsidP="00E26E6A">
      <w:pPr>
        <w:pStyle w:val="ListParagraph"/>
        <w:numPr>
          <w:ilvl w:val="0"/>
          <w:numId w:val="40"/>
        </w:numPr>
        <w:jc w:val="both"/>
        <w:rPr>
          <w:sz w:val="24"/>
          <w:szCs w:val="24"/>
        </w:rPr>
      </w:pPr>
      <w:r w:rsidRPr="00E26E6A">
        <w:rPr>
          <w:sz w:val="24"/>
          <w:szCs w:val="24"/>
        </w:rPr>
        <w:t>psychological distress</w:t>
      </w:r>
    </w:p>
    <w:p w14:paraId="4D69EE06" w14:textId="122591CC" w:rsidR="00E26E6A" w:rsidRDefault="00E26E6A" w:rsidP="00E26E6A">
      <w:pPr>
        <w:pStyle w:val="ListParagraph"/>
        <w:numPr>
          <w:ilvl w:val="0"/>
          <w:numId w:val="40"/>
        </w:numPr>
        <w:jc w:val="both"/>
        <w:rPr>
          <w:sz w:val="24"/>
          <w:szCs w:val="24"/>
        </w:rPr>
      </w:pPr>
      <w:r w:rsidRPr="00E26E6A">
        <w:rPr>
          <w:sz w:val="24"/>
          <w:szCs w:val="24"/>
        </w:rPr>
        <w:t>physical symptom distress</w:t>
      </w:r>
    </w:p>
    <w:p w14:paraId="0F942274" w14:textId="40FAC91B" w:rsidR="00E26E6A" w:rsidRDefault="00E26E6A" w:rsidP="00E26E6A">
      <w:pPr>
        <w:pStyle w:val="ListParagraph"/>
        <w:numPr>
          <w:ilvl w:val="0"/>
          <w:numId w:val="40"/>
        </w:numPr>
        <w:jc w:val="both"/>
        <w:rPr>
          <w:sz w:val="24"/>
          <w:szCs w:val="24"/>
        </w:rPr>
      </w:pPr>
      <w:r w:rsidRPr="00E26E6A">
        <w:rPr>
          <w:sz w:val="24"/>
          <w:szCs w:val="24"/>
        </w:rPr>
        <w:t>patient satisfaction</w:t>
      </w:r>
    </w:p>
    <w:p w14:paraId="1485E8A2" w14:textId="320D6411" w:rsidR="001D2275" w:rsidRDefault="00E26E6A" w:rsidP="00FE59FE">
      <w:pPr>
        <w:jc w:val="both"/>
        <w:rPr>
          <w:sz w:val="24"/>
          <w:szCs w:val="24"/>
        </w:rPr>
      </w:pPr>
      <w:r>
        <w:rPr>
          <w:sz w:val="24"/>
          <w:szCs w:val="24"/>
        </w:rPr>
        <w:t xml:space="preserve">Patient satisfaction was measured again at 1.5-, 3-, 6- and 12-months post-baseline. They used </w:t>
      </w:r>
      <w:r w:rsidRPr="00E26E6A">
        <w:rPr>
          <w:sz w:val="24"/>
          <w:szCs w:val="24"/>
        </w:rPr>
        <w:t>latent growth curve (LGC) analysis for assessing the change of patient satisfaction over the 12 months’ follow-up.</w:t>
      </w:r>
      <w:r w:rsidR="00FE59FE">
        <w:rPr>
          <w:sz w:val="24"/>
          <w:szCs w:val="24"/>
        </w:rPr>
        <w:t xml:space="preserve"> </w:t>
      </w:r>
      <w:r w:rsidR="00FE59FE" w:rsidRPr="00FE59FE">
        <w:rPr>
          <w:sz w:val="24"/>
          <w:szCs w:val="24"/>
        </w:rPr>
        <w:t>Several variables, including health system and information needs and physical symptom distress consistently predict subsequent psychosocial distress</w:t>
      </w:r>
      <w:r w:rsidR="00FE59FE">
        <w:rPr>
          <w:sz w:val="24"/>
          <w:szCs w:val="24"/>
        </w:rPr>
        <w:t xml:space="preserve">. </w:t>
      </w:r>
      <w:r w:rsidR="00FE59FE" w:rsidRPr="00FE59FE">
        <w:rPr>
          <w:sz w:val="24"/>
          <w:szCs w:val="24"/>
        </w:rPr>
        <w:t xml:space="preserve">Consequently, </w:t>
      </w:r>
      <w:r w:rsidR="00FE59FE">
        <w:rPr>
          <w:sz w:val="24"/>
          <w:szCs w:val="24"/>
        </w:rPr>
        <w:t>they</w:t>
      </w:r>
      <w:r w:rsidR="00FE59FE" w:rsidRPr="00FE59FE">
        <w:rPr>
          <w:sz w:val="24"/>
          <w:szCs w:val="24"/>
        </w:rPr>
        <w:t xml:space="preserve"> used hierarchical multiple regression analysis to examine if baseline health system information needs, physical symptom distress, anxiety and depression also predicted patient satisfaction one-year post-baseline.</w:t>
      </w:r>
    </w:p>
    <w:p w14:paraId="03E49FD8" w14:textId="77777777" w:rsidR="00FE59FE" w:rsidRPr="001D2275" w:rsidRDefault="00FE59FE" w:rsidP="00FE59FE">
      <w:pPr>
        <w:jc w:val="both"/>
        <w:rPr>
          <w:sz w:val="24"/>
          <w:szCs w:val="24"/>
        </w:rPr>
      </w:pPr>
    </w:p>
    <w:p w14:paraId="3A4AE89F" w14:textId="7CEDB3A8" w:rsidR="00C76933" w:rsidRDefault="00C76933" w:rsidP="00C76933">
      <w:pPr>
        <w:pStyle w:val="Heading2"/>
      </w:pPr>
      <w:bookmarkStart w:id="37" w:name="_Toc147148305"/>
      <w:r>
        <w:t>4.2 Machine learning in similar problems</w:t>
      </w:r>
      <w:bookmarkEnd w:id="37"/>
    </w:p>
    <w:p w14:paraId="40D2B158" w14:textId="77777777" w:rsidR="00C76933" w:rsidRDefault="00C76933" w:rsidP="00C76933">
      <w:pPr>
        <w:rPr>
          <w:sz w:val="24"/>
          <w:szCs w:val="24"/>
        </w:rPr>
      </w:pPr>
    </w:p>
    <w:p w14:paraId="2DCCCC99" w14:textId="751AD118" w:rsidR="002366A3" w:rsidRDefault="002D743A" w:rsidP="00E65437">
      <w:pPr>
        <w:jc w:val="both"/>
        <w:rPr>
          <w:sz w:val="24"/>
          <w:szCs w:val="24"/>
        </w:rPr>
      </w:pPr>
      <w:proofErr w:type="spellStart"/>
      <w:r>
        <w:rPr>
          <w:sz w:val="24"/>
          <w:szCs w:val="24"/>
        </w:rPr>
        <w:t>Kalafi</w:t>
      </w:r>
      <w:proofErr w:type="spellEnd"/>
      <w:r>
        <w:rPr>
          <w:sz w:val="24"/>
          <w:szCs w:val="24"/>
        </w:rPr>
        <w:t xml:space="preserve"> et al in </w:t>
      </w:r>
      <w:r>
        <w:rPr>
          <w:sz w:val="24"/>
          <w:szCs w:val="24"/>
        </w:rPr>
        <w:fldChar w:fldCharType="begin"/>
      </w:r>
      <w:r>
        <w:rPr>
          <w:sz w:val="24"/>
          <w:szCs w:val="24"/>
        </w:rPr>
        <w:instrText xml:space="preserve"> ADDIN ZOTERO_ITEM CSL_CITATION {"citationID":"8PSp3NVT","properties":{"formattedCitation":"[29]","plainCitation":"[29]","noteIndex":0},"citationItems":[{"id":106,"uris":["http://zotero.org/users/local/9HmKtM1O/items/SF87I2LF"],"itemData":{"id":106,"type":"article-journal","abstract":"Breast cancer survival prediction can have an extreme effect on selection of best treatment protocols. Many approaches such as statistical or machine learning models have been employed to predict the survival prospects of patients, but newer algorithms such as deep learning can be tested with the aim of improving the models and prediction accuracy. In this study, we used machine learning and deep learning approaches to predict breast cancer survival in 4,902 patient records from the University of Malaya Medical Centre Breast Cancer Registry. The results indicated that the multilayer perceptron (MLP), random forest (RF) and decision tree (DT) classifiers could predict survivorship, respectively, with 88.2 %, 83.3 % and 82.5 % accuracy in the tested samples. Support vector machine (SVM) came out to be lower with 80.5 %. In this study, tumour size turned out to be the most important feature for breast cancer survivability prediction. Both deep learning and machine learning methods produce desirable prediction accuracy, but other factors such as parameter configurations and data transformations affect the accuracy of the predictive model.","container-title":"Folia Biologica","ISSN":"0015-5500","issue":"5-6","journalAbbreviation":"Folia Biol (Praha)","language":"eng","note":"PMID: 32362304","page":"212-220","source":"PubMed","title":"Machine Learning and Deep Learning Approaches in Breast Cancer Survival Prediction Using Clinical Data","volume":"65","author":[{"family":"Kalafi","given":"E. Y."},{"family":"Nor","given":"N. a. M."},{"family":"Taib","given":"N. A."},{"family":"Ganggayah","given":"M. D."},{"family":"Town","given":"C."},{"family":"Dhillon","given":"S. K."}],"issued":{"date-parts":[["2019"]]}}}],"schema":"https://github.com/citation-style-language/schema/raw/master/csl-citation.json"} </w:instrText>
      </w:r>
      <w:r>
        <w:rPr>
          <w:sz w:val="24"/>
          <w:szCs w:val="24"/>
        </w:rPr>
        <w:fldChar w:fldCharType="separate"/>
      </w:r>
      <w:r w:rsidRPr="002D743A">
        <w:rPr>
          <w:rFonts w:ascii="Calibri" w:hAnsi="Calibri" w:cs="Calibri"/>
          <w:sz w:val="24"/>
        </w:rPr>
        <w:t>[29]</w:t>
      </w:r>
      <w:r>
        <w:rPr>
          <w:sz w:val="24"/>
          <w:szCs w:val="24"/>
        </w:rPr>
        <w:fldChar w:fldCharType="end"/>
      </w:r>
      <w:r>
        <w:rPr>
          <w:sz w:val="24"/>
          <w:szCs w:val="24"/>
        </w:rPr>
        <w:t xml:space="preserve"> used machine learning and deep learning to predict </w:t>
      </w:r>
      <w:r w:rsidR="002366A3">
        <w:rPr>
          <w:sz w:val="24"/>
          <w:szCs w:val="24"/>
        </w:rPr>
        <w:t xml:space="preserve">Malaysian </w:t>
      </w:r>
      <w:r>
        <w:rPr>
          <w:sz w:val="24"/>
          <w:szCs w:val="24"/>
        </w:rPr>
        <w:t xml:space="preserve">breast cancer survivors. The features consisted of demographic and clinical characteristics on which data preprocessing steps were used; samples with missing values were dropped, the </w:t>
      </w:r>
      <w:r w:rsidR="002366A3">
        <w:rPr>
          <w:sz w:val="24"/>
          <w:szCs w:val="24"/>
        </w:rPr>
        <w:t>most frequent label (0 = alive) was downsampled to match the least frequent and a random forest model was fit to determine which features are the most important towards predicting patient survivability. The models used to predict survivability included decision tree, random forest, SVM, and Multi-Layer Perceptron (MLP). The best results came from MLP, random forest, decision tree and SVM in that order.</w:t>
      </w:r>
    </w:p>
    <w:p w14:paraId="724FF108" w14:textId="77777777" w:rsidR="00634351" w:rsidRDefault="00634351" w:rsidP="00E65437">
      <w:pPr>
        <w:jc w:val="both"/>
        <w:rPr>
          <w:sz w:val="24"/>
          <w:szCs w:val="24"/>
        </w:rPr>
      </w:pPr>
    </w:p>
    <w:p w14:paraId="1FDE7F86" w14:textId="67D45A69" w:rsidR="00634351" w:rsidRDefault="00E65437" w:rsidP="00E65437">
      <w:pPr>
        <w:jc w:val="both"/>
        <w:rPr>
          <w:sz w:val="24"/>
          <w:szCs w:val="24"/>
        </w:rPr>
      </w:pPr>
      <w:r>
        <w:rPr>
          <w:sz w:val="24"/>
          <w:szCs w:val="24"/>
        </w:rPr>
        <w:t xml:space="preserve">Ge et al in </w:t>
      </w:r>
      <w:r>
        <w:rPr>
          <w:sz w:val="24"/>
          <w:szCs w:val="24"/>
        </w:rPr>
        <w:fldChar w:fldCharType="begin"/>
      </w:r>
      <w:r>
        <w:rPr>
          <w:sz w:val="24"/>
          <w:szCs w:val="24"/>
        </w:rPr>
        <w:instrText xml:space="preserve"> ADDIN ZOTERO_ITEM CSL_CITATION {"citationID":"RWRxRl7g","properties":{"formattedCitation":"[30]","plainCitation":"[30]","noteIndex":0},"citationItems":[{"id":103,"uris":["http://zotero.org/users/local/9HmKtM1O/items/TM9A858A"],"itemData":{"id":103,"type":"article-journal","abstract":"BACKGROUND: The outbreak of the 2019 novel coronavirus disease (COVID-19) not only caused physical abnormalities, but also caused psychological distress, especially for undergraduate students who are facing the pressure of academic study and work. We aimed to explore the prevalence rate of probable anxiety and probable insomnia and to find the risk factors among a longitudinal study of undergraduate students using the approach of machine learning.\nMETHODS: The baseline data (T1) were collected from freshmen who underwent psychological evaluation at two months after entering the university. At T2 stage (February 10th to 13th, 2020), we used a convenience cluster sampling to assess psychological state (probable anxiety was assessed by general anxiety disorder-7 and probable insomnia was assessed by insomnia severity index-7) based on a web survey. We integrated information attained at T1 stage to predict probable anxiety and probable insomnia at T2 stage using a machine learning algorithm (XGBoost).\nRESULTS: Finally, we included 2009 students (response rate: 80.36%). The prevalence rate of probable anxiety and probable insomnia was 12.49% and 16.87%, respectively. The XGBoost algorithm predicted 1954 out of 2009 students (translated into 97.3% accuracy) and 1932 out of 2009 students (translated into 96.2% accuracy) who suffered anxiety and insomnia symptoms, respectively. The most relevant variables in predicting probable anxiety included romantic relationship, suicidal ideation, sleep symptoms, and a history of anxiety symptoms. The most relevant variables in predicting probable insomnia included aggression, psychotic experiences, suicidal ideation, and romantic relationship.\nCONCLUSION: Risks for probable anxiety and probable insomnia among undergraduate students can be identified at an individual level by baseline data. Thus, timely psychological intervention for anxiety and insomnia symptoms among undergraduate students is needed considering the above factors.","container-title":"Neuropsychiatric Disease and Treatment","DOI":"10.2147/NDT.S262004","ISSN":"1176-6328","journalAbbreviation":"Neuropsychiatr Dis Treat","language":"eng","note":"PMID: 32982249\nPMCID: PMC7505704","page":"2111-2118","source":"PubMed","title":"Predicting Psychological State Among Chinese Undergraduate Students in the COVID-19 Epidemic: A Longitudinal Study Using a Machine Learning","title-short":"Predicting Psychological State Among Chinese Undergraduate Students in the COVID-19 Epidemic","volume":"16","author":[{"family":"Ge","given":"Fenfen"},{"family":"Zhang","given":"Di"},{"family":"Wu","given":"Lianhai"},{"family":"Mu","given":"Hongwei"}],"issued":{"date-parts":[["2020"]]}}}],"schema":"https://github.com/citation-style-language/schema/raw/master/csl-citation.json"} </w:instrText>
      </w:r>
      <w:r>
        <w:rPr>
          <w:sz w:val="24"/>
          <w:szCs w:val="24"/>
        </w:rPr>
        <w:fldChar w:fldCharType="separate"/>
      </w:r>
      <w:r w:rsidRPr="00E65437">
        <w:rPr>
          <w:rFonts w:ascii="Calibri" w:hAnsi="Calibri" w:cs="Calibri"/>
          <w:sz w:val="24"/>
        </w:rPr>
        <w:t>[30]</w:t>
      </w:r>
      <w:r>
        <w:rPr>
          <w:sz w:val="24"/>
          <w:szCs w:val="24"/>
        </w:rPr>
        <w:fldChar w:fldCharType="end"/>
      </w:r>
      <w:r>
        <w:rPr>
          <w:sz w:val="24"/>
          <w:szCs w:val="24"/>
        </w:rPr>
        <w:t xml:space="preserve"> experimented towards predicting the psychological state of Chinese undergraduate students during the COVID-19 pandemic</w:t>
      </w:r>
      <w:r w:rsidR="00B10514">
        <w:rPr>
          <w:sz w:val="24"/>
          <w:szCs w:val="24"/>
        </w:rPr>
        <w:t xml:space="preserve"> using machine learning</w:t>
      </w:r>
      <w:r>
        <w:rPr>
          <w:sz w:val="24"/>
          <w:szCs w:val="24"/>
        </w:rPr>
        <w:t xml:space="preserve">. </w:t>
      </w:r>
      <w:r w:rsidR="00B10514">
        <w:rPr>
          <w:sz w:val="24"/>
          <w:szCs w:val="24"/>
        </w:rPr>
        <w:t>The data included sociodemographic information and a mental health questionnaire (</w:t>
      </w:r>
      <w:r w:rsidR="00B10514" w:rsidRPr="00B10514">
        <w:rPr>
          <w:sz w:val="24"/>
          <w:szCs w:val="24"/>
        </w:rPr>
        <w:t>College Students Mental Health Screening Scale</w:t>
      </w:r>
      <w:r w:rsidR="00B10514">
        <w:rPr>
          <w:sz w:val="24"/>
          <w:szCs w:val="24"/>
        </w:rPr>
        <w:t xml:space="preserve">). The </w:t>
      </w:r>
      <w:r w:rsidR="00B10514" w:rsidRPr="00B10514">
        <w:rPr>
          <w:sz w:val="24"/>
          <w:szCs w:val="24"/>
        </w:rPr>
        <w:t>General Anxiety Disorder-7</w:t>
      </w:r>
      <w:r w:rsidR="00B10514">
        <w:rPr>
          <w:sz w:val="24"/>
          <w:szCs w:val="24"/>
        </w:rPr>
        <w:t xml:space="preserve"> was used as an anxiety measure and the Insomnia Severity Index-7 as an insomnia measure. </w:t>
      </w:r>
      <w:r w:rsidR="00A76534">
        <w:rPr>
          <w:sz w:val="24"/>
          <w:szCs w:val="24"/>
        </w:rPr>
        <w:t xml:space="preserve">An important note is that the data was gathered at the time of enrollment, but was used for predictions during the COVID outbreak – at a later date, making this a longitudinal study. </w:t>
      </w:r>
      <w:r w:rsidR="00B10514">
        <w:rPr>
          <w:sz w:val="24"/>
          <w:szCs w:val="24"/>
        </w:rPr>
        <w:t xml:space="preserve">XGBoost was used to predict probable anxiety and insomnia, with the metrics being used included the area under the receiver-operation curve (AUC), sensitivity (recall), specificity and accuracy. XGBoost </w:t>
      </w:r>
      <w:r w:rsidR="00A76534">
        <w:rPr>
          <w:sz w:val="24"/>
          <w:szCs w:val="24"/>
        </w:rPr>
        <w:t xml:space="preserve">coefficient </w:t>
      </w:r>
      <w:r w:rsidR="00B10514">
        <w:rPr>
          <w:sz w:val="24"/>
          <w:szCs w:val="24"/>
        </w:rPr>
        <w:t>w</w:t>
      </w:r>
      <w:r w:rsidR="00A76534">
        <w:rPr>
          <w:sz w:val="24"/>
          <w:szCs w:val="24"/>
        </w:rPr>
        <w:t>ere</w:t>
      </w:r>
      <w:r w:rsidR="00B10514">
        <w:rPr>
          <w:sz w:val="24"/>
          <w:szCs w:val="24"/>
        </w:rPr>
        <w:t xml:space="preserve"> also used to assess positive or negative relation between predictors and labels.</w:t>
      </w:r>
    </w:p>
    <w:p w14:paraId="4836819F" w14:textId="77777777" w:rsidR="00417B51" w:rsidRDefault="00417B51" w:rsidP="00E65437">
      <w:pPr>
        <w:jc w:val="both"/>
        <w:rPr>
          <w:sz w:val="24"/>
          <w:szCs w:val="24"/>
        </w:rPr>
      </w:pPr>
    </w:p>
    <w:p w14:paraId="77D332D3" w14:textId="40BF0D97" w:rsidR="00B979DE" w:rsidRDefault="00B979DE" w:rsidP="00E65437">
      <w:pPr>
        <w:jc w:val="both"/>
        <w:rPr>
          <w:sz w:val="24"/>
          <w:szCs w:val="24"/>
        </w:rPr>
      </w:pPr>
      <w:r>
        <w:rPr>
          <w:sz w:val="24"/>
          <w:szCs w:val="24"/>
        </w:rPr>
        <w:t xml:space="preserve">According to Montazeri et al in </w:t>
      </w:r>
      <w:r>
        <w:rPr>
          <w:sz w:val="24"/>
          <w:szCs w:val="24"/>
        </w:rPr>
        <w:fldChar w:fldCharType="begin"/>
      </w:r>
      <w:r>
        <w:rPr>
          <w:sz w:val="24"/>
          <w:szCs w:val="24"/>
        </w:rPr>
        <w:instrText xml:space="preserve"> ADDIN ZOTERO_ITEM CSL_CITATION {"citationID":"CoXwbDaG","properties":{"formattedCitation":"[31]","plainCitation":"[31]","noteIndex":0},"citationItems":[{"id":109,"uris":["http://zotero.org/users/local/9HmKtM1O/items/69KZEY8W"],"itemData":{"id":109,"type":"article-journal","abstract":"BACKGROUND AND AIM: Schizophrenia and bipolar disorder (BD) are critical and high-risk inherited mental disorders with debilitating symptoms. Worldwide, 3% of the population suffers from these disorders. The mortality rate of these patients is higher compared to other people. Current procedures cannot effectively diagnose these disorders because it takes an average of 10 years from the onset of the first symptoms to the definitive diagnosis of the disease. Machine learning (ML) techniques are used to meet this need. This study aimed to summarize information on the use of ML techniques for predicting schizophrenia and BD to help early and timely diagnosis of the disease.\nMETHODS: A systematic literature search included articles published until January 19, 2020 in 3 databases. Two reviewers independently assessed original papers to determine eligibility for inclusion in this review. PRISMA guidelines were followed to conduct the study, and the Prediction Model Risk of Bias Assessment Tool (PROBAST) to assess included papers.\nRESULTS: In this review, 1243 papers were retrieved through database searches, of which 15 papers were included based on full-text assessment. ML techniques were used to predict schizophrenia and BDs. The main algorithms applied were support vector machine (SVM) (10 studies), random forests (RF) (5 studies), and gradient boosting (GB) (3 studies). Input and output characteristics were very diverse and have been kept to enable future research. RFs algorithms demonstrated significantly higher accuracy and sensitivity than SVM and GB. GB demonstrated significantly higher specificity than SVM and RF. We found no significant difference between RF and SVM in terms of specificity.\nCONCLUSION: ML can precisely predict results and assist in making clinical decisions-concerning schizophrenia and BD. RF often performed better than other algorithms in supervised learning tasks. This study identified gaps in the literature and opportunities for future psychological ML research.","container-title":"Health Science Reports","DOI":"10.1002/hsr2.962","ISSN":"2398-8835","issue":"1","journalAbbreviation":"Health Sci Rep","language":"eng","note":"PMID: 36589632\nPMCID: PMC9795991","page":"e962","source":"PubMed","title":"Application of machine learning methods in predicting schizophrenia and bipolar disorders: A systematic review","title-short":"Application of machine learning methods in predicting schizophrenia and bipolar disorders","volume":"6","author":[{"family":"Montazeri","given":"Mahdieh"},{"family":"Montazeri","given":"Mitra"},{"family":"Bahaadinbeigy","given":"Kambiz"},{"family":"Montazeri","given":"Mohadeseh"},{"family":"Afraz","given":"Ali"}],"issued":{"date-parts":[["2023",1]]}}}],"schema":"https://github.com/citation-style-language/schema/raw/master/csl-citation.json"} </w:instrText>
      </w:r>
      <w:r>
        <w:rPr>
          <w:sz w:val="24"/>
          <w:szCs w:val="24"/>
        </w:rPr>
        <w:fldChar w:fldCharType="separate"/>
      </w:r>
      <w:r w:rsidRPr="00B979DE">
        <w:rPr>
          <w:rFonts w:ascii="Calibri" w:hAnsi="Calibri" w:cs="Calibri"/>
          <w:sz w:val="24"/>
        </w:rPr>
        <w:t>[31]</w:t>
      </w:r>
      <w:r>
        <w:rPr>
          <w:sz w:val="24"/>
          <w:szCs w:val="24"/>
        </w:rPr>
        <w:fldChar w:fldCharType="end"/>
      </w:r>
      <w:r>
        <w:rPr>
          <w:sz w:val="24"/>
          <w:szCs w:val="24"/>
        </w:rPr>
        <w:t xml:space="preserve"> machine learning has commonly be used to try and predict schizophrenia and bipolar disorders. The most used algorithms in these studies are SVM, random forest (RF), gradient boosting (GB), logistic regression and decision trees in that order. RFs </w:t>
      </w:r>
      <w:r w:rsidRPr="00B979DE">
        <w:rPr>
          <w:sz w:val="24"/>
          <w:szCs w:val="24"/>
        </w:rPr>
        <w:t>algorithms demonstrated significantly higher accuracy and sensitivity than SVM and GB.</w:t>
      </w:r>
      <w:r w:rsidR="004A7D99">
        <w:rPr>
          <w:sz w:val="24"/>
          <w:szCs w:val="24"/>
        </w:rPr>
        <w:t xml:space="preserve"> </w:t>
      </w:r>
      <w:r w:rsidR="004A7D99" w:rsidRPr="004A7D99">
        <w:rPr>
          <w:sz w:val="24"/>
          <w:szCs w:val="24"/>
        </w:rPr>
        <w:t>GB demonstrated significantly higher specificity than SVM and RF.</w:t>
      </w:r>
    </w:p>
    <w:p w14:paraId="472A058D" w14:textId="77777777" w:rsidR="00FE59FE" w:rsidRPr="001D2275" w:rsidRDefault="00FE59FE" w:rsidP="00E65437">
      <w:pPr>
        <w:jc w:val="both"/>
        <w:rPr>
          <w:sz w:val="24"/>
          <w:szCs w:val="24"/>
        </w:rPr>
      </w:pPr>
    </w:p>
    <w:p w14:paraId="50EEC1EF" w14:textId="522EBD8A" w:rsidR="00C76933" w:rsidRPr="00C76933" w:rsidRDefault="00C76933" w:rsidP="00C76933">
      <w:pPr>
        <w:pStyle w:val="Heading2"/>
      </w:pPr>
      <w:bookmarkStart w:id="38" w:name="_Toc147148306"/>
      <w:r>
        <w:t>4.3 Combining above ideas</w:t>
      </w:r>
      <w:bookmarkEnd w:id="38"/>
    </w:p>
    <w:p w14:paraId="7DA4B4E6" w14:textId="77777777" w:rsidR="006B36EE" w:rsidRDefault="006B36EE" w:rsidP="0013644D">
      <w:pPr>
        <w:jc w:val="both"/>
        <w:rPr>
          <w:sz w:val="24"/>
          <w:szCs w:val="24"/>
        </w:rPr>
      </w:pPr>
    </w:p>
    <w:p w14:paraId="51733D51" w14:textId="59DAA37D" w:rsidR="004A7D99" w:rsidRDefault="004A7D99" w:rsidP="0013644D">
      <w:pPr>
        <w:jc w:val="both"/>
        <w:rPr>
          <w:sz w:val="24"/>
          <w:szCs w:val="24"/>
        </w:rPr>
      </w:pPr>
      <w:r>
        <w:rPr>
          <w:sz w:val="24"/>
          <w:szCs w:val="24"/>
        </w:rPr>
        <w:t xml:space="preserve">Reviewing the aforementioned work, we can come to the conclusion that relatively to our problem in hand, we only found one research in </w:t>
      </w:r>
      <w:r>
        <w:rPr>
          <w:sz w:val="24"/>
          <w:szCs w:val="24"/>
        </w:rPr>
        <w:fldChar w:fldCharType="begin"/>
      </w:r>
      <w:r>
        <w:rPr>
          <w:sz w:val="24"/>
          <w:szCs w:val="24"/>
        </w:rPr>
        <w:instrText xml:space="preserve"> ADDIN ZOTERO_ITEM CSL_CITATION {"citationID":"B6GAdjKY","properties":{"formattedCitation":"[23]","plainCitation":"[23]","noteIndex":0},"citationItems":[{"id":88,"uris":["http://zotero.org/users/local/9HmKtM1O/items/GR3XSN6D"],"itemData":{"id":88,"type":"article-journal","abstract":"BACKGROUND: Breast cancer is the most common cancer in female population worldwide. In the psychological response to the disease some patients may develop Posttraumatic Stress Disorder (PTSD) symptomatology. The aim of this study was to examine the prevalence and structure of PTSD symptoms in Croatian patients following breast cancer and to identify some medical and psychological predictors of severity of these symptoms.\nSUBJECTS AND METHODS: 97 women, who were one month up to six years post-completion of all primary cancer therapy, participated in the study. The present research is cross-sectional with a mixed method approach. For the screening of PTSD symptoms PTSD Checklist - Civilian Version (Weathers et al. 1991) was used, with two open-ended questions added.\nRESULTS: Using the cutoff method, 21.6% participants met criteria for PTSD diagnosis. Qualitative analysis indicated future-oriented intrusive thoughts about reoccurrence of cancer, multidimensional nature of cancer as stressors, and hyperarousal symptoms related to internal stimuli. In hierarchical multiple regression analyses, identified predictors accounted for 35.2% of variability in PCL-C score. PTSD severity was predicted by stressfulness appraisal of the disease (β=0.45; p&lt;0.001), external health locus of control (β=0.17; p&lt;0.05) and self-appraisal of coping with cancer (β=-0.17; p&lt;0.05). Participants who underwent radical mastectomy (M=44.41, SD=15.5) showed higher levels of PTSD than participants who had partial mastectomy (M=33.47, SD=13.68).\nCONCLUSION: Prevalence of PTSD symptoms obtained in this study should be considered as significant, taking into account the lifetime prevalence of PTSD in the general female population. Psychological assessment of women following breast cancer should more often include an assessment of posttraumatic stress reactions. Furthermore, results are in the line with issues of utilizing basic concept of PTSD in the oncology setting, and possible need of reconceptualization of cancer-related PTSD.","container-title":"Psychiatria Danubina","DOI":"10.24869/psyd.2020.187","ISSN":"0353-5053","issue":"2","journalAbbreviation":"Psychiatr Danub","language":"eng","note":"PMID: 32796783","page":"187-196","source":"PubMed","title":"Prevalence, Structure and Predictors of Posttraumatic Stress Disorder Symptoms in Croatian Patients Following Breast Cancer","volume":"32","author":[{"family":"Šimunović","given":"Mara"},{"family":"Ljubotina","given":"Damir"}],"issued":{"date-parts":[["2020"]]}}}],"schema":"https://github.com/citation-style-language/schema/raw/master/csl-citation.json"} </w:instrText>
      </w:r>
      <w:r>
        <w:rPr>
          <w:sz w:val="24"/>
          <w:szCs w:val="24"/>
        </w:rPr>
        <w:fldChar w:fldCharType="separate"/>
      </w:r>
      <w:r w:rsidRPr="004A7D99">
        <w:rPr>
          <w:rFonts w:ascii="Calibri" w:hAnsi="Calibri" w:cs="Calibri"/>
          <w:sz w:val="24"/>
        </w:rPr>
        <w:t>[23]</w:t>
      </w:r>
      <w:r>
        <w:rPr>
          <w:sz w:val="24"/>
          <w:szCs w:val="24"/>
        </w:rPr>
        <w:fldChar w:fldCharType="end"/>
      </w:r>
      <w:r>
        <w:rPr>
          <w:sz w:val="24"/>
          <w:szCs w:val="24"/>
        </w:rPr>
        <w:t xml:space="preserve"> trying to predict PTSD symptoms of female breast cancer patients. Similar searches considering anxiety, depression and satisfaction levels among breast cancer patients instead, have tried to focus mainly on </w:t>
      </w:r>
      <w:r w:rsidR="0040160A">
        <w:rPr>
          <w:sz w:val="24"/>
          <w:szCs w:val="24"/>
        </w:rPr>
        <w:t xml:space="preserve">identifying </w:t>
      </w:r>
      <w:r>
        <w:rPr>
          <w:sz w:val="24"/>
          <w:szCs w:val="24"/>
        </w:rPr>
        <w:t xml:space="preserve">the most correlated predictor variables. Wherever predictions were made, they were usually made using </w:t>
      </w:r>
      <w:r>
        <w:rPr>
          <w:sz w:val="24"/>
          <w:szCs w:val="24"/>
        </w:rPr>
        <w:lastRenderedPageBreak/>
        <w:t xml:space="preserve">relatively simple regression models after previously choosing the best predictors. There is no research that is dedicated solely on predicting the PTSD symptoms of breast cancer patients, as we intend to do. Just like in </w:t>
      </w:r>
      <w:r>
        <w:rPr>
          <w:sz w:val="24"/>
          <w:szCs w:val="24"/>
        </w:rPr>
        <w:fldChar w:fldCharType="begin"/>
      </w:r>
      <w:r>
        <w:rPr>
          <w:sz w:val="24"/>
          <w:szCs w:val="24"/>
        </w:rPr>
        <w:instrText xml:space="preserve"> ADDIN ZOTERO_ITEM CSL_CITATION {"citationID":"xzSvlzBW","properties":{"formattedCitation":"[28]","plainCitation":"[28]","noteIndex":0},"citationItems":[{"id":97,"uris":["http://zotero.org/users/local/9HmKtM1O/items/CZ6SYRDZ"],"itemData":{"id":97,"type":"article-journal","abstract":"BACKGROUND: The present study (1) examined patient satisfaction with care over the first year following the diagnosis of advanced breast cancer and (2) tested if unmet health system and information needs, physical symptom distress, and psychological distress predicted patient satisfaction.\nMETHODS: Prospective study of 213 Chinese women with advanced breast cancer assessed while awaiting or receiving initial chemotherapy (baseline), then again at 1.5-, 3-, 6-, and 12-months post-baseline. Health system and information unmet (HSI) needs, psychological distress, physical symptom distress, and patient satisfaction were assessed at baseline; patient satisfaction was reassessed at each follow-up assessment. Latent growth curve analysis assessed changes in patient satisfaction over the 12 months follow-up; hierarchical multiple regression analysis tested if baseline health system information needs, physical symptom distress, anxiety and depression predicted patient satisfaction at one-year post-baseline.\nRESULTS: The level of patient satisfaction was high and did not change significantly over time. Only HSI needs (β = - 0.27, p &lt; 0.005) significantly associated with baseline patient satisfaction. Patient satisfaction at one-year post-baseline was predicted by HSI needs (β = - 0.26, p &lt; 0.005), Anxiety (β = 0.23, p &lt; 0.05) and Depression (β = - 0.28, p &lt; 0.005), adjusting for the effect of baseline patient satisfaction (β = 0.22, p &lt; 0.005).\nCONCLUSIONS: Unmet health information needs and greater depressive symptoms at initial treatment phased predicted subsequent poorer patient satisfaction. This highlights a need to reinforce the importance of patient-centered care model in managing advanced breast cancer.","container-title":"BMC cancer","DOI":"10.1186/s12885-018-4085-3","ISSN":"1471-2407","issue":"1","journalAbbreviation":"BMC Cancer","language":"eng","note":"PMID: 29415669\nPMCID: PMC5803988","page":"162","source":"PubMed","title":"Factors predicting patient satisfaction in women with advanced breast cancer: a prospective study","title-short":"Factors predicting patient satisfaction in women with advanced breast cancer","volume":"18","author":[{"family":"Lam","given":"Wendy W. T."},{"family":"Kwong","given":"Ava"},{"family":"Suen","given":"Dacita"},{"family":"Tsang","given":"Janice"},{"family":"Soong","given":"Inda"},{"family":"Yau","given":"Tze Kok"},{"family":"Yeo","given":"Winnie"},{"family":"Suen","given":"Joyce"},{"family":"Ho","given":"Wing Ming"},{"family":"Wong","given":"Ka Yan"},{"family":"Sze","given":"Wing Kin"},{"family":"Ng","given":"Alice W. Y."},{"family":"Fielding","given":"Richard"}],"issued":{"date-parts":[["2018",2,7]]}}}],"schema":"https://github.com/citation-style-language/schema/raw/master/csl-citation.json"} </w:instrText>
      </w:r>
      <w:r>
        <w:rPr>
          <w:sz w:val="24"/>
          <w:szCs w:val="24"/>
        </w:rPr>
        <w:fldChar w:fldCharType="separate"/>
      </w:r>
      <w:r w:rsidRPr="004A7D99">
        <w:rPr>
          <w:rFonts w:ascii="Calibri" w:hAnsi="Calibri" w:cs="Calibri"/>
          <w:sz w:val="24"/>
        </w:rPr>
        <w:t>[28]</w:t>
      </w:r>
      <w:r>
        <w:rPr>
          <w:sz w:val="24"/>
          <w:szCs w:val="24"/>
        </w:rPr>
        <w:fldChar w:fldCharType="end"/>
      </w:r>
      <w:r>
        <w:rPr>
          <w:sz w:val="24"/>
          <w:szCs w:val="24"/>
        </w:rPr>
        <w:t xml:space="preserve">, we will also use anxiety and depression measured using questionnaires as part of our </w:t>
      </w:r>
      <w:r w:rsidR="0040160A">
        <w:rPr>
          <w:sz w:val="24"/>
          <w:szCs w:val="24"/>
        </w:rPr>
        <w:t>predictors and we also expect them to be among the most important ones, being very closely associated to the PTSD symptoms we attempt to predict.</w:t>
      </w:r>
    </w:p>
    <w:p w14:paraId="2B5E99D9" w14:textId="20834F05" w:rsidR="0040160A" w:rsidRDefault="0040160A" w:rsidP="0013644D">
      <w:pPr>
        <w:jc w:val="both"/>
        <w:rPr>
          <w:sz w:val="24"/>
          <w:szCs w:val="24"/>
        </w:rPr>
      </w:pPr>
      <w:r>
        <w:rPr>
          <w:sz w:val="24"/>
          <w:szCs w:val="24"/>
        </w:rPr>
        <w:t xml:space="preserve">Also, a very important part of the novelty of this thesis comes from the heterogeneity of the data. Our data were collected in four different oncology </w:t>
      </w:r>
      <w:r w:rsidRPr="007D4F46">
        <w:rPr>
          <w:sz w:val="24"/>
          <w:szCs w:val="24"/>
        </w:rPr>
        <w:t>centers – pilots: IEO (Milan, Italy), HUS (Helsinki, Finland), HUJI (Jerusalem, Israel) and Champalimaud (Lisbon, Portugal).</w:t>
      </w:r>
      <w:r>
        <w:rPr>
          <w:sz w:val="24"/>
          <w:szCs w:val="24"/>
        </w:rPr>
        <w:t xml:space="preserve"> No other study included data from multiple geographical locations so far from each other. We will also try to discern how well our predictions can generalize to unseen data from other regions by using the “leave-one-out” method; we will train our models on the data from 3 out of 4 oncology centers and then use them to predict the data from the 4</w:t>
      </w:r>
      <w:r w:rsidRPr="0040160A">
        <w:rPr>
          <w:sz w:val="24"/>
          <w:szCs w:val="24"/>
          <w:vertAlign w:val="superscript"/>
        </w:rPr>
        <w:t>th</w:t>
      </w:r>
      <w:r>
        <w:rPr>
          <w:sz w:val="24"/>
          <w:szCs w:val="24"/>
        </w:rPr>
        <w:t xml:space="preserve"> one (repeating the process for all the centers as test sets). Furthermore, our data includes sociodemographic, medical, psychosocial and lifestyle variables to be used as predictors, which cover every possible aspect, compared to previous analyses that focused only on sociodemographic and medical ones.</w:t>
      </w:r>
    </w:p>
    <w:p w14:paraId="5A2AE5C9" w14:textId="2C990187" w:rsidR="0040160A" w:rsidRDefault="0040160A" w:rsidP="0013644D">
      <w:pPr>
        <w:jc w:val="both"/>
        <w:rPr>
          <w:sz w:val="24"/>
          <w:szCs w:val="24"/>
        </w:rPr>
      </w:pPr>
      <w:r>
        <w:rPr>
          <w:sz w:val="24"/>
          <w:szCs w:val="24"/>
        </w:rPr>
        <w:t>Finally,</w:t>
      </w:r>
      <w:r w:rsidR="00317F45">
        <w:rPr>
          <w:sz w:val="24"/>
          <w:szCs w:val="24"/>
        </w:rPr>
        <w:t xml:space="preserve"> concerning our models, we intend to try out decision tree, random forest, adaboost, xgboost and SVM. As shown above, most of the related work that has gone into predicting similar psychological labels, has tested out successfully </w:t>
      </w:r>
      <w:r w:rsidR="00D93CBB">
        <w:rPr>
          <w:sz w:val="24"/>
          <w:szCs w:val="24"/>
        </w:rPr>
        <w:t>decision trees, random forest, SVM and gradient boosting. We also include adaboost in our line-up of models which similarly to gradient boosting is derived from the logic of boosting trees and could prove to be a valuable tool.</w:t>
      </w:r>
      <w:r w:rsidR="00BD0BBF">
        <w:rPr>
          <w:sz w:val="24"/>
          <w:szCs w:val="24"/>
        </w:rPr>
        <w:t xml:space="preserve"> More about how each of these algorithms works have already been mentioned in paragraph </w:t>
      </w:r>
      <w:hyperlink w:anchor="_3.3_Classifiers" w:history="1">
        <w:r w:rsidR="00BD0BBF" w:rsidRPr="00BD0BBF">
          <w:rPr>
            <w:rStyle w:val="Hyperlink"/>
            <w:sz w:val="24"/>
            <w:szCs w:val="24"/>
          </w:rPr>
          <w:t>3.3</w:t>
        </w:r>
      </w:hyperlink>
      <w:r w:rsidR="00BD0BBF">
        <w:rPr>
          <w:sz w:val="24"/>
          <w:szCs w:val="24"/>
        </w:rPr>
        <w:t>.</w:t>
      </w:r>
    </w:p>
    <w:p w14:paraId="47679183" w14:textId="77777777" w:rsidR="00317F45" w:rsidRPr="007D4F46" w:rsidRDefault="00317F45" w:rsidP="0013644D">
      <w:pPr>
        <w:jc w:val="both"/>
        <w:rPr>
          <w:sz w:val="24"/>
          <w:szCs w:val="24"/>
        </w:rPr>
      </w:pPr>
    </w:p>
    <w:p w14:paraId="0E75C8B9" w14:textId="7BD94FCC" w:rsidR="003C5DD5" w:rsidRDefault="003C5DD5" w:rsidP="0013644D">
      <w:pPr>
        <w:pStyle w:val="Heading1"/>
        <w:jc w:val="both"/>
      </w:pPr>
      <w:bookmarkStart w:id="39" w:name="_Toc147148307"/>
      <w:r>
        <w:t xml:space="preserve">Chapter </w:t>
      </w:r>
      <w:r w:rsidR="00C76933">
        <w:t>5</w:t>
      </w:r>
      <w:r>
        <w:t>. Methodology</w:t>
      </w:r>
      <w:bookmarkEnd w:id="39"/>
    </w:p>
    <w:p w14:paraId="0AC82EDC" w14:textId="77777777" w:rsidR="003C5DD5" w:rsidRPr="001D2275" w:rsidRDefault="003C5DD5" w:rsidP="0013644D">
      <w:pPr>
        <w:jc w:val="both"/>
        <w:rPr>
          <w:sz w:val="24"/>
          <w:szCs w:val="24"/>
        </w:rPr>
      </w:pPr>
    </w:p>
    <w:p w14:paraId="1EAB6D83" w14:textId="0FDB5C31" w:rsidR="00E14271" w:rsidRPr="00E14271" w:rsidRDefault="00C76933" w:rsidP="00E14271">
      <w:pPr>
        <w:pStyle w:val="Heading2"/>
      </w:pPr>
      <w:bookmarkStart w:id="40" w:name="_Toc147148308"/>
      <w:r>
        <w:t>5</w:t>
      </w:r>
      <w:r w:rsidR="00E14271">
        <w:t>.1 Introduction</w:t>
      </w:r>
      <w:bookmarkEnd w:id="40"/>
    </w:p>
    <w:p w14:paraId="3BD3B8F3" w14:textId="77777777" w:rsidR="00E14271" w:rsidRPr="00E14271" w:rsidRDefault="00E14271" w:rsidP="0013644D">
      <w:pPr>
        <w:jc w:val="both"/>
        <w:rPr>
          <w:sz w:val="24"/>
          <w:szCs w:val="24"/>
        </w:rPr>
      </w:pPr>
    </w:p>
    <w:p w14:paraId="4EA99D4B" w14:textId="2AA11E43" w:rsidR="00AA7D87" w:rsidRDefault="00AA7D87" w:rsidP="0013644D">
      <w:pPr>
        <w:jc w:val="both"/>
        <w:rPr>
          <w:sz w:val="24"/>
          <w:szCs w:val="24"/>
        </w:rPr>
      </w:pPr>
      <w:r>
        <w:rPr>
          <w:sz w:val="24"/>
          <w:szCs w:val="24"/>
        </w:rPr>
        <w:t xml:space="preserve">The methodology we use for this thesis </w:t>
      </w:r>
      <w:r w:rsidR="00FA2889">
        <w:rPr>
          <w:sz w:val="24"/>
          <w:szCs w:val="24"/>
        </w:rPr>
        <w:t>is</w:t>
      </w:r>
      <w:r>
        <w:rPr>
          <w:sz w:val="24"/>
          <w:szCs w:val="24"/>
        </w:rPr>
        <w:t xml:space="preserve"> pretty straightforward. </w:t>
      </w:r>
      <w:r w:rsidR="00FF0A79">
        <w:rPr>
          <w:sz w:val="24"/>
          <w:szCs w:val="24"/>
        </w:rPr>
        <w:t xml:space="preserve">The goal </w:t>
      </w:r>
      <w:r w:rsidR="00FA2889">
        <w:rPr>
          <w:sz w:val="24"/>
          <w:szCs w:val="24"/>
        </w:rPr>
        <w:t>is</w:t>
      </w:r>
      <w:r w:rsidR="00FF0A79">
        <w:rPr>
          <w:sz w:val="24"/>
          <w:szCs w:val="24"/>
        </w:rPr>
        <w:t xml:space="preserve"> to use the data gathered by the BOUNCE associates across the many months that the patients were tracked in order to predict whether the patients are susceptible to PTSD symptoms and to do so as soon as possible</w:t>
      </w:r>
      <w:r w:rsidR="00E14271">
        <w:rPr>
          <w:sz w:val="24"/>
          <w:szCs w:val="24"/>
        </w:rPr>
        <w:t>.</w:t>
      </w:r>
      <w:r w:rsidR="00DB33C8">
        <w:rPr>
          <w:sz w:val="24"/>
          <w:szCs w:val="24"/>
        </w:rPr>
        <w:t xml:space="preserve"> Towards this goal, we use the data gather during the months M0 and M3, where M0 is considered the baseline; the month when the diagnosis of the breast cancer happened and possible surgery to try and deal with it.</w:t>
      </w:r>
      <w:r w:rsidR="005D05B3">
        <w:rPr>
          <w:sz w:val="24"/>
          <w:szCs w:val="24"/>
        </w:rPr>
        <w:t xml:space="preserve"> Three labels are considered to be predicted; PTSD symptoms at M6, at M12 and at M18.</w:t>
      </w:r>
      <w:r w:rsidR="00E14271">
        <w:rPr>
          <w:sz w:val="24"/>
          <w:szCs w:val="24"/>
        </w:rPr>
        <w:t xml:space="preserve"> To do so, we first preprocess the data to get them in uniform and in proper state to be fed to the models that we </w:t>
      </w:r>
      <w:r w:rsidR="00FA2889">
        <w:rPr>
          <w:sz w:val="24"/>
          <w:szCs w:val="24"/>
        </w:rPr>
        <w:t>are</w:t>
      </w:r>
      <w:r w:rsidR="00E14271">
        <w:rPr>
          <w:sz w:val="24"/>
          <w:szCs w:val="24"/>
        </w:rPr>
        <w:t xml:space="preserve"> going to use. Afterwards, we use the machine learning algorithms we selecte</w:t>
      </w:r>
      <w:r w:rsidR="00FA2889">
        <w:rPr>
          <w:sz w:val="24"/>
          <w:szCs w:val="24"/>
        </w:rPr>
        <w:t>d</w:t>
      </w:r>
      <w:r w:rsidR="00E14271">
        <w:rPr>
          <w:sz w:val="24"/>
          <w:szCs w:val="24"/>
        </w:rPr>
        <w:t xml:space="preserve"> as the most appropriate for our problem on our preprocessed data. Finally, we evaluated the models’ results comparing them and selecting the best one.</w:t>
      </w:r>
    </w:p>
    <w:p w14:paraId="64F35087" w14:textId="77777777" w:rsidR="00E14271" w:rsidRDefault="00E14271" w:rsidP="0013644D">
      <w:pPr>
        <w:jc w:val="both"/>
        <w:rPr>
          <w:sz w:val="24"/>
          <w:szCs w:val="24"/>
        </w:rPr>
      </w:pPr>
    </w:p>
    <w:p w14:paraId="5169CFE9" w14:textId="761745BA" w:rsidR="00E14271" w:rsidRDefault="00C76933" w:rsidP="00E14271">
      <w:pPr>
        <w:pStyle w:val="Heading2"/>
      </w:pPr>
      <w:bookmarkStart w:id="41" w:name="_Toc147148309"/>
      <w:r>
        <w:t>5</w:t>
      </w:r>
      <w:r w:rsidR="00E14271">
        <w:t>.2 Data preprocessing</w:t>
      </w:r>
      <w:bookmarkEnd w:id="41"/>
    </w:p>
    <w:p w14:paraId="255E041F" w14:textId="77777777" w:rsidR="00E14271" w:rsidRDefault="00E14271" w:rsidP="00E14271"/>
    <w:p w14:paraId="671F8F88" w14:textId="2523F0BB" w:rsidR="003E37AD" w:rsidRDefault="00E14271" w:rsidP="003E37AD">
      <w:pPr>
        <w:rPr>
          <w:sz w:val="24"/>
          <w:szCs w:val="24"/>
        </w:rPr>
      </w:pPr>
      <w:r>
        <w:rPr>
          <w:sz w:val="24"/>
          <w:szCs w:val="24"/>
        </w:rPr>
        <w:t xml:space="preserve">The most important part of </w:t>
      </w:r>
      <w:r w:rsidR="003E37AD">
        <w:rPr>
          <w:sz w:val="24"/>
          <w:szCs w:val="24"/>
        </w:rPr>
        <w:t xml:space="preserve">every machine learning solution is the data. Most of the work towards a successful result is usually done before feeding the data in any model. The preprocessing steps we follow </w:t>
      </w:r>
      <w:r w:rsidR="00FA2889">
        <w:rPr>
          <w:sz w:val="24"/>
          <w:szCs w:val="24"/>
        </w:rPr>
        <w:t>are</w:t>
      </w:r>
      <w:r w:rsidR="003E37AD">
        <w:rPr>
          <w:sz w:val="24"/>
          <w:szCs w:val="24"/>
        </w:rPr>
        <w:t>:</w:t>
      </w:r>
    </w:p>
    <w:p w14:paraId="16C9BB86" w14:textId="23C46176" w:rsidR="003E37AD" w:rsidRDefault="003E37AD" w:rsidP="003E37AD">
      <w:pPr>
        <w:pStyle w:val="ListParagraph"/>
        <w:numPr>
          <w:ilvl w:val="0"/>
          <w:numId w:val="27"/>
        </w:numPr>
        <w:rPr>
          <w:sz w:val="24"/>
          <w:szCs w:val="24"/>
        </w:rPr>
      </w:pPr>
      <w:r>
        <w:rPr>
          <w:sz w:val="24"/>
          <w:szCs w:val="24"/>
        </w:rPr>
        <w:t>Eliminating samples with no label</w:t>
      </w:r>
    </w:p>
    <w:p w14:paraId="08EA68D5" w14:textId="15BBBDD7" w:rsidR="003E37AD" w:rsidRDefault="004D2A60" w:rsidP="003E37AD">
      <w:pPr>
        <w:pStyle w:val="ListParagraph"/>
        <w:numPr>
          <w:ilvl w:val="0"/>
          <w:numId w:val="27"/>
        </w:numPr>
        <w:rPr>
          <w:sz w:val="24"/>
          <w:szCs w:val="24"/>
        </w:rPr>
      </w:pPr>
      <w:r>
        <w:rPr>
          <w:sz w:val="24"/>
          <w:szCs w:val="24"/>
        </w:rPr>
        <w:t>Eliminating features with too many missing values across samples</w:t>
      </w:r>
    </w:p>
    <w:p w14:paraId="47F107FC" w14:textId="497ACA9C" w:rsidR="004D2A60" w:rsidRDefault="004D2A60" w:rsidP="003E37AD">
      <w:pPr>
        <w:pStyle w:val="ListParagraph"/>
        <w:numPr>
          <w:ilvl w:val="0"/>
          <w:numId w:val="27"/>
        </w:numPr>
        <w:rPr>
          <w:sz w:val="24"/>
          <w:szCs w:val="24"/>
        </w:rPr>
      </w:pPr>
      <w:r>
        <w:rPr>
          <w:sz w:val="24"/>
          <w:szCs w:val="24"/>
        </w:rPr>
        <w:t>Eliminating samples with too many missing features</w:t>
      </w:r>
    </w:p>
    <w:p w14:paraId="5563517D" w14:textId="4792D35B" w:rsidR="004D2A60" w:rsidRDefault="004D2A60" w:rsidP="003E37AD">
      <w:pPr>
        <w:pStyle w:val="ListParagraph"/>
        <w:numPr>
          <w:ilvl w:val="0"/>
          <w:numId w:val="27"/>
        </w:numPr>
        <w:rPr>
          <w:sz w:val="24"/>
          <w:szCs w:val="24"/>
        </w:rPr>
      </w:pPr>
      <w:r>
        <w:rPr>
          <w:sz w:val="24"/>
          <w:szCs w:val="24"/>
        </w:rPr>
        <w:t>Eliminating near-zero variance features</w:t>
      </w:r>
    </w:p>
    <w:p w14:paraId="6830B59F" w14:textId="5A8565E4" w:rsidR="004D2A60" w:rsidRDefault="004D2A60" w:rsidP="003E37AD">
      <w:pPr>
        <w:pStyle w:val="ListParagraph"/>
        <w:numPr>
          <w:ilvl w:val="0"/>
          <w:numId w:val="27"/>
        </w:numPr>
        <w:rPr>
          <w:sz w:val="24"/>
          <w:szCs w:val="24"/>
        </w:rPr>
      </w:pPr>
      <w:r>
        <w:rPr>
          <w:sz w:val="24"/>
          <w:szCs w:val="24"/>
        </w:rPr>
        <w:t>Eliminating highly-correlated features</w:t>
      </w:r>
    </w:p>
    <w:p w14:paraId="5FDB0A63" w14:textId="38C6073A" w:rsidR="004D2A60" w:rsidRDefault="004D2A60" w:rsidP="003E37AD">
      <w:pPr>
        <w:pStyle w:val="ListParagraph"/>
        <w:numPr>
          <w:ilvl w:val="0"/>
          <w:numId w:val="27"/>
        </w:numPr>
        <w:rPr>
          <w:sz w:val="24"/>
          <w:szCs w:val="24"/>
        </w:rPr>
      </w:pPr>
      <w:r>
        <w:rPr>
          <w:sz w:val="24"/>
          <w:szCs w:val="24"/>
        </w:rPr>
        <w:t>Splitting the dataset into train/test</w:t>
      </w:r>
    </w:p>
    <w:p w14:paraId="236A85BA" w14:textId="2C6B48CC" w:rsidR="004D2A60" w:rsidRDefault="00FA2889" w:rsidP="003E37AD">
      <w:pPr>
        <w:pStyle w:val="ListParagraph"/>
        <w:numPr>
          <w:ilvl w:val="0"/>
          <w:numId w:val="27"/>
        </w:numPr>
        <w:rPr>
          <w:sz w:val="24"/>
          <w:szCs w:val="24"/>
        </w:rPr>
      </w:pPr>
      <w:r>
        <w:rPr>
          <w:sz w:val="24"/>
          <w:szCs w:val="24"/>
        </w:rPr>
        <w:t>Imputing the missing values of our two datasets</w:t>
      </w:r>
    </w:p>
    <w:p w14:paraId="4B19ED09" w14:textId="5A7DEFF4" w:rsidR="00FA2889" w:rsidRDefault="00FA2889" w:rsidP="003E37AD">
      <w:pPr>
        <w:pStyle w:val="ListParagraph"/>
        <w:numPr>
          <w:ilvl w:val="0"/>
          <w:numId w:val="27"/>
        </w:numPr>
        <w:rPr>
          <w:sz w:val="24"/>
          <w:szCs w:val="24"/>
        </w:rPr>
      </w:pPr>
      <w:r>
        <w:rPr>
          <w:sz w:val="24"/>
          <w:szCs w:val="24"/>
        </w:rPr>
        <w:t>Using feature reduction methods to lower the dimensionality of our very high-dimensional data</w:t>
      </w:r>
    </w:p>
    <w:p w14:paraId="33B916F0" w14:textId="068E412A" w:rsidR="00FA2889" w:rsidRDefault="00FA2889" w:rsidP="003E37AD">
      <w:pPr>
        <w:pStyle w:val="ListParagraph"/>
        <w:numPr>
          <w:ilvl w:val="0"/>
          <w:numId w:val="27"/>
        </w:numPr>
        <w:rPr>
          <w:sz w:val="24"/>
          <w:szCs w:val="24"/>
        </w:rPr>
      </w:pPr>
      <w:r>
        <w:rPr>
          <w:sz w:val="24"/>
          <w:szCs w:val="24"/>
        </w:rPr>
        <w:t>One-hot encoding the categorical features to be able to use them in the models that cannot handle them otherwise</w:t>
      </w:r>
    </w:p>
    <w:p w14:paraId="3A16D025" w14:textId="652DF431" w:rsidR="007E01B6" w:rsidRDefault="007E01B6" w:rsidP="003E37AD">
      <w:pPr>
        <w:pStyle w:val="ListParagraph"/>
        <w:numPr>
          <w:ilvl w:val="0"/>
          <w:numId w:val="27"/>
        </w:numPr>
        <w:rPr>
          <w:sz w:val="24"/>
          <w:szCs w:val="24"/>
        </w:rPr>
      </w:pPr>
      <w:r>
        <w:rPr>
          <w:sz w:val="24"/>
          <w:szCs w:val="24"/>
        </w:rPr>
        <w:t>Normalizing the features when needed (depends on the model)</w:t>
      </w:r>
    </w:p>
    <w:p w14:paraId="1BFA9FEA" w14:textId="77777777" w:rsidR="00FA2889" w:rsidRDefault="00FA2889" w:rsidP="00FA2889">
      <w:pPr>
        <w:rPr>
          <w:sz w:val="24"/>
          <w:szCs w:val="24"/>
        </w:rPr>
      </w:pPr>
    </w:p>
    <w:p w14:paraId="37725AD3" w14:textId="6BC0E8C2" w:rsidR="00FA2889" w:rsidRDefault="00C76933" w:rsidP="00FA2889">
      <w:pPr>
        <w:pStyle w:val="Heading2"/>
      </w:pPr>
      <w:bookmarkStart w:id="42" w:name="_Toc147148310"/>
      <w:r>
        <w:t>5</w:t>
      </w:r>
      <w:r w:rsidR="00FA2889">
        <w:t>.3 Machine learning models</w:t>
      </w:r>
      <w:bookmarkEnd w:id="42"/>
    </w:p>
    <w:p w14:paraId="438BABE2" w14:textId="77777777" w:rsidR="00FA2889" w:rsidRDefault="00FA2889" w:rsidP="00FA2889"/>
    <w:p w14:paraId="46B477D9" w14:textId="6D03CA1E" w:rsidR="00FA2889" w:rsidRDefault="00FA2889" w:rsidP="00FA2889">
      <w:pPr>
        <w:rPr>
          <w:sz w:val="24"/>
          <w:szCs w:val="24"/>
        </w:rPr>
      </w:pPr>
      <w:r>
        <w:rPr>
          <w:sz w:val="24"/>
          <w:szCs w:val="24"/>
        </w:rPr>
        <w:t>After cleaning up and preprocessing the data we are ready to feed them to our machine learning models. The models we decided to try out and compare are:</w:t>
      </w:r>
    </w:p>
    <w:p w14:paraId="1FB29E9D" w14:textId="035F54E3" w:rsidR="00FA2889" w:rsidRPr="00FA2889" w:rsidRDefault="00FA2889" w:rsidP="00FA2889">
      <w:pPr>
        <w:pStyle w:val="ListParagraph"/>
        <w:numPr>
          <w:ilvl w:val="0"/>
          <w:numId w:val="28"/>
        </w:numPr>
        <w:rPr>
          <w:sz w:val="24"/>
          <w:szCs w:val="24"/>
        </w:rPr>
      </w:pPr>
      <w:r>
        <w:rPr>
          <w:b/>
          <w:bCs/>
          <w:sz w:val="24"/>
          <w:szCs w:val="24"/>
        </w:rPr>
        <w:t>Decision tree:</w:t>
      </w:r>
    </w:p>
    <w:p w14:paraId="1C10EB28" w14:textId="245B2A86" w:rsidR="00FA2889" w:rsidRDefault="005B1013" w:rsidP="00FA2889">
      <w:pPr>
        <w:rPr>
          <w:sz w:val="24"/>
          <w:szCs w:val="24"/>
        </w:rPr>
      </w:pPr>
      <w:r>
        <w:rPr>
          <w:sz w:val="24"/>
          <w:szCs w:val="24"/>
        </w:rPr>
        <w:t>Decision trees are a great baseline model. They tend to overfit, but there are many ways of pruning them or early stopping to deal with their high variance problem, resulting in a model with pretty good performance. It also works with all types of data, so things like one-hot encoding are not necessary.</w:t>
      </w:r>
      <w:r w:rsidR="00536D14">
        <w:rPr>
          <w:sz w:val="24"/>
          <w:szCs w:val="24"/>
        </w:rPr>
        <w:t xml:space="preserve"> They are pretty fast, but also easy to interpret.</w:t>
      </w:r>
    </w:p>
    <w:p w14:paraId="49A9E919" w14:textId="1FA276F0" w:rsidR="005B1013" w:rsidRPr="005B1013" w:rsidRDefault="005B1013" w:rsidP="005B1013">
      <w:pPr>
        <w:pStyle w:val="ListParagraph"/>
        <w:numPr>
          <w:ilvl w:val="0"/>
          <w:numId w:val="28"/>
        </w:numPr>
        <w:rPr>
          <w:sz w:val="24"/>
          <w:szCs w:val="24"/>
        </w:rPr>
      </w:pPr>
      <w:r>
        <w:rPr>
          <w:b/>
          <w:bCs/>
          <w:sz w:val="24"/>
          <w:szCs w:val="24"/>
        </w:rPr>
        <w:t>Random forest:</w:t>
      </w:r>
    </w:p>
    <w:p w14:paraId="0A600988" w14:textId="647883C5" w:rsidR="005B1013" w:rsidRDefault="005B1013" w:rsidP="005B1013">
      <w:pPr>
        <w:rPr>
          <w:sz w:val="24"/>
          <w:szCs w:val="24"/>
        </w:rPr>
      </w:pPr>
      <w:r>
        <w:rPr>
          <w:sz w:val="24"/>
          <w:szCs w:val="24"/>
        </w:rPr>
        <w:t>Random forest is</w:t>
      </w:r>
      <w:r w:rsidR="00536D14">
        <w:rPr>
          <w:sz w:val="24"/>
          <w:szCs w:val="24"/>
        </w:rPr>
        <w:t xml:space="preserve"> </w:t>
      </w:r>
      <w:r w:rsidR="00CA4EC8">
        <w:rPr>
          <w:sz w:val="24"/>
          <w:szCs w:val="24"/>
        </w:rPr>
        <w:t>the obvious next step and the result of using the bagging method on decision trees. Instead of a big, somewhat overfit decision tree, we create many smaller ones, taking into account a subset of features each time, which generally leads to better generalization to unknown data which is always the most important thing when training models.</w:t>
      </w:r>
    </w:p>
    <w:p w14:paraId="1AAA394B" w14:textId="7752CF4E" w:rsidR="00CA4EC8" w:rsidRDefault="00CA4EC8" w:rsidP="00CA4EC8">
      <w:pPr>
        <w:pStyle w:val="ListParagraph"/>
        <w:numPr>
          <w:ilvl w:val="0"/>
          <w:numId w:val="28"/>
        </w:numPr>
        <w:rPr>
          <w:sz w:val="24"/>
          <w:szCs w:val="24"/>
        </w:rPr>
      </w:pPr>
      <w:r>
        <w:rPr>
          <w:b/>
          <w:bCs/>
          <w:sz w:val="24"/>
          <w:szCs w:val="24"/>
        </w:rPr>
        <w:t>Adaboost</w:t>
      </w:r>
      <w:r>
        <w:rPr>
          <w:sz w:val="24"/>
          <w:szCs w:val="24"/>
        </w:rPr>
        <w:t>:</w:t>
      </w:r>
    </w:p>
    <w:p w14:paraId="5F4DAB42" w14:textId="777F6210" w:rsidR="00CA4EC8" w:rsidRDefault="00CA4EC8" w:rsidP="00CA4EC8">
      <w:pPr>
        <w:rPr>
          <w:sz w:val="24"/>
          <w:szCs w:val="24"/>
        </w:rPr>
      </w:pPr>
      <w:r>
        <w:rPr>
          <w:sz w:val="24"/>
          <w:szCs w:val="24"/>
        </w:rPr>
        <w:lastRenderedPageBreak/>
        <w:t xml:space="preserve">Adaboost is an algorithm based on an idea to improve random forest. It also uses </w:t>
      </w:r>
      <w:r w:rsidR="00DB33C8">
        <w:rPr>
          <w:sz w:val="24"/>
          <w:szCs w:val="24"/>
        </w:rPr>
        <w:t>many weak learners, like small decision trees (stumps), but creates subsequent ones based on the errors of previous ones.</w:t>
      </w:r>
    </w:p>
    <w:p w14:paraId="5BB0264F" w14:textId="4BEAA76A" w:rsidR="00DB33C8" w:rsidRPr="00DB33C8" w:rsidRDefault="00DB33C8" w:rsidP="00DB33C8">
      <w:pPr>
        <w:pStyle w:val="ListParagraph"/>
        <w:numPr>
          <w:ilvl w:val="0"/>
          <w:numId w:val="28"/>
        </w:numPr>
        <w:rPr>
          <w:sz w:val="24"/>
          <w:szCs w:val="24"/>
        </w:rPr>
      </w:pPr>
      <w:r>
        <w:rPr>
          <w:b/>
          <w:bCs/>
          <w:sz w:val="24"/>
          <w:szCs w:val="24"/>
        </w:rPr>
        <w:t>XGBoost:</w:t>
      </w:r>
    </w:p>
    <w:p w14:paraId="2C78B64C" w14:textId="62AF62D8" w:rsidR="00DB33C8" w:rsidRPr="00DB33C8" w:rsidRDefault="00DB33C8" w:rsidP="00DB33C8">
      <w:pPr>
        <w:rPr>
          <w:sz w:val="24"/>
          <w:szCs w:val="24"/>
        </w:rPr>
      </w:pPr>
      <w:r>
        <w:rPr>
          <w:sz w:val="24"/>
          <w:szCs w:val="24"/>
        </w:rPr>
        <w:t>XGBoost is another algorithm focused on improving the ideas of random forest. It also constructs many weak learners, like stumps, with the idea that every subsequent one aims to reduce the errors that the previous ones failed to.</w:t>
      </w:r>
    </w:p>
    <w:p w14:paraId="5D2CF73A" w14:textId="136BF9A9" w:rsidR="00CA4EC8" w:rsidRDefault="00CA4EC8" w:rsidP="00CA4EC8">
      <w:pPr>
        <w:pStyle w:val="ListParagraph"/>
        <w:numPr>
          <w:ilvl w:val="0"/>
          <w:numId w:val="28"/>
        </w:numPr>
        <w:rPr>
          <w:sz w:val="24"/>
          <w:szCs w:val="24"/>
        </w:rPr>
      </w:pPr>
      <w:r>
        <w:rPr>
          <w:b/>
          <w:bCs/>
          <w:sz w:val="24"/>
          <w:szCs w:val="24"/>
        </w:rPr>
        <w:t>Support vector machines</w:t>
      </w:r>
      <w:r>
        <w:rPr>
          <w:sz w:val="24"/>
          <w:szCs w:val="24"/>
        </w:rPr>
        <w:t>:</w:t>
      </w:r>
    </w:p>
    <w:p w14:paraId="05C411F2" w14:textId="12C51369" w:rsidR="005B1013" w:rsidRDefault="00CA4EC8" w:rsidP="00FA2889">
      <w:pPr>
        <w:rPr>
          <w:sz w:val="24"/>
          <w:szCs w:val="24"/>
        </w:rPr>
      </w:pPr>
      <w:r>
        <w:rPr>
          <w:sz w:val="24"/>
          <w:szCs w:val="24"/>
        </w:rPr>
        <w:t xml:space="preserve">Support vector machines </w:t>
      </w:r>
      <w:r w:rsidR="00807B0A">
        <w:rPr>
          <w:sz w:val="24"/>
          <w:szCs w:val="24"/>
        </w:rPr>
        <w:t>are</w:t>
      </w:r>
      <w:r>
        <w:rPr>
          <w:sz w:val="24"/>
          <w:szCs w:val="24"/>
        </w:rPr>
        <w:t xml:space="preserve"> considered because it is a well-researched and straightforward machine learning algorithm. It is also effective in high dimensional spaces; that means it is still effective in cases where the number of dimensions is greater than the number of samples, as happens in our case.</w:t>
      </w:r>
    </w:p>
    <w:p w14:paraId="24F1A340" w14:textId="317B9683" w:rsidR="005D05B3" w:rsidRPr="005D05B3" w:rsidRDefault="005D05B3" w:rsidP="005D05B3">
      <w:pPr>
        <w:pStyle w:val="ListParagraph"/>
        <w:numPr>
          <w:ilvl w:val="0"/>
          <w:numId w:val="28"/>
        </w:numPr>
        <w:rPr>
          <w:sz w:val="24"/>
          <w:szCs w:val="24"/>
        </w:rPr>
      </w:pPr>
      <w:r>
        <w:rPr>
          <w:b/>
          <w:bCs/>
          <w:sz w:val="24"/>
          <w:szCs w:val="24"/>
        </w:rPr>
        <w:t>Voting classifier:</w:t>
      </w:r>
    </w:p>
    <w:p w14:paraId="484F1584" w14:textId="014DC559" w:rsidR="005D05B3" w:rsidRPr="005D05B3" w:rsidRDefault="005D05B3" w:rsidP="005D05B3">
      <w:pPr>
        <w:rPr>
          <w:sz w:val="24"/>
          <w:szCs w:val="24"/>
        </w:rPr>
      </w:pPr>
      <w:r>
        <w:rPr>
          <w:sz w:val="24"/>
          <w:szCs w:val="24"/>
        </w:rPr>
        <w:t xml:space="preserve">We also </w:t>
      </w:r>
      <w:r w:rsidR="00807B0A">
        <w:rPr>
          <w:sz w:val="24"/>
          <w:szCs w:val="24"/>
        </w:rPr>
        <w:t>try using a voting classifier: having an even number of classifiers we use is an ideal circumstance to check the performance of a hard voting classifier that can possibly enhance our results.</w:t>
      </w:r>
    </w:p>
    <w:p w14:paraId="6E69608D" w14:textId="77777777" w:rsidR="00DB33C8" w:rsidRDefault="00DB33C8" w:rsidP="00FA2889">
      <w:pPr>
        <w:rPr>
          <w:sz w:val="24"/>
          <w:szCs w:val="24"/>
        </w:rPr>
      </w:pPr>
    </w:p>
    <w:p w14:paraId="4FDA4A5F" w14:textId="213DD2DE" w:rsidR="005B1013" w:rsidRDefault="005B1013" w:rsidP="00FA2889">
      <w:pPr>
        <w:rPr>
          <w:sz w:val="24"/>
          <w:szCs w:val="24"/>
        </w:rPr>
      </w:pPr>
      <w:r>
        <w:rPr>
          <w:sz w:val="24"/>
          <w:szCs w:val="24"/>
        </w:rPr>
        <w:t xml:space="preserve">More advantages of these machine learning algorithms were discussed in </w:t>
      </w:r>
      <w:hyperlink w:anchor="_3.3_Classifiers" w:history="1">
        <w:r w:rsidRPr="005B1013">
          <w:rPr>
            <w:rStyle w:val="Hyperlink"/>
            <w:sz w:val="24"/>
            <w:szCs w:val="24"/>
          </w:rPr>
          <w:t>section 3.3</w:t>
        </w:r>
      </w:hyperlink>
      <w:r>
        <w:rPr>
          <w:sz w:val="24"/>
          <w:szCs w:val="24"/>
        </w:rPr>
        <w:t>, in which we analyzed more in-depth the way they work, as well as their advantages and disadvantages.</w:t>
      </w:r>
    </w:p>
    <w:p w14:paraId="699AA259" w14:textId="5D5F3D3D" w:rsidR="00EA4ECC" w:rsidRDefault="00EA4ECC" w:rsidP="00FA2889">
      <w:pPr>
        <w:rPr>
          <w:sz w:val="24"/>
          <w:szCs w:val="24"/>
        </w:rPr>
      </w:pPr>
      <w:r>
        <w:rPr>
          <w:sz w:val="24"/>
          <w:szCs w:val="24"/>
        </w:rPr>
        <w:t xml:space="preserve">The model training involves running a grid-search on the important hyperparameters of each model, while performing a cross-validation on the training data, to decide on the optimal hyperparameters of the model (algorithm) for our problem. </w:t>
      </w:r>
    </w:p>
    <w:p w14:paraId="53B8F057" w14:textId="77777777" w:rsidR="00EA4ECC" w:rsidRDefault="00EA4ECC" w:rsidP="00FA2889">
      <w:pPr>
        <w:rPr>
          <w:sz w:val="24"/>
          <w:szCs w:val="24"/>
        </w:rPr>
      </w:pPr>
    </w:p>
    <w:p w14:paraId="21484654" w14:textId="565DD102" w:rsidR="00EA4ECC" w:rsidRDefault="00C76933" w:rsidP="00EA4ECC">
      <w:pPr>
        <w:pStyle w:val="Heading2"/>
      </w:pPr>
      <w:bookmarkStart w:id="43" w:name="_Toc147148311"/>
      <w:r>
        <w:t>5</w:t>
      </w:r>
      <w:r w:rsidR="00EA4ECC">
        <w:t>.4 Results evaluation</w:t>
      </w:r>
      <w:bookmarkEnd w:id="43"/>
    </w:p>
    <w:p w14:paraId="6741241C" w14:textId="24BDE4A4" w:rsidR="00EA4ECC" w:rsidRDefault="00EA4ECC" w:rsidP="00EA4ECC">
      <w:pPr>
        <w:rPr>
          <w:sz w:val="24"/>
          <w:szCs w:val="24"/>
        </w:rPr>
      </w:pPr>
    </w:p>
    <w:p w14:paraId="26AC7877" w14:textId="5A3EEBE6" w:rsidR="00EA4ECC" w:rsidRPr="00EA4ECC" w:rsidRDefault="00EA4ECC" w:rsidP="00EA4ECC">
      <w:pPr>
        <w:rPr>
          <w:sz w:val="24"/>
          <w:szCs w:val="24"/>
        </w:rPr>
      </w:pPr>
      <w:r>
        <w:rPr>
          <w:sz w:val="24"/>
          <w:szCs w:val="24"/>
        </w:rPr>
        <w:t>After doing all the experiments using the aforementioned models, we have to deduce our results. First, we compare our models</w:t>
      </w:r>
      <w:r w:rsidR="00A34228">
        <w:rPr>
          <w:sz w:val="24"/>
          <w:szCs w:val="24"/>
        </w:rPr>
        <w:t>’ performance on the test set</w:t>
      </w:r>
      <w:r>
        <w:rPr>
          <w:sz w:val="24"/>
          <w:szCs w:val="24"/>
        </w:rPr>
        <w:t xml:space="preserve"> </w:t>
      </w:r>
      <w:r w:rsidR="00A34228">
        <w:rPr>
          <w:sz w:val="24"/>
          <w:szCs w:val="24"/>
        </w:rPr>
        <w:t>using</w:t>
      </w:r>
      <w:r>
        <w:rPr>
          <w:sz w:val="24"/>
          <w:szCs w:val="24"/>
        </w:rPr>
        <w:t xml:space="preserve"> our selected metric, f2 score, to choose the best overall model. We try to explain the results and also employ the assistance of explainable AI towards that goal. In the end, we create our final suggested model to solve the problem, by re</w:t>
      </w:r>
      <w:r w:rsidR="004444DE">
        <w:rPr>
          <w:sz w:val="24"/>
          <w:szCs w:val="24"/>
        </w:rPr>
        <w:t>training the model-winner on our complete dataset. Since imputing is part of the preprocessing steps, we will also provide an imputation model through which the inference (new) data we need to predict must pass in case they include missing values.</w:t>
      </w:r>
    </w:p>
    <w:p w14:paraId="58962391" w14:textId="77777777" w:rsidR="00AA7D87" w:rsidRDefault="00AA7D87" w:rsidP="0013644D">
      <w:pPr>
        <w:jc w:val="both"/>
      </w:pPr>
    </w:p>
    <w:p w14:paraId="56510B0D" w14:textId="65D3C437" w:rsidR="003C5DD5" w:rsidRDefault="003C5DD5" w:rsidP="0013644D">
      <w:pPr>
        <w:pStyle w:val="Heading1"/>
        <w:jc w:val="both"/>
      </w:pPr>
      <w:bookmarkStart w:id="44" w:name="_Toc147148312"/>
      <w:r>
        <w:lastRenderedPageBreak/>
        <w:t xml:space="preserve">Chapter </w:t>
      </w:r>
      <w:r w:rsidR="00C76933">
        <w:t>6</w:t>
      </w:r>
      <w:r>
        <w:t>. Experimental procedure and Results</w:t>
      </w:r>
      <w:bookmarkEnd w:id="44"/>
    </w:p>
    <w:p w14:paraId="1F7A0E11" w14:textId="77777777" w:rsidR="003C5DD5" w:rsidRDefault="003C5DD5" w:rsidP="0013644D">
      <w:pPr>
        <w:jc w:val="both"/>
        <w:rPr>
          <w:sz w:val="24"/>
          <w:szCs w:val="24"/>
        </w:rPr>
      </w:pPr>
    </w:p>
    <w:p w14:paraId="7BF1A959" w14:textId="78353C35" w:rsidR="0027649C" w:rsidRDefault="0027649C" w:rsidP="0013644D">
      <w:pPr>
        <w:jc w:val="both"/>
        <w:rPr>
          <w:sz w:val="24"/>
          <w:szCs w:val="24"/>
        </w:rPr>
      </w:pPr>
      <w:r>
        <w:rPr>
          <w:sz w:val="24"/>
          <w:szCs w:val="24"/>
        </w:rPr>
        <w:t xml:space="preserve">The experimental analysis was conducted using the programming language R and all the code used to create the following results can be found on my </w:t>
      </w:r>
      <w:hyperlink r:id="rId15" w:history="1">
        <w:r w:rsidRPr="0027649C">
          <w:rPr>
            <w:rStyle w:val="Hyperlink"/>
            <w:sz w:val="24"/>
            <w:szCs w:val="24"/>
          </w:rPr>
          <w:t>GitHub repository</w:t>
        </w:r>
      </w:hyperlink>
      <w:r>
        <w:rPr>
          <w:sz w:val="24"/>
          <w:szCs w:val="24"/>
        </w:rPr>
        <w:t xml:space="preserve">. During the explanation, after explaining the variables, we will be referring to them the way </w:t>
      </w:r>
      <w:proofErr w:type="spellStart"/>
      <w:r>
        <w:rPr>
          <w:sz w:val="24"/>
          <w:szCs w:val="24"/>
        </w:rPr>
        <w:t>the</w:t>
      </w:r>
      <w:proofErr w:type="spellEnd"/>
      <w:r>
        <w:rPr>
          <w:sz w:val="24"/>
          <w:szCs w:val="24"/>
        </w:rPr>
        <w:t xml:space="preserve"> are </w:t>
      </w:r>
      <w:r w:rsidR="00C9063C">
        <w:rPr>
          <w:sz w:val="24"/>
          <w:szCs w:val="24"/>
        </w:rPr>
        <w:t>in the code, in order to be easy to associate the explanation to the corresponding part.</w:t>
      </w:r>
    </w:p>
    <w:p w14:paraId="24CA0E21" w14:textId="77777777" w:rsidR="0027649C" w:rsidRPr="0027649C" w:rsidRDefault="0027649C" w:rsidP="0013644D">
      <w:pPr>
        <w:jc w:val="both"/>
        <w:rPr>
          <w:sz w:val="24"/>
          <w:szCs w:val="24"/>
        </w:rPr>
      </w:pPr>
    </w:p>
    <w:p w14:paraId="7B4E15A4" w14:textId="1CA28D29" w:rsidR="003C5DD5" w:rsidRDefault="00C76933" w:rsidP="0013644D">
      <w:pPr>
        <w:pStyle w:val="Heading2"/>
        <w:jc w:val="both"/>
      </w:pPr>
      <w:bookmarkStart w:id="45" w:name="_Toc147148313"/>
      <w:r>
        <w:t>6</w:t>
      </w:r>
      <w:r w:rsidR="003C5DD5">
        <w:t>.1 Data provision</w:t>
      </w:r>
      <w:bookmarkEnd w:id="45"/>
    </w:p>
    <w:p w14:paraId="080C5108" w14:textId="77777777" w:rsidR="003C5DD5" w:rsidRDefault="003C5DD5" w:rsidP="0013644D">
      <w:pPr>
        <w:jc w:val="both"/>
        <w:rPr>
          <w:sz w:val="24"/>
          <w:szCs w:val="24"/>
        </w:rPr>
      </w:pPr>
    </w:p>
    <w:p w14:paraId="22A6DB8E" w14:textId="1B5FBDC1" w:rsidR="00376762" w:rsidRDefault="007D4F46" w:rsidP="0013644D">
      <w:pPr>
        <w:jc w:val="both"/>
        <w:rPr>
          <w:sz w:val="24"/>
          <w:szCs w:val="24"/>
        </w:rPr>
      </w:pPr>
      <w:r>
        <w:rPr>
          <w:sz w:val="24"/>
          <w:szCs w:val="24"/>
        </w:rPr>
        <w:t xml:space="preserve">The aim of the BOUNCE project is to take into consideration </w:t>
      </w:r>
      <w:r w:rsidR="00376762">
        <w:rPr>
          <w:sz w:val="24"/>
          <w:szCs w:val="24"/>
        </w:rPr>
        <w:t xml:space="preserve">heterogeneous multi-scale data gathered </w:t>
      </w:r>
      <w:r w:rsidR="00376762" w:rsidRPr="007D4F46">
        <w:rPr>
          <w:sz w:val="24"/>
          <w:szCs w:val="24"/>
        </w:rPr>
        <w:t>at four oncology centers – pilots: IEO (Milan, Italy), HUS (Helsinki, Finland), HUJI (Jerusalem, Israel) and Champalimaud (Lisbon, Portugal).</w:t>
      </w:r>
      <w:r w:rsidR="00376762">
        <w:rPr>
          <w:sz w:val="24"/>
          <w:szCs w:val="24"/>
        </w:rPr>
        <w:t xml:space="preserve"> These data can be categorized as:</w:t>
      </w:r>
    </w:p>
    <w:p w14:paraId="5AA9CB52" w14:textId="7F459500" w:rsidR="00376762" w:rsidRPr="00376762" w:rsidRDefault="00376762" w:rsidP="00376762">
      <w:pPr>
        <w:pStyle w:val="ListParagraph"/>
        <w:numPr>
          <w:ilvl w:val="0"/>
          <w:numId w:val="29"/>
        </w:numPr>
        <w:jc w:val="both"/>
        <w:rPr>
          <w:sz w:val="24"/>
          <w:szCs w:val="24"/>
        </w:rPr>
      </w:pPr>
      <w:r>
        <w:rPr>
          <w:b/>
          <w:bCs/>
          <w:sz w:val="24"/>
          <w:szCs w:val="24"/>
        </w:rPr>
        <w:t>clinical/biological/genetic:</w:t>
      </w:r>
    </w:p>
    <w:p w14:paraId="565383E9" w14:textId="2C5FF9D3" w:rsidR="00376762" w:rsidRDefault="00376762" w:rsidP="00376762">
      <w:pPr>
        <w:jc w:val="both"/>
        <w:rPr>
          <w:sz w:val="24"/>
          <w:szCs w:val="24"/>
        </w:rPr>
      </w:pPr>
      <w:r>
        <w:rPr>
          <w:sz w:val="24"/>
          <w:szCs w:val="24"/>
        </w:rPr>
        <w:t xml:space="preserve">Genetic risk factors, epidemiological factors, type and timing of treatment and medication, patient-reported symptoms, </w:t>
      </w:r>
      <w:r w:rsidRPr="00376762">
        <w:rPr>
          <w:sz w:val="24"/>
          <w:szCs w:val="24"/>
        </w:rPr>
        <w:t>tumor biology and type, basic laboratory tests, no. of visits to various carers and emergency units, survival, etc</w:t>
      </w:r>
      <w:r>
        <w:rPr>
          <w:sz w:val="24"/>
          <w:szCs w:val="24"/>
        </w:rPr>
        <w:t>.</w:t>
      </w:r>
    </w:p>
    <w:p w14:paraId="6101B3CD" w14:textId="1535A2A1" w:rsidR="00376762" w:rsidRPr="00376762" w:rsidRDefault="00376762" w:rsidP="00376762">
      <w:pPr>
        <w:pStyle w:val="ListParagraph"/>
        <w:numPr>
          <w:ilvl w:val="0"/>
          <w:numId w:val="29"/>
        </w:numPr>
        <w:jc w:val="both"/>
        <w:rPr>
          <w:sz w:val="24"/>
          <w:szCs w:val="24"/>
        </w:rPr>
      </w:pPr>
      <w:r>
        <w:rPr>
          <w:b/>
          <w:bCs/>
          <w:sz w:val="24"/>
          <w:szCs w:val="24"/>
        </w:rPr>
        <w:t>psychosocial:</w:t>
      </w:r>
    </w:p>
    <w:p w14:paraId="0C83AF71" w14:textId="7541C3E9" w:rsidR="00376762" w:rsidRDefault="00376762" w:rsidP="00376762">
      <w:pPr>
        <w:jc w:val="both"/>
        <w:rPr>
          <w:sz w:val="24"/>
          <w:szCs w:val="24"/>
        </w:rPr>
      </w:pPr>
      <w:r w:rsidRPr="00376762">
        <w:rPr>
          <w:sz w:val="24"/>
          <w:szCs w:val="24"/>
        </w:rPr>
        <w:t>Life events, and stressors, health-related Quality of Life, perceived social support, counselling and support sessions received, PTSD, Depression, Coping (CERQ) Flexibility and Posttraumatic Growth, Distress Thermometer, etc.</w:t>
      </w:r>
    </w:p>
    <w:p w14:paraId="72BB3046" w14:textId="4E963773" w:rsidR="00376762" w:rsidRPr="00376762" w:rsidRDefault="00376762" w:rsidP="00376762">
      <w:pPr>
        <w:pStyle w:val="ListParagraph"/>
        <w:numPr>
          <w:ilvl w:val="0"/>
          <w:numId w:val="29"/>
        </w:numPr>
        <w:jc w:val="both"/>
        <w:rPr>
          <w:sz w:val="24"/>
          <w:szCs w:val="24"/>
        </w:rPr>
      </w:pPr>
      <w:r>
        <w:rPr>
          <w:b/>
          <w:bCs/>
          <w:sz w:val="24"/>
          <w:szCs w:val="24"/>
        </w:rPr>
        <w:t>socio-demographic:</w:t>
      </w:r>
    </w:p>
    <w:p w14:paraId="11D2F705" w14:textId="6C07735F" w:rsidR="00376762" w:rsidRDefault="00376762" w:rsidP="00376762">
      <w:pPr>
        <w:jc w:val="both"/>
        <w:rPr>
          <w:sz w:val="24"/>
          <w:szCs w:val="24"/>
        </w:rPr>
      </w:pPr>
      <w:r>
        <w:rPr>
          <w:sz w:val="24"/>
          <w:szCs w:val="24"/>
        </w:rPr>
        <w:t>A</w:t>
      </w:r>
      <w:r w:rsidRPr="00376762">
        <w:rPr>
          <w:sz w:val="24"/>
          <w:szCs w:val="24"/>
        </w:rPr>
        <w:t>ge, gender, family history, family status, working status, level of education, insurance status, absence from work, no. of disability pensions, etc</w:t>
      </w:r>
      <w:r>
        <w:rPr>
          <w:sz w:val="24"/>
          <w:szCs w:val="24"/>
        </w:rPr>
        <w:t>.</w:t>
      </w:r>
    </w:p>
    <w:p w14:paraId="2E0A410E" w14:textId="0DE278F6" w:rsidR="00376762" w:rsidRPr="00376762" w:rsidRDefault="00376762" w:rsidP="00376762">
      <w:pPr>
        <w:pStyle w:val="ListParagraph"/>
        <w:numPr>
          <w:ilvl w:val="0"/>
          <w:numId w:val="29"/>
        </w:numPr>
        <w:jc w:val="both"/>
        <w:rPr>
          <w:sz w:val="24"/>
          <w:szCs w:val="24"/>
        </w:rPr>
      </w:pPr>
      <w:r>
        <w:rPr>
          <w:b/>
          <w:bCs/>
          <w:sz w:val="24"/>
          <w:szCs w:val="24"/>
        </w:rPr>
        <w:t>lifestyle:</w:t>
      </w:r>
    </w:p>
    <w:p w14:paraId="512FEDE7" w14:textId="7E49CA81" w:rsidR="00376762" w:rsidRDefault="00376762" w:rsidP="00376762">
      <w:pPr>
        <w:jc w:val="both"/>
        <w:rPr>
          <w:sz w:val="24"/>
          <w:szCs w:val="24"/>
        </w:rPr>
      </w:pPr>
      <w:r>
        <w:rPr>
          <w:sz w:val="24"/>
          <w:szCs w:val="24"/>
        </w:rPr>
        <w:t>A</w:t>
      </w:r>
      <w:r w:rsidRPr="00376762">
        <w:rPr>
          <w:sz w:val="24"/>
          <w:szCs w:val="24"/>
        </w:rPr>
        <w:t>lcohol consumption, smoking (past or current), physical exercise</w:t>
      </w:r>
      <w:r>
        <w:rPr>
          <w:sz w:val="24"/>
          <w:szCs w:val="24"/>
        </w:rPr>
        <w:t>, etc.</w:t>
      </w:r>
    </w:p>
    <w:p w14:paraId="170880C2" w14:textId="77777777" w:rsidR="00376762" w:rsidRDefault="00376762" w:rsidP="00376762">
      <w:pPr>
        <w:jc w:val="both"/>
        <w:rPr>
          <w:sz w:val="24"/>
          <w:szCs w:val="24"/>
        </w:rPr>
      </w:pPr>
    </w:p>
    <w:p w14:paraId="0A43E23F" w14:textId="3C4332DA" w:rsidR="00376762" w:rsidRDefault="00376762" w:rsidP="00376762">
      <w:pPr>
        <w:jc w:val="both"/>
        <w:rPr>
          <w:sz w:val="24"/>
          <w:szCs w:val="24"/>
        </w:rPr>
      </w:pPr>
      <w:r>
        <w:rPr>
          <w:sz w:val="24"/>
          <w:szCs w:val="24"/>
        </w:rPr>
        <w:t xml:space="preserve">Furthermore, additional data were collected from HUS patients through </w:t>
      </w:r>
      <w:proofErr w:type="spellStart"/>
      <w:r>
        <w:rPr>
          <w:sz w:val="24"/>
          <w:szCs w:val="24"/>
        </w:rPr>
        <w:t>Noona</w:t>
      </w:r>
      <w:proofErr w:type="spellEnd"/>
      <w:r>
        <w:rPr>
          <w:sz w:val="24"/>
          <w:szCs w:val="24"/>
        </w:rPr>
        <w:t xml:space="preserve">, a self-monitoring tool for cancer patients, mainly focusing on patient-reported information: pain, fatigue and weakness, changes in mood or emotions, </w:t>
      </w:r>
      <w:r w:rsidRPr="00376762">
        <w:rPr>
          <w:sz w:val="24"/>
          <w:szCs w:val="24"/>
        </w:rPr>
        <w:t>stomach and bowel symptoms, respiratory symptoms, reduced muscle strength or numbness in legs,</w:t>
      </w:r>
      <w:r>
        <w:rPr>
          <w:sz w:val="24"/>
          <w:szCs w:val="24"/>
        </w:rPr>
        <w:t xml:space="preserve"> </w:t>
      </w:r>
      <w:r w:rsidRPr="00376762">
        <w:rPr>
          <w:sz w:val="24"/>
          <w:szCs w:val="24"/>
        </w:rPr>
        <w:t>mental performance, changes in general state of health and many more.</w:t>
      </w:r>
    </w:p>
    <w:p w14:paraId="5B54BB06" w14:textId="1FF7691A" w:rsidR="00376762" w:rsidRPr="00376762" w:rsidRDefault="00376762" w:rsidP="00376762">
      <w:pPr>
        <w:jc w:val="both"/>
        <w:rPr>
          <w:sz w:val="24"/>
          <w:szCs w:val="24"/>
        </w:rPr>
      </w:pPr>
      <w:r>
        <w:rPr>
          <w:sz w:val="24"/>
          <w:szCs w:val="24"/>
        </w:rPr>
        <w:lastRenderedPageBreak/>
        <w:t xml:space="preserve">The aforementioned data were gathered </w:t>
      </w:r>
      <w:r w:rsidR="00A723F5">
        <w:rPr>
          <w:sz w:val="24"/>
          <w:szCs w:val="24"/>
        </w:rPr>
        <w:t>by the members of the BOUNCE project and formulated the dataset that was used in this diploma thesis. The heterogeneity of these data is clear and is part of the novelty that this thesis has to offer.</w:t>
      </w:r>
    </w:p>
    <w:p w14:paraId="4D2F6131" w14:textId="77777777" w:rsidR="007D4F46" w:rsidRPr="007D4F46" w:rsidRDefault="007D4F46" w:rsidP="0013644D">
      <w:pPr>
        <w:jc w:val="both"/>
        <w:rPr>
          <w:sz w:val="24"/>
          <w:szCs w:val="24"/>
        </w:rPr>
      </w:pPr>
    </w:p>
    <w:p w14:paraId="55F5DD18" w14:textId="6D1F224B" w:rsidR="003C5DD5" w:rsidRDefault="00C76933" w:rsidP="0013644D">
      <w:pPr>
        <w:pStyle w:val="Heading2"/>
        <w:jc w:val="both"/>
      </w:pPr>
      <w:bookmarkStart w:id="46" w:name="_Toc147148314"/>
      <w:r>
        <w:t>6</w:t>
      </w:r>
      <w:r w:rsidR="003C5DD5">
        <w:t>.2 Data analysis</w:t>
      </w:r>
      <w:bookmarkEnd w:id="46"/>
    </w:p>
    <w:p w14:paraId="1855AF3B" w14:textId="77777777" w:rsidR="00664BF8" w:rsidRDefault="00664BF8" w:rsidP="0013644D">
      <w:pPr>
        <w:jc w:val="both"/>
        <w:rPr>
          <w:sz w:val="24"/>
          <w:szCs w:val="24"/>
        </w:rPr>
      </w:pPr>
    </w:p>
    <w:p w14:paraId="37D23B64" w14:textId="1B35DBA7" w:rsidR="00823521" w:rsidRDefault="00823521" w:rsidP="0013644D">
      <w:pPr>
        <w:jc w:val="both"/>
        <w:rPr>
          <w:sz w:val="24"/>
          <w:szCs w:val="24"/>
        </w:rPr>
      </w:pPr>
      <w:r>
        <w:rPr>
          <w:sz w:val="24"/>
          <w:szCs w:val="24"/>
        </w:rPr>
        <w:t xml:space="preserve">The specific features that we used to carry out our experiments are all included in the </w:t>
      </w:r>
      <w:hyperlink w:anchor="_Appendix" w:history="1">
        <w:r w:rsidRPr="009C284F">
          <w:rPr>
            <w:rStyle w:val="Hyperlink"/>
            <w:sz w:val="24"/>
            <w:szCs w:val="24"/>
          </w:rPr>
          <w:t>appendix</w:t>
        </w:r>
      </w:hyperlink>
      <w:r>
        <w:rPr>
          <w:sz w:val="24"/>
          <w:szCs w:val="24"/>
        </w:rPr>
        <w:t xml:space="preserve"> at the end of the thesis.</w:t>
      </w:r>
    </w:p>
    <w:p w14:paraId="21CA745E" w14:textId="77777777" w:rsidR="00823521" w:rsidRPr="00A723F5" w:rsidRDefault="00823521" w:rsidP="0013644D">
      <w:pPr>
        <w:jc w:val="both"/>
        <w:rPr>
          <w:sz w:val="24"/>
          <w:szCs w:val="24"/>
        </w:rPr>
      </w:pPr>
    </w:p>
    <w:p w14:paraId="6D622E3A" w14:textId="12ED8F75" w:rsidR="003C5DD5" w:rsidRDefault="00C76933" w:rsidP="0013644D">
      <w:pPr>
        <w:pStyle w:val="Heading2"/>
        <w:jc w:val="both"/>
      </w:pPr>
      <w:bookmarkStart w:id="47" w:name="_Toc147148315"/>
      <w:r>
        <w:t>6</w:t>
      </w:r>
      <w:r w:rsidR="003C5DD5">
        <w:t>.3 Data preprocessing</w:t>
      </w:r>
      <w:bookmarkEnd w:id="47"/>
    </w:p>
    <w:p w14:paraId="4DC93958" w14:textId="77777777" w:rsidR="003C5DD5" w:rsidRDefault="003C5DD5" w:rsidP="0013644D">
      <w:pPr>
        <w:jc w:val="both"/>
        <w:rPr>
          <w:sz w:val="24"/>
          <w:szCs w:val="24"/>
        </w:rPr>
      </w:pPr>
    </w:p>
    <w:p w14:paraId="2BBE1E35" w14:textId="1F3895B7" w:rsidR="00D20C02" w:rsidRDefault="00664BF8" w:rsidP="0013644D">
      <w:pPr>
        <w:jc w:val="both"/>
        <w:rPr>
          <w:sz w:val="24"/>
          <w:szCs w:val="24"/>
        </w:rPr>
      </w:pPr>
      <w:r>
        <w:rPr>
          <w:sz w:val="24"/>
          <w:szCs w:val="24"/>
        </w:rPr>
        <w:t xml:space="preserve">The preprocessing of the data is usually the </w:t>
      </w:r>
      <w:r w:rsidR="0071388B">
        <w:rPr>
          <w:sz w:val="24"/>
          <w:szCs w:val="24"/>
        </w:rPr>
        <w:t xml:space="preserve">most important </w:t>
      </w:r>
      <w:r>
        <w:rPr>
          <w:sz w:val="24"/>
          <w:szCs w:val="24"/>
        </w:rPr>
        <w:t xml:space="preserve">and </w:t>
      </w:r>
      <w:r w:rsidR="0071388B">
        <w:rPr>
          <w:sz w:val="24"/>
          <w:szCs w:val="24"/>
        </w:rPr>
        <w:t xml:space="preserve">the hardest </w:t>
      </w:r>
      <w:r>
        <w:rPr>
          <w:sz w:val="24"/>
          <w:szCs w:val="24"/>
        </w:rPr>
        <w:t>part of training a</w:t>
      </w:r>
      <w:r w:rsidR="0071388B">
        <w:rPr>
          <w:sz w:val="24"/>
          <w:szCs w:val="24"/>
        </w:rPr>
        <w:t xml:space="preserve"> model. The reason it is the most important is that every model has its own weaknesses and without good data, even the best model can’t learn much. The reason it is the hardest is that every dataset has different features that need unique care. Nevertheless, in order to have a fair comparison between different classifiers we enacted a unified preprocessing procedure to all our data, keeping in mind that the result should be usable by all our chosen classifiers</w:t>
      </w:r>
      <w:r w:rsidR="00F9254A">
        <w:rPr>
          <w:sz w:val="24"/>
          <w:szCs w:val="24"/>
        </w:rPr>
        <w:t>.</w:t>
      </w:r>
    </w:p>
    <w:p w14:paraId="62685B72" w14:textId="4C47238B" w:rsidR="000B17D9" w:rsidRPr="000B17D9" w:rsidRDefault="000B17D9" w:rsidP="0013644D">
      <w:pPr>
        <w:jc w:val="both"/>
        <w:rPr>
          <w:b/>
          <w:bCs/>
        </w:rPr>
      </w:pPr>
      <w:r w:rsidRPr="000B17D9">
        <w:rPr>
          <w:b/>
          <w:bCs/>
          <w:sz w:val="24"/>
          <w:szCs w:val="24"/>
          <w:u w:val="single"/>
        </w:rPr>
        <w:t>Initial observations</w:t>
      </w:r>
      <w:r w:rsidRPr="000B17D9">
        <w:rPr>
          <w:b/>
          <w:bCs/>
        </w:rPr>
        <w:t>:</w:t>
      </w:r>
    </w:p>
    <w:p w14:paraId="49BF582E" w14:textId="3DD39EE4" w:rsidR="000B17D9" w:rsidRDefault="000B17D9" w:rsidP="0013644D">
      <w:pPr>
        <w:jc w:val="both"/>
        <w:rPr>
          <w:sz w:val="24"/>
          <w:szCs w:val="24"/>
        </w:rPr>
      </w:pPr>
      <w:r>
        <w:rPr>
          <w:sz w:val="24"/>
          <w:szCs w:val="24"/>
        </w:rPr>
        <w:t>The initial dataset has shape (excluding the 3 labels):</w:t>
      </w:r>
    </w:p>
    <w:p w14:paraId="330D2734" w14:textId="2197D56E" w:rsidR="000B17D9" w:rsidRDefault="000B17D9" w:rsidP="000B17D9">
      <w:pPr>
        <w:jc w:val="center"/>
        <w:rPr>
          <w:sz w:val="24"/>
          <w:szCs w:val="24"/>
        </w:rPr>
      </w:pPr>
      <w:r>
        <w:rPr>
          <w:sz w:val="24"/>
          <w:szCs w:val="24"/>
        </w:rPr>
        <w:t>732 rows x 177 columns</w:t>
      </w:r>
    </w:p>
    <w:p w14:paraId="5BE951E2" w14:textId="357E4CF9" w:rsidR="000B17D9" w:rsidRDefault="000B17D9" w:rsidP="0013644D">
      <w:pPr>
        <w:jc w:val="both"/>
        <w:rPr>
          <w:i/>
          <w:iCs/>
          <w:sz w:val="24"/>
          <w:szCs w:val="24"/>
        </w:rPr>
      </w:pPr>
      <w:r w:rsidRPr="000B17D9">
        <w:rPr>
          <w:b/>
          <w:bCs/>
          <w:i/>
          <w:iCs/>
          <w:sz w:val="24"/>
          <w:szCs w:val="24"/>
        </w:rPr>
        <w:t>Note</w:t>
      </w:r>
      <w:r>
        <w:rPr>
          <w:sz w:val="24"/>
          <w:szCs w:val="24"/>
        </w:rPr>
        <w:t xml:space="preserve">: </w:t>
      </w:r>
      <w:r>
        <w:rPr>
          <w:i/>
          <w:iCs/>
          <w:sz w:val="24"/>
          <w:szCs w:val="24"/>
        </w:rPr>
        <w:t>Rows correspond to samples and columns to features and we will refer to them this way in the rest of the analysis.</w:t>
      </w:r>
    </w:p>
    <w:p w14:paraId="0A66A79B" w14:textId="754CCF8C" w:rsidR="00D20C02" w:rsidRPr="000B17D9" w:rsidRDefault="000B17D9" w:rsidP="00D20C02">
      <w:pPr>
        <w:jc w:val="both"/>
        <w:rPr>
          <w:sz w:val="24"/>
          <w:szCs w:val="24"/>
        </w:rPr>
      </w:pPr>
      <w:r>
        <w:rPr>
          <w:sz w:val="24"/>
          <w:szCs w:val="24"/>
        </w:rPr>
        <w:t xml:space="preserve">That means we have a relatively small number of samples, which is also pretty </w:t>
      </w:r>
      <w:r w:rsidR="00F91F4E">
        <w:rPr>
          <w:sz w:val="24"/>
          <w:szCs w:val="24"/>
        </w:rPr>
        <w:t>im</w:t>
      </w:r>
      <w:r>
        <w:rPr>
          <w:sz w:val="24"/>
          <w:szCs w:val="24"/>
        </w:rPr>
        <w:t>balanced due to the data’s nature (as most medical data, labels 1 are very scarce). Also, we observe a pretty high dimensionality of features which is generally bad when training machine learning models, many of which suffer from the known “curse of dimensionality”.</w:t>
      </w:r>
      <w:r w:rsidR="00D20C02">
        <w:rPr>
          <w:sz w:val="24"/>
          <w:szCs w:val="24"/>
        </w:rPr>
        <w:t xml:space="preserve"> The aforementioned observations incline us to be a bit careful about dropping more samples, but allows us to be less reserved when dropping features. </w:t>
      </w:r>
    </w:p>
    <w:p w14:paraId="094EBBD1" w14:textId="29E4166B" w:rsidR="0071388B" w:rsidRDefault="0071388B" w:rsidP="0013644D">
      <w:pPr>
        <w:jc w:val="both"/>
        <w:rPr>
          <w:sz w:val="24"/>
          <w:szCs w:val="24"/>
        </w:rPr>
      </w:pPr>
      <w:r>
        <w:rPr>
          <w:sz w:val="24"/>
          <w:szCs w:val="24"/>
        </w:rPr>
        <w:t>The preprocessing steps we followed to clean the data for the training were:</w:t>
      </w:r>
    </w:p>
    <w:p w14:paraId="0F59AE6C" w14:textId="0D909588" w:rsidR="000A7CAE" w:rsidRDefault="000A7CAE" w:rsidP="000A7CAE">
      <w:pPr>
        <w:pStyle w:val="ListParagraph"/>
        <w:numPr>
          <w:ilvl w:val="0"/>
          <w:numId w:val="30"/>
        </w:numPr>
        <w:jc w:val="both"/>
        <w:rPr>
          <w:sz w:val="24"/>
          <w:szCs w:val="24"/>
        </w:rPr>
      </w:pPr>
      <w:r w:rsidRPr="000A7CAE">
        <w:rPr>
          <w:sz w:val="24"/>
          <w:szCs w:val="24"/>
          <w:u w:val="single"/>
        </w:rPr>
        <w:t xml:space="preserve">Eliminating some features that the medical </w:t>
      </w:r>
      <w:r>
        <w:rPr>
          <w:sz w:val="24"/>
          <w:szCs w:val="24"/>
          <w:u w:val="single"/>
        </w:rPr>
        <w:t>experts</w:t>
      </w:r>
      <w:r w:rsidRPr="000A7CAE">
        <w:rPr>
          <w:sz w:val="24"/>
          <w:szCs w:val="24"/>
          <w:u w:val="single"/>
        </w:rPr>
        <w:t xml:space="preserve"> hinted</w:t>
      </w:r>
      <w:r>
        <w:rPr>
          <w:sz w:val="24"/>
          <w:szCs w:val="24"/>
        </w:rPr>
        <w:t>: (optional step, part of the experiments)</w:t>
      </w:r>
    </w:p>
    <w:p w14:paraId="13F5FB3C" w14:textId="3628CA01" w:rsidR="000A7CAE" w:rsidRDefault="000A7CAE" w:rsidP="000A7CAE">
      <w:pPr>
        <w:jc w:val="both"/>
        <w:rPr>
          <w:sz w:val="24"/>
          <w:szCs w:val="24"/>
        </w:rPr>
      </w:pPr>
      <w:r>
        <w:rPr>
          <w:sz w:val="24"/>
          <w:szCs w:val="24"/>
        </w:rPr>
        <w:lastRenderedPageBreak/>
        <w:t>It was noted by the medical experts that some features have very high logical correlation with some other, more prominent ones and the existence of all of them would more likely confuse the model, than assist its learning. The names of those features are:</w:t>
      </w:r>
    </w:p>
    <w:p w14:paraId="33F0E4D8" w14:textId="0E52DF3D" w:rsidR="000A7CAE" w:rsidRDefault="00B64E67" w:rsidP="00B64E67">
      <w:pPr>
        <w:pStyle w:val="ListParagraph"/>
        <w:numPr>
          <w:ilvl w:val="1"/>
          <w:numId w:val="16"/>
        </w:numPr>
        <w:jc w:val="both"/>
        <w:rPr>
          <w:sz w:val="24"/>
          <w:szCs w:val="24"/>
        </w:rPr>
      </w:pPr>
      <w:r w:rsidRPr="00B64E67">
        <w:rPr>
          <w:sz w:val="24"/>
          <w:szCs w:val="24"/>
        </w:rPr>
        <w:t>Emot_Fun_QLQ30.0</w:t>
      </w:r>
    </w:p>
    <w:p w14:paraId="7E5C34C3" w14:textId="53DA72C6" w:rsidR="00B64E67" w:rsidRDefault="00B64E67" w:rsidP="00B64E67">
      <w:pPr>
        <w:pStyle w:val="ListParagraph"/>
        <w:numPr>
          <w:ilvl w:val="1"/>
          <w:numId w:val="16"/>
        </w:numPr>
        <w:jc w:val="both"/>
        <w:rPr>
          <w:sz w:val="24"/>
          <w:szCs w:val="24"/>
        </w:rPr>
      </w:pPr>
      <w:r w:rsidRPr="00B64E67">
        <w:rPr>
          <w:sz w:val="24"/>
          <w:szCs w:val="24"/>
        </w:rPr>
        <w:t>Emot_Fun_QLQ30.3</w:t>
      </w:r>
    </w:p>
    <w:p w14:paraId="774CA49A" w14:textId="7D0F6BAA" w:rsidR="00B64E67" w:rsidRDefault="00B64E67" w:rsidP="00B64E67">
      <w:pPr>
        <w:pStyle w:val="ListParagraph"/>
        <w:numPr>
          <w:ilvl w:val="1"/>
          <w:numId w:val="16"/>
        </w:numPr>
        <w:jc w:val="both"/>
        <w:rPr>
          <w:sz w:val="24"/>
          <w:szCs w:val="24"/>
        </w:rPr>
      </w:pPr>
      <w:r w:rsidRPr="00B64E67">
        <w:rPr>
          <w:sz w:val="24"/>
          <w:szCs w:val="24"/>
        </w:rPr>
        <w:t>nccn_distress_thermometer.0</w:t>
      </w:r>
    </w:p>
    <w:p w14:paraId="057953EB" w14:textId="0C8AF321" w:rsidR="00B64E67" w:rsidRDefault="00B64E67" w:rsidP="00B64E67">
      <w:pPr>
        <w:pStyle w:val="ListParagraph"/>
        <w:numPr>
          <w:ilvl w:val="1"/>
          <w:numId w:val="16"/>
        </w:numPr>
        <w:jc w:val="both"/>
        <w:rPr>
          <w:sz w:val="24"/>
          <w:szCs w:val="24"/>
        </w:rPr>
      </w:pPr>
      <w:r w:rsidRPr="00B64E67">
        <w:rPr>
          <w:sz w:val="24"/>
          <w:szCs w:val="24"/>
        </w:rPr>
        <w:t>nccn_distress_thermometer.3</w:t>
      </w:r>
    </w:p>
    <w:p w14:paraId="511DE15C" w14:textId="03B28D12" w:rsidR="00677BDA" w:rsidRDefault="00B64E67" w:rsidP="00B64E67">
      <w:pPr>
        <w:jc w:val="both"/>
        <w:rPr>
          <w:sz w:val="24"/>
          <w:szCs w:val="24"/>
        </w:rPr>
      </w:pPr>
      <w:r>
        <w:rPr>
          <w:sz w:val="24"/>
          <w:szCs w:val="24"/>
        </w:rPr>
        <w:t>This step had to be conducted at the very beginning, so as not to let the features we are going to remove interact with the other features during the rest of our preprocessing, since we are going to remove them in the end.</w:t>
      </w:r>
    </w:p>
    <w:p w14:paraId="02838656" w14:textId="77777777" w:rsidR="00677BDA" w:rsidRPr="00B64E67" w:rsidRDefault="00677BDA" w:rsidP="00B64E67">
      <w:pPr>
        <w:jc w:val="both"/>
        <w:rPr>
          <w:sz w:val="24"/>
          <w:szCs w:val="24"/>
        </w:rPr>
      </w:pPr>
    </w:p>
    <w:p w14:paraId="4B142A29" w14:textId="2E3CC8A9" w:rsidR="0071388B" w:rsidRDefault="0071388B" w:rsidP="0071388B">
      <w:pPr>
        <w:pStyle w:val="ListParagraph"/>
        <w:numPr>
          <w:ilvl w:val="0"/>
          <w:numId w:val="30"/>
        </w:numPr>
        <w:rPr>
          <w:sz w:val="24"/>
          <w:szCs w:val="24"/>
        </w:rPr>
      </w:pPr>
      <w:r w:rsidRPr="0071388B">
        <w:rPr>
          <w:sz w:val="24"/>
          <w:szCs w:val="24"/>
          <w:u w:val="single"/>
        </w:rPr>
        <w:t>Eliminating samples with no label</w:t>
      </w:r>
      <w:r>
        <w:rPr>
          <w:sz w:val="24"/>
          <w:szCs w:val="24"/>
        </w:rPr>
        <w:t>:</w:t>
      </w:r>
    </w:p>
    <w:p w14:paraId="066BFD4F" w14:textId="73DAA515" w:rsidR="00677BDA" w:rsidRDefault="00F9254A" w:rsidP="00A41A7F">
      <w:pPr>
        <w:jc w:val="both"/>
        <w:rPr>
          <w:sz w:val="24"/>
          <w:szCs w:val="24"/>
        </w:rPr>
      </w:pPr>
      <w:r>
        <w:rPr>
          <w:sz w:val="24"/>
          <w:szCs w:val="24"/>
        </w:rPr>
        <w:t xml:space="preserve">As mentioned before, three different labels were considered, based on the PTSD PCL-5 questionnaire (which we discussed </w:t>
      </w:r>
      <w:hyperlink w:anchor="PTSD_PCL5" w:history="1">
        <w:r w:rsidRPr="00F9254A">
          <w:rPr>
            <w:rStyle w:val="Hyperlink"/>
            <w:sz w:val="24"/>
            <w:szCs w:val="24"/>
          </w:rPr>
          <w:t>earlier</w:t>
        </w:r>
      </w:hyperlink>
      <w:r>
        <w:rPr>
          <w:sz w:val="24"/>
          <w:szCs w:val="24"/>
        </w:rPr>
        <w:t xml:space="preserve">) for the months M6, M12 and M18 respectively. The process was otherwise identical, so we will not differentiate when talking about the process from now on. </w:t>
      </w:r>
      <w:r w:rsidR="003F6B74">
        <w:rPr>
          <w:sz w:val="24"/>
          <w:szCs w:val="24"/>
        </w:rPr>
        <w:t xml:space="preserve">We will use the label of </w:t>
      </w:r>
      <w:r w:rsidR="003F6B74" w:rsidRPr="00F91F4E">
        <w:rPr>
          <w:b/>
          <w:bCs/>
          <w:sz w:val="24"/>
          <w:szCs w:val="24"/>
        </w:rPr>
        <w:t>M6</w:t>
      </w:r>
      <w:r w:rsidR="003F6B74">
        <w:rPr>
          <w:sz w:val="24"/>
          <w:szCs w:val="24"/>
        </w:rPr>
        <w:t xml:space="preserve"> to be able to quantify and put into perspective the results of our analysis. </w:t>
      </w:r>
      <w:r>
        <w:rPr>
          <w:sz w:val="24"/>
          <w:szCs w:val="24"/>
        </w:rPr>
        <w:t xml:space="preserve">Although one of the most important problems of our data is their </w:t>
      </w:r>
      <w:r w:rsidR="003F6B74">
        <w:rPr>
          <w:sz w:val="24"/>
          <w:szCs w:val="24"/>
        </w:rPr>
        <w:t>im</w:t>
      </w:r>
      <w:r>
        <w:rPr>
          <w:sz w:val="24"/>
          <w:szCs w:val="24"/>
        </w:rPr>
        <w:t>balance, we have no choice but to drop the samples that have no label</w:t>
      </w:r>
      <w:r w:rsidR="00AB049B">
        <w:rPr>
          <w:sz w:val="24"/>
          <w:szCs w:val="24"/>
        </w:rPr>
        <w:t>. For M6, the number of unusable samples is 154, bringing our dataset down to 578 samples.</w:t>
      </w:r>
    </w:p>
    <w:p w14:paraId="4AA572A4" w14:textId="77777777" w:rsidR="00677BDA" w:rsidRPr="0071388B" w:rsidRDefault="00677BDA" w:rsidP="00A41A7F">
      <w:pPr>
        <w:jc w:val="both"/>
        <w:rPr>
          <w:sz w:val="24"/>
          <w:szCs w:val="24"/>
        </w:rPr>
      </w:pPr>
    </w:p>
    <w:p w14:paraId="5FA24D05" w14:textId="6515F07F" w:rsidR="0071388B" w:rsidRDefault="0071388B" w:rsidP="00A41A7F">
      <w:pPr>
        <w:pStyle w:val="ListParagraph"/>
        <w:numPr>
          <w:ilvl w:val="0"/>
          <w:numId w:val="30"/>
        </w:numPr>
        <w:jc w:val="both"/>
        <w:rPr>
          <w:sz w:val="24"/>
          <w:szCs w:val="24"/>
        </w:rPr>
      </w:pPr>
      <w:r w:rsidRPr="00F9254A">
        <w:rPr>
          <w:sz w:val="24"/>
          <w:szCs w:val="24"/>
          <w:u w:val="single"/>
        </w:rPr>
        <w:t>Eliminating features with too many missing values across samples</w:t>
      </w:r>
      <w:r w:rsidR="00F9254A">
        <w:rPr>
          <w:sz w:val="24"/>
          <w:szCs w:val="24"/>
        </w:rPr>
        <w:t>:</w:t>
      </w:r>
    </w:p>
    <w:p w14:paraId="567E9CFA" w14:textId="0044D630" w:rsidR="00F9254A" w:rsidRDefault="00AF07B9" w:rsidP="00A41A7F">
      <w:pPr>
        <w:jc w:val="both"/>
        <w:rPr>
          <w:sz w:val="24"/>
          <w:szCs w:val="24"/>
        </w:rPr>
      </w:pPr>
      <w:r>
        <w:rPr>
          <w:sz w:val="24"/>
          <w:szCs w:val="24"/>
        </w:rPr>
        <w:t xml:space="preserve">Features that have a very high number of missing values usually do not offer much information and it is better to remove them and drop the dimensionality along the way. Literature does not offer a standard optimal threshold for such a procedure, as everything is data dependent and some very important features might be useful even with very high missing value percentage. Therefore, we decided to use </w:t>
      </w:r>
      <w:proofErr w:type="spellStart"/>
      <w:r w:rsidRPr="00AF07B9">
        <w:rPr>
          <w:i/>
          <w:iCs/>
          <w:sz w:val="24"/>
          <w:szCs w:val="24"/>
        </w:rPr>
        <w:t>missing_samples_threshold</w:t>
      </w:r>
      <w:proofErr w:type="spellEnd"/>
      <w:r>
        <w:rPr>
          <w:sz w:val="24"/>
          <w:szCs w:val="24"/>
        </w:rPr>
        <w:t xml:space="preserve"> = 0.25, which means we allow up to ¼ of the data to be missing until we decide to drop the feature – column.</w:t>
      </w:r>
      <w:r w:rsidR="000B17D9">
        <w:rPr>
          <w:sz w:val="24"/>
          <w:szCs w:val="24"/>
        </w:rPr>
        <w:t xml:space="preserve"> We used a relatively small threshold since the dimensionality of our data is already pretty high</w:t>
      </w:r>
      <w:r w:rsidR="00D20C02">
        <w:rPr>
          <w:sz w:val="24"/>
          <w:szCs w:val="24"/>
        </w:rPr>
        <w:t xml:space="preserve"> and, as mentioned earlier, we would not mind reducing them a bit.</w:t>
      </w:r>
    </w:p>
    <w:p w14:paraId="7C7C9A85" w14:textId="77777777" w:rsidR="00D20C02" w:rsidRDefault="00D20C02" w:rsidP="00A41A7F">
      <w:pPr>
        <w:keepNext/>
        <w:jc w:val="center"/>
      </w:pPr>
      <w:r>
        <w:rPr>
          <w:noProof/>
          <w:sz w:val="24"/>
          <w:szCs w:val="24"/>
        </w:rPr>
        <w:lastRenderedPageBreak/>
        <w:drawing>
          <wp:inline distT="0" distB="0" distL="0" distR="0" wp14:anchorId="49BE7DC3" wp14:editId="05E01DC6">
            <wp:extent cx="4930567" cy="4229467"/>
            <wp:effectExtent l="0" t="0" r="0" b="0"/>
            <wp:docPr id="19992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5044" name="Picture 199925044"/>
                    <pic:cNvPicPr/>
                  </pic:nvPicPr>
                  <pic:blipFill>
                    <a:blip r:embed="rId16">
                      <a:extLst>
                        <a:ext uri="{28A0092B-C50C-407E-A947-70E740481C1C}">
                          <a14:useLocalDpi xmlns:a14="http://schemas.microsoft.com/office/drawing/2010/main" val="0"/>
                        </a:ext>
                      </a:extLst>
                    </a:blip>
                    <a:stretch>
                      <a:fillRect/>
                    </a:stretch>
                  </pic:blipFill>
                  <pic:spPr>
                    <a:xfrm>
                      <a:off x="0" y="0"/>
                      <a:ext cx="4930567" cy="4229467"/>
                    </a:xfrm>
                    <a:prstGeom prst="rect">
                      <a:avLst/>
                    </a:prstGeom>
                  </pic:spPr>
                </pic:pic>
              </a:graphicData>
            </a:graphic>
          </wp:inline>
        </w:drawing>
      </w:r>
    </w:p>
    <w:p w14:paraId="3BB5F55E" w14:textId="3FF2534D" w:rsidR="00D20C02" w:rsidRDefault="00D20C02" w:rsidP="000A5517">
      <w:pPr>
        <w:pStyle w:val="Figuresubtitle"/>
        <w:rPr>
          <w:sz w:val="24"/>
          <w:szCs w:val="24"/>
        </w:rPr>
      </w:pPr>
      <w:bookmarkStart w:id="48" w:name="_Toc146618559"/>
      <w:r>
        <w:t xml:space="preserve">Figure </w:t>
      </w:r>
      <w:fldSimple w:instr=" SEQ Figure \* ARABIC ">
        <w:r w:rsidR="005159AE">
          <w:rPr>
            <w:noProof/>
          </w:rPr>
          <w:t>6</w:t>
        </w:r>
      </w:fldSimple>
      <w:r>
        <w:t>: Histogram of percentage of missing values per column</w:t>
      </w:r>
      <w:bookmarkEnd w:id="48"/>
    </w:p>
    <w:p w14:paraId="1F6869E1" w14:textId="25FC03A7" w:rsidR="00677BDA" w:rsidRDefault="00AA5F5F" w:rsidP="00A41A7F">
      <w:pPr>
        <w:jc w:val="both"/>
        <w:rPr>
          <w:sz w:val="24"/>
          <w:szCs w:val="24"/>
        </w:rPr>
      </w:pPr>
      <w:r>
        <w:rPr>
          <w:sz w:val="24"/>
          <w:szCs w:val="24"/>
        </w:rPr>
        <w:t>However, observing the resulting histogram, we see that our chosen threshold leads to no columns being dropped.</w:t>
      </w:r>
    </w:p>
    <w:p w14:paraId="569A2685" w14:textId="77777777" w:rsidR="00677BDA" w:rsidRPr="00F9254A" w:rsidRDefault="00677BDA" w:rsidP="00A41A7F">
      <w:pPr>
        <w:jc w:val="both"/>
        <w:rPr>
          <w:sz w:val="24"/>
          <w:szCs w:val="24"/>
        </w:rPr>
      </w:pPr>
    </w:p>
    <w:p w14:paraId="7071A8C2" w14:textId="2C268F78" w:rsidR="0071388B" w:rsidRDefault="0071388B" w:rsidP="00A41A7F">
      <w:pPr>
        <w:pStyle w:val="ListParagraph"/>
        <w:numPr>
          <w:ilvl w:val="0"/>
          <w:numId w:val="30"/>
        </w:numPr>
        <w:jc w:val="both"/>
        <w:rPr>
          <w:sz w:val="24"/>
          <w:szCs w:val="24"/>
        </w:rPr>
      </w:pPr>
      <w:r w:rsidRPr="00AA5F5F">
        <w:rPr>
          <w:sz w:val="24"/>
          <w:szCs w:val="24"/>
          <w:u w:val="single"/>
        </w:rPr>
        <w:t>Eliminating samples with too many missing features</w:t>
      </w:r>
      <w:r w:rsidR="00AA5F5F">
        <w:rPr>
          <w:sz w:val="24"/>
          <w:szCs w:val="24"/>
        </w:rPr>
        <w:t>:</w:t>
      </w:r>
    </w:p>
    <w:p w14:paraId="582A85A3" w14:textId="540BB2F0" w:rsidR="00AA5F5F" w:rsidRDefault="00AA5F5F" w:rsidP="00A41A7F">
      <w:pPr>
        <w:jc w:val="both"/>
        <w:rPr>
          <w:sz w:val="24"/>
          <w:szCs w:val="24"/>
        </w:rPr>
      </w:pPr>
      <w:r>
        <w:rPr>
          <w:sz w:val="24"/>
          <w:szCs w:val="24"/>
        </w:rPr>
        <w:t xml:space="preserve">The idea is the same as in step 2; samples with too many missing values – features will most likely be of little use to us. Nevertheless, as we mentioned earlier, we do not wish to reduce our samples even more so a more conservative </w:t>
      </w:r>
      <w:proofErr w:type="spellStart"/>
      <w:r w:rsidRPr="00AA5F5F">
        <w:rPr>
          <w:i/>
          <w:iCs/>
          <w:sz w:val="24"/>
          <w:szCs w:val="24"/>
        </w:rPr>
        <w:t>missing_features_threshold</w:t>
      </w:r>
      <w:proofErr w:type="spellEnd"/>
      <w:r>
        <w:rPr>
          <w:sz w:val="24"/>
          <w:szCs w:val="24"/>
        </w:rPr>
        <w:t xml:space="preserve"> = 0.5 was chosen, which means we allow up to ½ (half) of the columns to be missing before deciding to drop a sample.</w:t>
      </w:r>
    </w:p>
    <w:p w14:paraId="2FAA57EB" w14:textId="77777777" w:rsidR="00AA5F5F" w:rsidRDefault="00AA5F5F" w:rsidP="00A41A7F">
      <w:pPr>
        <w:keepNext/>
        <w:jc w:val="center"/>
      </w:pPr>
      <w:r>
        <w:rPr>
          <w:noProof/>
          <w:sz w:val="24"/>
          <w:szCs w:val="24"/>
        </w:rPr>
        <w:lastRenderedPageBreak/>
        <w:drawing>
          <wp:inline distT="0" distB="0" distL="0" distR="0" wp14:anchorId="5A7EBC0F" wp14:editId="13888C2A">
            <wp:extent cx="4915326" cy="4138019"/>
            <wp:effectExtent l="0" t="0" r="0" b="0"/>
            <wp:docPr id="1469364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4924" name="Picture 1469364924"/>
                    <pic:cNvPicPr/>
                  </pic:nvPicPr>
                  <pic:blipFill>
                    <a:blip r:embed="rId17">
                      <a:extLst>
                        <a:ext uri="{28A0092B-C50C-407E-A947-70E740481C1C}">
                          <a14:useLocalDpi xmlns:a14="http://schemas.microsoft.com/office/drawing/2010/main" val="0"/>
                        </a:ext>
                      </a:extLst>
                    </a:blip>
                    <a:stretch>
                      <a:fillRect/>
                    </a:stretch>
                  </pic:blipFill>
                  <pic:spPr>
                    <a:xfrm>
                      <a:off x="0" y="0"/>
                      <a:ext cx="4915326" cy="4138019"/>
                    </a:xfrm>
                    <a:prstGeom prst="rect">
                      <a:avLst/>
                    </a:prstGeom>
                  </pic:spPr>
                </pic:pic>
              </a:graphicData>
            </a:graphic>
          </wp:inline>
        </w:drawing>
      </w:r>
    </w:p>
    <w:p w14:paraId="66401E11" w14:textId="0ED19A2F" w:rsidR="00AA5F5F" w:rsidRDefault="00AA5F5F" w:rsidP="000A5517">
      <w:pPr>
        <w:pStyle w:val="Figuresubtitle"/>
        <w:rPr>
          <w:sz w:val="24"/>
          <w:szCs w:val="24"/>
        </w:rPr>
      </w:pPr>
      <w:bookmarkStart w:id="49" w:name="_Toc146618560"/>
      <w:r>
        <w:t xml:space="preserve">Figure </w:t>
      </w:r>
      <w:fldSimple w:instr=" SEQ Figure \* ARABIC ">
        <w:r w:rsidR="005159AE">
          <w:rPr>
            <w:noProof/>
          </w:rPr>
          <w:t>7</w:t>
        </w:r>
      </w:fldSimple>
      <w:r>
        <w:t>: Histogram of percentage of missing values per row</w:t>
      </w:r>
      <w:bookmarkEnd w:id="49"/>
    </w:p>
    <w:p w14:paraId="29B1AE5F" w14:textId="61B88255" w:rsidR="00AA5F5F" w:rsidRDefault="00AA5F5F" w:rsidP="00A41A7F">
      <w:pPr>
        <w:jc w:val="both"/>
        <w:rPr>
          <w:sz w:val="24"/>
          <w:szCs w:val="24"/>
        </w:rPr>
      </w:pPr>
      <w:r>
        <w:rPr>
          <w:sz w:val="24"/>
          <w:szCs w:val="24"/>
        </w:rPr>
        <w:t xml:space="preserve">Observing the resulting histogram, we can see that </w:t>
      </w:r>
      <w:r w:rsidR="003F6B74">
        <w:rPr>
          <w:sz w:val="24"/>
          <w:szCs w:val="24"/>
        </w:rPr>
        <w:t>only a very small number of samples have more than 50% missing values and need to be dropped. The exact number is 5.</w:t>
      </w:r>
    </w:p>
    <w:p w14:paraId="7B9324C2" w14:textId="77777777" w:rsidR="00677BDA" w:rsidRPr="00AA5F5F" w:rsidRDefault="00677BDA" w:rsidP="00A41A7F">
      <w:pPr>
        <w:jc w:val="both"/>
        <w:rPr>
          <w:sz w:val="24"/>
          <w:szCs w:val="24"/>
        </w:rPr>
      </w:pPr>
    </w:p>
    <w:p w14:paraId="5364028D" w14:textId="7E6CDCA1" w:rsidR="0071388B" w:rsidRDefault="0071388B" w:rsidP="00A41A7F">
      <w:pPr>
        <w:pStyle w:val="ListParagraph"/>
        <w:numPr>
          <w:ilvl w:val="0"/>
          <w:numId w:val="30"/>
        </w:numPr>
        <w:jc w:val="both"/>
        <w:rPr>
          <w:sz w:val="24"/>
          <w:szCs w:val="24"/>
        </w:rPr>
      </w:pPr>
      <w:r w:rsidRPr="00F91F4E">
        <w:rPr>
          <w:sz w:val="24"/>
          <w:szCs w:val="24"/>
          <w:u w:val="single"/>
        </w:rPr>
        <w:t>Eliminating near-zero variance features</w:t>
      </w:r>
      <w:r w:rsidR="00F91F4E">
        <w:rPr>
          <w:sz w:val="24"/>
          <w:szCs w:val="24"/>
        </w:rPr>
        <w:t>:</w:t>
      </w:r>
    </w:p>
    <w:p w14:paraId="43A21535" w14:textId="20AC27DA" w:rsidR="00F91F4E" w:rsidRDefault="00F91F4E" w:rsidP="00A41A7F">
      <w:pPr>
        <w:jc w:val="both"/>
        <w:rPr>
          <w:sz w:val="24"/>
          <w:szCs w:val="24"/>
        </w:rPr>
      </w:pPr>
      <w:r>
        <w:rPr>
          <w:sz w:val="24"/>
          <w:szCs w:val="24"/>
        </w:rPr>
        <w:t>Ideally, we want to eliminate all “low” variance features. Numeric features have ranges of values that could differ very much. For example, feature A could range from 0.1 to 1, while feature B could range from 10,000 to 100,000. There is not a rigorous method to determine if a feature has a “low” variance. Comparison with other features is difficult due to the different scales, excluding the scenarios with literally 0 variance (feature is constant)</w:t>
      </w:r>
      <w:r w:rsidR="00285183">
        <w:rPr>
          <w:sz w:val="24"/>
          <w:szCs w:val="24"/>
        </w:rPr>
        <w:t>, which is a pathological behavior that is rarely met in practice</w:t>
      </w:r>
      <w:r>
        <w:rPr>
          <w:sz w:val="24"/>
          <w:szCs w:val="24"/>
        </w:rPr>
        <w:t xml:space="preserve">. Categorical features, however, are easier to filter out in case of near-zero variance. </w:t>
      </w:r>
      <w:r w:rsidR="00AB049B">
        <w:rPr>
          <w:sz w:val="24"/>
          <w:szCs w:val="24"/>
        </w:rPr>
        <w:t xml:space="preserve"> We filter out the categorical variables if both of the following criteria are met:</w:t>
      </w:r>
    </w:p>
    <w:p w14:paraId="3C694D25" w14:textId="41E59F76" w:rsidR="00AB049B" w:rsidRDefault="00285183" w:rsidP="00A41A7F">
      <w:pPr>
        <w:pStyle w:val="ListParagraph"/>
        <w:numPr>
          <w:ilvl w:val="0"/>
          <w:numId w:val="32"/>
        </w:numPr>
        <w:jc w:val="both"/>
        <w:rPr>
          <w:sz w:val="24"/>
          <w:szCs w:val="24"/>
        </w:rPr>
      </w:pPr>
      <w:r>
        <w:rPr>
          <w:sz w:val="24"/>
          <w:szCs w:val="24"/>
        </w:rPr>
        <w:t xml:space="preserve">The ratio of the most common value to the second most common is higher than </w:t>
      </w:r>
      <w:proofErr w:type="spellStart"/>
      <w:r w:rsidRPr="00285183">
        <w:rPr>
          <w:i/>
          <w:iCs/>
          <w:sz w:val="24"/>
          <w:szCs w:val="24"/>
        </w:rPr>
        <w:t>freqCut</w:t>
      </w:r>
      <w:proofErr w:type="spellEnd"/>
    </w:p>
    <w:p w14:paraId="5EFD1460" w14:textId="76D3D729" w:rsidR="00285183" w:rsidRPr="00285183" w:rsidRDefault="007403D5" w:rsidP="00A41A7F">
      <w:pPr>
        <w:pStyle w:val="ListParagraph"/>
        <w:numPr>
          <w:ilvl w:val="0"/>
          <w:numId w:val="32"/>
        </w:numPr>
        <w:jc w:val="both"/>
        <w:rPr>
          <w:sz w:val="24"/>
          <w:szCs w:val="24"/>
        </w:rPr>
      </w:pPr>
      <w:r>
        <w:rPr>
          <w:sz w:val="24"/>
          <w:szCs w:val="24"/>
        </w:rPr>
        <w:t xml:space="preserve">The ratio of the unique values to the total number of samples is lower than </w:t>
      </w:r>
      <w:proofErr w:type="spellStart"/>
      <w:r w:rsidRPr="007403D5">
        <w:rPr>
          <w:i/>
          <w:iCs/>
          <w:sz w:val="24"/>
          <w:szCs w:val="24"/>
        </w:rPr>
        <w:t>uniqueCut</w:t>
      </w:r>
      <w:proofErr w:type="spellEnd"/>
    </w:p>
    <w:p w14:paraId="63DC3174" w14:textId="47CB64C0" w:rsidR="007403D5" w:rsidRDefault="007403D5" w:rsidP="00A41A7F">
      <w:pPr>
        <w:jc w:val="both"/>
        <w:rPr>
          <w:sz w:val="24"/>
          <w:szCs w:val="24"/>
        </w:rPr>
      </w:pPr>
      <w:r>
        <w:rPr>
          <w:sz w:val="24"/>
          <w:szCs w:val="24"/>
        </w:rPr>
        <w:lastRenderedPageBreak/>
        <w:t xml:space="preserve">The combination of the above two criteria makes sure that the variance of the categorical feature is “near zero”, which means it carries little information. For our case, we chose </w:t>
      </w:r>
      <w:proofErr w:type="spellStart"/>
      <w:r w:rsidRPr="007403D5">
        <w:rPr>
          <w:i/>
          <w:iCs/>
          <w:sz w:val="24"/>
          <w:szCs w:val="24"/>
        </w:rPr>
        <w:t>freqCut</w:t>
      </w:r>
      <w:proofErr w:type="spellEnd"/>
      <w:r>
        <w:rPr>
          <w:sz w:val="24"/>
          <w:szCs w:val="24"/>
        </w:rPr>
        <w:t xml:space="preserve"> = 95/5 and </w:t>
      </w:r>
      <w:proofErr w:type="spellStart"/>
      <w:r w:rsidRPr="007403D5">
        <w:rPr>
          <w:i/>
          <w:iCs/>
          <w:sz w:val="24"/>
          <w:szCs w:val="24"/>
        </w:rPr>
        <w:t>uniqueCut</w:t>
      </w:r>
      <w:proofErr w:type="spellEnd"/>
      <w:r>
        <w:rPr>
          <w:sz w:val="24"/>
          <w:szCs w:val="24"/>
        </w:rPr>
        <w:t xml:space="preserve"> = 10.</w:t>
      </w:r>
    </w:p>
    <w:p w14:paraId="3D112921" w14:textId="77777777" w:rsidR="00677BDA" w:rsidRPr="00875C45" w:rsidRDefault="00677BDA" w:rsidP="00A41A7F">
      <w:pPr>
        <w:jc w:val="both"/>
        <w:rPr>
          <w:sz w:val="24"/>
          <w:szCs w:val="24"/>
        </w:rPr>
      </w:pPr>
    </w:p>
    <w:p w14:paraId="3EC2C09A" w14:textId="60E4FD7A" w:rsidR="0071388B" w:rsidRDefault="0071388B" w:rsidP="00A41A7F">
      <w:pPr>
        <w:pStyle w:val="ListParagraph"/>
        <w:numPr>
          <w:ilvl w:val="0"/>
          <w:numId w:val="30"/>
        </w:numPr>
        <w:jc w:val="both"/>
        <w:rPr>
          <w:sz w:val="24"/>
          <w:szCs w:val="24"/>
        </w:rPr>
      </w:pPr>
      <w:r w:rsidRPr="007403D5">
        <w:rPr>
          <w:sz w:val="24"/>
          <w:szCs w:val="24"/>
          <w:u w:val="single"/>
        </w:rPr>
        <w:t>Eliminating highly-correlated features</w:t>
      </w:r>
      <w:r w:rsidR="007403D5">
        <w:rPr>
          <w:sz w:val="24"/>
          <w:szCs w:val="24"/>
        </w:rPr>
        <w:t>:</w:t>
      </w:r>
    </w:p>
    <w:p w14:paraId="7E65E2FF" w14:textId="1B8806A8" w:rsidR="007403D5" w:rsidRDefault="007403D5" w:rsidP="00A41A7F">
      <w:pPr>
        <w:jc w:val="both"/>
        <w:rPr>
          <w:sz w:val="24"/>
          <w:szCs w:val="24"/>
        </w:rPr>
      </w:pPr>
      <w:r>
        <w:rPr>
          <w:sz w:val="24"/>
          <w:szCs w:val="24"/>
        </w:rPr>
        <w:t xml:space="preserve">If two features are very highly </w:t>
      </w:r>
      <w:r w:rsidR="00A30933">
        <w:rPr>
          <w:sz w:val="24"/>
          <w:szCs w:val="24"/>
        </w:rPr>
        <w:t>correlated, they will obviously impart nearly the same information to our model. Including both</w:t>
      </w:r>
      <w:r w:rsidR="004F3A3C">
        <w:rPr>
          <w:sz w:val="24"/>
          <w:szCs w:val="24"/>
        </w:rPr>
        <w:t>,</w:t>
      </w:r>
      <w:r w:rsidR="00A30933">
        <w:rPr>
          <w:sz w:val="24"/>
          <w:szCs w:val="24"/>
        </w:rPr>
        <w:t xml:space="preserve"> however, won’t increment additional information, but will actually weaken the model, because it infuses it with noise. We choose Spearman correlation, which is a non-parametric measure that assesses </w:t>
      </w:r>
      <w:r w:rsidR="00A30933" w:rsidRPr="00A30933">
        <w:rPr>
          <w:sz w:val="24"/>
          <w:szCs w:val="24"/>
        </w:rPr>
        <w:t>the strength and direction of a monotonic relationship between two variables.</w:t>
      </w:r>
      <w:r w:rsidR="00A30933">
        <w:rPr>
          <w:sz w:val="24"/>
          <w:szCs w:val="24"/>
        </w:rPr>
        <w:t xml:space="preserve"> It does not assume linearity and is appropriate for both continuous and ordinal data, which are included in our problem. It is also less sensitive to outliers compared to Pearson correlation (the classic linearity correlation).</w:t>
      </w:r>
      <w:r w:rsidR="0027649C">
        <w:rPr>
          <w:sz w:val="24"/>
          <w:szCs w:val="24"/>
        </w:rPr>
        <w:t xml:space="preserve"> Using a relatively conservative </w:t>
      </w:r>
      <w:proofErr w:type="spellStart"/>
      <w:r w:rsidR="0027649C" w:rsidRPr="004F3A3C">
        <w:rPr>
          <w:i/>
          <w:iCs/>
          <w:sz w:val="24"/>
          <w:szCs w:val="24"/>
        </w:rPr>
        <w:t>cor_threshold</w:t>
      </w:r>
      <w:proofErr w:type="spellEnd"/>
      <w:r w:rsidR="004F3A3C">
        <w:rPr>
          <w:sz w:val="24"/>
          <w:szCs w:val="24"/>
        </w:rPr>
        <w:t xml:space="preserve"> = 0.8, we find the following correlation pairs and eliminate one of the two (the first one in this case accordingly):</w:t>
      </w:r>
    </w:p>
    <w:p w14:paraId="7219EA79" w14:textId="0A824770" w:rsidR="00C678DF" w:rsidRDefault="00C678DF" w:rsidP="00741C9B">
      <w:pPr>
        <w:pStyle w:val="Figuresubtitle"/>
      </w:pPr>
      <w:bookmarkStart w:id="50" w:name="_Toc146634673"/>
      <w:r>
        <w:t xml:space="preserve">Table </w:t>
      </w:r>
      <w:fldSimple w:instr=" SEQ Table \* ARABIC ">
        <w:r w:rsidR="002459E7">
          <w:rPr>
            <w:noProof/>
          </w:rPr>
          <w:t>1</w:t>
        </w:r>
      </w:fldSimple>
      <w:r>
        <w:t>: Correlated features</w:t>
      </w:r>
      <w:bookmarkEnd w:id="50"/>
    </w:p>
    <w:tbl>
      <w:tblPr>
        <w:tblStyle w:val="TableGridLight"/>
        <w:tblW w:w="0" w:type="auto"/>
        <w:tblLook w:val="04A0" w:firstRow="1" w:lastRow="0" w:firstColumn="1" w:lastColumn="0" w:noHBand="0" w:noVBand="1"/>
      </w:tblPr>
      <w:tblGrid>
        <w:gridCol w:w="4788"/>
        <w:gridCol w:w="4788"/>
      </w:tblGrid>
      <w:tr w:rsidR="004F3A3C" w14:paraId="2456FBFA" w14:textId="77777777" w:rsidTr="004F3A3C">
        <w:tc>
          <w:tcPr>
            <w:tcW w:w="4788" w:type="dxa"/>
          </w:tcPr>
          <w:p w14:paraId="33E13F0C" w14:textId="27ED36DE" w:rsidR="004F3A3C" w:rsidRPr="004F3A3C" w:rsidRDefault="004F3A3C" w:rsidP="00A41A7F">
            <w:pPr>
              <w:jc w:val="both"/>
              <w:rPr>
                <w:b/>
                <w:bCs/>
                <w:sz w:val="24"/>
                <w:szCs w:val="24"/>
              </w:rPr>
            </w:pPr>
            <w:r>
              <w:rPr>
                <w:b/>
                <w:bCs/>
                <w:sz w:val="24"/>
                <w:szCs w:val="24"/>
              </w:rPr>
              <w:t>Dropped</w:t>
            </w:r>
          </w:p>
        </w:tc>
        <w:tc>
          <w:tcPr>
            <w:tcW w:w="4788" w:type="dxa"/>
          </w:tcPr>
          <w:p w14:paraId="633C88BF" w14:textId="3C835C7A" w:rsidR="004F3A3C" w:rsidRPr="004F3A3C" w:rsidRDefault="004F3A3C" w:rsidP="00A41A7F">
            <w:pPr>
              <w:jc w:val="both"/>
              <w:rPr>
                <w:b/>
                <w:bCs/>
                <w:sz w:val="24"/>
                <w:szCs w:val="24"/>
              </w:rPr>
            </w:pPr>
            <w:r>
              <w:rPr>
                <w:b/>
                <w:bCs/>
                <w:sz w:val="24"/>
                <w:szCs w:val="24"/>
              </w:rPr>
              <w:t>Kept</w:t>
            </w:r>
          </w:p>
        </w:tc>
      </w:tr>
      <w:tr w:rsidR="004F3A3C" w14:paraId="600ECA1E" w14:textId="77777777" w:rsidTr="004F3A3C">
        <w:tc>
          <w:tcPr>
            <w:tcW w:w="4788" w:type="dxa"/>
          </w:tcPr>
          <w:p w14:paraId="380D7193" w14:textId="54F53F45" w:rsidR="004F3A3C" w:rsidRDefault="004F3A3C" w:rsidP="00A41A7F">
            <w:pPr>
              <w:jc w:val="both"/>
              <w:rPr>
                <w:sz w:val="24"/>
                <w:szCs w:val="24"/>
              </w:rPr>
            </w:pPr>
            <w:r w:rsidRPr="004F3A3C">
              <w:rPr>
                <w:sz w:val="24"/>
                <w:szCs w:val="24"/>
              </w:rPr>
              <w:t>M3_mMOS_social_support_total</w:t>
            </w:r>
          </w:p>
        </w:tc>
        <w:tc>
          <w:tcPr>
            <w:tcW w:w="4788" w:type="dxa"/>
          </w:tcPr>
          <w:p w14:paraId="76CAE060" w14:textId="56168516" w:rsidR="004F3A3C" w:rsidRDefault="004F3A3C" w:rsidP="00A41A7F">
            <w:pPr>
              <w:jc w:val="both"/>
              <w:rPr>
                <w:sz w:val="24"/>
                <w:szCs w:val="24"/>
              </w:rPr>
            </w:pPr>
            <w:r w:rsidRPr="004F3A3C">
              <w:rPr>
                <w:sz w:val="24"/>
                <w:szCs w:val="24"/>
              </w:rPr>
              <w:t>M3_mMOS_instumental_support</w:t>
            </w:r>
          </w:p>
        </w:tc>
      </w:tr>
      <w:tr w:rsidR="004F3A3C" w14:paraId="1CA687F2" w14:textId="77777777" w:rsidTr="004F3A3C">
        <w:tc>
          <w:tcPr>
            <w:tcW w:w="4788" w:type="dxa"/>
          </w:tcPr>
          <w:p w14:paraId="326CDBDB" w14:textId="1E7A52E1" w:rsidR="004F3A3C" w:rsidRDefault="004F3A3C" w:rsidP="00A41A7F">
            <w:pPr>
              <w:tabs>
                <w:tab w:val="left" w:pos="2775"/>
              </w:tabs>
              <w:jc w:val="both"/>
              <w:rPr>
                <w:sz w:val="24"/>
                <w:szCs w:val="24"/>
              </w:rPr>
            </w:pPr>
            <w:proofErr w:type="spellStart"/>
            <w:r w:rsidRPr="004F3A3C">
              <w:rPr>
                <w:sz w:val="24"/>
                <w:szCs w:val="24"/>
              </w:rPr>
              <w:t>baseline_neutrofiles</w:t>
            </w:r>
            <w:proofErr w:type="spellEnd"/>
          </w:p>
        </w:tc>
        <w:tc>
          <w:tcPr>
            <w:tcW w:w="4788" w:type="dxa"/>
          </w:tcPr>
          <w:p w14:paraId="153B3D2C" w14:textId="7E942588" w:rsidR="004F3A3C" w:rsidRDefault="004F3A3C" w:rsidP="00A41A7F">
            <w:pPr>
              <w:jc w:val="both"/>
              <w:rPr>
                <w:sz w:val="24"/>
                <w:szCs w:val="24"/>
              </w:rPr>
            </w:pPr>
            <w:proofErr w:type="spellStart"/>
            <w:r w:rsidRPr="004F3A3C">
              <w:rPr>
                <w:sz w:val="24"/>
                <w:szCs w:val="24"/>
              </w:rPr>
              <w:t>baseline_leukocytes</w:t>
            </w:r>
            <w:proofErr w:type="spellEnd"/>
          </w:p>
        </w:tc>
      </w:tr>
      <w:tr w:rsidR="004F3A3C" w14:paraId="4F2D26A0" w14:textId="77777777" w:rsidTr="004F3A3C">
        <w:tc>
          <w:tcPr>
            <w:tcW w:w="4788" w:type="dxa"/>
          </w:tcPr>
          <w:p w14:paraId="3BBA02EA" w14:textId="2D553364" w:rsidR="004F3A3C" w:rsidRDefault="004F3A3C" w:rsidP="00A41A7F">
            <w:pPr>
              <w:jc w:val="both"/>
              <w:rPr>
                <w:sz w:val="24"/>
                <w:szCs w:val="24"/>
              </w:rPr>
            </w:pPr>
            <w:r w:rsidRPr="004F3A3C">
              <w:rPr>
                <w:sz w:val="24"/>
                <w:szCs w:val="24"/>
              </w:rPr>
              <w:t>M0_Flexibility_PACT</w:t>
            </w:r>
          </w:p>
        </w:tc>
        <w:tc>
          <w:tcPr>
            <w:tcW w:w="4788" w:type="dxa"/>
          </w:tcPr>
          <w:p w14:paraId="6A0EA718" w14:textId="503E3D1B" w:rsidR="004F3A3C" w:rsidRDefault="004F3A3C" w:rsidP="00A41A7F">
            <w:pPr>
              <w:jc w:val="both"/>
              <w:rPr>
                <w:sz w:val="24"/>
                <w:szCs w:val="24"/>
              </w:rPr>
            </w:pPr>
            <w:r w:rsidRPr="004F3A3C">
              <w:rPr>
                <w:sz w:val="24"/>
                <w:szCs w:val="24"/>
              </w:rPr>
              <w:t>M0_Forward_PACT</w:t>
            </w:r>
          </w:p>
        </w:tc>
      </w:tr>
      <w:tr w:rsidR="004F3A3C" w14:paraId="41156FEE" w14:textId="77777777" w:rsidTr="004F3A3C">
        <w:tc>
          <w:tcPr>
            <w:tcW w:w="4788" w:type="dxa"/>
          </w:tcPr>
          <w:p w14:paraId="122F98FA" w14:textId="7EFC7293" w:rsidR="004F3A3C" w:rsidRDefault="004F3A3C" w:rsidP="00A41A7F">
            <w:pPr>
              <w:jc w:val="both"/>
              <w:rPr>
                <w:sz w:val="24"/>
                <w:szCs w:val="24"/>
              </w:rPr>
            </w:pPr>
            <w:r w:rsidRPr="004F3A3C">
              <w:rPr>
                <w:sz w:val="24"/>
                <w:szCs w:val="24"/>
              </w:rPr>
              <w:t>Sex_Enjoy_BR23.0</w:t>
            </w:r>
          </w:p>
        </w:tc>
        <w:tc>
          <w:tcPr>
            <w:tcW w:w="4788" w:type="dxa"/>
          </w:tcPr>
          <w:p w14:paraId="470C61EC" w14:textId="237685D7" w:rsidR="004F3A3C" w:rsidRDefault="004F3A3C" w:rsidP="00A41A7F">
            <w:pPr>
              <w:jc w:val="both"/>
              <w:rPr>
                <w:sz w:val="24"/>
                <w:szCs w:val="24"/>
              </w:rPr>
            </w:pPr>
            <w:r w:rsidRPr="004F3A3C">
              <w:rPr>
                <w:sz w:val="24"/>
                <w:szCs w:val="24"/>
              </w:rPr>
              <w:t>Sex_Funct_BR23.0</w:t>
            </w:r>
          </w:p>
        </w:tc>
      </w:tr>
      <w:tr w:rsidR="004F3A3C" w14:paraId="0B58EDFA" w14:textId="77777777" w:rsidTr="004F3A3C">
        <w:tc>
          <w:tcPr>
            <w:tcW w:w="4788" w:type="dxa"/>
          </w:tcPr>
          <w:p w14:paraId="6E73C517" w14:textId="0BFD7E2A" w:rsidR="004F3A3C" w:rsidRDefault="004F3A3C" w:rsidP="00A41A7F">
            <w:pPr>
              <w:jc w:val="both"/>
              <w:rPr>
                <w:sz w:val="24"/>
                <w:szCs w:val="24"/>
              </w:rPr>
            </w:pPr>
            <w:r w:rsidRPr="004F3A3C">
              <w:rPr>
                <w:sz w:val="24"/>
                <w:szCs w:val="24"/>
              </w:rPr>
              <w:t>Sex_Enjoy_BR23.3</w:t>
            </w:r>
          </w:p>
        </w:tc>
        <w:tc>
          <w:tcPr>
            <w:tcW w:w="4788" w:type="dxa"/>
          </w:tcPr>
          <w:p w14:paraId="6A5CF612" w14:textId="23666FDA" w:rsidR="004F3A3C" w:rsidRDefault="004F3A3C" w:rsidP="00A41A7F">
            <w:pPr>
              <w:jc w:val="both"/>
              <w:rPr>
                <w:sz w:val="24"/>
                <w:szCs w:val="24"/>
              </w:rPr>
            </w:pPr>
            <w:r w:rsidRPr="004F3A3C">
              <w:rPr>
                <w:sz w:val="24"/>
                <w:szCs w:val="24"/>
              </w:rPr>
              <w:t>Sex_Funct_BR23.3</w:t>
            </w:r>
          </w:p>
        </w:tc>
      </w:tr>
    </w:tbl>
    <w:p w14:paraId="21E3D471" w14:textId="77777777" w:rsidR="007403D5" w:rsidRDefault="007403D5" w:rsidP="00A41A7F">
      <w:pPr>
        <w:jc w:val="both"/>
        <w:rPr>
          <w:sz w:val="24"/>
          <w:szCs w:val="24"/>
        </w:rPr>
      </w:pPr>
    </w:p>
    <w:p w14:paraId="5E095FFA" w14:textId="4153C6F5" w:rsidR="007403D5" w:rsidRDefault="00C678DF" w:rsidP="00A41A7F">
      <w:pPr>
        <w:jc w:val="both"/>
        <w:rPr>
          <w:sz w:val="24"/>
          <w:szCs w:val="24"/>
        </w:rPr>
      </w:pPr>
      <w:r>
        <w:rPr>
          <w:sz w:val="24"/>
          <w:szCs w:val="24"/>
        </w:rPr>
        <w:t>We can easily observe even based on just the names that the dropped features do seem to have some logical correlation with their pairs we kept.</w:t>
      </w:r>
      <w:r w:rsidR="003D786F">
        <w:rPr>
          <w:sz w:val="24"/>
          <w:szCs w:val="24"/>
        </w:rPr>
        <w:t xml:space="preserve"> For the exact features</w:t>
      </w:r>
      <w:r w:rsidR="00A521DB">
        <w:rPr>
          <w:sz w:val="24"/>
          <w:szCs w:val="24"/>
        </w:rPr>
        <w:t xml:space="preserve">’ meaning, </w:t>
      </w:r>
      <w:r w:rsidR="001831FB">
        <w:rPr>
          <w:sz w:val="24"/>
          <w:szCs w:val="24"/>
        </w:rPr>
        <w:t>s</w:t>
      </w:r>
      <w:r w:rsidR="00A521DB">
        <w:rPr>
          <w:sz w:val="24"/>
          <w:szCs w:val="24"/>
        </w:rPr>
        <w:t>ee appendix</w:t>
      </w:r>
      <w:r w:rsidR="001831FB">
        <w:rPr>
          <w:sz w:val="24"/>
          <w:szCs w:val="24"/>
        </w:rPr>
        <w:t xml:space="preserve"> A.</w:t>
      </w:r>
    </w:p>
    <w:p w14:paraId="1142E42E" w14:textId="77777777" w:rsidR="001831FB" w:rsidRDefault="001831FB" w:rsidP="00A41A7F">
      <w:pPr>
        <w:jc w:val="both"/>
        <w:rPr>
          <w:sz w:val="24"/>
          <w:szCs w:val="24"/>
        </w:rPr>
      </w:pPr>
    </w:p>
    <w:p w14:paraId="76A0A475" w14:textId="02CE87F1" w:rsidR="001831FB" w:rsidRPr="001831FB" w:rsidRDefault="001831FB" w:rsidP="00A41A7F">
      <w:pPr>
        <w:jc w:val="both"/>
        <w:rPr>
          <w:i/>
          <w:iCs/>
          <w:sz w:val="24"/>
          <w:szCs w:val="24"/>
        </w:rPr>
      </w:pPr>
      <w:r w:rsidRPr="001831FB">
        <w:rPr>
          <w:b/>
          <w:bCs/>
          <w:i/>
          <w:iCs/>
          <w:sz w:val="24"/>
          <w:szCs w:val="24"/>
        </w:rPr>
        <w:t>Note</w:t>
      </w:r>
      <w:r>
        <w:rPr>
          <w:i/>
          <w:iCs/>
          <w:sz w:val="24"/>
          <w:szCs w:val="24"/>
        </w:rPr>
        <w:t>:</w:t>
      </w:r>
    </w:p>
    <w:p w14:paraId="65EE6782" w14:textId="22C7B7CA" w:rsidR="001831FB" w:rsidRPr="001831FB" w:rsidRDefault="001831FB" w:rsidP="00A41A7F">
      <w:pPr>
        <w:jc w:val="both"/>
        <w:rPr>
          <w:sz w:val="24"/>
          <w:szCs w:val="24"/>
        </w:rPr>
      </w:pPr>
      <w:r>
        <w:rPr>
          <w:sz w:val="24"/>
          <w:szCs w:val="24"/>
        </w:rPr>
        <w:t xml:space="preserve">The next step in the preprocessing step is to impute the missing values, as many models can’t handle their existence. However, it is incorrect to use all the data towards this purpose, as doing that would leak information from the test set. The idea of the test set is to be used as sample “unseen” data, which means that it should only be used to evaluate the performance of a </w:t>
      </w:r>
      <w:r w:rsidRPr="001831FB">
        <w:rPr>
          <w:sz w:val="24"/>
          <w:szCs w:val="24"/>
          <w:u w:val="single"/>
        </w:rPr>
        <w:t>concrete</w:t>
      </w:r>
      <w:r>
        <w:rPr>
          <w:sz w:val="24"/>
          <w:szCs w:val="24"/>
        </w:rPr>
        <w:t xml:space="preserve"> (with set hyperparameters) model. Therefore, they cannot participate in the imputation process and that’s why at this point we have to split the dataset.</w:t>
      </w:r>
    </w:p>
    <w:p w14:paraId="68CB9A61" w14:textId="77777777" w:rsidR="001831FB" w:rsidRPr="001831FB" w:rsidRDefault="001831FB" w:rsidP="00A41A7F">
      <w:pPr>
        <w:jc w:val="both"/>
        <w:rPr>
          <w:sz w:val="24"/>
          <w:szCs w:val="24"/>
        </w:rPr>
      </w:pPr>
    </w:p>
    <w:p w14:paraId="5063A491" w14:textId="46046F1C" w:rsidR="0071388B" w:rsidRDefault="0071388B" w:rsidP="00A41A7F">
      <w:pPr>
        <w:pStyle w:val="ListParagraph"/>
        <w:numPr>
          <w:ilvl w:val="0"/>
          <w:numId w:val="30"/>
        </w:numPr>
        <w:jc w:val="both"/>
        <w:rPr>
          <w:sz w:val="24"/>
          <w:szCs w:val="24"/>
        </w:rPr>
      </w:pPr>
      <w:r w:rsidRPr="001831FB">
        <w:rPr>
          <w:sz w:val="24"/>
          <w:szCs w:val="24"/>
          <w:u w:val="single"/>
        </w:rPr>
        <w:t>Splitting the dataset into train/test</w:t>
      </w:r>
      <w:r w:rsidR="001831FB">
        <w:rPr>
          <w:sz w:val="24"/>
          <w:szCs w:val="24"/>
        </w:rPr>
        <w:t>:</w:t>
      </w:r>
    </w:p>
    <w:p w14:paraId="29CD73AF" w14:textId="7820B4CB" w:rsidR="001831FB" w:rsidRDefault="001831FB" w:rsidP="00A41A7F">
      <w:pPr>
        <w:jc w:val="both"/>
        <w:rPr>
          <w:sz w:val="24"/>
          <w:szCs w:val="24"/>
        </w:rPr>
      </w:pPr>
      <w:r>
        <w:rPr>
          <w:sz w:val="24"/>
          <w:szCs w:val="24"/>
        </w:rPr>
        <w:lastRenderedPageBreak/>
        <w:t>We will try two different approaches while splitting the data:</w:t>
      </w:r>
    </w:p>
    <w:p w14:paraId="2CA44376" w14:textId="3B2CEB92" w:rsidR="001831FB" w:rsidRDefault="001831FB" w:rsidP="00A41A7F">
      <w:pPr>
        <w:pStyle w:val="ListParagraph"/>
        <w:numPr>
          <w:ilvl w:val="0"/>
          <w:numId w:val="35"/>
        </w:numPr>
        <w:jc w:val="both"/>
        <w:rPr>
          <w:sz w:val="24"/>
          <w:szCs w:val="24"/>
        </w:rPr>
      </w:pPr>
      <w:r>
        <w:rPr>
          <w:sz w:val="24"/>
          <w:szCs w:val="24"/>
        </w:rPr>
        <w:t xml:space="preserve">Split </w:t>
      </w:r>
      <w:r w:rsidR="00EE0BBE">
        <w:rPr>
          <w:sz w:val="24"/>
          <w:szCs w:val="24"/>
        </w:rPr>
        <w:t xml:space="preserve">the data randomly with </w:t>
      </w:r>
      <w:proofErr w:type="spellStart"/>
      <w:r w:rsidR="00EE0BBE" w:rsidRPr="00EE0BBE">
        <w:rPr>
          <w:i/>
          <w:iCs/>
          <w:sz w:val="24"/>
          <w:szCs w:val="24"/>
        </w:rPr>
        <w:t>train_size</w:t>
      </w:r>
      <w:proofErr w:type="spellEnd"/>
      <w:r w:rsidR="00EE0BBE">
        <w:rPr>
          <w:sz w:val="24"/>
          <w:szCs w:val="24"/>
        </w:rPr>
        <w:t xml:space="preserve"> = 0.7. The threshold seemed like an easy decision since a 60-40 split would leave very few samples in the train set, whereas </w:t>
      </w:r>
      <w:proofErr w:type="gramStart"/>
      <w:r w:rsidR="00EE0BBE">
        <w:rPr>
          <w:sz w:val="24"/>
          <w:szCs w:val="24"/>
        </w:rPr>
        <w:t>a</w:t>
      </w:r>
      <w:proofErr w:type="gramEnd"/>
      <w:r w:rsidR="00EE0BBE">
        <w:rPr>
          <w:sz w:val="24"/>
          <w:szCs w:val="24"/>
        </w:rPr>
        <w:t xml:space="preserve"> 80-20 split would leave very few samples in the test set and even fewer positive samples, which would result in vast differences in the performance of different runs, as even one more positive sample correctly classified would have a very big effect on our metrics.</w:t>
      </w:r>
    </w:p>
    <w:p w14:paraId="55CFE5FA" w14:textId="57EC29DF" w:rsidR="00677BDA" w:rsidRDefault="00EE0BBE" w:rsidP="00677BDA">
      <w:pPr>
        <w:pStyle w:val="ListParagraph"/>
        <w:numPr>
          <w:ilvl w:val="0"/>
          <w:numId w:val="35"/>
        </w:numPr>
        <w:jc w:val="both"/>
        <w:rPr>
          <w:sz w:val="24"/>
          <w:szCs w:val="24"/>
        </w:rPr>
      </w:pPr>
      <w:r>
        <w:rPr>
          <w:sz w:val="24"/>
          <w:szCs w:val="24"/>
        </w:rPr>
        <w:t xml:space="preserve">Split the dataset using the data collected by one of the </w:t>
      </w:r>
      <w:r w:rsidRPr="007D4F46">
        <w:rPr>
          <w:sz w:val="24"/>
          <w:szCs w:val="24"/>
        </w:rPr>
        <w:t>four oncology centers – pilots</w:t>
      </w:r>
      <w:r>
        <w:rPr>
          <w:sz w:val="24"/>
          <w:szCs w:val="24"/>
        </w:rPr>
        <w:t xml:space="preserve"> as the testing data and the rest as training data. This approach aims to discern whether our models can generalize and handle well “local” data which may vary from the ones they have been trained with.</w:t>
      </w:r>
    </w:p>
    <w:p w14:paraId="53F61F9F" w14:textId="77777777" w:rsidR="00677BDA" w:rsidRPr="00677BDA" w:rsidRDefault="00677BDA" w:rsidP="00677BDA">
      <w:pPr>
        <w:jc w:val="both"/>
        <w:rPr>
          <w:sz w:val="24"/>
          <w:szCs w:val="24"/>
        </w:rPr>
      </w:pPr>
    </w:p>
    <w:p w14:paraId="19AD399A" w14:textId="603B52FF" w:rsidR="0071388B" w:rsidRDefault="0071388B" w:rsidP="00A41A7F">
      <w:pPr>
        <w:pStyle w:val="ListParagraph"/>
        <w:numPr>
          <w:ilvl w:val="0"/>
          <w:numId w:val="30"/>
        </w:numPr>
        <w:jc w:val="both"/>
        <w:rPr>
          <w:sz w:val="24"/>
          <w:szCs w:val="24"/>
        </w:rPr>
      </w:pPr>
      <w:r w:rsidRPr="00EE0BBE">
        <w:rPr>
          <w:sz w:val="24"/>
          <w:szCs w:val="24"/>
          <w:u w:val="single"/>
        </w:rPr>
        <w:t>Imputing the missing values of our two datasets</w:t>
      </w:r>
      <w:r w:rsidR="00EE0BBE">
        <w:rPr>
          <w:sz w:val="24"/>
          <w:szCs w:val="24"/>
        </w:rPr>
        <w:t>:</w:t>
      </w:r>
    </w:p>
    <w:p w14:paraId="197408A2" w14:textId="69CDE8EE" w:rsidR="00EE0BBE" w:rsidRDefault="00176B01" w:rsidP="00A41A7F">
      <w:pPr>
        <w:jc w:val="both"/>
        <w:rPr>
          <w:sz w:val="24"/>
          <w:szCs w:val="24"/>
        </w:rPr>
      </w:pPr>
      <w:r>
        <w:rPr>
          <w:sz w:val="24"/>
          <w:szCs w:val="24"/>
        </w:rPr>
        <w:t xml:space="preserve">In order to impute the dataset’s missing values, we used the Multiple Imputation Chained Equations (MICE) algorithm and the corresponding R package. The method is based on </w:t>
      </w:r>
      <w:r w:rsidRPr="00176B01">
        <w:rPr>
          <w:sz w:val="24"/>
          <w:szCs w:val="24"/>
        </w:rPr>
        <w:t>Fully Conditional Specification, where each incomplete variable is imputed by a separate model. The MICE algorithm can impute mixes of continuous, binary, unordered categorical and ordered categorical data. In addition, MICE can impute continuous two-level data, and maintain consistency between imputations by means of passive imputation</w:t>
      </w:r>
      <w:r>
        <w:rPr>
          <w:sz w:val="24"/>
          <w:szCs w:val="24"/>
        </w:rPr>
        <w:t xml:space="preserve"> </w:t>
      </w:r>
      <w:r w:rsidR="00B840FF">
        <w:rPr>
          <w:sz w:val="24"/>
          <w:szCs w:val="24"/>
        </w:rPr>
        <w:fldChar w:fldCharType="begin"/>
      </w:r>
      <w:r w:rsidR="00B979DE">
        <w:rPr>
          <w:sz w:val="24"/>
          <w:szCs w:val="24"/>
        </w:rPr>
        <w:instrText xml:space="preserve"> ADDIN ZOTERO_ITEM CSL_CITATION {"citationID":"y5QhpAVB","properties":{"formattedCitation":"[32]","plainCitation":"[32]","noteIndex":0},"citationItems":[{"id":81,"uris":["http://zotero.org/users/local/9HmKtM1O/items/IM3BZMT7"],"itemData":{"id":81,"type":"article-journal","container-title":"Journal of Statistical Software","DOI":"10.18637/jss.v045.i03","ISSN":"1548-7660","issue":"3","journalAbbreviation":"J. Stat. Soft.","language":"en","source":"DOI.org (Crossref)","title":"&lt;b&gt;mice&lt;/b&gt; : Multivariate Imputation by Chained Equations in &lt;i&gt;R&lt;/i&gt;","title-short":"&lt;b&gt;mice&lt;/b&gt;","URL":"http://www.jstatsoft.org/v45/i03/","volume":"45","author":[{"family":"Buuren","given":"Stef Van"},{"family":"Groothuis-Oudshoorn","given":"Karin"}],"accessed":{"date-parts":[["2023",9,26]]},"issued":{"date-parts":[["2011"]]}}}],"schema":"https://github.com/citation-style-language/schema/raw/master/csl-citation.json"} </w:instrText>
      </w:r>
      <w:r w:rsidR="00B840FF">
        <w:rPr>
          <w:sz w:val="24"/>
          <w:szCs w:val="24"/>
        </w:rPr>
        <w:fldChar w:fldCharType="separate"/>
      </w:r>
      <w:r w:rsidR="00B979DE" w:rsidRPr="00B979DE">
        <w:rPr>
          <w:rFonts w:ascii="Calibri" w:hAnsi="Calibri" w:cs="Calibri"/>
          <w:sz w:val="24"/>
        </w:rPr>
        <w:t>[32]</w:t>
      </w:r>
      <w:r w:rsidR="00B840FF">
        <w:rPr>
          <w:sz w:val="24"/>
          <w:szCs w:val="24"/>
        </w:rPr>
        <w:fldChar w:fldCharType="end"/>
      </w:r>
      <w:r w:rsidRPr="00176B01">
        <w:rPr>
          <w:sz w:val="24"/>
          <w:szCs w:val="24"/>
        </w:rPr>
        <w:t>.</w:t>
      </w:r>
      <w:r w:rsidR="008E6CC0">
        <w:rPr>
          <w:sz w:val="24"/>
          <w:szCs w:val="24"/>
        </w:rPr>
        <w:t xml:space="preserve"> The exact mathematical steps of the MICE imputation can be observed in the figure below:</w:t>
      </w:r>
    </w:p>
    <w:p w14:paraId="652CDDAF" w14:textId="77777777" w:rsidR="00741C9B" w:rsidRDefault="008E6CC0" w:rsidP="00741C9B">
      <w:pPr>
        <w:keepNext/>
        <w:jc w:val="center"/>
      </w:pPr>
      <w:r>
        <w:rPr>
          <w:noProof/>
          <w:sz w:val="24"/>
          <w:szCs w:val="24"/>
        </w:rPr>
        <w:drawing>
          <wp:inline distT="0" distB="0" distL="0" distR="0" wp14:anchorId="11BA75DD" wp14:editId="25FADBC1">
            <wp:extent cx="5456393" cy="2911092"/>
            <wp:effectExtent l="0" t="0" r="0" b="0"/>
            <wp:docPr id="82229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7580" name="Picture 822297580"/>
                    <pic:cNvPicPr/>
                  </pic:nvPicPr>
                  <pic:blipFill>
                    <a:blip r:embed="rId18">
                      <a:extLst>
                        <a:ext uri="{28A0092B-C50C-407E-A947-70E740481C1C}">
                          <a14:useLocalDpi xmlns:a14="http://schemas.microsoft.com/office/drawing/2010/main" val="0"/>
                        </a:ext>
                      </a:extLst>
                    </a:blip>
                    <a:stretch>
                      <a:fillRect/>
                    </a:stretch>
                  </pic:blipFill>
                  <pic:spPr>
                    <a:xfrm>
                      <a:off x="0" y="0"/>
                      <a:ext cx="5456393" cy="2911092"/>
                    </a:xfrm>
                    <a:prstGeom prst="rect">
                      <a:avLst/>
                    </a:prstGeom>
                  </pic:spPr>
                </pic:pic>
              </a:graphicData>
            </a:graphic>
          </wp:inline>
        </w:drawing>
      </w:r>
    </w:p>
    <w:p w14:paraId="63B1B735" w14:textId="2ABE1F3E" w:rsidR="008E6CC0" w:rsidRDefault="00741C9B" w:rsidP="00741C9B">
      <w:pPr>
        <w:pStyle w:val="Figuresubtitle"/>
        <w:rPr>
          <w:sz w:val="24"/>
          <w:szCs w:val="24"/>
        </w:rPr>
      </w:pPr>
      <w:r>
        <w:t xml:space="preserve">Figure </w:t>
      </w:r>
      <w:fldSimple w:instr=" SEQ Figure \* ARABIC ">
        <w:r w:rsidR="005159AE">
          <w:rPr>
            <w:noProof/>
          </w:rPr>
          <w:t>8</w:t>
        </w:r>
      </w:fldSimple>
      <w:r>
        <w:t xml:space="preserve">: MICE algorithm, from </w:t>
      </w:r>
      <w:r>
        <w:fldChar w:fldCharType="begin"/>
      </w:r>
      <w:r w:rsidR="00B979DE">
        <w:instrText xml:space="preserve"> ADDIN ZOTERO_ITEM CSL_CITATION {"citationID":"ZPiC4e4T","properties":{"formattedCitation":"[33]","plainCitation":"[33]","noteIndex":0},"citationItems":[{"id":82,"uris":["http://zotero.org/users/local/9HmKtM1O/items/7A6GN2EJ"],"itemData":{"id":82,"type":"book","abstract":"Flexible Imputation of Missing Data, Second Edition","source":"stefvanbuuren.name","title":"https://stefvanbuuren.name/fimd/sec-FCS.html","title-short":"https","URL":"https://stefvanbuuren.name/fimd/sec-FCS.html","accessed":{"date-parts":[["2023",9,26]]}}}],"schema":"https://github.com/citation-style-language/schema/raw/master/csl-citation.json"} </w:instrText>
      </w:r>
      <w:r>
        <w:fldChar w:fldCharType="separate"/>
      </w:r>
      <w:r w:rsidR="00B979DE" w:rsidRPr="00B979DE">
        <w:rPr>
          <w:rFonts w:ascii="Calibri" w:hAnsi="Calibri" w:cs="Calibri"/>
          <w:sz w:val="18"/>
        </w:rPr>
        <w:t>[33]</w:t>
      </w:r>
      <w:r>
        <w:fldChar w:fldCharType="end"/>
      </w:r>
    </w:p>
    <w:p w14:paraId="1FF97024" w14:textId="77777777" w:rsidR="00263F2F" w:rsidRDefault="00263F2F" w:rsidP="00A41A7F">
      <w:pPr>
        <w:jc w:val="both"/>
        <w:rPr>
          <w:sz w:val="24"/>
          <w:szCs w:val="24"/>
        </w:rPr>
      </w:pPr>
      <w:r w:rsidRPr="00263F2F">
        <w:rPr>
          <w:sz w:val="24"/>
          <w:szCs w:val="24"/>
        </w:rPr>
        <w:t>The algorithm starts with a random draw from the observed data, and imputes the incomplete data in a variable-by-variable fashion. One iteration consists of one cycle through all </w:t>
      </w:r>
      <w:proofErr w:type="spellStart"/>
      <w:r>
        <w:rPr>
          <w:sz w:val="24"/>
          <w:szCs w:val="24"/>
        </w:rPr>
        <w:t>Y</w:t>
      </w:r>
      <w:r>
        <w:rPr>
          <w:sz w:val="24"/>
          <w:szCs w:val="24"/>
          <w:vertAlign w:val="subscript"/>
        </w:rPr>
        <w:t>j</w:t>
      </w:r>
      <w:proofErr w:type="spellEnd"/>
      <w:r w:rsidRPr="00263F2F">
        <w:rPr>
          <w:sz w:val="24"/>
          <w:szCs w:val="24"/>
        </w:rPr>
        <w:t>.</w:t>
      </w:r>
    </w:p>
    <w:p w14:paraId="054708B3" w14:textId="5024DC3C" w:rsidR="00CA739E" w:rsidRDefault="00263F2F" w:rsidP="00F035E9">
      <w:pPr>
        <w:jc w:val="both"/>
        <w:rPr>
          <w:sz w:val="24"/>
          <w:szCs w:val="24"/>
        </w:rPr>
      </w:pPr>
      <w:r w:rsidRPr="00263F2F">
        <w:rPr>
          <w:sz w:val="24"/>
          <w:szCs w:val="24"/>
        </w:rPr>
        <w:lastRenderedPageBreak/>
        <w:t>The number of iterations </w:t>
      </w:r>
      <w:r>
        <w:rPr>
          <w:sz w:val="24"/>
          <w:szCs w:val="24"/>
        </w:rPr>
        <w:t>M = 5 was chosen. That means we generate 5 different imputed datasets. We treat each of the imputed datasets as an approximation of the “real” dataset which would have no missing values. Hence, since we cannot obtain the real dataset, we use an imputation method to get as close as possible, but there will always be some divergence – noise in the predictions. By imputing many different datasets</w:t>
      </w:r>
      <w:r w:rsidR="003B78B9">
        <w:rPr>
          <w:sz w:val="24"/>
          <w:szCs w:val="24"/>
        </w:rPr>
        <w:t xml:space="preserve">, using our classifiers on all of them </w:t>
      </w:r>
      <w:r w:rsidR="00F035E9">
        <w:rPr>
          <w:sz w:val="24"/>
          <w:szCs w:val="24"/>
        </w:rPr>
        <w:t>and aggregating</w:t>
      </w:r>
      <w:r w:rsidR="003B78B9">
        <w:rPr>
          <w:sz w:val="24"/>
          <w:szCs w:val="24"/>
        </w:rPr>
        <w:t xml:space="preserve"> the results, </w:t>
      </w:r>
      <w:r>
        <w:rPr>
          <w:sz w:val="24"/>
          <w:szCs w:val="24"/>
        </w:rPr>
        <w:t xml:space="preserve">we make sure that the final classifier that we choose will be more robust to that </w:t>
      </w:r>
      <w:r w:rsidR="003B78B9">
        <w:rPr>
          <w:sz w:val="24"/>
          <w:szCs w:val="24"/>
        </w:rPr>
        <w:t xml:space="preserve">said </w:t>
      </w:r>
      <w:r>
        <w:rPr>
          <w:sz w:val="24"/>
          <w:szCs w:val="24"/>
        </w:rPr>
        <w:t>“noise</w:t>
      </w:r>
      <w:r w:rsidR="003B78B9">
        <w:rPr>
          <w:sz w:val="24"/>
          <w:szCs w:val="24"/>
        </w:rPr>
        <w:t>”</w:t>
      </w:r>
      <w:r>
        <w:rPr>
          <w:sz w:val="24"/>
          <w:szCs w:val="24"/>
        </w:rPr>
        <w:t>.</w:t>
      </w:r>
      <w:r w:rsidR="00CA739E">
        <w:rPr>
          <w:sz w:val="24"/>
          <w:szCs w:val="24"/>
        </w:rPr>
        <w:t xml:space="preserve"> Therefore, the following steps from now on are executed for every one of the 5 imputed datasets separately.</w:t>
      </w:r>
    </w:p>
    <w:p w14:paraId="498C264D" w14:textId="77777777" w:rsidR="00677BDA" w:rsidRPr="00EE0BBE" w:rsidRDefault="00677BDA" w:rsidP="00F035E9">
      <w:pPr>
        <w:jc w:val="both"/>
        <w:rPr>
          <w:sz w:val="24"/>
          <w:szCs w:val="24"/>
        </w:rPr>
      </w:pPr>
    </w:p>
    <w:p w14:paraId="25878424" w14:textId="4847916A" w:rsidR="0071388B" w:rsidRDefault="0071388B" w:rsidP="00A41A7F">
      <w:pPr>
        <w:pStyle w:val="ListParagraph"/>
        <w:numPr>
          <w:ilvl w:val="0"/>
          <w:numId w:val="30"/>
        </w:numPr>
        <w:jc w:val="both"/>
        <w:rPr>
          <w:sz w:val="24"/>
          <w:szCs w:val="24"/>
        </w:rPr>
      </w:pPr>
      <w:r w:rsidRPr="00F035E9">
        <w:rPr>
          <w:sz w:val="24"/>
          <w:szCs w:val="24"/>
          <w:u w:val="single"/>
        </w:rPr>
        <w:t>Using feature reduction methods to lower the dimensionality of our high-dimensional data</w:t>
      </w:r>
      <w:r w:rsidR="00F035E9">
        <w:rPr>
          <w:sz w:val="24"/>
          <w:szCs w:val="24"/>
        </w:rPr>
        <w:t>:</w:t>
      </w:r>
    </w:p>
    <w:p w14:paraId="2384FC1C" w14:textId="6BE5FF00" w:rsidR="004331C5" w:rsidRDefault="004331C5" w:rsidP="00F035E9">
      <w:pPr>
        <w:jc w:val="both"/>
        <w:rPr>
          <w:sz w:val="24"/>
          <w:szCs w:val="24"/>
        </w:rPr>
      </w:pPr>
      <w:r>
        <w:rPr>
          <w:sz w:val="24"/>
          <w:szCs w:val="24"/>
        </w:rPr>
        <w:t>There main reasons we want to reduce the dimensionality of our features are:</w:t>
      </w:r>
    </w:p>
    <w:p w14:paraId="204A2ECC" w14:textId="237579B9" w:rsidR="004331C5" w:rsidRPr="004331C5" w:rsidRDefault="004331C5" w:rsidP="004331C5">
      <w:pPr>
        <w:pStyle w:val="ListParagraph"/>
        <w:numPr>
          <w:ilvl w:val="0"/>
          <w:numId w:val="36"/>
        </w:numPr>
        <w:jc w:val="both"/>
        <w:rPr>
          <w:sz w:val="24"/>
          <w:szCs w:val="24"/>
        </w:rPr>
      </w:pPr>
      <w:r w:rsidRPr="004331C5">
        <w:rPr>
          <w:b/>
          <w:bCs/>
          <w:sz w:val="24"/>
          <w:szCs w:val="24"/>
        </w:rPr>
        <w:t>Computational efficiency</w:t>
      </w:r>
      <w:r>
        <w:rPr>
          <w:sz w:val="24"/>
          <w:szCs w:val="24"/>
        </w:rPr>
        <w:t>:</w:t>
      </w:r>
    </w:p>
    <w:p w14:paraId="07E21D4D" w14:textId="6F25A8F4" w:rsidR="004331C5" w:rsidRDefault="004331C5" w:rsidP="00F035E9">
      <w:pPr>
        <w:jc w:val="both"/>
        <w:rPr>
          <w:sz w:val="24"/>
          <w:szCs w:val="24"/>
        </w:rPr>
      </w:pPr>
      <w:r>
        <w:rPr>
          <w:sz w:val="24"/>
          <w:szCs w:val="24"/>
        </w:rPr>
        <w:t xml:space="preserve">Training models with fewer features is </w:t>
      </w:r>
      <w:r w:rsidRPr="004331C5">
        <w:rPr>
          <w:sz w:val="24"/>
          <w:szCs w:val="24"/>
        </w:rPr>
        <w:t>computationally less intensive, which can lead to faster training times and lower resource requirements, making it more practical for real-time or large-scale applications.</w:t>
      </w:r>
    </w:p>
    <w:p w14:paraId="544C4744" w14:textId="26327752" w:rsidR="004331C5" w:rsidRPr="004331C5" w:rsidRDefault="004331C5" w:rsidP="004331C5">
      <w:pPr>
        <w:pStyle w:val="ListParagraph"/>
        <w:numPr>
          <w:ilvl w:val="0"/>
          <w:numId w:val="36"/>
        </w:numPr>
        <w:jc w:val="both"/>
        <w:rPr>
          <w:sz w:val="24"/>
          <w:szCs w:val="24"/>
        </w:rPr>
      </w:pPr>
      <w:r w:rsidRPr="004331C5">
        <w:rPr>
          <w:b/>
          <w:bCs/>
          <w:sz w:val="24"/>
          <w:szCs w:val="24"/>
        </w:rPr>
        <w:t>Easier data gathering</w:t>
      </w:r>
      <w:r>
        <w:rPr>
          <w:sz w:val="24"/>
          <w:szCs w:val="24"/>
        </w:rPr>
        <w:t>:</w:t>
      </w:r>
    </w:p>
    <w:p w14:paraId="5ABA9F98" w14:textId="55771CEB" w:rsidR="004331C5" w:rsidRDefault="004331C5" w:rsidP="00F035E9">
      <w:pPr>
        <w:jc w:val="both"/>
        <w:rPr>
          <w:sz w:val="24"/>
          <w:szCs w:val="24"/>
        </w:rPr>
      </w:pPr>
      <w:r>
        <w:rPr>
          <w:sz w:val="24"/>
          <w:szCs w:val="24"/>
        </w:rPr>
        <w:t xml:space="preserve">Especially in our context of gathering data in hospital environments, many potential problems could arise in gathering the data; anxious </w:t>
      </w:r>
      <w:r w:rsidR="00644CEF">
        <w:rPr>
          <w:sz w:val="24"/>
          <w:szCs w:val="24"/>
        </w:rPr>
        <w:t>patients could very likely not be willing to complete a ton of questionnaires and other surveys or feel like they don’t want to answer some particular ones for their personal reasons. Being able to make a good prediction with fewer features is a much-wanted property of our modeling analysis.</w:t>
      </w:r>
    </w:p>
    <w:p w14:paraId="4B8A4966" w14:textId="2513AE5A" w:rsidR="00644CEF" w:rsidRPr="00644CEF" w:rsidRDefault="00644CEF" w:rsidP="00644CEF">
      <w:pPr>
        <w:pStyle w:val="ListParagraph"/>
        <w:numPr>
          <w:ilvl w:val="0"/>
          <w:numId w:val="36"/>
        </w:numPr>
        <w:jc w:val="both"/>
        <w:rPr>
          <w:sz w:val="24"/>
          <w:szCs w:val="24"/>
        </w:rPr>
      </w:pPr>
      <w:r w:rsidRPr="00644CEF">
        <w:rPr>
          <w:b/>
          <w:bCs/>
          <w:sz w:val="24"/>
          <w:szCs w:val="24"/>
        </w:rPr>
        <w:t>Improved performance</w:t>
      </w:r>
      <w:r>
        <w:rPr>
          <w:sz w:val="24"/>
          <w:szCs w:val="24"/>
        </w:rPr>
        <w:t>:</w:t>
      </w:r>
    </w:p>
    <w:p w14:paraId="32CE67E2" w14:textId="6712E4D6" w:rsidR="004331C5" w:rsidRPr="00394C8A" w:rsidRDefault="00644CEF" w:rsidP="00F035E9">
      <w:pPr>
        <w:jc w:val="both"/>
        <w:rPr>
          <w:sz w:val="24"/>
          <w:szCs w:val="24"/>
        </w:rPr>
      </w:pPr>
      <w:r>
        <w:rPr>
          <w:sz w:val="24"/>
          <w:szCs w:val="24"/>
        </w:rPr>
        <w:t>Sometimes really high-dimensional data can lead to overfitting, where a model learns noise in the data rather than the true underlying patterns. Feature reduction can sometimes reduce the risk of overfitting by focusing the model on the most relevant information.</w:t>
      </w:r>
    </w:p>
    <w:p w14:paraId="4CD43554" w14:textId="77777777" w:rsidR="00644CEF" w:rsidRDefault="00644CEF" w:rsidP="00F035E9">
      <w:pPr>
        <w:jc w:val="both"/>
        <w:rPr>
          <w:sz w:val="24"/>
          <w:szCs w:val="24"/>
        </w:rPr>
      </w:pPr>
    </w:p>
    <w:p w14:paraId="3B6C90E9" w14:textId="6F2EBBF7" w:rsidR="00F035E9" w:rsidRDefault="004331C5" w:rsidP="00F035E9">
      <w:pPr>
        <w:jc w:val="both"/>
        <w:rPr>
          <w:sz w:val="24"/>
          <w:szCs w:val="24"/>
        </w:rPr>
      </w:pPr>
      <w:r>
        <w:rPr>
          <w:sz w:val="24"/>
          <w:szCs w:val="24"/>
        </w:rPr>
        <w:t xml:space="preserve">More specifically, the feature reduction method we used is </w:t>
      </w:r>
      <w:r w:rsidRPr="004331C5">
        <w:rPr>
          <w:b/>
          <w:bCs/>
          <w:sz w:val="24"/>
          <w:szCs w:val="24"/>
        </w:rPr>
        <w:t>recursive feature elimination</w:t>
      </w:r>
      <w:r>
        <w:rPr>
          <w:sz w:val="24"/>
          <w:szCs w:val="24"/>
        </w:rPr>
        <w:t xml:space="preserve"> (RFE). </w:t>
      </w:r>
      <w:r w:rsidR="00741C9B">
        <w:rPr>
          <w:sz w:val="24"/>
          <w:szCs w:val="24"/>
        </w:rPr>
        <w:t>The following figure shows the basic RFE algorithm:</w:t>
      </w:r>
    </w:p>
    <w:p w14:paraId="169097D3" w14:textId="77777777" w:rsidR="00BF45B3" w:rsidRDefault="00BF45B3" w:rsidP="00BF45B3">
      <w:pPr>
        <w:keepNext/>
        <w:jc w:val="center"/>
      </w:pPr>
      <w:r>
        <w:rPr>
          <w:noProof/>
          <w:sz w:val="24"/>
          <w:szCs w:val="24"/>
        </w:rPr>
        <w:lastRenderedPageBreak/>
        <w:drawing>
          <wp:inline distT="0" distB="0" distL="0" distR="0" wp14:anchorId="179E8385" wp14:editId="2008B389">
            <wp:extent cx="4168501" cy="3055885"/>
            <wp:effectExtent l="0" t="0" r="0" b="0"/>
            <wp:docPr id="1611890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0448" name="Picture 1611890448"/>
                    <pic:cNvPicPr/>
                  </pic:nvPicPr>
                  <pic:blipFill>
                    <a:blip r:embed="rId19">
                      <a:extLst>
                        <a:ext uri="{28A0092B-C50C-407E-A947-70E740481C1C}">
                          <a14:useLocalDpi xmlns:a14="http://schemas.microsoft.com/office/drawing/2010/main" val="0"/>
                        </a:ext>
                      </a:extLst>
                    </a:blip>
                    <a:stretch>
                      <a:fillRect/>
                    </a:stretch>
                  </pic:blipFill>
                  <pic:spPr>
                    <a:xfrm>
                      <a:off x="0" y="0"/>
                      <a:ext cx="4168501" cy="3055885"/>
                    </a:xfrm>
                    <a:prstGeom prst="rect">
                      <a:avLst/>
                    </a:prstGeom>
                  </pic:spPr>
                </pic:pic>
              </a:graphicData>
            </a:graphic>
          </wp:inline>
        </w:drawing>
      </w:r>
    </w:p>
    <w:p w14:paraId="59C58C5A" w14:textId="553BCB25" w:rsidR="00BF45B3" w:rsidRDefault="00BF45B3" w:rsidP="00BF45B3">
      <w:pPr>
        <w:pStyle w:val="Figuresubtitle"/>
        <w:rPr>
          <w:sz w:val="24"/>
          <w:szCs w:val="24"/>
        </w:rPr>
      </w:pPr>
      <w:r>
        <w:t xml:space="preserve">Figure </w:t>
      </w:r>
      <w:fldSimple w:instr=" SEQ Figure \* ARABIC ">
        <w:r w:rsidR="005159AE">
          <w:rPr>
            <w:noProof/>
          </w:rPr>
          <w:t>9</w:t>
        </w:r>
      </w:fldSimple>
      <w:r>
        <w:t xml:space="preserve">: RFE algorithm, from </w:t>
      </w:r>
      <w:r>
        <w:fldChar w:fldCharType="begin"/>
      </w:r>
      <w:r w:rsidR="00B979DE">
        <w:instrText xml:space="preserve"> ADDIN ZOTERO_ITEM CSL_CITATION {"citationID":"5SmaPZl7","properties":{"formattedCitation":"[34]","plainCitation":"[34]","noteIndex":0},"citationItems":[{"id":84,"uris":["http://zotero.org/users/local/9HmKtM1O/items/9PL5KEQN"],"itemData":{"id":84,"type":"book","abstract":"Documentation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fldChar w:fldCharType="separate"/>
      </w:r>
      <w:r w:rsidR="00B979DE" w:rsidRPr="00B979DE">
        <w:rPr>
          <w:rFonts w:ascii="Calibri" w:hAnsi="Calibri" w:cs="Calibri"/>
        </w:rPr>
        <w:t>[34]</w:t>
      </w:r>
      <w:r>
        <w:fldChar w:fldCharType="end"/>
      </w:r>
    </w:p>
    <w:p w14:paraId="1B4FACE3" w14:textId="6B20FC3D" w:rsidR="00644CEF" w:rsidRDefault="00741C9B" w:rsidP="00F035E9">
      <w:pPr>
        <w:jc w:val="both"/>
        <w:rPr>
          <w:sz w:val="24"/>
          <w:szCs w:val="24"/>
        </w:rPr>
      </w:pPr>
      <w:r>
        <w:rPr>
          <w:sz w:val="24"/>
          <w:szCs w:val="24"/>
        </w:rPr>
        <w:t>The idea is that we use a model that can inherently calculate variable importance rankings.</w:t>
      </w:r>
      <w:r w:rsidR="00BF45B3">
        <w:rPr>
          <w:sz w:val="24"/>
          <w:szCs w:val="24"/>
        </w:rPr>
        <w:t xml:space="preserve"> Therefore, we calculate model performance and variable importance. Then, for the selected list of feature sizes S</w:t>
      </w:r>
      <w:r w:rsidR="00BF45B3">
        <w:rPr>
          <w:sz w:val="24"/>
          <w:szCs w:val="24"/>
          <w:vertAlign w:val="subscript"/>
        </w:rPr>
        <w:t>i</w:t>
      </w:r>
      <w:r w:rsidR="00BF45B3">
        <w:rPr>
          <w:sz w:val="24"/>
          <w:szCs w:val="24"/>
        </w:rPr>
        <w:t xml:space="preserve"> we want to check, we keep the S</w:t>
      </w:r>
      <w:r w:rsidR="00BF45B3">
        <w:rPr>
          <w:sz w:val="24"/>
          <w:szCs w:val="24"/>
          <w:vertAlign w:val="subscript"/>
        </w:rPr>
        <w:t>i</w:t>
      </w:r>
      <w:r w:rsidR="00BF45B3">
        <w:rPr>
          <w:sz w:val="24"/>
          <w:szCs w:val="24"/>
        </w:rPr>
        <w:t xml:space="preserve"> top-ranked features and use them to fit the model and calculate model performance. </w:t>
      </w:r>
    </w:p>
    <w:p w14:paraId="36922FFB" w14:textId="38C52CFB" w:rsidR="00BF45B3" w:rsidRDefault="00BF45B3" w:rsidP="00F035E9">
      <w:pPr>
        <w:jc w:val="both"/>
        <w:rPr>
          <w:sz w:val="24"/>
          <w:szCs w:val="24"/>
        </w:rPr>
      </w:pPr>
      <w:r w:rsidRPr="00BF45B3">
        <w:rPr>
          <w:sz w:val="24"/>
          <w:szCs w:val="24"/>
        </w:rPr>
        <w:t>Since feature selection is part of the model building process, resampling methods (</w:t>
      </w:r>
      <w:proofErr w:type="gramStart"/>
      <w:r w:rsidRPr="00BF45B3">
        <w:rPr>
          <w:sz w:val="24"/>
          <w:szCs w:val="24"/>
        </w:rPr>
        <w:t>e.g.</w:t>
      </w:r>
      <w:proofErr w:type="gramEnd"/>
      <w:r w:rsidRPr="00BF45B3">
        <w:rPr>
          <w:sz w:val="24"/>
          <w:szCs w:val="24"/>
        </w:rPr>
        <w:t> cross-validation, the bootstrap) should factor in the variability caused by feature selection when calculating performance.</w:t>
      </w:r>
      <w:r>
        <w:rPr>
          <w:sz w:val="24"/>
          <w:szCs w:val="24"/>
        </w:rPr>
        <w:t xml:space="preserve"> </w:t>
      </w:r>
      <w:r w:rsidRPr="00BF45B3">
        <w:rPr>
          <w:sz w:val="24"/>
          <w:szCs w:val="24"/>
        </w:rPr>
        <w:t xml:space="preserve">To get performance estimates that incorporate the variation due to feature selection, it is suggested that the steps in </w:t>
      </w:r>
      <w:r>
        <w:rPr>
          <w:sz w:val="24"/>
          <w:szCs w:val="24"/>
        </w:rPr>
        <w:t>the previous algorithm</w:t>
      </w:r>
      <w:r w:rsidRPr="00BF45B3">
        <w:rPr>
          <w:sz w:val="24"/>
          <w:szCs w:val="24"/>
        </w:rPr>
        <w:t xml:space="preserve"> be encapsulated inside an outer layer of resampling</w:t>
      </w:r>
      <w:r>
        <w:rPr>
          <w:sz w:val="24"/>
          <w:szCs w:val="24"/>
        </w:rPr>
        <w:t>:</w:t>
      </w:r>
    </w:p>
    <w:p w14:paraId="7F1A281B" w14:textId="77777777" w:rsidR="00727C86" w:rsidRDefault="00727C86" w:rsidP="00727C86">
      <w:pPr>
        <w:keepNext/>
        <w:jc w:val="center"/>
      </w:pPr>
      <w:r>
        <w:rPr>
          <w:noProof/>
          <w:sz w:val="24"/>
          <w:szCs w:val="24"/>
        </w:rPr>
        <w:lastRenderedPageBreak/>
        <w:drawing>
          <wp:inline distT="0" distB="0" distL="0" distR="0" wp14:anchorId="6F8E05A7" wp14:editId="46B99E69">
            <wp:extent cx="4839119" cy="3962743"/>
            <wp:effectExtent l="0" t="0" r="0" b="0"/>
            <wp:docPr id="245771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1283" name="Picture 245771283"/>
                    <pic:cNvPicPr/>
                  </pic:nvPicPr>
                  <pic:blipFill>
                    <a:blip r:embed="rId20">
                      <a:extLst>
                        <a:ext uri="{28A0092B-C50C-407E-A947-70E740481C1C}">
                          <a14:useLocalDpi xmlns:a14="http://schemas.microsoft.com/office/drawing/2010/main" val="0"/>
                        </a:ext>
                      </a:extLst>
                    </a:blip>
                    <a:stretch>
                      <a:fillRect/>
                    </a:stretch>
                  </pic:blipFill>
                  <pic:spPr>
                    <a:xfrm>
                      <a:off x="0" y="0"/>
                      <a:ext cx="4839119" cy="3962743"/>
                    </a:xfrm>
                    <a:prstGeom prst="rect">
                      <a:avLst/>
                    </a:prstGeom>
                  </pic:spPr>
                </pic:pic>
              </a:graphicData>
            </a:graphic>
          </wp:inline>
        </w:drawing>
      </w:r>
    </w:p>
    <w:p w14:paraId="6E986A0B" w14:textId="2E0E6226" w:rsidR="00BF45B3" w:rsidRPr="00727C86" w:rsidRDefault="00727C86" w:rsidP="00727C86">
      <w:pPr>
        <w:pStyle w:val="Figuresubtitle"/>
        <w:rPr>
          <w:sz w:val="24"/>
          <w:szCs w:val="24"/>
        </w:rPr>
      </w:pPr>
      <w:r>
        <w:t xml:space="preserve">Figure </w:t>
      </w:r>
      <w:fldSimple w:instr=" SEQ Figure \* ARABIC ">
        <w:r w:rsidR="005159AE">
          <w:rPr>
            <w:noProof/>
          </w:rPr>
          <w:t>10</w:t>
        </w:r>
      </w:fldSimple>
      <w:r>
        <w:t xml:space="preserve">: RFE algorithm with resampling, from </w:t>
      </w:r>
      <w:r>
        <w:fldChar w:fldCharType="begin"/>
      </w:r>
      <w:r w:rsidR="00B979DE">
        <w:instrText xml:space="preserve"> ADDIN ZOTERO_ITEM CSL_CITATION {"citationID":"0igfR1IM","properties":{"formattedCitation":"[34]","plainCitation":"[34]","noteIndex":0},"citationItems":[{"id":84,"uris":["http://zotero.org/users/local/9HmKtM1O/items/9PL5KEQN"],"itemData":{"id":84,"type":"book","abstract":"Documentation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fldChar w:fldCharType="separate"/>
      </w:r>
      <w:r w:rsidR="00B979DE" w:rsidRPr="00B979DE">
        <w:rPr>
          <w:rFonts w:ascii="Calibri" w:hAnsi="Calibri" w:cs="Calibri"/>
        </w:rPr>
        <w:t>[34]</w:t>
      </w:r>
      <w:r>
        <w:fldChar w:fldCharType="end"/>
      </w:r>
    </w:p>
    <w:p w14:paraId="7F22639D" w14:textId="3164EC33" w:rsidR="00741C9B" w:rsidRDefault="00727C86" w:rsidP="00F035E9">
      <w:pPr>
        <w:jc w:val="both"/>
        <w:rPr>
          <w:sz w:val="24"/>
          <w:szCs w:val="24"/>
        </w:rPr>
      </w:pPr>
      <w:r>
        <w:rPr>
          <w:sz w:val="24"/>
          <w:szCs w:val="24"/>
        </w:rPr>
        <w:t xml:space="preserve">This does provide better estimates of performance, but it is more computationally burdensome. </w:t>
      </w:r>
      <w:r w:rsidRPr="00727C86">
        <w:rPr>
          <w:sz w:val="24"/>
          <w:szCs w:val="24"/>
        </w:rPr>
        <w:t>Another complication to using resampling is that multiple lists of the “best” predictors are generated at each iteration. At first this may seem like a disadvantage, but it does provide a more probabilistic assessment of predictor importance than a ranking based on a single fixed data set. At the end of the algorithm, a consensus ranking can be used to determine the best predictors to retain</w:t>
      </w:r>
      <w:r>
        <w:rPr>
          <w:sz w:val="24"/>
          <w:szCs w:val="24"/>
        </w:rPr>
        <w:t xml:space="preserve"> </w:t>
      </w:r>
      <w:r>
        <w:rPr>
          <w:sz w:val="24"/>
          <w:szCs w:val="24"/>
        </w:rPr>
        <w:fldChar w:fldCharType="begin"/>
      </w:r>
      <w:r w:rsidR="00B979DE">
        <w:rPr>
          <w:sz w:val="24"/>
          <w:szCs w:val="24"/>
        </w:rPr>
        <w:instrText xml:space="preserve"> ADDIN ZOTERO_ITEM CSL_CITATION {"citationID":"J6qPeJy8","properties":{"formattedCitation":"[34]","plainCitation":"[34]","noteIndex":0},"citationItems":[{"id":84,"uris":["http://zotero.org/users/local/9HmKtM1O/items/9PL5KEQN"],"itemData":{"id":84,"type":"book","abstract":"Documentation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rPr>
          <w:sz w:val="24"/>
          <w:szCs w:val="24"/>
        </w:rPr>
        <w:fldChar w:fldCharType="separate"/>
      </w:r>
      <w:r w:rsidR="00B979DE" w:rsidRPr="00B979DE">
        <w:rPr>
          <w:rFonts w:ascii="Calibri" w:hAnsi="Calibri" w:cs="Calibri"/>
          <w:sz w:val="24"/>
        </w:rPr>
        <w:t>[34]</w:t>
      </w:r>
      <w:r>
        <w:rPr>
          <w:sz w:val="24"/>
          <w:szCs w:val="24"/>
        </w:rPr>
        <w:fldChar w:fldCharType="end"/>
      </w:r>
      <w:r w:rsidRPr="00727C86">
        <w:rPr>
          <w:sz w:val="24"/>
          <w:szCs w:val="24"/>
        </w:rPr>
        <w:t>.</w:t>
      </w:r>
    </w:p>
    <w:p w14:paraId="30ED8C01" w14:textId="4D3D4190" w:rsidR="00ED065B" w:rsidRDefault="00ED065B" w:rsidP="00F035E9">
      <w:pPr>
        <w:jc w:val="both"/>
        <w:rPr>
          <w:sz w:val="24"/>
          <w:szCs w:val="24"/>
        </w:rPr>
      </w:pPr>
      <w:r>
        <w:rPr>
          <w:sz w:val="24"/>
          <w:szCs w:val="24"/>
        </w:rPr>
        <w:t xml:space="preserve">In our experiments, we used the second version of the algorithm, including cross-validation in the process and more specifically repeated k-fold cross-validation. That means we split the training dataset in k folds and use one as the validation set each time, </w:t>
      </w:r>
      <w:proofErr w:type="spellStart"/>
      <w:r w:rsidR="000A5517">
        <w:rPr>
          <w:sz w:val="24"/>
          <w:szCs w:val="24"/>
        </w:rPr>
        <w:t>for</w:t>
      </w:r>
      <w:r>
        <w:rPr>
          <w:sz w:val="24"/>
          <w:szCs w:val="24"/>
        </w:rPr>
        <w:t xml:space="preserve"> k</w:t>
      </w:r>
      <w:proofErr w:type="spellEnd"/>
      <w:r>
        <w:rPr>
          <w:sz w:val="24"/>
          <w:szCs w:val="24"/>
        </w:rPr>
        <w:t xml:space="preserve"> times. Then we repeat the process until we believe that the result has converged. We used </w:t>
      </w:r>
      <w:r w:rsidRPr="00ED065B">
        <w:rPr>
          <w:b/>
          <w:bCs/>
          <w:sz w:val="24"/>
          <w:szCs w:val="24"/>
        </w:rPr>
        <w:t>5-fold</w:t>
      </w:r>
      <w:r>
        <w:rPr>
          <w:sz w:val="24"/>
          <w:szCs w:val="24"/>
        </w:rPr>
        <w:t xml:space="preserve"> cross-validation and repeated it </w:t>
      </w:r>
      <w:r w:rsidRPr="00ED065B">
        <w:rPr>
          <w:b/>
          <w:bCs/>
          <w:sz w:val="24"/>
          <w:szCs w:val="24"/>
        </w:rPr>
        <w:t>10 times</w:t>
      </w:r>
      <w:r>
        <w:rPr>
          <w:sz w:val="24"/>
          <w:szCs w:val="24"/>
        </w:rPr>
        <w:t xml:space="preserve">. The model we fit to follow the procedure was </w:t>
      </w:r>
      <w:r w:rsidRPr="00ED065B">
        <w:rPr>
          <w:b/>
          <w:bCs/>
          <w:sz w:val="24"/>
          <w:szCs w:val="24"/>
        </w:rPr>
        <w:t>random forest</w:t>
      </w:r>
      <w:r>
        <w:rPr>
          <w:sz w:val="24"/>
          <w:szCs w:val="24"/>
        </w:rPr>
        <w:t>, which is the most common algorithm used for this procedure.</w:t>
      </w:r>
    </w:p>
    <w:p w14:paraId="773667FD" w14:textId="2A80BB1D" w:rsidR="00741C9B" w:rsidRDefault="00ED065B" w:rsidP="00F035E9">
      <w:pPr>
        <w:jc w:val="both"/>
        <w:rPr>
          <w:sz w:val="24"/>
          <w:szCs w:val="24"/>
        </w:rPr>
      </w:pPr>
      <w:r>
        <w:rPr>
          <w:sz w:val="24"/>
          <w:szCs w:val="24"/>
        </w:rPr>
        <w:t xml:space="preserve">The metric tried to maximize during our RFE, as well as during the model evaluation later is the </w:t>
      </w:r>
      <w:r w:rsidRPr="00C54D19">
        <w:rPr>
          <w:b/>
          <w:bCs/>
          <w:sz w:val="24"/>
          <w:szCs w:val="24"/>
        </w:rPr>
        <w:t>f2-score</w:t>
      </w:r>
      <w:r>
        <w:rPr>
          <w:sz w:val="24"/>
          <w:szCs w:val="24"/>
        </w:rPr>
        <w:t xml:space="preserve">, which was judged to be the most appropriate for our problem. The AUC is also a good metric and as we will see in almost all cases </w:t>
      </w:r>
      <w:r w:rsidR="00C54D19">
        <w:rPr>
          <w:sz w:val="24"/>
          <w:szCs w:val="24"/>
        </w:rPr>
        <w:t xml:space="preserve">follows the same results as those of the f2. Those metrics were further analyzed </w:t>
      </w:r>
      <w:hyperlink w:anchor="Metrics" w:history="1">
        <w:r w:rsidR="00C54D19" w:rsidRPr="00C54D19">
          <w:rPr>
            <w:rStyle w:val="Hyperlink"/>
            <w:sz w:val="24"/>
            <w:szCs w:val="24"/>
          </w:rPr>
          <w:t>here</w:t>
        </w:r>
      </w:hyperlink>
      <w:r w:rsidR="00C54D19">
        <w:rPr>
          <w:sz w:val="24"/>
          <w:szCs w:val="24"/>
        </w:rPr>
        <w:t>.</w:t>
      </w:r>
    </w:p>
    <w:p w14:paraId="69786D9C" w14:textId="0B73AE2D" w:rsidR="00663755" w:rsidRDefault="00663755" w:rsidP="00F035E9">
      <w:pPr>
        <w:jc w:val="both"/>
        <w:rPr>
          <w:sz w:val="24"/>
          <w:szCs w:val="24"/>
        </w:rPr>
      </w:pPr>
      <w:r>
        <w:rPr>
          <w:sz w:val="24"/>
          <w:szCs w:val="24"/>
        </w:rPr>
        <w:lastRenderedPageBreak/>
        <w:t>We also used a tolerance parameter for the results of the model; if the usage of less predictors has lower performance than the best one achieved (using more predictors) within a tolerance margin, then we pick the less predictors. This small twist allows us to deal with the case in which using the full number of features proves to be the best option (which is a possible result), supposing there is not a significant drop in the next best performance.</w:t>
      </w:r>
    </w:p>
    <w:p w14:paraId="5585A072" w14:textId="3BB001DE" w:rsidR="00663755" w:rsidRDefault="00CA739E" w:rsidP="00F035E9">
      <w:pPr>
        <w:jc w:val="both"/>
        <w:rPr>
          <w:sz w:val="24"/>
          <w:szCs w:val="24"/>
        </w:rPr>
      </w:pPr>
      <w:r>
        <w:rPr>
          <w:sz w:val="24"/>
          <w:szCs w:val="24"/>
        </w:rPr>
        <w:t>The next figure shows an example RFE result for one of the imputed datasets:</w:t>
      </w:r>
    </w:p>
    <w:p w14:paraId="6F7C82AA" w14:textId="77777777" w:rsidR="00CA739E" w:rsidRDefault="00CA739E" w:rsidP="00CA739E">
      <w:pPr>
        <w:keepNext/>
        <w:jc w:val="both"/>
      </w:pPr>
      <w:r>
        <w:rPr>
          <w:noProof/>
          <w:sz w:val="24"/>
          <w:szCs w:val="24"/>
        </w:rPr>
        <w:drawing>
          <wp:inline distT="0" distB="0" distL="0" distR="0" wp14:anchorId="5C1CBB7C" wp14:editId="31CA2E41">
            <wp:extent cx="5792008" cy="4039164"/>
            <wp:effectExtent l="0" t="0" r="0" b="0"/>
            <wp:docPr id="166211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15805" name="Picture 1662115805"/>
                    <pic:cNvPicPr/>
                  </pic:nvPicPr>
                  <pic:blipFill>
                    <a:blip r:embed="rId21">
                      <a:extLst>
                        <a:ext uri="{28A0092B-C50C-407E-A947-70E740481C1C}">
                          <a14:useLocalDpi xmlns:a14="http://schemas.microsoft.com/office/drawing/2010/main" val="0"/>
                        </a:ext>
                      </a:extLst>
                    </a:blip>
                    <a:stretch>
                      <a:fillRect/>
                    </a:stretch>
                  </pic:blipFill>
                  <pic:spPr>
                    <a:xfrm>
                      <a:off x="0" y="0"/>
                      <a:ext cx="5792008" cy="4039164"/>
                    </a:xfrm>
                    <a:prstGeom prst="rect">
                      <a:avLst/>
                    </a:prstGeom>
                  </pic:spPr>
                </pic:pic>
              </a:graphicData>
            </a:graphic>
          </wp:inline>
        </w:drawing>
      </w:r>
    </w:p>
    <w:p w14:paraId="3B912489" w14:textId="00FA42AA" w:rsidR="00CA739E" w:rsidRDefault="00CA739E" w:rsidP="00CA739E">
      <w:pPr>
        <w:pStyle w:val="Figuresubtitle"/>
      </w:pPr>
      <w:r>
        <w:t xml:space="preserve">Figure </w:t>
      </w:r>
      <w:fldSimple w:instr=" SEQ Figure \* ARABIC ">
        <w:r w:rsidR="005159AE">
          <w:rPr>
            <w:noProof/>
          </w:rPr>
          <w:t>11</w:t>
        </w:r>
      </w:fldSimple>
      <w:r>
        <w:t>: RFE results</w:t>
      </w:r>
    </w:p>
    <w:p w14:paraId="2AA98524" w14:textId="43361236" w:rsidR="00CA739E" w:rsidRDefault="00CA739E" w:rsidP="00CA739E">
      <w:r>
        <w:t xml:space="preserve">We can observe that there are four different numbers of features that outperformed our chosen one, but because of the tolerance we just mentioned, we choose 16 as our optimal number instead of 30. The tolerance cutoff we chose was </w:t>
      </w:r>
      <w:proofErr w:type="spellStart"/>
      <w:r w:rsidRPr="00CA739E">
        <w:rPr>
          <w:i/>
          <w:iCs/>
        </w:rPr>
        <w:t>rfe_tol</w:t>
      </w:r>
      <w:proofErr w:type="spellEnd"/>
      <w:r>
        <w:t xml:space="preserve"> = 3.5 as a percentage or 0.035 in our scale.</w:t>
      </w:r>
    </w:p>
    <w:p w14:paraId="20E6405A" w14:textId="77777777" w:rsidR="00677BDA" w:rsidRDefault="00677BDA" w:rsidP="00CA739E"/>
    <w:p w14:paraId="5AE51F96" w14:textId="52385292" w:rsidR="0071388B" w:rsidRDefault="0071388B" w:rsidP="00A41A7F">
      <w:pPr>
        <w:pStyle w:val="ListParagraph"/>
        <w:numPr>
          <w:ilvl w:val="0"/>
          <w:numId w:val="30"/>
        </w:numPr>
        <w:jc w:val="both"/>
        <w:rPr>
          <w:sz w:val="24"/>
          <w:szCs w:val="24"/>
        </w:rPr>
      </w:pPr>
      <w:r w:rsidRPr="005469EC">
        <w:rPr>
          <w:sz w:val="24"/>
          <w:szCs w:val="24"/>
          <w:u w:val="single"/>
        </w:rPr>
        <w:t>One-hot encoding the categorical features to be able to use them in the models that cannot handle them otherwise</w:t>
      </w:r>
      <w:r w:rsidR="005469EC">
        <w:rPr>
          <w:sz w:val="24"/>
          <w:szCs w:val="24"/>
        </w:rPr>
        <w:t>:</w:t>
      </w:r>
    </w:p>
    <w:p w14:paraId="6FCE5609" w14:textId="0398BC5D" w:rsidR="005469EC" w:rsidRDefault="005469EC" w:rsidP="005469EC">
      <w:pPr>
        <w:jc w:val="both"/>
        <w:rPr>
          <w:sz w:val="24"/>
          <w:szCs w:val="24"/>
        </w:rPr>
      </w:pPr>
      <w:r>
        <w:rPr>
          <w:sz w:val="24"/>
          <w:szCs w:val="24"/>
        </w:rPr>
        <w:t>Some models like the SVM cannot handle</w:t>
      </w:r>
      <w:r w:rsidR="00365DBD">
        <w:rPr>
          <w:sz w:val="24"/>
          <w:szCs w:val="24"/>
        </w:rPr>
        <w:t xml:space="preserve"> non-numeric data. For those cases, we use the one-hot encoding/transformation to create numeric columns:</w:t>
      </w:r>
    </w:p>
    <w:p w14:paraId="42D4F75B" w14:textId="77777777" w:rsidR="00365DBD" w:rsidRDefault="00365DBD" w:rsidP="00365DBD">
      <w:pPr>
        <w:keepNext/>
        <w:jc w:val="center"/>
      </w:pPr>
      <w:r>
        <w:rPr>
          <w:noProof/>
          <w:sz w:val="24"/>
          <w:szCs w:val="24"/>
        </w:rPr>
        <w:lastRenderedPageBreak/>
        <w:drawing>
          <wp:inline distT="0" distB="0" distL="0" distR="0" wp14:anchorId="1B8DA284" wp14:editId="6B62A8D9">
            <wp:extent cx="5943600" cy="1597660"/>
            <wp:effectExtent l="0" t="0" r="0" b="0"/>
            <wp:docPr id="1056551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1837" name="Picture 1056551837"/>
                    <pic:cNvPicPr/>
                  </pic:nvPicPr>
                  <pic:blipFill>
                    <a:blip r:embed="rId22">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4414D356" w14:textId="535DE00D" w:rsidR="00365DBD" w:rsidRDefault="00365DBD" w:rsidP="00365DBD">
      <w:pPr>
        <w:pStyle w:val="Figuresubtitle"/>
        <w:rPr>
          <w:sz w:val="24"/>
          <w:szCs w:val="24"/>
        </w:rPr>
      </w:pPr>
      <w:r>
        <w:t xml:space="preserve">Figure </w:t>
      </w:r>
      <w:fldSimple w:instr=" SEQ Figure \* ARABIC ">
        <w:r w:rsidR="005159AE">
          <w:rPr>
            <w:noProof/>
          </w:rPr>
          <w:t>12</w:t>
        </w:r>
      </w:fldSimple>
      <w:r>
        <w:t xml:space="preserve">: Example of one-hot encoding, from </w:t>
      </w:r>
      <w:r>
        <w:fldChar w:fldCharType="begin"/>
      </w:r>
      <w:r w:rsidR="00B979DE">
        <w:instrText xml:space="preserve"> ADDIN ZOTERO_ITEM CSL_CITATION {"citationID":"linSDATG","properties":{"formattedCitation":"[35]","plainCitation":"[35]","noteIndex":0},"citationItems":[{"id":86,"uris":["http://zotero.org/users/local/9HmKtM1O/items/UAID95ID"],"itemData":{"id":86,"type":"webpage","abstract":"How to create a Custom Neural Network layer to One Hot Encode categorical input features in TensorFlow","container-title":"Medium","language":"en","title":"Building a One Hot Encoding Layer with Tensorflow","URL":"https://towardsdatascience.com/building-a-one-hot-encoding-layer-with-tensorflow-f907d686bf39","author":[{"family":"Novack","given":"George"}],"accessed":{"date-parts":[["2023",9,26]]},"issued":{"date-parts":[["2020",6,8]]}}}],"schema":"https://github.com/citation-style-language/schema/raw/master/csl-citation.json"} </w:instrText>
      </w:r>
      <w:r>
        <w:fldChar w:fldCharType="separate"/>
      </w:r>
      <w:r w:rsidR="00B979DE" w:rsidRPr="00B979DE">
        <w:rPr>
          <w:rFonts w:ascii="Calibri" w:hAnsi="Calibri" w:cs="Calibri"/>
          <w:sz w:val="18"/>
        </w:rPr>
        <w:t>[35]</w:t>
      </w:r>
      <w:r>
        <w:fldChar w:fldCharType="end"/>
      </w:r>
    </w:p>
    <w:p w14:paraId="1D74F539" w14:textId="12919961" w:rsidR="005469EC" w:rsidRDefault="00365DBD" w:rsidP="005469EC">
      <w:pPr>
        <w:jc w:val="both"/>
        <w:rPr>
          <w:sz w:val="24"/>
          <w:szCs w:val="24"/>
        </w:rPr>
      </w:pPr>
      <w:r>
        <w:rPr>
          <w:sz w:val="24"/>
          <w:szCs w:val="24"/>
        </w:rPr>
        <w:t>A categorical feature with N different values is encoded into N different features each taking values only in {0, 1}. It is obvious that only one of the new features can be 1.</w:t>
      </w:r>
    </w:p>
    <w:p w14:paraId="49E9258A" w14:textId="2D45E770" w:rsidR="00365DBD" w:rsidRDefault="00365DBD" w:rsidP="005469EC">
      <w:pPr>
        <w:jc w:val="both"/>
        <w:rPr>
          <w:sz w:val="24"/>
          <w:szCs w:val="24"/>
        </w:rPr>
      </w:pPr>
      <w:r>
        <w:rPr>
          <w:sz w:val="24"/>
          <w:szCs w:val="24"/>
        </w:rPr>
        <w:t xml:space="preserve">For models that need one-hot encoding the data beforehand, we used the one-hot transformation on the original data. For the reduced features experiment, we don’t use RFE on the already one-hot encoded data; instead, we take the reduced features and </w:t>
      </w:r>
      <w:r w:rsidRPr="00365DBD">
        <w:rPr>
          <w:sz w:val="24"/>
          <w:szCs w:val="24"/>
          <w:u w:val="single"/>
        </w:rPr>
        <w:t>only if</w:t>
      </w:r>
      <w:r>
        <w:rPr>
          <w:sz w:val="24"/>
          <w:szCs w:val="24"/>
        </w:rPr>
        <w:t xml:space="preserve"> they contain categorical data, we use the one-hot transformation on them.</w:t>
      </w:r>
    </w:p>
    <w:p w14:paraId="6ACD21FD" w14:textId="77777777" w:rsidR="00677BDA" w:rsidRPr="00365DBD" w:rsidRDefault="00677BDA" w:rsidP="005469EC">
      <w:pPr>
        <w:jc w:val="both"/>
        <w:rPr>
          <w:sz w:val="24"/>
          <w:szCs w:val="24"/>
        </w:rPr>
      </w:pPr>
    </w:p>
    <w:p w14:paraId="22F99469" w14:textId="6DCC6ECE" w:rsidR="0071388B" w:rsidRDefault="0071388B" w:rsidP="00A41A7F">
      <w:pPr>
        <w:pStyle w:val="ListParagraph"/>
        <w:numPr>
          <w:ilvl w:val="0"/>
          <w:numId w:val="30"/>
        </w:numPr>
        <w:jc w:val="both"/>
        <w:rPr>
          <w:sz w:val="24"/>
          <w:szCs w:val="24"/>
        </w:rPr>
      </w:pPr>
      <w:r w:rsidRPr="00365DBD">
        <w:rPr>
          <w:sz w:val="24"/>
          <w:szCs w:val="24"/>
          <w:u w:val="single"/>
        </w:rPr>
        <w:t>Normalizing the features when needed</w:t>
      </w:r>
      <w:r>
        <w:rPr>
          <w:sz w:val="24"/>
          <w:szCs w:val="24"/>
        </w:rPr>
        <w:t xml:space="preserve"> (depends on the model)</w:t>
      </w:r>
      <w:r w:rsidR="00365DBD">
        <w:rPr>
          <w:sz w:val="24"/>
          <w:szCs w:val="24"/>
        </w:rPr>
        <w:t>:</w:t>
      </w:r>
    </w:p>
    <w:p w14:paraId="2DDFBFB3" w14:textId="2C06ACA3" w:rsidR="00365DBD" w:rsidRDefault="00365DBD" w:rsidP="00365DBD">
      <w:pPr>
        <w:jc w:val="both"/>
        <w:rPr>
          <w:sz w:val="24"/>
          <w:szCs w:val="24"/>
        </w:rPr>
      </w:pPr>
      <w:r>
        <w:rPr>
          <w:sz w:val="24"/>
          <w:szCs w:val="24"/>
        </w:rPr>
        <w:t xml:space="preserve">The only model of the ones we have chosen that really needs to have normalized features </w:t>
      </w:r>
      <w:r w:rsidR="0055261A">
        <w:rPr>
          <w:sz w:val="24"/>
          <w:szCs w:val="24"/>
        </w:rPr>
        <w:t>is SVM. Since we intend to use Euclidean distance for measuring the distance of points in the SVM algorithm, by not normalizing the data we essentially give some features with larger scales more importance than those with smaller ones.</w:t>
      </w:r>
    </w:p>
    <w:p w14:paraId="75229752" w14:textId="4AE634AA" w:rsidR="0071388B" w:rsidRDefault="0055261A" w:rsidP="00A41A7F">
      <w:pPr>
        <w:jc w:val="both"/>
        <w:rPr>
          <w:sz w:val="24"/>
          <w:szCs w:val="24"/>
        </w:rPr>
      </w:pPr>
      <w:r>
        <w:rPr>
          <w:sz w:val="24"/>
          <w:szCs w:val="24"/>
        </w:rPr>
        <w:t>All the other models are tree-based which means the decisions at any node are taken by only considering a single feature and seeing how much the question in hand (</w:t>
      </w:r>
      <w:proofErr w:type="gramStart"/>
      <w:r>
        <w:rPr>
          <w:sz w:val="24"/>
          <w:szCs w:val="24"/>
        </w:rPr>
        <w:t>e.g.</w:t>
      </w:r>
      <w:proofErr w:type="gramEnd"/>
      <w:r>
        <w:rPr>
          <w:sz w:val="24"/>
          <w:szCs w:val="24"/>
        </w:rPr>
        <w:t xml:space="preserve"> age &gt; 17 or male = YES) lowers the weighted sum of the impurities of the child nodes.</w:t>
      </w:r>
      <w:r w:rsidR="00155BCC">
        <w:rPr>
          <w:sz w:val="24"/>
          <w:szCs w:val="24"/>
        </w:rPr>
        <w:t xml:space="preserve"> Further discussion about the impurities of trees was conducted </w:t>
      </w:r>
      <w:hyperlink w:anchor="Impurity" w:history="1">
        <w:r w:rsidR="00155BCC" w:rsidRPr="00155BCC">
          <w:rPr>
            <w:rStyle w:val="Hyperlink"/>
            <w:sz w:val="24"/>
            <w:szCs w:val="24"/>
          </w:rPr>
          <w:t>here</w:t>
        </w:r>
      </w:hyperlink>
      <w:r w:rsidR="00155BCC">
        <w:rPr>
          <w:sz w:val="24"/>
          <w:szCs w:val="24"/>
        </w:rPr>
        <w:t>, in paragraph 3.3.1.</w:t>
      </w:r>
    </w:p>
    <w:p w14:paraId="5E9E5260" w14:textId="77777777" w:rsidR="00664BF8" w:rsidRPr="00A723F5" w:rsidRDefault="00664BF8" w:rsidP="0013644D">
      <w:pPr>
        <w:jc w:val="both"/>
        <w:rPr>
          <w:sz w:val="24"/>
          <w:szCs w:val="24"/>
        </w:rPr>
      </w:pPr>
    </w:p>
    <w:p w14:paraId="42757A4D" w14:textId="52FF52AD" w:rsidR="00FA4503" w:rsidRPr="00FA4503" w:rsidRDefault="00C76933" w:rsidP="00FA4503">
      <w:pPr>
        <w:pStyle w:val="Heading2"/>
        <w:jc w:val="both"/>
      </w:pPr>
      <w:bookmarkStart w:id="51" w:name="_Toc147148316"/>
      <w:r>
        <w:t>6</w:t>
      </w:r>
      <w:r w:rsidR="003C5DD5">
        <w:t>.4 Modeling and results</w:t>
      </w:r>
      <w:bookmarkEnd w:id="51"/>
    </w:p>
    <w:p w14:paraId="02BACAB6" w14:textId="77777777" w:rsidR="00FA4503" w:rsidRDefault="00FA4503" w:rsidP="0013644D">
      <w:pPr>
        <w:jc w:val="both"/>
        <w:rPr>
          <w:sz w:val="24"/>
          <w:szCs w:val="24"/>
        </w:rPr>
      </w:pPr>
    </w:p>
    <w:p w14:paraId="129F8D3C" w14:textId="3AE9DE27" w:rsidR="00FA4503" w:rsidRDefault="00FA4503" w:rsidP="00FA4503">
      <w:pPr>
        <w:pStyle w:val="Heading3"/>
      </w:pPr>
      <w:bookmarkStart w:id="52" w:name="_Toc147148317"/>
      <w:r>
        <w:t>6.4.1 Classifiers’ discovery spaces</w:t>
      </w:r>
      <w:bookmarkEnd w:id="52"/>
    </w:p>
    <w:p w14:paraId="49551D50" w14:textId="77777777" w:rsidR="00FA4503" w:rsidRDefault="00FA4503" w:rsidP="0013644D">
      <w:pPr>
        <w:jc w:val="both"/>
        <w:rPr>
          <w:sz w:val="24"/>
          <w:szCs w:val="24"/>
        </w:rPr>
      </w:pPr>
    </w:p>
    <w:p w14:paraId="14B21381" w14:textId="74148771" w:rsidR="00F03E7A" w:rsidRDefault="00F03E7A" w:rsidP="0013644D">
      <w:pPr>
        <w:jc w:val="both"/>
        <w:rPr>
          <w:sz w:val="24"/>
          <w:szCs w:val="24"/>
        </w:rPr>
      </w:pPr>
      <w:r>
        <w:rPr>
          <w:sz w:val="24"/>
          <w:szCs w:val="24"/>
        </w:rPr>
        <w:t>As mentioned before</w:t>
      </w:r>
      <w:r w:rsidR="00FA4503">
        <w:rPr>
          <w:sz w:val="24"/>
          <w:szCs w:val="24"/>
        </w:rPr>
        <w:t>,</w:t>
      </w:r>
      <w:r>
        <w:rPr>
          <w:sz w:val="24"/>
          <w:szCs w:val="24"/>
        </w:rPr>
        <w:t xml:space="preserve"> the classifiers we tried out in our experiments are decision tree, random forest, adaboost, xgboost and SVM. For all classifiers, we try both the original features (before the RFE) and also the reduced features after the RFE. In the cases of xgboost and SVM that cannot handle categorical variables, we used the one-hot encoded original features and the one-hot encoded (if needed) reduced features instead.</w:t>
      </w:r>
    </w:p>
    <w:p w14:paraId="65E67BE4" w14:textId="69B4A5E3" w:rsidR="00945454" w:rsidRDefault="00FA4503" w:rsidP="0013644D">
      <w:pPr>
        <w:jc w:val="both"/>
        <w:rPr>
          <w:sz w:val="24"/>
          <w:szCs w:val="24"/>
        </w:rPr>
      </w:pPr>
      <w:r>
        <w:rPr>
          <w:sz w:val="24"/>
          <w:szCs w:val="24"/>
        </w:rPr>
        <w:lastRenderedPageBreak/>
        <w:t xml:space="preserve">Every classifier has its own distinct hyperparameters that need to be tuned, according to the training data. We tried out every combination of the said hyperparameters by using </w:t>
      </w:r>
      <w:r w:rsidR="00AD7224">
        <w:rPr>
          <w:sz w:val="24"/>
          <w:szCs w:val="24"/>
        </w:rPr>
        <w:t>grid search</w:t>
      </w:r>
      <w:r w:rsidR="00DF7B01">
        <w:rPr>
          <w:sz w:val="24"/>
          <w:szCs w:val="24"/>
        </w:rPr>
        <w:t xml:space="preserve"> repeated cross-validation; for every element of our grid of hyperparameters (every combination) – which means we have a concrete </w:t>
      </w:r>
      <w:proofErr w:type="gramStart"/>
      <w:r w:rsidR="00DF7B01">
        <w:rPr>
          <w:sz w:val="24"/>
          <w:szCs w:val="24"/>
        </w:rPr>
        <w:t>model,</w:t>
      </w:r>
      <w:proofErr w:type="gramEnd"/>
      <w:r w:rsidR="00DF7B01">
        <w:rPr>
          <w:sz w:val="24"/>
          <w:szCs w:val="24"/>
        </w:rPr>
        <w:t xml:space="preserve"> we evaluate the model’s performance using repeated k-fold cross validation and choose the combination with the highest performance. In our experiments, we used </w:t>
      </w:r>
      <w:r w:rsidR="00DF7B01" w:rsidRPr="00DF7B01">
        <w:rPr>
          <w:b/>
          <w:bCs/>
          <w:sz w:val="24"/>
          <w:szCs w:val="24"/>
        </w:rPr>
        <w:t xml:space="preserve">5 folds </w:t>
      </w:r>
      <w:r w:rsidR="00DF7B01" w:rsidRPr="00DF7B01">
        <w:rPr>
          <w:sz w:val="24"/>
          <w:szCs w:val="24"/>
        </w:rPr>
        <w:t>and</w:t>
      </w:r>
      <w:r w:rsidR="00DF7B01" w:rsidRPr="00DF7B01">
        <w:rPr>
          <w:b/>
          <w:bCs/>
          <w:sz w:val="24"/>
          <w:szCs w:val="24"/>
        </w:rPr>
        <w:t xml:space="preserve"> 5 repeats</w:t>
      </w:r>
      <w:r w:rsidR="00DF7B01">
        <w:rPr>
          <w:sz w:val="24"/>
          <w:szCs w:val="24"/>
        </w:rPr>
        <w:t>. The below tables show the hyperparameter spaces we explored:</w:t>
      </w:r>
    </w:p>
    <w:p w14:paraId="50D06E0D" w14:textId="434442D5" w:rsidR="00945454" w:rsidRDefault="00945454" w:rsidP="00945454">
      <w:pPr>
        <w:pStyle w:val="Figuresubtitle"/>
      </w:pPr>
      <w:r>
        <w:t xml:space="preserve">Table </w:t>
      </w:r>
      <w:fldSimple w:instr=" SEQ Table \* ARABIC ">
        <w:r w:rsidR="002459E7">
          <w:rPr>
            <w:noProof/>
          </w:rPr>
          <w:t>2</w:t>
        </w:r>
      </w:fldSimple>
      <w:r>
        <w:t>: Decision tree hyperparameter space</w:t>
      </w:r>
    </w:p>
    <w:tbl>
      <w:tblPr>
        <w:tblStyle w:val="TableGridLight"/>
        <w:tblW w:w="0" w:type="auto"/>
        <w:tblLook w:val="04A0" w:firstRow="1" w:lastRow="0" w:firstColumn="1" w:lastColumn="0" w:noHBand="0" w:noVBand="1"/>
      </w:tblPr>
      <w:tblGrid>
        <w:gridCol w:w="4788"/>
        <w:gridCol w:w="4788"/>
      </w:tblGrid>
      <w:tr w:rsidR="00DF7B01" w14:paraId="7BFBE450" w14:textId="77777777" w:rsidTr="00DF7B01">
        <w:tc>
          <w:tcPr>
            <w:tcW w:w="4788" w:type="dxa"/>
          </w:tcPr>
          <w:p w14:paraId="23CB152A" w14:textId="01784389" w:rsidR="00DF7B01" w:rsidRDefault="00DF7B01" w:rsidP="00DF7B01">
            <w:pPr>
              <w:jc w:val="center"/>
              <w:rPr>
                <w:sz w:val="24"/>
                <w:szCs w:val="24"/>
              </w:rPr>
            </w:pPr>
            <w:r>
              <w:rPr>
                <w:sz w:val="24"/>
                <w:szCs w:val="24"/>
              </w:rPr>
              <w:t>Complexity parameter (CP)</w:t>
            </w:r>
          </w:p>
        </w:tc>
        <w:tc>
          <w:tcPr>
            <w:tcW w:w="4788" w:type="dxa"/>
          </w:tcPr>
          <w:p w14:paraId="40F7C2E0" w14:textId="45E75858" w:rsidR="00DF7B01" w:rsidRDefault="00DF7B01" w:rsidP="00DF7B01">
            <w:pPr>
              <w:jc w:val="center"/>
              <w:rPr>
                <w:sz w:val="24"/>
                <w:szCs w:val="24"/>
              </w:rPr>
            </w:pPr>
            <w:r>
              <w:rPr>
                <w:sz w:val="24"/>
                <w:szCs w:val="24"/>
              </w:rPr>
              <w:t>{0.001, 0.005, 0.01, 0.05, 0.1}</w:t>
            </w:r>
          </w:p>
        </w:tc>
      </w:tr>
    </w:tbl>
    <w:p w14:paraId="40EEF73F" w14:textId="5AE3D4CC" w:rsidR="00FA4503" w:rsidRDefault="00FA4503" w:rsidP="0013644D">
      <w:pPr>
        <w:jc w:val="both"/>
        <w:rPr>
          <w:sz w:val="24"/>
          <w:szCs w:val="24"/>
        </w:rPr>
      </w:pPr>
    </w:p>
    <w:p w14:paraId="2A274FF8" w14:textId="3B4D3555" w:rsidR="00945454" w:rsidRDefault="00945454" w:rsidP="0013644D">
      <w:pPr>
        <w:jc w:val="both"/>
        <w:rPr>
          <w:sz w:val="24"/>
          <w:szCs w:val="24"/>
        </w:rPr>
      </w:pPr>
      <w:r>
        <w:rPr>
          <w:sz w:val="24"/>
          <w:szCs w:val="24"/>
        </w:rPr>
        <w:t xml:space="preserve">Complexity parameter is used to control the size of </w:t>
      </w:r>
      <w:r w:rsidRPr="00945454">
        <w:rPr>
          <w:sz w:val="24"/>
          <w:szCs w:val="24"/>
        </w:rPr>
        <w:t>the decision tree and to select the optimal tree size. If the cost of adding another variable to the decision tree from the current node is above the value of cp, then tree building does not continue. We could also say that tree construction does not continue unless it would decrease the overall lack of fit by a factor of cp.</w:t>
      </w:r>
      <w:r w:rsidR="00D5634A">
        <w:rPr>
          <w:sz w:val="24"/>
          <w:szCs w:val="24"/>
        </w:rPr>
        <w:t xml:space="preserve"> It is the only tuning parameter the r caret package we used allows us to experiment with.</w:t>
      </w:r>
    </w:p>
    <w:p w14:paraId="7064733F" w14:textId="5AE0BBB1" w:rsidR="002344BB" w:rsidRDefault="002344BB" w:rsidP="002344BB">
      <w:pPr>
        <w:pStyle w:val="Figuresubtitle"/>
      </w:pPr>
      <w:r>
        <w:t xml:space="preserve">Table </w:t>
      </w:r>
      <w:fldSimple w:instr=" SEQ Table \* ARABIC ">
        <w:r w:rsidR="002459E7">
          <w:rPr>
            <w:noProof/>
          </w:rPr>
          <w:t>3</w:t>
        </w:r>
      </w:fldSimple>
      <w:r>
        <w:t xml:space="preserve">: </w:t>
      </w:r>
      <w:proofErr w:type="gramStart"/>
      <w:r>
        <w:t>Random forest</w:t>
      </w:r>
      <w:proofErr w:type="gramEnd"/>
      <w:r>
        <w:t xml:space="preserve"> hyperparameter space</w:t>
      </w:r>
    </w:p>
    <w:tbl>
      <w:tblPr>
        <w:tblStyle w:val="TableGridLight"/>
        <w:tblW w:w="0" w:type="auto"/>
        <w:tblLook w:val="04A0" w:firstRow="1" w:lastRow="0" w:firstColumn="1" w:lastColumn="0" w:noHBand="0" w:noVBand="1"/>
      </w:tblPr>
      <w:tblGrid>
        <w:gridCol w:w="4788"/>
        <w:gridCol w:w="4788"/>
      </w:tblGrid>
      <w:tr w:rsidR="00945454" w14:paraId="54A4DBFA" w14:textId="77777777" w:rsidTr="00945454">
        <w:tc>
          <w:tcPr>
            <w:tcW w:w="4788" w:type="dxa"/>
          </w:tcPr>
          <w:p w14:paraId="52E7F93C" w14:textId="60D6199D" w:rsidR="00945454" w:rsidRDefault="00945454" w:rsidP="00945454">
            <w:pPr>
              <w:jc w:val="center"/>
              <w:rPr>
                <w:sz w:val="24"/>
                <w:szCs w:val="24"/>
              </w:rPr>
            </w:pPr>
            <w:r>
              <w:rPr>
                <w:sz w:val="24"/>
                <w:szCs w:val="24"/>
              </w:rPr>
              <w:t>mtry</w:t>
            </w:r>
          </w:p>
        </w:tc>
        <w:tc>
          <w:tcPr>
            <w:tcW w:w="4788" w:type="dxa"/>
          </w:tcPr>
          <w:p w14:paraId="28515E8C" w14:textId="4ABBF2B0" w:rsidR="00945454" w:rsidRDefault="00945454" w:rsidP="00945454">
            <w:pPr>
              <w:jc w:val="center"/>
              <w:rPr>
                <w:sz w:val="24"/>
                <w:szCs w:val="24"/>
              </w:rPr>
            </w:pPr>
            <w:r>
              <w:rPr>
                <w:sz w:val="24"/>
                <w:szCs w:val="24"/>
              </w:rPr>
              <w:t>{</w:t>
            </w:r>
            <w:r w:rsidR="006737E2">
              <w:rPr>
                <w:sz w:val="24"/>
                <w:szCs w:val="24"/>
              </w:rPr>
              <w:t>default – 10, default – 5, default, default + 5, default + 10, default + 20</w:t>
            </w:r>
            <w:r>
              <w:rPr>
                <w:sz w:val="24"/>
                <w:szCs w:val="24"/>
              </w:rPr>
              <w:t>}</w:t>
            </w:r>
          </w:p>
        </w:tc>
      </w:tr>
    </w:tbl>
    <w:p w14:paraId="78DD4FB0" w14:textId="77777777" w:rsidR="00DF7B01" w:rsidRDefault="00DF7B01" w:rsidP="0013644D">
      <w:pPr>
        <w:jc w:val="both"/>
        <w:rPr>
          <w:sz w:val="24"/>
          <w:szCs w:val="24"/>
        </w:rPr>
      </w:pPr>
    </w:p>
    <w:p w14:paraId="5C28AEA8" w14:textId="5D443144" w:rsidR="006737E2" w:rsidRDefault="006737E2" w:rsidP="0013644D">
      <w:pPr>
        <w:jc w:val="both"/>
        <w:rPr>
          <w:sz w:val="24"/>
          <w:szCs w:val="24"/>
        </w:rPr>
      </w:pPr>
      <w:proofErr w:type="gramStart"/>
      <w:r>
        <w:rPr>
          <w:sz w:val="24"/>
          <w:szCs w:val="24"/>
        </w:rPr>
        <w:t>where</w:t>
      </w:r>
      <w:proofErr w:type="gramEnd"/>
    </w:p>
    <w:p w14:paraId="74F25B72" w14:textId="700CEC3B" w:rsidR="006737E2" w:rsidRDefault="006737E2" w:rsidP="0013644D">
      <w:pPr>
        <w:jc w:val="both"/>
        <w:rPr>
          <w:sz w:val="24"/>
          <w:szCs w:val="24"/>
        </w:rPr>
      </w:pPr>
      <m:oMathPara>
        <m:oMath>
          <m:r>
            <w:rPr>
              <w:rFonts w:ascii="Cambria Math" w:hAnsi="Cambria Math"/>
              <w:sz w:val="24"/>
              <w:szCs w:val="24"/>
            </w:rPr>
            <m:t xml:space="preserve">default= </m:t>
          </m:r>
          <m:rad>
            <m:radPr>
              <m:degHide m:val="1"/>
              <m:ctrlPr>
                <w:rPr>
                  <w:rFonts w:ascii="Cambria Math" w:hAnsi="Cambria Math"/>
                  <w:i/>
                  <w:sz w:val="24"/>
                  <w:szCs w:val="24"/>
                </w:rPr>
              </m:ctrlPr>
            </m:radPr>
            <m:deg/>
            <m:e>
              <m:r>
                <w:rPr>
                  <w:rFonts w:ascii="Cambria Math" w:hAnsi="Cambria Math"/>
                  <w:sz w:val="24"/>
                  <w:szCs w:val="24"/>
                </w:rPr>
                <m:t>#features</m:t>
              </m:r>
            </m:e>
          </m:rad>
        </m:oMath>
      </m:oMathPara>
    </w:p>
    <w:p w14:paraId="0B76B53D" w14:textId="6F2AE88F" w:rsidR="00DF7B01" w:rsidRDefault="00945454" w:rsidP="0013644D">
      <w:pPr>
        <w:jc w:val="both"/>
        <w:rPr>
          <w:sz w:val="24"/>
          <w:szCs w:val="24"/>
        </w:rPr>
      </w:pPr>
      <w:r>
        <w:rPr>
          <w:sz w:val="24"/>
          <w:szCs w:val="24"/>
        </w:rPr>
        <w:t xml:space="preserve">Mtry is </w:t>
      </w:r>
      <w:r w:rsidR="002344BB">
        <w:rPr>
          <w:sz w:val="24"/>
          <w:szCs w:val="24"/>
        </w:rPr>
        <w:t xml:space="preserve">the total number of features that our random forest considers at any split to best perform the said split. It is the only tuning parameter the r caret package we used allows us to experiment with. Experiments have shown that the best value for this variable, considered as </w:t>
      </w:r>
      <w:r w:rsidR="002344BB" w:rsidRPr="002344BB">
        <w:rPr>
          <w:b/>
          <w:bCs/>
          <w:sz w:val="24"/>
          <w:szCs w:val="24"/>
        </w:rPr>
        <w:t>default</w:t>
      </w:r>
      <w:r w:rsidR="002344BB">
        <w:rPr>
          <w:sz w:val="24"/>
          <w:szCs w:val="24"/>
        </w:rPr>
        <w:t xml:space="preserve"> nowadays, is the square root of the total number of features. Therefore, we tried some numbers around it to maybe fine-tune this parameter a little bit for our problem.</w:t>
      </w:r>
    </w:p>
    <w:p w14:paraId="23B2E33D" w14:textId="32C13989" w:rsidR="009216AC" w:rsidRDefault="009216AC" w:rsidP="009216AC">
      <w:pPr>
        <w:pStyle w:val="Figuresubtitle"/>
      </w:pPr>
      <w:r>
        <w:t xml:space="preserve">Table </w:t>
      </w:r>
      <w:fldSimple w:instr=" SEQ Table \* ARABIC ">
        <w:r w:rsidR="002459E7">
          <w:rPr>
            <w:noProof/>
          </w:rPr>
          <w:t>4</w:t>
        </w:r>
      </w:fldSimple>
      <w:r>
        <w:t xml:space="preserve">: SVM </w:t>
      </w:r>
      <w:r w:rsidR="00BD2932">
        <w:t>h</w:t>
      </w:r>
      <w:r>
        <w:t>yperparameter space</w:t>
      </w:r>
    </w:p>
    <w:tbl>
      <w:tblPr>
        <w:tblStyle w:val="TableGridLight"/>
        <w:tblW w:w="0" w:type="auto"/>
        <w:tblLook w:val="04A0" w:firstRow="1" w:lastRow="0" w:firstColumn="1" w:lastColumn="0" w:noHBand="0" w:noVBand="1"/>
      </w:tblPr>
      <w:tblGrid>
        <w:gridCol w:w="4788"/>
        <w:gridCol w:w="4788"/>
      </w:tblGrid>
      <w:tr w:rsidR="006737E2" w14:paraId="1DD94352" w14:textId="77777777" w:rsidTr="006737E2">
        <w:tc>
          <w:tcPr>
            <w:tcW w:w="4788" w:type="dxa"/>
          </w:tcPr>
          <w:p w14:paraId="558E2DF7" w14:textId="10B3F267" w:rsidR="006737E2" w:rsidRDefault="006737E2" w:rsidP="006737E2">
            <w:pPr>
              <w:jc w:val="center"/>
              <w:rPr>
                <w:sz w:val="24"/>
                <w:szCs w:val="24"/>
              </w:rPr>
            </w:pPr>
            <w:r>
              <w:rPr>
                <w:sz w:val="24"/>
                <w:szCs w:val="24"/>
              </w:rPr>
              <w:t>C</w:t>
            </w:r>
          </w:p>
        </w:tc>
        <w:tc>
          <w:tcPr>
            <w:tcW w:w="4788" w:type="dxa"/>
          </w:tcPr>
          <w:p w14:paraId="4A8650DE" w14:textId="62670D6B" w:rsidR="006737E2" w:rsidRDefault="006737E2" w:rsidP="006737E2">
            <w:pPr>
              <w:jc w:val="center"/>
              <w:rPr>
                <w:sz w:val="24"/>
                <w:szCs w:val="24"/>
              </w:rPr>
            </w:pPr>
            <w:r>
              <w:rPr>
                <w:sz w:val="24"/>
                <w:szCs w:val="24"/>
              </w:rPr>
              <w:t>1</w:t>
            </w:r>
          </w:p>
        </w:tc>
      </w:tr>
      <w:tr w:rsidR="006737E2" w14:paraId="59A2E469" w14:textId="77777777" w:rsidTr="006737E2">
        <w:tc>
          <w:tcPr>
            <w:tcW w:w="4788" w:type="dxa"/>
          </w:tcPr>
          <w:p w14:paraId="32F85F21" w14:textId="07ACE55B" w:rsidR="006737E2" w:rsidRDefault="006737E2" w:rsidP="006737E2">
            <w:pPr>
              <w:jc w:val="center"/>
              <w:rPr>
                <w:sz w:val="24"/>
                <w:szCs w:val="24"/>
              </w:rPr>
            </w:pPr>
            <w:r>
              <w:rPr>
                <w:sz w:val="24"/>
                <w:szCs w:val="24"/>
              </w:rPr>
              <w:t>sigma</w:t>
            </w:r>
          </w:p>
        </w:tc>
        <w:tc>
          <w:tcPr>
            <w:tcW w:w="4788" w:type="dxa"/>
          </w:tcPr>
          <w:p w14:paraId="7D66539F" w14:textId="7CF02299" w:rsidR="006737E2" w:rsidRDefault="006737E2" w:rsidP="006737E2">
            <w:pPr>
              <w:jc w:val="center"/>
              <w:rPr>
                <w:sz w:val="24"/>
                <w:szCs w:val="24"/>
              </w:rPr>
            </w:pPr>
            <w:r>
              <w:rPr>
                <w:sz w:val="24"/>
                <w:szCs w:val="24"/>
              </w:rPr>
              <w:t>1 / #features</w:t>
            </w:r>
          </w:p>
        </w:tc>
      </w:tr>
      <w:tr w:rsidR="006737E2" w14:paraId="53D4A12C" w14:textId="77777777" w:rsidTr="006737E2">
        <w:tc>
          <w:tcPr>
            <w:tcW w:w="4788" w:type="dxa"/>
          </w:tcPr>
          <w:p w14:paraId="59216E7A" w14:textId="54A6E0D4" w:rsidR="006737E2" w:rsidRDefault="006737E2" w:rsidP="006737E2">
            <w:pPr>
              <w:jc w:val="center"/>
              <w:rPr>
                <w:sz w:val="24"/>
                <w:szCs w:val="24"/>
              </w:rPr>
            </w:pPr>
            <w:r>
              <w:rPr>
                <w:sz w:val="24"/>
                <w:szCs w:val="24"/>
              </w:rPr>
              <w:t>weight</w:t>
            </w:r>
          </w:p>
        </w:tc>
        <w:tc>
          <w:tcPr>
            <w:tcW w:w="4788" w:type="dxa"/>
          </w:tcPr>
          <w:p w14:paraId="72983275" w14:textId="01958FB7" w:rsidR="006737E2" w:rsidRDefault="006737E2" w:rsidP="006737E2">
            <w:pPr>
              <w:jc w:val="center"/>
              <w:rPr>
                <w:sz w:val="24"/>
                <w:szCs w:val="24"/>
              </w:rPr>
            </w:pPr>
            <w:r>
              <w:rPr>
                <w:sz w:val="24"/>
                <w:szCs w:val="24"/>
              </w:rPr>
              <w:t>{0.5, 1.0, 1.5, 2.0}</w:t>
            </w:r>
          </w:p>
        </w:tc>
      </w:tr>
    </w:tbl>
    <w:p w14:paraId="5FB68CAB" w14:textId="77777777" w:rsidR="00DF7B01" w:rsidRDefault="00DF7B01" w:rsidP="0013644D">
      <w:pPr>
        <w:jc w:val="both"/>
        <w:rPr>
          <w:sz w:val="24"/>
          <w:szCs w:val="24"/>
        </w:rPr>
      </w:pPr>
    </w:p>
    <w:p w14:paraId="73CAF022" w14:textId="302227AA" w:rsidR="00FA4503" w:rsidRDefault="006737E2" w:rsidP="006737E2">
      <w:pPr>
        <w:ind w:left="720" w:hanging="720"/>
        <w:jc w:val="both"/>
        <w:rPr>
          <w:sz w:val="24"/>
          <w:szCs w:val="24"/>
        </w:rPr>
      </w:pPr>
      <w:r>
        <w:rPr>
          <w:sz w:val="24"/>
          <w:szCs w:val="24"/>
        </w:rPr>
        <w:t>C:</w:t>
      </w:r>
      <w:r>
        <w:rPr>
          <w:sz w:val="24"/>
          <w:szCs w:val="24"/>
        </w:rPr>
        <w:tab/>
        <w:t>the cost of constraints violation. The C-constant of the regularization term in the Lagrange formulation. Defaults to 1.</w:t>
      </w:r>
    </w:p>
    <w:p w14:paraId="6D8084B1" w14:textId="6DC795F5" w:rsidR="00FA4503" w:rsidRDefault="007B4156" w:rsidP="0013644D">
      <w:pPr>
        <w:jc w:val="both"/>
        <w:rPr>
          <w:sz w:val="24"/>
          <w:szCs w:val="24"/>
        </w:rPr>
      </w:pPr>
      <w:r>
        <w:rPr>
          <w:sz w:val="24"/>
          <w:szCs w:val="24"/>
        </w:rPr>
        <w:t>s</w:t>
      </w:r>
      <w:r w:rsidR="006737E2">
        <w:rPr>
          <w:sz w:val="24"/>
          <w:szCs w:val="24"/>
        </w:rPr>
        <w:t>igma:</w:t>
      </w:r>
      <w:r>
        <w:rPr>
          <w:sz w:val="24"/>
          <w:szCs w:val="24"/>
        </w:rPr>
        <w:tab/>
      </w:r>
      <w:r w:rsidR="006737E2" w:rsidRPr="006737E2">
        <w:rPr>
          <w:sz w:val="24"/>
          <w:szCs w:val="24"/>
        </w:rPr>
        <w:t>inverse kernel width for the Radial Basis kernel function</w:t>
      </w:r>
    </w:p>
    <w:p w14:paraId="2D84DAFE" w14:textId="116CA968" w:rsidR="00FA4503" w:rsidRDefault="007B4156" w:rsidP="0013644D">
      <w:pPr>
        <w:jc w:val="both"/>
        <w:rPr>
          <w:sz w:val="24"/>
          <w:szCs w:val="24"/>
        </w:rPr>
      </w:pPr>
      <w:r>
        <w:rPr>
          <w:sz w:val="24"/>
          <w:szCs w:val="24"/>
        </w:rPr>
        <w:lastRenderedPageBreak/>
        <w:t xml:space="preserve">weight: </w:t>
      </w:r>
      <w:r w:rsidR="009216AC">
        <w:rPr>
          <w:sz w:val="24"/>
          <w:szCs w:val="24"/>
        </w:rPr>
        <w:t>used for asymmetric class sizes (like our own)</w:t>
      </w:r>
    </w:p>
    <w:p w14:paraId="59E694A6" w14:textId="1BAE3382" w:rsidR="007537A7" w:rsidRDefault="007537A7" w:rsidP="007537A7">
      <w:pPr>
        <w:pStyle w:val="Figuresubtitle"/>
      </w:pPr>
      <w:r>
        <w:t xml:space="preserve">Table </w:t>
      </w:r>
      <w:fldSimple w:instr=" SEQ Table \* ARABIC ">
        <w:r w:rsidR="002459E7">
          <w:rPr>
            <w:noProof/>
          </w:rPr>
          <w:t>5</w:t>
        </w:r>
      </w:fldSimple>
      <w:r>
        <w:t>: Adaboost hyperparameter space</w:t>
      </w:r>
    </w:p>
    <w:tbl>
      <w:tblPr>
        <w:tblStyle w:val="TableGridLight"/>
        <w:tblW w:w="0" w:type="auto"/>
        <w:jc w:val="center"/>
        <w:tblLook w:val="04A0" w:firstRow="1" w:lastRow="0" w:firstColumn="1" w:lastColumn="0" w:noHBand="0" w:noVBand="1"/>
      </w:tblPr>
      <w:tblGrid>
        <w:gridCol w:w="4788"/>
        <w:gridCol w:w="4788"/>
      </w:tblGrid>
      <w:tr w:rsidR="002108B5" w14:paraId="54521123" w14:textId="77777777" w:rsidTr="002108B5">
        <w:trPr>
          <w:jc w:val="center"/>
        </w:trPr>
        <w:tc>
          <w:tcPr>
            <w:tcW w:w="4788" w:type="dxa"/>
          </w:tcPr>
          <w:p w14:paraId="12553C56" w14:textId="0E0E54C7" w:rsidR="002108B5" w:rsidRDefault="002108B5" w:rsidP="002108B5">
            <w:pPr>
              <w:jc w:val="center"/>
              <w:rPr>
                <w:sz w:val="24"/>
                <w:szCs w:val="24"/>
              </w:rPr>
            </w:pPr>
            <w:proofErr w:type="spellStart"/>
            <w:r>
              <w:rPr>
                <w:sz w:val="24"/>
                <w:szCs w:val="24"/>
              </w:rPr>
              <w:t>mfinal</w:t>
            </w:r>
            <w:proofErr w:type="spellEnd"/>
          </w:p>
        </w:tc>
        <w:tc>
          <w:tcPr>
            <w:tcW w:w="4788" w:type="dxa"/>
          </w:tcPr>
          <w:p w14:paraId="6AF857ED" w14:textId="54F0AF3A" w:rsidR="002108B5" w:rsidRDefault="002108B5" w:rsidP="002108B5">
            <w:pPr>
              <w:jc w:val="center"/>
              <w:rPr>
                <w:sz w:val="24"/>
                <w:szCs w:val="24"/>
              </w:rPr>
            </w:pPr>
            <w:r>
              <w:rPr>
                <w:sz w:val="24"/>
                <w:szCs w:val="24"/>
              </w:rPr>
              <w:t>{10, 20, 50, 100, 150}</w:t>
            </w:r>
          </w:p>
        </w:tc>
      </w:tr>
      <w:tr w:rsidR="002108B5" w14:paraId="79E89DB6" w14:textId="77777777" w:rsidTr="002108B5">
        <w:trPr>
          <w:jc w:val="center"/>
        </w:trPr>
        <w:tc>
          <w:tcPr>
            <w:tcW w:w="4788" w:type="dxa"/>
          </w:tcPr>
          <w:p w14:paraId="6B68573C" w14:textId="1BAE89BC" w:rsidR="002108B5" w:rsidRDefault="002108B5" w:rsidP="002108B5">
            <w:pPr>
              <w:jc w:val="center"/>
              <w:rPr>
                <w:sz w:val="24"/>
                <w:szCs w:val="24"/>
              </w:rPr>
            </w:pPr>
            <w:proofErr w:type="spellStart"/>
            <w:r>
              <w:rPr>
                <w:sz w:val="24"/>
                <w:szCs w:val="24"/>
              </w:rPr>
              <w:t>maxdepth</w:t>
            </w:r>
            <w:proofErr w:type="spellEnd"/>
          </w:p>
        </w:tc>
        <w:tc>
          <w:tcPr>
            <w:tcW w:w="4788" w:type="dxa"/>
          </w:tcPr>
          <w:p w14:paraId="1CE78BBD" w14:textId="356DF247" w:rsidR="002108B5" w:rsidRDefault="002108B5" w:rsidP="002108B5">
            <w:pPr>
              <w:jc w:val="center"/>
              <w:rPr>
                <w:sz w:val="24"/>
                <w:szCs w:val="24"/>
              </w:rPr>
            </w:pPr>
            <w:r>
              <w:rPr>
                <w:sz w:val="24"/>
                <w:szCs w:val="24"/>
              </w:rPr>
              <w:t>{1, 2}</w:t>
            </w:r>
          </w:p>
        </w:tc>
      </w:tr>
      <w:tr w:rsidR="002108B5" w14:paraId="7960AF9B" w14:textId="77777777" w:rsidTr="002108B5">
        <w:trPr>
          <w:jc w:val="center"/>
        </w:trPr>
        <w:tc>
          <w:tcPr>
            <w:tcW w:w="4788" w:type="dxa"/>
          </w:tcPr>
          <w:p w14:paraId="6BF736F7" w14:textId="235629DA" w:rsidR="002108B5" w:rsidRDefault="002108B5" w:rsidP="002108B5">
            <w:pPr>
              <w:jc w:val="center"/>
              <w:rPr>
                <w:sz w:val="24"/>
                <w:szCs w:val="24"/>
              </w:rPr>
            </w:pPr>
            <w:proofErr w:type="spellStart"/>
            <w:r>
              <w:rPr>
                <w:sz w:val="24"/>
                <w:szCs w:val="24"/>
              </w:rPr>
              <w:t>coeflearn</w:t>
            </w:r>
            <w:proofErr w:type="spellEnd"/>
          </w:p>
        </w:tc>
        <w:tc>
          <w:tcPr>
            <w:tcW w:w="4788" w:type="dxa"/>
          </w:tcPr>
          <w:p w14:paraId="060498A5" w14:textId="7E9628F5" w:rsidR="002108B5" w:rsidRDefault="002108B5" w:rsidP="002108B5">
            <w:pPr>
              <w:jc w:val="center"/>
              <w:rPr>
                <w:sz w:val="24"/>
                <w:szCs w:val="24"/>
              </w:rPr>
            </w:pPr>
            <w:proofErr w:type="spellStart"/>
            <w:r>
              <w:rPr>
                <w:sz w:val="24"/>
                <w:szCs w:val="24"/>
              </w:rPr>
              <w:t>Breiman</w:t>
            </w:r>
            <w:proofErr w:type="spellEnd"/>
          </w:p>
        </w:tc>
      </w:tr>
    </w:tbl>
    <w:p w14:paraId="28A744DA" w14:textId="77777777" w:rsidR="009216AC" w:rsidRDefault="009216AC" w:rsidP="0013644D">
      <w:pPr>
        <w:jc w:val="both"/>
        <w:rPr>
          <w:sz w:val="24"/>
          <w:szCs w:val="24"/>
        </w:rPr>
      </w:pPr>
    </w:p>
    <w:p w14:paraId="0CF9250D" w14:textId="7443F923" w:rsidR="009216AC" w:rsidRDefault="002108B5" w:rsidP="002108B5">
      <w:pPr>
        <w:ind w:left="1440" w:hanging="1440"/>
        <w:jc w:val="both"/>
        <w:rPr>
          <w:sz w:val="24"/>
          <w:szCs w:val="24"/>
        </w:rPr>
      </w:pPr>
      <w:proofErr w:type="spellStart"/>
      <w:r>
        <w:rPr>
          <w:sz w:val="24"/>
          <w:szCs w:val="24"/>
        </w:rPr>
        <w:t>mfinal</w:t>
      </w:r>
      <w:proofErr w:type="spellEnd"/>
      <w:r>
        <w:rPr>
          <w:sz w:val="24"/>
          <w:szCs w:val="24"/>
        </w:rPr>
        <w:t>:</w:t>
      </w:r>
      <w:r>
        <w:rPr>
          <w:sz w:val="24"/>
          <w:szCs w:val="24"/>
        </w:rPr>
        <w:tab/>
      </w:r>
      <w:r w:rsidRPr="002108B5">
        <w:rPr>
          <w:sz w:val="24"/>
          <w:szCs w:val="24"/>
        </w:rPr>
        <w:t>an integer, the number of iterations for which boosting is run or the number of trees to use</w:t>
      </w:r>
      <w:r>
        <w:rPr>
          <w:sz w:val="24"/>
          <w:szCs w:val="24"/>
        </w:rPr>
        <w:t>. Defaults to 100.</w:t>
      </w:r>
    </w:p>
    <w:p w14:paraId="63DF2369" w14:textId="48699AE2" w:rsidR="002108B5" w:rsidRDefault="002108B5" w:rsidP="007537A7">
      <w:pPr>
        <w:ind w:left="1440" w:hanging="1440"/>
        <w:jc w:val="both"/>
        <w:rPr>
          <w:sz w:val="24"/>
          <w:szCs w:val="24"/>
        </w:rPr>
      </w:pPr>
      <w:proofErr w:type="spellStart"/>
      <w:r>
        <w:rPr>
          <w:sz w:val="24"/>
          <w:szCs w:val="24"/>
        </w:rPr>
        <w:t>maxdepth</w:t>
      </w:r>
      <w:proofErr w:type="spellEnd"/>
      <w:r>
        <w:rPr>
          <w:sz w:val="24"/>
          <w:szCs w:val="24"/>
        </w:rPr>
        <w:t>:</w:t>
      </w:r>
      <w:r>
        <w:rPr>
          <w:sz w:val="24"/>
          <w:szCs w:val="24"/>
        </w:rPr>
        <w:tab/>
      </w:r>
      <w:r w:rsidR="007537A7">
        <w:rPr>
          <w:sz w:val="24"/>
          <w:szCs w:val="24"/>
        </w:rPr>
        <w:t>controls the depth of the trees we create in the process. In adaboost, weak learners are optimal, so we decided to keep them small.</w:t>
      </w:r>
    </w:p>
    <w:p w14:paraId="632FC799" w14:textId="458DF984" w:rsidR="002108B5" w:rsidRDefault="002108B5" w:rsidP="002108B5">
      <w:pPr>
        <w:ind w:left="720" w:hanging="720"/>
        <w:jc w:val="both"/>
        <w:rPr>
          <w:sz w:val="24"/>
          <w:szCs w:val="24"/>
        </w:rPr>
      </w:pPr>
      <w:proofErr w:type="spellStart"/>
      <w:r>
        <w:rPr>
          <w:sz w:val="24"/>
          <w:szCs w:val="24"/>
        </w:rPr>
        <w:t>coeflearn</w:t>
      </w:r>
      <w:proofErr w:type="spellEnd"/>
      <w:r>
        <w:rPr>
          <w:sz w:val="24"/>
          <w:szCs w:val="24"/>
        </w:rPr>
        <w:t>:</w:t>
      </w:r>
      <w:r>
        <w:rPr>
          <w:sz w:val="24"/>
          <w:szCs w:val="24"/>
        </w:rPr>
        <w:tab/>
        <w:t xml:space="preserve">controls the weight updating coefficient alpha. Defaults to </w:t>
      </w:r>
      <w:proofErr w:type="spellStart"/>
      <w:r>
        <w:rPr>
          <w:sz w:val="24"/>
          <w:szCs w:val="24"/>
        </w:rPr>
        <w:t>Breiman</w:t>
      </w:r>
      <w:proofErr w:type="spellEnd"/>
      <w:r>
        <w:rPr>
          <w:sz w:val="24"/>
          <w:szCs w:val="24"/>
        </w:rPr>
        <w:t xml:space="preserve">. </w:t>
      </w:r>
    </w:p>
    <w:p w14:paraId="54618A97" w14:textId="09A820D2" w:rsidR="002459E7" w:rsidRPr="00FF54A5" w:rsidRDefault="002459E7" w:rsidP="002459E7">
      <w:pPr>
        <w:pStyle w:val="Figuresubtitle"/>
      </w:pPr>
      <w:r>
        <w:t xml:space="preserve">Table </w:t>
      </w:r>
      <w:fldSimple w:instr=" SEQ Table \* ARABIC ">
        <w:r>
          <w:rPr>
            <w:noProof/>
          </w:rPr>
          <w:t>6</w:t>
        </w:r>
      </w:fldSimple>
      <w:r>
        <w:t>: XGBoost hyperparameter space</w:t>
      </w:r>
    </w:p>
    <w:tbl>
      <w:tblPr>
        <w:tblStyle w:val="TableGridLight"/>
        <w:tblW w:w="0" w:type="auto"/>
        <w:tblLook w:val="04A0" w:firstRow="1" w:lastRow="0" w:firstColumn="1" w:lastColumn="0" w:noHBand="0" w:noVBand="1"/>
      </w:tblPr>
      <w:tblGrid>
        <w:gridCol w:w="4788"/>
        <w:gridCol w:w="4788"/>
      </w:tblGrid>
      <w:tr w:rsidR="007537A7" w14:paraId="7908F0F2" w14:textId="77777777" w:rsidTr="007537A7">
        <w:tc>
          <w:tcPr>
            <w:tcW w:w="4788" w:type="dxa"/>
          </w:tcPr>
          <w:p w14:paraId="700FEBF7" w14:textId="6AD89DC1" w:rsidR="007537A7" w:rsidRDefault="007537A7" w:rsidP="007537A7">
            <w:pPr>
              <w:jc w:val="center"/>
              <w:rPr>
                <w:sz w:val="24"/>
                <w:szCs w:val="24"/>
              </w:rPr>
            </w:pPr>
            <w:proofErr w:type="spellStart"/>
            <w:r>
              <w:rPr>
                <w:sz w:val="24"/>
                <w:szCs w:val="24"/>
              </w:rPr>
              <w:t>nrounds</w:t>
            </w:r>
            <w:proofErr w:type="spellEnd"/>
          </w:p>
        </w:tc>
        <w:tc>
          <w:tcPr>
            <w:tcW w:w="4788" w:type="dxa"/>
          </w:tcPr>
          <w:p w14:paraId="2DDC572C" w14:textId="2FC281CF" w:rsidR="007537A7" w:rsidRDefault="007537A7" w:rsidP="007537A7">
            <w:pPr>
              <w:jc w:val="center"/>
              <w:rPr>
                <w:sz w:val="24"/>
                <w:szCs w:val="24"/>
              </w:rPr>
            </w:pPr>
            <w:r>
              <w:rPr>
                <w:sz w:val="24"/>
                <w:szCs w:val="24"/>
              </w:rPr>
              <w:t>{10, 20, 50, 100}</w:t>
            </w:r>
          </w:p>
        </w:tc>
      </w:tr>
      <w:tr w:rsidR="007537A7" w14:paraId="70698808" w14:textId="77777777" w:rsidTr="007537A7">
        <w:tc>
          <w:tcPr>
            <w:tcW w:w="4788" w:type="dxa"/>
          </w:tcPr>
          <w:p w14:paraId="67107C6E" w14:textId="5F287E6A" w:rsidR="007537A7" w:rsidRDefault="007537A7" w:rsidP="007537A7">
            <w:pPr>
              <w:jc w:val="center"/>
              <w:rPr>
                <w:sz w:val="24"/>
                <w:szCs w:val="24"/>
              </w:rPr>
            </w:pPr>
            <w:proofErr w:type="spellStart"/>
            <w:r>
              <w:rPr>
                <w:sz w:val="24"/>
                <w:szCs w:val="24"/>
              </w:rPr>
              <w:t>max_depth</w:t>
            </w:r>
            <w:proofErr w:type="spellEnd"/>
          </w:p>
        </w:tc>
        <w:tc>
          <w:tcPr>
            <w:tcW w:w="4788" w:type="dxa"/>
          </w:tcPr>
          <w:p w14:paraId="7E82865D" w14:textId="485D47E1" w:rsidR="007537A7" w:rsidRDefault="007537A7" w:rsidP="007537A7">
            <w:pPr>
              <w:jc w:val="center"/>
              <w:rPr>
                <w:sz w:val="24"/>
                <w:szCs w:val="24"/>
              </w:rPr>
            </w:pPr>
            <w:r>
              <w:rPr>
                <w:sz w:val="24"/>
                <w:szCs w:val="24"/>
              </w:rPr>
              <w:t>6</w:t>
            </w:r>
          </w:p>
        </w:tc>
      </w:tr>
      <w:tr w:rsidR="007537A7" w14:paraId="5BC47067" w14:textId="77777777" w:rsidTr="007537A7">
        <w:tc>
          <w:tcPr>
            <w:tcW w:w="4788" w:type="dxa"/>
          </w:tcPr>
          <w:p w14:paraId="57F4C643" w14:textId="3EAE8626" w:rsidR="007537A7" w:rsidRDefault="007537A7" w:rsidP="007537A7">
            <w:pPr>
              <w:jc w:val="center"/>
              <w:rPr>
                <w:sz w:val="24"/>
                <w:szCs w:val="24"/>
              </w:rPr>
            </w:pPr>
            <w:r>
              <w:rPr>
                <w:sz w:val="24"/>
                <w:szCs w:val="24"/>
              </w:rPr>
              <w:t>eta</w:t>
            </w:r>
          </w:p>
        </w:tc>
        <w:tc>
          <w:tcPr>
            <w:tcW w:w="4788" w:type="dxa"/>
          </w:tcPr>
          <w:p w14:paraId="6466EDFA" w14:textId="46AACA59" w:rsidR="007537A7" w:rsidRDefault="007537A7" w:rsidP="007537A7">
            <w:pPr>
              <w:jc w:val="center"/>
              <w:rPr>
                <w:sz w:val="24"/>
                <w:szCs w:val="24"/>
              </w:rPr>
            </w:pPr>
            <w:r>
              <w:rPr>
                <w:sz w:val="24"/>
                <w:szCs w:val="24"/>
              </w:rPr>
              <w:t>0.3</w:t>
            </w:r>
          </w:p>
        </w:tc>
      </w:tr>
      <w:tr w:rsidR="007537A7" w14:paraId="3569E1C9" w14:textId="77777777" w:rsidTr="007537A7">
        <w:tc>
          <w:tcPr>
            <w:tcW w:w="4788" w:type="dxa"/>
          </w:tcPr>
          <w:p w14:paraId="1B948AA0" w14:textId="668C2820" w:rsidR="007537A7" w:rsidRDefault="007537A7" w:rsidP="007537A7">
            <w:pPr>
              <w:jc w:val="center"/>
              <w:rPr>
                <w:sz w:val="24"/>
                <w:szCs w:val="24"/>
              </w:rPr>
            </w:pPr>
            <w:r>
              <w:rPr>
                <w:sz w:val="24"/>
                <w:szCs w:val="24"/>
              </w:rPr>
              <w:t>gamma</w:t>
            </w:r>
          </w:p>
        </w:tc>
        <w:tc>
          <w:tcPr>
            <w:tcW w:w="4788" w:type="dxa"/>
          </w:tcPr>
          <w:p w14:paraId="2C96EF5F" w14:textId="21219984" w:rsidR="007537A7" w:rsidRDefault="007537A7" w:rsidP="007537A7">
            <w:pPr>
              <w:jc w:val="center"/>
              <w:rPr>
                <w:sz w:val="24"/>
                <w:szCs w:val="24"/>
              </w:rPr>
            </w:pPr>
            <w:r>
              <w:rPr>
                <w:sz w:val="24"/>
                <w:szCs w:val="24"/>
              </w:rPr>
              <w:t>0</w:t>
            </w:r>
          </w:p>
        </w:tc>
      </w:tr>
      <w:tr w:rsidR="007537A7" w14:paraId="5F9F75E0" w14:textId="77777777" w:rsidTr="007537A7">
        <w:tc>
          <w:tcPr>
            <w:tcW w:w="4788" w:type="dxa"/>
          </w:tcPr>
          <w:p w14:paraId="3A07A06E" w14:textId="6D8E1795" w:rsidR="007537A7" w:rsidRDefault="007537A7" w:rsidP="007537A7">
            <w:pPr>
              <w:jc w:val="center"/>
              <w:rPr>
                <w:sz w:val="24"/>
                <w:szCs w:val="24"/>
              </w:rPr>
            </w:pPr>
            <w:proofErr w:type="spellStart"/>
            <w:r>
              <w:rPr>
                <w:sz w:val="24"/>
                <w:szCs w:val="24"/>
              </w:rPr>
              <w:t>colsample_bytree</w:t>
            </w:r>
            <w:proofErr w:type="spellEnd"/>
          </w:p>
        </w:tc>
        <w:tc>
          <w:tcPr>
            <w:tcW w:w="4788" w:type="dxa"/>
          </w:tcPr>
          <w:p w14:paraId="51A26F95" w14:textId="210B26FC" w:rsidR="007537A7" w:rsidRDefault="007537A7" w:rsidP="007537A7">
            <w:pPr>
              <w:jc w:val="center"/>
              <w:rPr>
                <w:sz w:val="24"/>
                <w:szCs w:val="24"/>
              </w:rPr>
            </w:pPr>
            <w:r>
              <w:rPr>
                <w:sz w:val="24"/>
                <w:szCs w:val="24"/>
              </w:rPr>
              <w:t>1</w:t>
            </w:r>
          </w:p>
        </w:tc>
      </w:tr>
      <w:tr w:rsidR="007537A7" w14:paraId="5556226F" w14:textId="77777777" w:rsidTr="007537A7">
        <w:tc>
          <w:tcPr>
            <w:tcW w:w="4788" w:type="dxa"/>
          </w:tcPr>
          <w:p w14:paraId="037A0EE9" w14:textId="22548E25" w:rsidR="007537A7" w:rsidRDefault="007537A7" w:rsidP="007537A7">
            <w:pPr>
              <w:jc w:val="center"/>
              <w:rPr>
                <w:sz w:val="24"/>
                <w:szCs w:val="24"/>
              </w:rPr>
            </w:pPr>
            <w:proofErr w:type="spellStart"/>
            <w:r>
              <w:rPr>
                <w:sz w:val="24"/>
                <w:szCs w:val="24"/>
              </w:rPr>
              <w:t>min_child_weight</w:t>
            </w:r>
            <w:proofErr w:type="spellEnd"/>
          </w:p>
        </w:tc>
        <w:tc>
          <w:tcPr>
            <w:tcW w:w="4788" w:type="dxa"/>
          </w:tcPr>
          <w:p w14:paraId="7C9AAFC5" w14:textId="43E356B5" w:rsidR="007537A7" w:rsidRDefault="007537A7" w:rsidP="007537A7">
            <w:pPr>
              <w:jc w:val="center"/>
              <w:rPr>
                <w:sz w:val="24"/>
                <w:szCs w:val="24"/>
              </w:rPr>
            </w:pPr>
            <w:r>
              <w:rPr>
                <w:sz w:val="24"/>
                <w:szCs w:val="24"/>
              </w:rPr>
              <w:t>1</w:t>
            </w:r>
          </w:p>
        </w:tc>
      </w:tr>
      <w:tr w:rsidR="007537A7" w14:paraId="1409099C" w14:textId="77777777" w:rsidTr="007537A7">
        <w:tc>
          <w:tcPr>
            <w:tcW w:w="4788" w:type="dxa"/>
          </w:tcPr>
          <w:p w14:paraId="6473DE8E" w14:textId="1ED63BB3" w:rsidR="007537A7" w:rsidRDefault="007537A7" w:rsidP="007537A7">
            <w:pPr>
              <w:jc w:val="center"/>
              <w:rPr>
                <w:sz w:val="24"/>
                <w:szCs w:val="24"/>
              </w:rPr>
            </w:pPr>
            <w:r>
              <w:rPr>
                <w:sz w:val="24"/>
                <w:szCs w:val="24"/>
              </w:rPr>
              <w:t>subsample</w:t>
            </w:r>
          </w:p>
        </w:tc>
        <w:tc>
          <w:tcPr>
            <w:tcW w:w="4788" w:type="dxa"/>
          </w:tcPr>
          <w:p w14:paraId="4C2DCC72" w14:textId="03822A56" w:rsidR="007537A7" w:rsidRDefault="007537A7" w:rsidP="007537A7">
            <w:pPr>
              <w:jc w:val="center"/>
              <w:rPr>
                <w:sz w:val="24"/>
                <w:szCs w:val="24"/>
              </w:rPr>
            </w:pPr>
            <w:r>
              <w:rPr>
                <w:sz w:val="24"/>
                <w:szCs w:val="24"/>
              </w:rPr>
              <w:t>1</w:t>
            </w:r>
          </w:p>
        </w:tc>
      </w:tr>
    </w:tbl>
    <w:p w14:paraId="5A07AE05" w14:textId="77777777" w:rsidR="009216AC" w:rsidRDefault="009216AC" w:rsidP="0013644D">
      <w:pPr>
        <w:jc w:val="both"/>
        <w:rPr>
          <w:sz w:val="24"/>
          <w:szCs w:val="24"/>
        </w:rPr>
      </w:pPr>
    </w:p>
    <w:p w14:paraId="25B6BEC0" w14:textId="756915AB" w:rsidR="009216AC" w:rsidRDefault="00FD267D" w:rsidP="0013644D">
      <w:pPr>
        <w:jc w:val="both"/>
        <w:rPr>
          <w:sz w:val="24"/>
          <w:szCs w:val="24"/>
        </w:rPr>
      </w:pPr>
      <w:proofErr w:type="spellStart"/>
      <w:r>
        <w:rPr>
          <w:sz w:val="24"/>
          <w:szCs w:val="24"/>
        </w:rPr>
        <w:t>nrounds</w:t>
      </w:r>
      <w:proofErr w:type="spellEnd"/>
      <w:r>
        <w:rPr>
          <w:sz w:val="24"/>
          <w:szCs w:val="24"/>
        </w:rPr>
        <w:t>:</w:t>
      </w:r>
      <w:r>
        <w:rPr>
          <w:sz w:val="24"/>
          <w:szCs w:val="24"/>
        </w:rPr>
        <w:tab/>
      </w:r>
      <w:r>
        <w:rPr>
          <w:sz w:val="24"/>
          <w:szCs w:val="24"/>
        </w:rPr>
        <w:tab/>
        <w:t>the maximum number of trees to create</w:t>
      </w:r>
    </w:p>
    <w:p w14:paraId="73CA711C" w14:textId="0B3E705B" w:rsidR="00FD267D" w:rsidRDefault="00FD267D" w:rsidP="00FD267D">
      <w:pPr>
        <w:ind w:left="2160" w:hanging="2160"/>
        <w:jc w:val="both"/>
        <w:rPr>
          <w:sz w:val="24"/>
          <w:szCs w:val="24"/>
        </w:rPr>
      </w:pPr>
      <w:proofErr w:type="spellStart"/>
      <w:r>
        <w:rPr>
          <w:sz w:val="24"/>
          <w:szCs w:val="24"/>
        </w:rPr>
        <w:t>max_depth</w:t>
      </w:r>
      <w:proofErr w:type="spellEnd"/>
      <w:r>
        <w:rPr>
          <w:sz w:val="24"/>
          <w:szCs w:val="24"/>
        </w:rPr>
        <w:t>:</w:t>
      </w:r>
      <w:r>
        <w:rPr>
          <w:sz w:val="24"/>
          <w:szCs w:val="24"/>
        </w:rPr>
        <w:tab/>
        <w:t>m</w:t>
      </w:r>
      <w:r w:rsidRPr="00FD267D">
        <w:rPr>
          <w:sz w:val="24"/>
          <w:szCs w:val="24"/>
        </w:rPr>
        <w:t>aximum depth of a tree. Increasing this value will make the model more complex and more likely to overfit.</w:t>
      </w:r>
      <w:r>
        <w:rPr>
          <w:sz w:val="24"/>
          <w:szCs w:val="24"/>
        </w:rPr>
        <w:t xml:space="preserve"> Defaults to 6.</w:t>
      </w:r>
    </w:p>
    <w:p w14:paraId="6DAEF9C5" w14:textId="4D705211" w:rsidR="009216AC" w:rsidRDefault="00FD267D" w:rsidP="00FD267D">
      <w:pPr>
        <w:ind w:left="2160" w:hanging="2160"/>
        <w:jc w:val="both"/>
        <w:rPr>
          <w:sz w:val="24"/>
          <w:szCs w:val="24"/>
        </w:rPr>
      </w:pPr>
      <w:r>
        <w:rPr>
          <w:sz w:val="24"/>
          <w:szCs w:val="24"/>
        </w:rPr>
        <w:t>eta:</w:t>
      </w:r>
      <w:r>
        <w:rPr>
          <w:sz w:val="24"/>
          <w:szCs w:val="24"/>
        </w:rPr>
        <w:tab/>
        <w:t xml:space="preserve">also known as </w:t>
      </w:r>
      <w:proofErr w:type="spellStart"/>
      <w:r>
        <w:rPr>
          <w:sz w:val="24"/>
          <w:szCs w:val="24"/>
        </w:rPr>
        <w:t>learning_rate</w:t>
      </w:r>
      <w:proofErr w:type="spellEnd"/>
      <w:r>
        <w:rPr>
          <w:sz w:val="24"/>
          <w:szCs w:val="24"/>
        </w:rPr>
        <w:t xml:space="preserve">. </w:t>
      </w:r>
      <w:r w:rsidRPr="00FD267D">
        <w:rPr>
          <w:sz w:val="24"/>
          <w:szCs w:val="24"/>
        </w:rPr>
        <w:t>Step size shrinkage used in update to prevent overfitting</w:t>
      </w:r>
    </w:p>
    <w:p w14:paraId="079349DA" w14:textId="1DAF49D6" w:rsidR="00FD267D" w:rsidRDefault="00FD267D" w:rsidP="00FD267D">
      <w:pPr>
        <w:ind w:left="2160" w:hanging="2160"/>
        <w:jc w:val="both"/>
        <w:rPr>
          <w:sz w:val="24"/>
          <w:szCs w:val="24"/>
        </w:rPr>
      </w:pPr>
      <w:r>
        <w:rPr>
          <w:sz w:val="24"/>
          <w:szCs w:val="24"/>
        </w:rPr>
        <w:t>gamma:</w:t>
      </w:r>
      <w:r>
        <w:rPr>
          <w:sz w:val="24"/>
          <w:szCs w:val="24"/>
        </w:rPr>
        <w:tab/>
        <w:t xml:space="preserve">also known as </w:t>
      </w:r>
      <w:proofErr w:type="spellStart"/>
      <w:r>
        <w:rPr>
          <w:sz w:val="24"/>
          <w:szCs w:val="24"/>
        </w:rPr>
        <w:t>min_split_loss</w:t>
      </w:r>
      <w:proofErr w:type="spellEnd"/>
      <w:r>
        <w:rPr>
          <w:sz w:val="24"/>
          <w:szCs w:val="24"/>
        </w:rPr>
        <w:t xml:space="preserve">. </w:t>
      </w:r>
      <w:r w:rsidRPr="00FD267D">
        <w:rPr>
          <w:sz w:val="24"/>
          <w:szCs w:val="24"/>
        </w:rPr>
        <w:t>Minimum loss reduction required to make a further partition on a leaf node of the tree.</w:t>
      </w:r>
      <w:r>
        <w:rPr>
          <w:sz w:val="24"/>
          <w:szCs w:val="24"/>
        </w:rPr>
        <w:t xml:space="preserve"> Defaults to 0, which means we don’t use this criterion to suppress the tree.</w:t>
      </w:r>
    </w:p>
    <w:p w14:paraId="5F47CB8C" w14:textId="441C3065" w:rsidR="00FD267D" w:rsidRDefault="00FD267D" w:rsidP="00FD267D">
      <w:pPr>
        <w:ind w:left="2160" w:hanging="2160"/>
        <w:jc w:val="both"/>
        <w:rPr>
          <w:sz w:val="24"/>
          <w:szCs w:val="24"/>
        </w:rPr>
      </w:pPr>
      <w:proofErr w:type="spellStart"/>
      <w:r>
        <w:rPr>
          <w:sz w:val="24"/>
          <w:szCs w:val="24"/>
        </w:rPr>
        <w:t>colsample_bytree</w:t>
      </w:r>
      <w:proofErr w:type="spellEnd"/>
      <w:r>
        <w:rPr>
          <w:sz w:val="24"/>
          <w:szCs w:val="24"/>
        </w:rPr>
        <w:t>:</w:t>
      </w:r>
      <w:r>
        <w:rPr>
          <w:sz w:val="24"/>
          <w:szCs w:val="24"/>
        </w:rPr>
        <w:tab/>
        <w:t xml:space="preserve">the </w:t>
      </w:r>
      <w:r w:rsidRPr="00FD267D">
        <w:rPr>
          <w:sz w:val="24"/>
          <w:szCs w:val="24"/>
        </w:rPr>
        <w:t>subsample ratio of columns when constructing each tree. Subsampling occurs once for every tree constructed.</w:t>
      </w:r>
      <w:r>
        <w:rPr>
          <w:sz w:val="24"/>
          <w:szCs w:val="24"/>
        </w:rPr>
        <w:t xml:space="preserve"> Defaults to 1, which means we consider </w:t>
      </w:r>
      <w:r w:rsidR="002459E7">
        <w:rPr>
          <w:sz w:val="24"/>
          <w:szCs w:val="24"/>
        </w:rPr>
        <w:t xml:space="preserve">all the features </w:t>
      </w:r>
      <w:r>
        <w:rPr>
          <w:sz w:val="24"/>
          <w:szCs w:val="24"/>
        </w:rPr>
        <w:t>at every tree.</w:t>
      </w:r>
    </w:p>
    <w:p w14:paraId="60D5C332" w14:textId="233CB968" w:rsidR="00FD267D" w:rsidRDefault="00FD267D" w:rsidP="00FD267D">
      <w:pPr>
        <w:ind w:left="2160" w:hanging="2160"/>
        <w:jc w:val="both"/>
        <w:rPr>
          <w:sz w:val="24"/>
          <w:szCs w:val="24"/>
        </w:rPr>
      </w:pPr>
      <w:proofErr w:type="spellStart"/>
      <w:r>
        <w:rPr>
          <w:sz w:val="24"/>
          <w:szCs w:val="24"/>
        </w:rPr>
        <w:t>min_child_weight</w:t>
      </w:r>
      <w:proofErr w:type="spellEnd"/>
      <w:r>
        <w:rPr>
          <w:sz w:val="24"/>
          <w:szCs w:val="24"/>
        </w:rPr>
        <w:t>:</w:t>
      </w:r>
      <w:r>
        <w:rPr>
          <w:sz w:val="24"/>
          <w:szCs w:val="24"/>
        </w:rPr>
        <w:tab/>
        <w:t>m</w:t>
      </w:r>
      <w:r w:rsidRPr="00FD267D">
        <w:rPr>
          <w:sz w:val="24"/>
          <w:szCs w:val="24"/>
        </w:rPr>
        <w:t>inimum sum of instance weight (hessian) needed in a child. If the tree partition step results in a leaf node with the sum of instance weight less than </w:t>
      </w:r>
      <w:proofErr w:type="spellStart"/>
      <w:r w:rsidRPr="00FD267D">
        <w:rPr>
          <w:sz w:val="24"/>
          <w:szCs w:val="24"/>
        </w:rPr>
        <w:t>min_child_weight</w:t>
      </w:r>
      <w:proofErr w:type="spellEnd"/>
      <w:r w:rsidRPr="00FD267D">
        <w:rPr>
          <w:sz w:val="24"/>
          <w:szCs w:val="24"/>
        </w:rPr>
        <w:t>, then the building process will give up further partitioning.</w:t>
      </w:r>
      <w:r>
        <w:rPr>
          <w:sz w:val="24"/>
          <w:szCs w:val="24"/>
        </w:rPr>
        <w:t xml:space="preserve"> Defaults to 1.</w:t>
      </w:r>
    </w:p>
    <w:p w14:paraId="656520A2" w14:textId="716E1C91" w:rsidR="00AD7224" w:rsidRDefault="00FD267D" w:rsidP="002459E7">
      <w:pPr>
        <w:ind w:left="2160" w:hanging="2160"/>
        <w:jc w:val="both"/>
        <w:rPr>
          <w:sz w:val="24"/>
          <w:szCs w:val="24"/>
        </w:rPr>
      </w:pPr>
      <w:r>
        <w:rPr>
          <w:sz w:val="24"/>
          <w:szCs w:val="24"/>
        </w:rPr>
        <w:lastRenderedPageBreak/>
        <w:t>subsample:</w:t>
      </w:r>
      <w:r>
        <w:rPr>
          <w:sz w:val="24"/>
          <w:szCs w:val="24"/>
        </w:rPr>
        <w:tab/>
        <w:t>s</w:t>
      </w:r>
      <w:r w:rsidRPr="00FD267D">
        <w:rPr>
          <w:sz w:val="24"/>
          <w:szCs w:val="24"/>
        </w:rPr>
        <w:t>ubsample ratio of the training instances.</w:t>
      </w:r>
      <w:r>
        <w:rPr>
          <w:sz w:val="24"/>
          <w:szCs w:val="24"/>
        </w:rPr>
        <w:t xml:space="preserve"> Defaults to 1, which mean</w:t>
      </w:r>
      <w:r w:rsidR="002459E7">
        <w:rPr>
          <w:sz w:val="24"/>
          <w:szCs w:val="24"/>
        </w:rPr>
        <w:t>s</w:t>
      </w:r>
      <w:r>
        <w:rPr>
          <w:sz w:val="24"/>
          <w:szCs w:val="24"/>
        </w:rPr>
        <w:t xml:space="preserve"> we use all our dat</w:t>
      </w:r>
      <w:r w:rsidR="002459E7">
        <w:rPr>
          <w:sz w:val="24"/>
          <w:szCs w:val="24"/>
        </w:rPr>
        <w:t>a at every boosting iteration.</w:t>
      </w:r>
    </w:p>
    <w:p w14:paraId="5BE9FE86" w14:textId="77777777" w:rsidR="008B08D9" w:rsidRDefault="008B08D9" w:rsidP="002459E7">
      <w:pPr>
        <w:ind w:left="2160" w:hanging="2160"/>
        <w:jc w:val="both"/>
        <w:rPr>
          <w:sz w:val="24"/>
          <w:szCs w:val="24"/>
        </w:rPr>
      </w:pPr>
    </w:p>
    <w:p w14:paraId="27DA3EF7" w14:textId="77777777" w:rsidR="008B08D9" w:rsidRDefault="008B08D9" w:rsidP="008B08D9">
      <w:pPr>
        <w:jc w:val="both"/>
        <w:rPr>
          <w:sz w:val="24"/>
          <w:szCs w:val="24"/>
        </w:rPr>
      </w:pPr>
      <w:r>
        <w:rPr>
          <w:sz w:val="24"/>
          <w:szCs w:val="24"/>
        </w:rPr>
        <w:t>We also included a hard-voting classifier: the prediction is the most common prediction among the rest of our classifiers (taking advantage of the fact that we have an odd number of classifiers).</w:t>
      </w:r>
    </w:p>
    <w:p w14:paraId="22F93896" w14:textId="77777777" w:rsidR="007E0A54" w:rsidRDefault="007E0A54" w:rsidP="002459E7">
      <w:pPr>
        <w:ind w:left="2160" w:hanging="2160"/>
        <w:jc w:val="both"/>
        <w:rPr>
          <w:sz w:val="24"/>
          <w:szCs w:val="24"/>
        </w:rPr>
      </w:pPr>
    </w:p>
    <w:p w14:paraId="401480A2" w14:textId="7D377204" w:rsidR="002459E7" w:rsidRDefault="002459E7" w:rsidP="002459E7">
      <w:pPr>
        <w:pStyle w:val="Heading3"/>
      </w:pPr>
      <w:bookmarkStart w:id="53" w:name="_Toc147148318"/>
      <w:r>
        <w:t>6.4.2 Models’ results</w:t>
      </w:r>
      <w:bookmarkEnd w:id="53"/>
    </w:p>
    <w:p w14:paraId="05C6EA47" w14:textId="77777777" w:rsidR="002459E7" w:rsidRDefault="002459E7" w:rsidP="002459E7">
      <w:pPr>
        <w:jc w:val="both"/>
        <w:rPr>
          <w:sz w:val="24"/>
          <w:szCs w:val="24"/>
        </w:rPr>
      </w:pPr>
    </w:p>
    <w:p w14:paraId="4E7351BD" w14:textId="5E611E9E" w:rsidR="00394C8A" w:rsidRDefault="002459E7" w:rsidP="0013644D">
      <w:pPr>
        <w:jc w:val="both"/>
        <w:rPr>
          <w:sz w:val="24"/>
          <w:szCs w:val="24"/>
        </w:rPr>
      </w:pPr>
      <w:r w:rsidRPr="002459E7">
        <w:rPr>
          <w:sz w:val="24"/>
          <w:szCs w:val="24"/>
        </w:rPr>
        <w:t>After choosing the best concrete model (with set hyperparameters) using the above procedure, we evaluate its performance on the test set</w:t>
      </w:r>
      <w:r w:rsidR="00EC52A9">
        <w:rPr>
          <w:sz w:val="24"/>
          <w:szCs w:val="24"/>
        </w:rPr>
        <w:t>, which</w:t>
      </w:r>
      <w:r w:rsidRPr="002459E7">
        <w:rPr>
          <w:sz w:val="24"/>
          <w:szCs w:val="24"/>
        </w:rPr>
        <w:t xml:space="preserve"> is used to simulate unknown real</w:t>
      </w:r>
      <w:r>
        <w:rPr>
          <w:sz w:val="24"/>
          <w:szCs w:val="24"/>
        </w:rPr>
        <w:t>-world</w:t>
      </w:r>
      <w:r w:rsidRPr="002459E7">
        <w:rPr>
          <w:sz w:val="24"/>
          <w:szCs w:val="24"/>
        </w:rPr>
        <w:t xml:space="preserve"> data</w:t>
      </w:r>
      <w:r>
        <w:rPr>
          <w:sz w:val="24"/>
          <w:szCs w:val="24"/>
        </w:rPr>
        <w:t>.</w:t>
      </w:r>
      <w:r w:rsidR="00EC52A9">
        <w:rPr>
          <w:sz w:val="24"/>
          <w:szCs w:val="24"/>
        </w:rPr>
        <w:t xml:space="preserve"> We have a concrete model for every different imputed dataset as we already mentioned. </w:t>
      </w:r>
      <w:r w:rsidR="00394C8A">
        <w:rPr>
          <w:sz w:val="24"/>
          <w:szCs w:val="24"/>
        </w:rPr>
        <w:t>The figures we show below are the aggregate results when taking into consideration all the imputed datasets for each classifier, using the original features or the reduced ones.</w:t>
      </w:r>
    </w:p>
    <w:p w14:paraId="5A04B608" w14:textId="01C8322B" w:rsidR="00FA4503" w:rsidRDefault="00394C8A" w:rsidP="0013644D">
      <w:pPr>
        <w:jc w:val="both"/>
        <w:rPr>
          <w:sz w:val="24"/>
          <w:szCs w:val="24"/>
        </w:rPr>
      </w:pPr>
      <w:r>
        <w:rPr>
          <w:sz w:val="24"/>
          <w:szCs w:val="24"/>
        </w:rPr>
        <w:t>The results below are organized by label, by the dataset split (random or using one of the hospitals’ data as test set) and by whether we excluded – ignored the 4 features hinted by the medical experts.</w:t>
      </w:r>
    </w:p>
    <w:p w14:paraId="1E766618" w14:textId="77777777" w:rsidR="008B08D9" w:rsidRDefault="008B08D9" w:rsidP="0013644D">
      <w:pPr>
        <w:jc w:val="both"/>
        <w:rPr>
          <w:sz w:val="24"/>
          <w:szCs w:val="24"/>
        </w:rPr>
      </w:pPr>
    </w:p>
    <w:p w14:paraId="64AC6537" w14:textId="67E9D8FF" w:rsidR="00394C8A" w:rsidRPr="00394C8A" w:rsidRDefault="00394C8A" w:rsidP="00394C8A">
      <w:pPr>
        <w:jc w:val="both"/>
        <w:rPr>
          <w:sz w:val="28"/>
          <w:szCs w:val="28"/>
        </w:rPr>
      </w:pPr>
      <w:r w:rsidRPr="00394C8A">
        <w:rPr>
          <w:b/>
          <w:bCs/>
          <w:sz w:val="28"/>
          <w:szCs w:val="28"/>
        </w:rPr>
        <w:t>M6 label:</w:t>
      </w:r>
    </w:p>
    <w:p w14:paraId="2A781B5C" w14:textId="77777777" w:rsidR="00394C8A" w:rsidRDefault="00394C8A" w:rsidP="00394C8A">
      <w:pPr>
        <w:jc w:val="both"/>
        <w:rPr>
          <w:sz w:val="24"/>
          <w:szCs w:val="24"/>
        </w:rPr>
      </w:pPr>
    </w:p>
    <w:p w14:paraId="55CB5630" w14:textId="6F339828" w:rsidR="00394C8A" w:rsidRDefault="00394C8A" w:rsidP="00394C8A">
      <w:pPr>
        <w:pStyle w:val="ListParagraph"/>
        <w:numPr>
          <w:ilvl w:val="0"/>
          <w:numId w:val="29"/>
        </w:numPr>
        <w:jc w:val="both"/>
        <w:rPr>
          <w:sz w:val="24"/>
          <w:szCs w:val="24"/>
        </w:rPr>
      </w:pPr>
      <w:r w:rsidRPr="00394C8A">
        <w:rPr>
          <w:i/>
          <w:iCs/>
          <w:sz w:val="24"/>
          <w:szCs w:val="24"/>
        </w:rPr>
        <w:t>Random split</w:t>
      </w:r>
      <w:r>
        <w:rPr>
          <w:sz w:val="24"/>
          <w:szCs w:val="24"/>
        </w:rPr>
        <w:t>:</w:t>
      </w:r>
    </w:p>
    <w:p w14:paraId="125AF204" w14:textId="77777777" w:rsidR="00394C8A" w:rsidRPr="00394C8A" w:rsidRDefault="00394C8A" w:rsidP="00394C8A">
      <w:pPr>
        <w:jc w:val="both"/>
        <w:rPr>
          <w:sz w:val="24"/>
          <w:szCs w:val="24"/>
        </w:rPr>
      </w:pPr>
    </w:p>
    <w:p w14:paraId="6302F4B0" w14:textId="5CAC8ADD" w:rsidR="00394C8A" w:rsidRPr="00394C8A" w:rsidRDefault="00394C8A" w:rsidP="00394C8A">
      <w:pPr>
        <w:pStyle w:val="ListParagraph"/>
        <w:numPr>
          <w:ilvl w:val="0"/>
          <w:numId w:val="38"/>
        </w:numPr>
        <w:jc w:val="both"/>
        <w:rPr>
          <w:sz w:val="24"/>
          <w:szCs w:val="24"/>
        </w:rPr>
      </w:pPr>
      <w:r w:rsidRPr="00394C8A">
        <w:rPr>
          <w:sz w:val="24"/>
          <w:szCs w:val="24"/>
        </w:rPr>
        <w:t>Not-ignored:</w:t>
      </w:r>
    </w:p>
    <w:p w14:paraId="0D4A086E" w14:textId="405F4FF1" w:rsidR="005F0E56" w:rsidRDefault="005F0E56" w:rsidP="005F0E56">
      <w:pPr>
        <w:pStyle w:val="Figuresubtitle"/>
      </w:pPr>
      <w:r>
        <w:t xml:space="preserve">Table </w:t>
      </w:r>
      <w:fldSimple w:instr=" SEQ Table \* ARABIC ">
        <w:r w:rsidR="002459E7">
          <w:rPr>
            <w:noProof/>
          </w:rPr>
          <w:t>7</w:t>
        </w:r>
      </w:fldSimple>
      <w:r>
        <w:t>: M6_random results</w:t>
      </w:r>
    </w:p>
    <w:tbl>
      <w:tblPr>
        <w:tblStyle w:val="PlainTable5"/>
        <w:tblW w:w="0" w:type="auto"/>
        <w:jc w:val="center"/>
        <w:tblLook w:val="04A0" w:firstRow="1" w:lastRow="0" w:firstColumn="1" w:lastColumn="0" w:noHBand="0" w:noVBand="1"/>
      </w:tblPr>
      <w:tblGrid>
        <w:gridCol w:w="1843"/>
        <w:gridCol w:w="1229"/>
        <w:gridCol w:w="614"/>
        <w:gridCol w:w="1843"/>
        <w:gridCol w:w="615"/>
        <w:gridCol w:w="1228"/>
        <w:gridCol w:w="1844"/>
      </w:tblGrid>
      <w:tr w:rsidR="00DA2A61" w14:paraId="3242CDD9" w14:textId="77777777" w:rsidTr="00F4453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72" w:type="dxa"/>
            <w:gridSpan w:val="2"/>
            <w:tcBorders>
              <w:bottom w:val="none" w:sz="0" w:space="0" w:color="auto"/>
              <w:right w:val="none" w:sz="0" w:space="0" w:color="auto"/>
            </w:tcBorders>
          </w:tcPr>
          <w:p w14:paraId="1E01EEB9" w14:textId="74C64152" w:rsidR="00DA2A61" w:rsidRPr="00E1189B" w:rsidRDefault="00DA2A61" w:rsidP="00E1189B">
            <w:pPr>
              <w:jc w:val="center"/>
              <w:rPr>
                <w:b/>
                <w:bCs/>
                <w:sz w:val="24"/>
                <w:szCs w:val="24"/>
              </w:rPr>
            </w:pPr>
          </w:p>
        </w:tc>
        <w:tc>
          <w:tcPr>
            <w:tcW w:w="3072" w:type="dxa"/>
            <w:gridSpan w:val="3"/>
            <w:tcBorders>
              <w:bottom w:val="none" w:sz="0" w:space="0" w:color="auto"/>
            </w:tcBorders>
          </w:tcPr>
          <w:p w14:paraId="250972D8" w14:textId="71C5B14C" w:rsidR="00DA2A61" w:rsidRPr="00E1189B" w:rsidRDefault="00DA2A61" w:rsidP="00E1189B">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All features</w:t>
            </w:r>
          </w:p>
        </w:tc>
        <w:tc>
          <w:tcPr>
            <w:tcW w:w="3072" w:type="dxa"/>
            <w:gridSpan w:val="2"/>
            <w:tcBorders>
              <w:bottom w:val="none" w:sz="0" w:space="0" w:color="auto"/>
            </w:tcBorders>
          </w:tcPr>
          <w:p w14:paraId="094B8BE7" w14:textId="7217D8D5" w:rsidR="00DA2A61" w:rsidRPr="00E1189B" w:rsidRDefault="00DA2A61" w:rsidP="00E1189B">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Reduced features</w:t>
            </w:r>
          </w:p>
        </w:tc>
      </w:tr>
      <w:tr w:rsidR="005F0E56" w14:paraId="4B82EC27" w14:textId="77777777" w:rsidTr="00F44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Borders>
              <w:right w:val="none" w:sz="0" w:space="0" w:color="auto"/>
            </w:tcBorders>
          </w:tcPr>
          <w:p w14:paraId="2D3D7F5C" w14:textId="72FA76B9" w:rsidR="00DA2A61" w:rsidRDefault="00DA2A61" w:rsidP="00DA2A61">
            <w:pPr>
              <w:jc w:val="center"/>
              <w:rPr>
                <w:b/>
                <w:bCs/>
                <w:sz w:val="24"/>
                <w:szCs w:val="24"/>
              </w:rPr>
            </w:pPr>
            <w:r>
              <w:rPr>
                <w:b/>
                <w:bCs/>
                <w:sz w:val="24"/>
                <w:szCs w:val="24"/>
              </w:rPr>
              <w:t>Classifier</w:t>
            </w:r>
          </w:p>
        </w:tc>
        <w:tc>
          <w:tcPr>
            <w:tcW w:w="1843" w:type="dxa"/>
            <w:gridSpan w:val="2"/>
          </w:tcPr>
          <w:p w14:paraId="2B4BC67D" w14:textId="0DA989B3" w:rsidR="00DA2A61" w:rsidRDefault="00DA2A61" w:rsidP="00DA2A61">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F2</w:t>
            </w:r>
          </w:p>
        </w:tc>
        <w:tc>
          <w:tcPr>
            <w:tcW w:w="1843" w:type="dxa"/>
          </w:tcPr>
          <w:p w14:paraId="46C1C38D" w14:textId="25C8329E" w:rsidR="00DA2A61" w:rsidRDefault="00DA2A61" w:rsidP="00DA2A61">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AUC</w:t>
            </w:r>
          </w:p>
        </w:tc>
        <w:tc>
          <w:tcPr>
            <w:tcW w:w="1843" w:type="dxa"/>
            <w:gridSpan w:val="2"/>
          </w:tcPr>
          <w:p w14:paraId="5E0EDB48" w14:textId="2719D2DF" w:rsidR="00DA2A61" w:rsidRDefault="00DA2A61" w:rsidP="00DA2A61">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F2</w:t>
            </w:r>
          </w:p>
        </w:tc>
        <w:tc>
          <w:tcPr>
            <w:tcW w:w="1844" w:type="dxa"/>
          </w:tcPr>
          <w:p w14:paraId="150A69A0" w14:textId="7E3BFABB" w:rsidR="00DA2A61" w:rsidRDefault="00DA2A61" w:rsidP="00DA2A61">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AUC</w:t>
            </w:r>
          </w:p>
        </w:tc>
      </w:tr>
      <w:tr w:rsidR="005F0E56" w14:paraId="607C79C2" w14:textId="77777777" w:rsidTr="00F44539">
        <w:trPr>
          <w:jc w:val="center"/>
        </w:trPr>
        <w:tc>
          <w:tcPr>
            <w:cnfStyle w:val="001000000000" w:firstRow="0" w:lastRow="0" w:firstColumn="1" w:lastColumn="0" w:oddVBand="0" w:evenVBand="0" w:oddHBand="0" w:evenHBand="0" w:firstRowFirstColumn="0" w:firstRowLastColumn="0" w:lastRowFirstColumn="0" w:lastRowLastColumn="0"/>
            <w:tcW w:w="1843" w:type="dxa"/>
            <w:tcBorders>
              <w:right w:val="none" w:sz="0" w:space="0" w:color="auto"/>
            </w:tcBorders>
          </w:tcPr>
          <w:p w14:paraId="47DFC8C3" w14:textId="3AC71191" w:rsidR="00DA2A61" w:rsidRDefault="00DA2A61" w:rsidP="00DA2A61">
            <w:pPr>
              <w:jc w:val="center"/>
              <w:rPr>
                <w:sz w:val="24"/>
                <w:szCs w:val="24"/>
              </w:rPr>
            </w:pPr>
            <w:r>
              <w:rPr>
                <w:sz w:val="24"/>
                <w:szCs w:val="24"/>
              </w:rPr>
              <w:t>Decision tree</w:t>
            </w:r>
          </w:p>
        </w:tc>
        <w:tc>
          <w:tcPr>
            <w:tcW w:w="1843" w:type="dxa"/>
            <w:gridSpan w:val="2"/>
          </w:tcPr>
          <w:p w14:paraId="6F25ACE4" w14:textId="11506DF1" w:rsidR="00DA2A61" w:rsidRDefault="00C9677B" w:rsidP="00DA2A6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0.298</w:t>
            </w:r>
          </w:p>
        </w:tc>
        <w:tc>
          <w:tcPr>
            <w:tcW w:w="1843" w:type="dxa"/>
          </w:tcPr>
          <w:p w14:paraId="1A85F8B1" w14:textId="28E03495" w:rsidR="00DA2A61" w:rsidRDefault="00C9677B" w:rsidP="00DA2A6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0.600</w:t>
            </w:r>
          </w:p>
        </w:tc>
        <w:tc>
          <w:tcPr>
            <w:tcW w:w="1843" w:type="dxa"/>
            <w:gridSpan w:val="2"/>
          </w:tcPr>
          <w:p w14:paraId="2F7602B8" w14:textId="330938FF" w:rsidR="00DA2A61" w:rsidRDefault="00C9677B" w:rsidP="00DA2A6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0.324</w:t>
            </w:r>
          </w:p>
        </w:tc>
        <w:tc>
          <w:tcPr>
            <w:tcW w:w="1844" w:type="dxa"/>
          </w:tcPr>
          <w:p w14:paraId="13668EAF" w14:textId="388DAF04" w:rsidR="00DA2A61" w:rsidRDefault="00C9677B" w:rsidP="00DA2A6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0.628</w:t>
            </w:r>
          </w:p>
        </w:tc>
      </w:tr>
      <w:tr w:rsidR="00C9677B" w14:paraId="68ED358E" w14:textId="77777777" w:rsidTr="00F44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Borders>
              <w:right w:val="none" w:sz="0" w:space="0" w:color="auto"/>
            </w:tcBorders>
          </w:tcPr>
          <w:p w14:paraId="2257EB6F" w14:textId="4C8B7789" w:rsidR="00DA2A61" w:rsidRDefault="00DA2A61" w:rsidP="00DA2A61">
            <w:pPr>
              <w:jc w:val="center"/>
              <w:rPr>
                <w:sz w:val="24"/>
                <w:szCs w:val="24"/>
              </w:rPr>
            </w:pPr>
            <w:r>
              <w:rPr>
                <w:sz w:val="24"/>
                <w:szCs w:val="24"/>
              </w:rPr>
              <w:t>Random forest</w:t>
            </w:r>
          </w:p>
        </w:tc>
        <w:tc>
          <w:tcPr>
            <w:tcW w:w="1843" w:type="dxa"/>
            <w:gridSpan w:val="2"/>
          </w:tcPr>
          <w:p w14:paraId="21EFC0A4" w14:textId="62B9937D" w:rsidR="00DA2A61" w:rsidRPr="00474DCB" w:rsidRDefault="00C9677B" w:rsidP="00DA2A6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474DCB">
              <w:rPr>
                <w:b/>
                <w:bCs/>
                <w:sz w:val="24"/>
                <w:szCs w:val="24"/>
              </w:rPr>
              <w:t>0.430</w:t>
            </w:r>
          </w:p>
        </w:tc>
        <w:tc>
          <w:tcPr>
            <w:tcW w:w="1843" w:type="dxa"/>
          </w:tcPr>
          <w:p w14:paraId="121623B4" w14:textId="7470E650" w:rsidR="00DA2A61" w:rsidRDefault="00C9677B" w:rsidP="00DA2A6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0.720</w:t>
            </w:r>
          </w:p>
        </w:tc>
        <w:tc>
          <w:tcPr>
            <w:tcW w:w="1843" w:type="dxa"/>
            <w:gridSpan w:val="2"/>
          </w:tcPr>
          <w:p w14:paraId="56E67CF0" w14:textId="074580D3" w:rsidR="00DA2A61" w:rsidRDefault="00C9677B" w:rsidP="00DA2A6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0.316</w:t>
            </w:r>
          </w:p>
        </w:tc>
        <w:tc>
          <w:tcPr>
            <w:tcW w:w="1844" w:type="dxa"/>
          </w:tcPr>
          <w:p w14:paraId="05BE19B7" w14:textId="48FA7654" w:rsidR="00DA2A61" w:rsidRDefault="00C9677B" w:rsidP="00DA2A6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0.622</w:t>
            </w:r>
          </w:p>
        </w:tc>
      </w:tr>
      <w:tr w:rsidR="005F0E56" w14:paraId="0074B88B" w14:textId="77777777" w:rsidTr="00F44539">
        <w:trPr>
          <w:jc w:val="center"/>
        </w:trPr>
        <w:tc>
          <w:tcPr>
            <w:cnfStyle w:val="001000000000" w:firstRow="0" w:lastRow="0" w:firstColumn="1" w:lastColumn="0" w:oddVBand="0" w:evenVBand="0" w:oddHBand="0" w:evenHBand="0" w:firstRowFirstColumn="0" w:firstRowLastColumn="0" w:lastRowFirstColumn="0" w:lastRowLastColumn="0"/>
            <w:tcW w:w="1843" w:type="dxa"/>
            <w:tcBorders>
              <w:right w:val="none" w:sz="0" w:space="0" w:color="auto"/>
            </w:tcBorders>
          </w:tcPr>
          <w:p w14:paraId="6F2C6BA3" w14:textId="77735F1D" w:rsidR="00DA2A61" w:rsidRDefault="00DA2A61" w:rsidP="00DA2A61">
            <w:pPr>
              <w:jc w:val="center"/>
              <w:rPr>
                <w:sz w:val="24"/>
                <w:szCs w:val="24"/>
              </w:rPr>
            </w:pPr>
            <w:r>
              <w:rPr>
                <w:sz w:val="24"/>
                <w:szCs w:val="24"/>
              </w:rPr>
              <w:t>SVM</w:t>
            </w:r>
          </w:p>
        </w:tc>
        <w:tc>
          <w:tcPr>
            <w:tcW w:w="1843" w:type="dxa"/>
            <w:gridSpan w:val="2"/>
          </w:tcPr>
          <w:p w14:paraId="162A515E" w14:textId="0B427D54" w:rsidR="00DA2A61" w:rsidRDefault="00C9677B" w:rsidP="00DA2A6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0.382</w:t>
            </w:r>
          </w:p>
        </w:tc>
        <w:tc>
          <w:tcPr>
            <w:tcW w:w="1843" w:type="dxa"/>
          </w:tcPr>
          <w:p w14:paraId="0696F375" w14:textId="586EB7E8" w:rsidR="00DA2A61" w:rsidRDefault="00C9677B" w:rsidP="00DA2A6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0.680</w:t>
            </w:r>
          </w:p>
        </w:tc>
        <w:tc>
          <w:tcPr>
            <w:tcW w:w="1843" w:type="dxa"/>
            <w:gridSpan w:val="2"/>
          </w:tcPr>
          <w:p w14:paraId="26FC3D0E" w14:textId="2F31E1D4" w:rsidR="00DA2A61" w:rsidRPr="00474DCB" w:rsidRDefault="00C9677B" w:rsidP="00DA2A6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474DCB">
              <w:rPr>
                <w:b/>
                <w:bCs/>
                <w:sz w:val="24"/>
                <w:szCs w:val="24"/>
              </w:rPr>
              <w:t>0.378</w:t>
            </w:r>
          </w:p>
        </w:tc>
        <w:tc>
          <w:tcPr>
            <w:tcW w:w="1844" w:type="dxa"/>
          </w:tcPr>
          <w:p w14:paraId="70802E14" w14:textId="48895372" w:rsidR="00DA2A61" w:rsidRDefault="005F0E56" w:rsidP="00DA2A6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0.680</w:t>
            </w:r>
          </w:p>
        </w:tc>
      </w:tr>
      <w:tr w:rsidR="00C9677B" w14:paraId="311B77FC" w14:textId="77777777" w:rsidTr="00F44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Borders>
              <w:right w:val="none" w:sz="0" w:space="0" w:color="auto"/>
            </w:tcBorders>
          </w:tcPr>
          <w:p w14:paraId="18D868F7" w14:textId="18532AC2" w:rsidR="00DA2A61" w:rsidRDefault="00DA2A61" w:rsidP="00DA2A61">
            <w:pPr>
              <w:jc w:val="center"/>
              <w:rPr>
                <w:sz w:val="24"/>
                <w:szCs w:val="24"/>
              </w:rPr>
            </w:pPr>
            <w:r>
              <w:rPr>
                <w:sz w:val="24"/>
                <w:szCs w:val="24"/>
              </w:rPr>
              <w:t>Adaboost</w:t>
            </w:r>
          </w:p>
        </w:tc>
        <w:tc>
          <w:tcPr>
            <w:tcW w:w="1843" w:type="dxa"/>
            <w:gridSpan w:val="2"/>
          </w:tcPr>
          <w:p w14:paraId="413F959C" w14:textId="44D99172" w:rsidR="00DA2A61" w:rsidRDefault="00C9677B" w:rsidP="00DA2A6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0.414</w:t>
            </w:r>
          </w:p>
        </w:tc>
        <w:tc>
          <w:tcPr>
            <w:tcW w:w="1843" w:type="dxa"/>
          </w:tcPr>
          <w:p w14:paraId="5FC7073B" w14:textId="53F73155" w:rsidR="00DA2A61" w:rsidRDefault="00C9677B" w:rsidP="00DA2A6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0.710</w:t>
            </w:r>
          </w:p>
        </w:tc>
        <w:tc>
          <w:tcPr>
            <w:tcW w:w="1843" w:type="dxa"/>
            <w:gridSpan w:val="2"/>
          </w:tcPr>
          <w:p w14:paraId="7F7126D6" w14:textId="79580F82" w:rsidR="00DA2A61" w:rsidRDefault="00C9677B" w:rsidP="00DA2A6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0.350</w:t>
            </w:r>
          </w:p>
        </w:tc>
        <w:tc>
          <w:tcPr>
            <w:tcW w:w="1844" w:type="dxa"/>
          </w:tcPr>
          <w:p w14:paraId="3F5B6AC2" w14:textId="2D67C12C" w:rsidR="00DA2A61" w:rsidRDefault="005F0E56" w:rsidP="00DA2A6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0.650</w:t>
            </w:r>
          </w:p>
        </w:tc>
      </w:tr>
      <w:tr w:rsidR="005F0E56" w14:paraId="22C87C6E" w14:textId="77777777" w:rsidTr="00F44539">
        <w:trPr>
          <w:jc w:val="center"/>
        </w:trPr>
        <w:tc>
          <w:tcPr>
            <w:cnfStyle w:val="001000000000" w:firstRow="0" w:lastRow="0" w:firstColumn="1" w:lastColumn="0" w:oddVBand="0" w:evenVBand="0" w:oddHBand="0" w:evenHBand="0" w:firstRowFirstColumn="0" w:firstRowLastColumn="0" w:lastRowFirstColumn="0" w:lastRowLastColumn="0"/>
            <w:tcW w:w="1843" w:type="dxa"/>
            <w:tcBorders>
              <w:right w:val="none" w:sz="0" w:space="0" w:color="auto"/>
            </w:tcBorders>
          </w:tcPr>
          <w:p w14:paraId="05D6BA6B" w14:textId="01A22AAD" w:rsidR="00DA2A61" w:rsidRDefault="00DA2A61" w:rsidP="00DA2A61">
            <w:pPr>
              <w:jc w:val="center"/>
              <w:rPr>
                <w:sz w:val="24"/>
                <w:szCs w:val="24"/>
              </w:rPr>
            </w:pPr>
            <w:r>
              <w:rPr>
                <w:sz w:val="24"/>
                <w:szCs w:val="24"/>
              </w:rPr>
              <w:t>XGBoost</w:t>
            </w:r>
          </w:p>
        </w:tc>
        <w:tc>
          <w:tcPr>
            <w:tcW w:w="1843" w:type="dxa"/>
            <w:gridSpan w:val="2"/>
          </w:tcPr>
          <w:p w14:paraId="19BA535F" w14:textId="0F1D8BE3" w:rsidR="00DA2A61" w:rsidRDefault="00C9677B" w:rsidP="00DA2A6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0.354</w:t>
            </w:r>
          </w:p>
        </w:tc>
        <w:tc>
          <w:tcPr>
            <w:tcW w:w="1843" w:type="dxa"/>
          </w:tcPr>
          <w:p w14:paraId="0704573A" w14:textId="078F1929" w:rsidR="00DA2A61" w:rsidRDefault="00C9677B" w:rsidP="00DA2A6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0.654</w:t>
            </w:r>
          </w:p>
        </w:tc>
        <w:tc>
          <w:tcPr>
            <w:tcW w:w="1843" w:type="dxa"/>
            <w:gridSpan w:val="2"/>
          </w:tcPr>
          <w:p w14:paraId="1C4BEC10" w14:textId="1C4983FA" w:rsidR="00DA2A61" w:rsidRPr="00474DCB" w:rsidRDefault="00C9677B" w:rsidP="00DA2A61">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474DCB">
              <w:rPr>
                <w:sz w:val="24"/>
                <w:szCs w:val="24"/>
                <w:u w:val="single"/>
              </w:rPr>
              <w:t>0.360</w:t>
            </w:r>
          </w:p>
        </w:tc>
        <w:tc>
          <w:tcPr>
            <w:tcW w:w="1844" w:type="dxa"/>
          </w:tcPr>
          <w:p w14:paraId="1C1D1557" w14:textId="175C7074" w:rsidR="00DA2A61" w:rsidRDefault="005F0E56" w:rsidP="00DA2A6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0.658</w:t>
            </w:r>
          </w:p>
        </w:tc>
      </w:tr>
      <w:tr w:rsidR="005F0E56" w14:paraId="655857AB" w14:textId="77777777" w:rsidTr="00F44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Borders>
              <w:right w:val="none" w:sz="0" w:space="0" w:color="auto"/>
            </w:tcBorders>
          </w:tcPr>
          <w:p w14:paraId="005A48EE" w14:textId="151A95FB" w:rsidR="00DA2A61" w:rsidRDefault="00DA2A61" w:rsidP="00DA2A61">
            <w:pPr>
              <w:jc w:val="center"/>
              <w:rPr>
                <w:sz w:val="24"/>
                <w:szCs w:val="24"/>
              </w:rPr>
            </w:pPr>
            <w:r>
              <w:rPr>
                <w:sz w:val="24"/>
                <w:szCs w:val="24"/>
              </w:rPr>
              <w:t>Voting</w:t>
            </w:r>
          </w:p>
        </w:tc>
        <w:tc>
          <w:tcPr>
            <w:tcW w:w="1843" w:type="dxa"/>
            <w:gridSpan w:val="2"/>
          </w:tcPr>
          <w:p w14:paraId="22AC7215" w14:textId="5C6B5609" w:rsidR="00DA2A61" w:rsidRPr="00474DCB" w:rsidRDefault="00C9677B" w:rsidP="00DA2A61">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474DCB">
              <w:rPr>
                <w:sz w:val="24"/>
                <w:szCs w:val="24"/>
                <w:u w:val="single"/>
              </w:rPr>
              <w:t>0.418</w:t>
            </w:r>
          </w:p>
        </w:tc>
        <w:tc>
          <w:tcPr>
            <w:tcW w:w="1843" w:type="dxa"/>
          </w:tcPr>
          <w:p w14:paraId="3D097F0D" w14:textId="28905294" w:rsidR="00DA2A61" w:rsidRDefault="00C9677B" w:rsidP="00DA2A6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0.706</w:t>
            </w:r>
          </w:p>
        </w:tc>
        <w:tc>
          <w:tcPr>
            <w:tcW w:w="1843" w:type="dxa"/>
            <w:gridSpan w:val="2"/>
          </w:tcPr>
          <w:p w14:paraId="07C316CE" w14:textId="20402D5E" w:rsidR="00DA2A61" w:rsidRDefault="00C9677B" w:rsidP="00DA2A6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0.342</w:t>
            </w:r>
          </w:p>
        </w:tc>
        <w:tc>
          <w:tcPr>
            <w:tcW w:w="1844" w:type="dxa"/>
          </w:tcPr>
          <w:p w14:paraId="4CA15C22" w14:textId="7BA26C85" w:rsidR="00DA2A61" w:rsidRDefault="005F0E56" w:rsidP="00DA2A6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0.644</w:t>
            </w:r>
          </w:p>
        </w:tc>
      </w:tr>
    </w:tbl>
    <w:p w14:paraId="7B5DED85" w14:textId="77777777" w:rsidR="00CC6BFC" w:rsidRDefault="00CC6BFC" w:rsidP="00C9677B">
      <w:pPr>
        <w:jc w:val="both"/>
        <w:rPr>
          <w:sz w:val="24"/>
          <w:szCs w:val="24"/>
        </w:rPr>
      </w:pPr>
    </w:p>
    <w:p w14:paraId="634BF422" w14:textId="77777777" w:rsidR="00B64776" w:rsidRDefault="00B64776" w:rsidP="00B64776">
      <w:pPr>
        <w:keepNext/>
        <w:ind w:left="360"/>
        <w:jc w:val="both"/>
      </w:pPr>
      <w:r>
        <w:rPr>
          <w:noProof/>
          <w:sz w:val="24"/>
          <w:szCs w:val="24"/>
        </w:rPr>
        <w:lastRenderedPageBreak/>
        <w:drawing>
          <wp:inline distT="0" distB="0" distL="0" distR="0" wp14:anchorId="35A5230F" wp14:editId="1D13C99C">
            <wp:extent cx="5791835" cy="4038600"/>
            <wp:effectExtent l="0" t="0" r="0" b="0"/>
            <wp:docPr id="1937894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4517" name="Picture 1937894517"/>
                    <pic:cNvPicPr/>
                  </pic:nvPicPr>
                  <pic:blipFill>
                    <a:blip r:embed="rId23">
                      <a:extLst>
                        <a:ext uri="{28A0092B-C50C-407E-A947-70E740481C1C}">
                          <a14:useLocalDpi xmlns:a14="http://schemas.microsoft.com/office/drawing/2010/main" val="0"/>
                        </a:ext>
                      </a:extLst>
                    </a:blip>
                    <a:stretch>
                      <a:fillRect/>
                    </a:stretch>
                  </pic:blipFill>
                  <pic:spPr>
                    <a:xfrm>
                      <a:off x="0" y="0"/>
                      <a:ext cx="5791835" cy="4038600"/>
                    </a:xfrm>
                    <a:prstGeom prst="rect">
                      <a:avLst/>
                    </a:prstGeom>
                  </pic:spPr>
                </pic:pic>
              </a:graphicData>
            </a:graphic>
          </wp:inline>
        </w:drawing>
      </w:r>
    </w:p>
    <w:p w14:paraId="47472835" w14:textId="6AA2AF76" w:rsidR="00C50475" w:rsidRDefault="00B64776" w:rsidP="00B64776">
      <w:pPr>
        <w:pStyle w:val="Figuresubtitle"/>
        <w:rPr>
          <w:sz w:val="24"/>
          <w:szCs w:val="24"/>
        </w:rPr>
      </w:pPr>
      <w:r>
        <w:t xml:space="preserve">Figure </w:t>
      </w:r>
      <w:fldSimple w:instr=" SEQ Figure \* ARABIC ">
        <w:r w:rsidR="005159AE">
          <w:rPr>
            <w:noProof/>
          </w:rPr>
          <w:t>13</w:t>
        </w:r>
      </w:fldSimple>
      <w:r>
        <w:t>: M6</w:t>
      </w:r>
      <w:r w:rsidR="005159AE">
        <w:t>_random</w:t>
      </w:r>
      <w:r>
        <w:t xml:space="preserve"> performance using all features</w:t>
      </w:r>
    </w:p>
    <w:p w14:paraId="126EFB10" w14:textId="77777777" w:rsidR="005F0E56" w:rsidRPr="00550BA1" w:rsidRDefault="005F0E56" w:rsidP="00CE642F">
      <w:pPr>
        <w:ind w:left="360"/>
        <w:jc w:val="both"/>
        <w:rPr>
          <w:sz w:val="24"/>
          <w:szCs w:val="24"/>
        </w:rPr>
      </w:pPr>
    </w:p>
    <w:p w14:paraId="03C0DBCC" w14:textId="79524F33" w:rsidR="00474DCB" w:rsidRDefault="00550BA1" w:rsidP="00CE642F">
      <w:pPr>
        <w:ind w:left="360"/>
        <w:jc w:val="both"/>
        <w:rPr>
          <w:sz w:val="24"/>
          <w:szCs w:val="24"/>
        </w:rPr>
      </w:pPr>
      <w:r>
        <w:rPr>
          <w:sz w:val="24"/>
          <w:szCs w:val="24"/>
        </w:rPr>
        <w:t xml:space="preserve">We can observe </w:t>
      </w:r>
      <w:r w:rsidR="008564C1">
        <w:rPr>
          <w:sz w:val="24"/>
          <w:szCs w:val="24"/>
        </w:rPr>
        <w:t xml:space="preserve">that both metrics considered follow </w:t>
      </w:r>
      <w:r w:rsidR="00474DCB">
        <w:rPr>
          <w:sz w:val="24"/>
          <w:szCs w:val="24"/>
        </w:rPr>
        <w:t>similar patter</w:t>
      </w:r>
      <w:r w:rsidR="00AD7224">
        <w:rPr>
          <w:sz w:val="24"/>
          <w:szCs w:val="24"/>
        </w:rPr>
        <w:t>n</w:t>
      </w:r>
      <w:r w:rsidR="00474DCB">
        <w:rPr>
          <w:sz w:val="24"/>
          <w:szCs w:val="24"/>
        </w:rPr>
        <w:t>s</w:t>
      </w:r>
      <w:r w:rsidR="008564C1">
        <w:rPr>
          <w:sz w:val="24"/>
          <w:szCs w:val="24"/>
        </w:rPr>
        <w:t xml:space="preserve"> (as we will notice for all of the graphs). </w:t>
      </w:r>
      <w:r w:rsidR="00474DCB">
        <w:rPr>
          <w:sz w:val="24"/>
          <w:szCs w:val="24"/>
        </w:rPr>
        <w:t xml:space="preserve">Nevertheless, we use f2 to rank the best </w:t>
      </w:r>
      <w:r w:rsidR="00AD7224">
        <w:rPr>
          <w:sz w:val="24"/>
          <w:szCs w:val="24"/>
        </w:rPr>
        <w:t>classifier</w:t>
      </w:r>
      <w:r w:rsidR="00474DCB">
        <w:rPr>
          <w:sz w:val="24"/>
          <w:szCs w:val="24"/>
        </w:rPr>
        <w:t>, since we also tried to maximize f2 while training</w:t>
      </w:r>
      <w:r w:rsidR="00AD7224">
        <w:rPr>
          <w:sz w:val="24"/>
          <w:szCs w:val="24"/>
        </w:rPr>
        <w:t>.</w:t>
      </w:r>
    </w:p>
    <w:p w14:paraId="70398F22" w14:textId="05379ED5" w:rsidR="00550BA1" w:rsidRPr="008564C1" w:rsidRDefault="008564C1" w:rsidP="00CE642F">
      <w:pPr>
        <w:ind w:left="360"/>
        <w:jc w:val="both"/>
        <w:rPr>
          <w:sz w:val="24"/>
          <w:szCs w:val="24"/>
        </w:rPr>
      </w:pPr>
      <w:r>
        <w:rPr>
          <w:sz w:val="24"/>
          <w:szCs w:val="24"/>
        </w:rPr>
        <w:t xml:space="preserve">The best performing classifiers are random forest, </w:t>
      </w:r>
      <w:r w:rsidR="00AD7224">
        <w:rPr>
          <w:sz w:val="24"/>
          <w:szCs w:val="24"/>
        </w:rPr>
        <w:t>voting</w:t>
      </w:r>
      <w:r>
        <w:rPr>
          <w:sz w:val="24"/>
          <w:szCs w:val="24"/>
        </w:rPr>
        <w:t xml:space="preserve"> and </w:t>
      </w:r>
      <w:r w:rsidR="000A54B8">
        <w:rPr>
          <w:sz w:val="24"/>
          <w:szCs w:val="24"/>
        </w:rPr>
        <w:t>adaboost</w:t>
      </w:r>
      <w:r>
        <w:rPr>
          <w:sz w:val="24"/>
          <w:szCs w:val="24"/>
        </w:rPr>
        <w:t xml:space="preserve"> </w:t>
      </w:r>
      <w:r w:rsidR="00FA3F2B">
        <w:rPr>
          <w:sz w:val="24"/>
          <w:szCs w:val="24"/>
        </w:rPr>
        <w:t xml:space="preserve">in that order, </w:t>
      </w:r>
      <w:r>
        <w:rPr>
          <w:sz w:val="24"/>
          <w:szCs w:val="24"/>
        </w:rPr>
        <w:t>with relatively small differences.</w:t>
      </w:r>
    </w:p>
    <w:p w14:paraId="4DADDBF9" w14:textId="77777777" w:rsidR="00B64776" w:rsidRDefault="00B64776" w:rsidP="00B64776">
      <w:pPr>
        <w:keepNext/>
        <w:ind w:left="360"/>
        <w:jc w:val="both"/>
      </w:pPr>
      <w:r>
        <w:rPr>
          <w:noProof/>
          <w:sz w:val="24"/>
          <w:szCs w:val="24"/>
        </w:rPr>
        <w:lastRenderedPageBreak/>
        <w:drawing>
          <wp:inline distT="0" distB="0" distL="0" distR="0" wp14:anchorId="0E69CAD3" wp14:editId="1F8DC6E4">
            <wp:extent cx="5792008" cy="4039164"/>
            <wp:effectExtent l="0" t="0" r="0" b="0"/>
            <wp:docPr id="1844307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07240" name="Picture 1844307240"/>
                    <pic:cNvPicPr/>
                  </pic:nvPicPr>
                  <pic:blipFill>
                    <a:blip r:embed="rId24">
                      <a:extLst>
                        <a:ext uri="{28A0092B-C50C-407E-A947-70E740481C1C}">
                          <a14:useLocalDpi xmlns:a14="http://schemas.microsoft.com/office/drawing/2010/main" val="0"/>
                        </a:ext>
                      </a:extLst>
                    </a:blip>
                    <a:stretch>
                      <a:fillRect/>
                    </a:stretch>
                  </pic:blipFill>
                  <pic:spPr>
                    <a:xfrm>
                      <a:off x="0" y="0"/>
                      <a:ext cx="5792008" cy="4039164"/>
                    </a:xfrm>
                    <a:prstGeom prst="rect">
                      <a:avLst/>
                    </a:prstGeom>
                  </pic:spPr>
                </pic:pic>
              </a:graphicData>
            </a:graphic>
          </wp:inline>
        </w:drawing>
      </w:r>
    </w:p>
    <w:p w14:paraId="2B40A6A8" w14:textId="2902CB5F" w:rsidR="00B64776" w:rsidRDefault="00B64776" w:rsidP="00B64776">
      <w:pPr>
        <w:pStyle w:val="Figuresubtitle"/>
        <w:rPr>
          <w:sz w:val="24"/>
          <w:szCs w:val="24"/>
        </w:rPr>
      </w:pPr>
      <w:r>
        <w:t xml:space="preserve">Figure </w:t>
      </w:r>
      <w:fldSimple w:instr=" SEQ Figure \* ARABIC ">
        <w:r w:rsidR="005159AE">
          <w:rPr>
            <w:noProof/>
          </w:rPr>
          <w:t>14</w:t>
        </w:r>
      </w:fldSimple>
      <w:r>
        <w:t>: M6</w:t>
      </w:r>
      <w:r w:rsidR="005159AE">
        <w:t>_random</w:t>
      </w:r>
      <w:r>
        <w:t xml:space="preserve"> performance using reduced features</w:t>
      </w:r>
    </w:p>
    <w:p w14:paraId="7F7FF137" w14:textId="08316CF9" w:rsidR="005F0E56" w:rsidRDefault="00FA3F2B" w:rsidP="00CE642F">
      <w:pPr>
        <w:ind w:left="360"/>
        <w:jc w:val="both"/>
        <w:rPr>
          <w:sz w:val="24"/>
          <w:szCs w:val="24"/>
        </w:rPr>
      </w:pPr>
      <w:r>
        <w:rPr>
          <w:sz w:val="24"/>
          <w:szCs w:val="24"/>
        </w:rPr>
        <w:t xml:space="preserve">Using the reduced features, it seems that SVM is the best performing classifier, </w:t>
      </w:r>
      <w:r w:rsidR="000736D5">
        <w:rPr>
          <w:sz w:val="24"/>
          <w:szCs w:val="24"/>
        </w:rPr>
        <w:t>followed by xgboost and adaboost/voting pretty close. We can see that the performances using all the features are slightly better, albeit not by a big margin.</w:t>
      </w:r>
    </w:p>
    <w:p w14:paraId="65FBE0A7" w14:textId="77777777" w:rsidR="000736D5" w:rsidRDefault="000736D5" w:rsidP="00CE642F">
      <w:pPr>
        <w:ind w:left="360"/>
        <w:jc w:val="both"/>
        <w:rPr>
          <w:sz w:val="24"/>
          <w:szCs w:val="24"/>
        </w:rPr>
      </w:pPr>
    </w:p>
    <w:p w14:paraId="416A68B0" w14:textId="3B5E651F" w:rsidR="000736D5" w:rsidRDefault="000736D5" w:rsidP="000736D5">
      <w:pPr>
        <w:pStyle w:val="ListParagraph"/>
        <w:numPr>
          <w:ilvl w:val="0"/>
          <w:numId w:val="41"/>
        </w:numPr>
        <w:jc w:val="both"/>
        <w:rPr>
          <w:sz w:val="24"/>
          <w:szCs w:val="24"/>
        </w:rPr>
      </w:pPr>
      <w:r>
        <w:rPr>
          <w:sz w:val="24"/>
          <w:szCs w:val="24"/>
        </w:rPr>
        <w:t>Ignored:</w:t>
      </w:r>
    </w:p>
    <w:p w14:paraId="4B4E3F07" w14:textId="27D7C2F2" w:rsidR="005159AE" w:rsidRDefault="005159AE" w:rsidP="005159AE">
      <w:pPr>
        <w:pStyle w:val="Figuresubtitle"/>
      </w:pPr>
      <w:r>
        <w:t xml:space="preserve">Table </w:t>
      </w:r>
      <w:fldSimple w:instr=" SEQ Table \* ARABIC ">
        <w:r w:rsidR="002459E7">
          <w:rPr>
            <w:noProof/>
          </w:rPr>
          <w:t>8</w:t>
        </w:r>
      </w:fldSimple>
      <w:r>
        <w:t>: M6_random_ignored results</w:t>
      </w:r>
    </w:p>
    <w:tbl>
      <w:tblPr>
        <w:tblStyle w:val="PlainTable5"/>
        <w:tblW w:w="0" w:type="auto"/>
        <w:tblLook w:val="04A0" w:firstRow="1" w:lastRow="0" w:firstColumn="1" w:lastColumn="0" w:noHBand="0" w:noVBand="1"/>
      </w:tblPr>
      <w:tblGrid>
        <w:gridCol w:w="2135"/>
        <w:gridCol w:w="1773"/>
        <w:gridCol w:w="1667"/>
        <w:gridCol w:w="1765"/>
        <w:gridCol w:w="1876"/>
      </w:tblGrid>
      <w:tr w:rsidR="000736D5" w14:paraId="68A1D10D" w14:textId="77777777" w:rsidTr="005159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5" w:type="dxa"/>
            <w:tcBorders>
              <w:bottom w:val="none" w:sz="0" w:space="0" w:color="auto"/>
              <w:right w:val="none" w:sz="0" w:space="0" w:color="auto"/>
            </w:tcBorders>
          </w:tcPr>
          <w:p w14:paraId="7B8BAE9E" w14:textId="77777777" w:rsidR="000736D5" w:rsidRPr="00E1189B" w:rsidRDefault="000736D5" w:rsidP="00173E1B">
            <w:pPr>
              <w:jc w:val="center"/>
              <w:rPr>
                <w:b/>
                <w:bCs/>
                <w:sz w:val="24"/>
                <w:szCs w:val="24"/>
              </w:rPr>
            </w:pPr>
          </w:p>
        </w:tc>
        <w:tc>
          <w:tcPr>
            <w:tcW w:w="3440" w:type="dxa"/>
            <w:gridSpan w:val="2"/>
            <w:tcBorders>
              <w:bottom w:val="none" w:sz="0" w:space="0" w:color="auto"/>
            </w:tcBorders>
          </w:tcPr>
          <w:p w14:paraId="38B6E0AE" w14:textId="77777777" w:rsidR="000736D5" w:rsidRPr="00E1189B" w:rsidRDefault="000736D5" w:rsidP="00173E1B">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All features</w:t>
            </w:r>
          </w:p>
        </w:tc>
        <w:tc>
          <w:tcPr>
            <w:tcW w:w="3641" w:type="dxa"/>
            <w:gridSpan w:val="2"/>
            <w:tcBorders>
              <w:bottom w:val="none" w:sz="0" w:space="0" w:color="auto"/>
            </w:tcBorders>
          </w:tcPr>
          <w:p w14:paraId="5AD641A9" w14:textId="77777777" w:rsidR="000736D5" w:rsidRPr="00E1189B" w:rsidRDefault="000736D5" w:rsidP="00173E1B">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Reduced features</w:t>
            </w:r>
          </w:p>
        </w:tc>
      </w:tr>
      <w:tr w:rsidR="000736D5" w14:paraId="798295E6" w14:textId="77777777" w:rsidTr="00515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Borders>
              <w:right w:val="none" w:sz="0" w:space="0" w:color="auto"/>
            </w:tcBorders>
          </w:tcPr>
          <w:p w14:paraId="22DDC5B4" w14:textId="77777777" w:rsidR="000736D5" w:rsidRDefault="000736D5" w:rsidP="00173E1B">
            <w:pPr>
              <w:jc w:val="center"/>
              <w:rPr>
                <w:b/>
                <w:bCs/>
                <w:sz w:val="24"/>
                <w:szCs w:val="24"/>
              </w:rPr>
            </w:pPr>
            <w:r>
              <w:rPr>
                <w:b/>
                <w:bCs/>
                <w:sz w:val="24"/>
                <w:szCs w:val="24"/>
              </w:rPr>
              <w:t>Classifier</w:t>
            </w:r>
          </w:p>
        </w:tc>
        <w:tc>
          <w:tcPr>
            <w:tcW w:w="1773" w:type="dxa"/>
          </w:tcPr>
          <w:p w14:paraId="30F64609" w14:textId="77777777"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F2</w:t>
            </w:r>
          </w:p>
        </w:tc>
        <w:tc>
          <w:tcPr>
            <w:tcW w:w="1667" w:type="dxa"/>
          </w:tcPr>
          <w:p w14:paraId="72E99139" w14:textId="77777777"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AUC</w:t>
            </w:r>
          </w:p>
        </w:tc>
        <w:tc>
          <w:tcPr>
            <w:tcW w:w="1765" w:type="dxa"/>
          </w:tcPr>
          <w:p w14:paraId="05751C44" w14:textId="77777777"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F2</w:t>
            </w:r>
          </w:p>
        </w:tc>
        <w:tc>
          <w:tcPr>
            <w:tcW w:w="1876" w:type="dxa"/>
          </w:tcPr>
          <w:p w14:paraId="78CA072F" w14:textId="77777777"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AUC</w:t>
            </w:r>
          </w:p>
        </w:tc>
      </w:tr>
      <w:tr w:rsidR="00CC6BFC" w14:paraId="7C4DCDCC" w14:textId="77777777" w:rsidTr="005159AE">
        <w:tc>
          <w:tcPr>
            <w:cnfStyle w:val="001000000000" w:firstRow="0" w:lastRow="0" w:firstColumn="1" w:lastColumn="0" w:oddVBand="0" w:evenVBand="0" w:oddHBand="0" w:evenHBand="0" w:firstRowFirstColumn="0" w:firstRowLastColumn="0" w:lastRowFirstColumn="0" w:lastRowLastColumn="0"/>
            <w:tcW w:w="2135" w:type="dxa"/>
            <w:tcBorders>
              <w:right w:val="none" w:sz="0" w:space="0" w:color="auto"/>
            </w:tcBorders>
          </w:tcPr>
          <w:p w14:paraId="21BD9443" w14:textId="77777777" w:rsidR="000736D5" w:rsidRDefault="000736D5" w:rsidP="00173E1B">
            <w:pPr>
              <w:jc w:val="center"/>
              <w:rPr>
                <w:sz w:val="24"/>
                <w:szCs w:val="24"/>
              </w:rPr>
            </w:pPr>
            <w:r>
              <w:rPr>
                <w:sz w:val="24"/>
                <w:szCs w:val="24"/>
              </w:rPr>
              <w:t>Decision tree</w:t>
            </w:r>
          </w:p>
        </w:tc>
        <w:tc>
          <w:tcPr>
            <w:tcW w:w="1773" w:type="dxa"/>
          </w:tcPr>
          <w:p w14:paraId="00EDA3FD" w14:textId="7DD298A9"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0.342</w:t>
            </w:r>
          </w:p>
        </w:tc>
        <w:tc>
          <w:tcPr>
            <w:tcW w:w="1667" w:type="dxa"/>
          </w:tcPr>
          <w:p w14:paraId="37B8C5A0" w14:textId="102CF6C3"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0.632</w:t>
            </w:r>
          </w:p>
        </w:tc>
        <w:tc>
          <w:tcPr>
            <w:tcW w:w="1765" w:type="dxa"/>
          </w:tcPr>
          <w:p w14:paraId="4682651D" w14:textId="75110CB4"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0.382</w:t>
            </w:r>
          </w:p>
        </w:tc>
        <w:tc>
          <w:tcPr>
            <w:tcW w:w="1876" w:type="dxa"/>
          </w:tcPr>
          <w:p w14:paraId="136DF49C" w14:textId="55BB2E00"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0.674</w:t>
            </w:r>
          </w:p>
        </w:tc>
      </w:tr>
      <w:tr w:rsidR="000736D5" w14:paraId="3E617BE5" w14:textId="77777777" w:rsidTr="00515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Borders>
              <w:right w:val="none" w:sz="0" w:space="0" w:color="auto"/>
            </w:tcBorders>
          </w:tcPr>
          <w:p w14:paraId="4FDD161A" w14:textId="77777777" w:rsidR="000736D5" w:rsidRDefault="000736D5" w:rsidP="00173E1B">
            <w:pPr>
              <w:jc w:val="center"/>
              <w:rPr>
                <w:sz w:val="24"/>
                <w:szCs w:val="24"/>
              </w:rPr>
            </w:pPr>
            <w:r>
              <w:rPr>
                <w:sz w:val="24"/>
                <w:szCs w:val="24"/>
              </w:rPr>
              <w:t>Random forest</w:t>
            </w:r>
          </w:p>
        </w:tc>
        <w:tc>
          <w:tcPr>
            <w:tcW w:w="1773" w:type="dxa"/>
          </w:tcPr>
          <w:p w14:paraId="6FA5BB2F" w14:textId="53FEE965" w:rsidR="000736D5" w:rsidRPr="00474DCB" w:rsidRDefault="000736D5" w:rsidP="00173E1B">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474DCB">
              <w:rPr>
                <w:b/>
                <w:bCs/>
                <w:sz w:val="24"/>
                <w:szCs w:val="24"/>
              </w:rPr>
              <w:t>0.436</w:t>
            </w:r>
          </w:p>
        </w:tc>
        <w:tc>
          <w:tcPr>
            <w:tcW w:w="1667" w:type="dxa"/>
          </w:tcPr>
          <w:p w14:paraId="440AEED0" w14:textId="213B579E"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0.724</w:t>
            </w:r>
          </w:p>
        </w:tc>
        <w:tc>
          <w:tcPr>
            <w:tcW w:w="1765" w:type="dxa"/>
          </w:tcPr>
          <w:p w14:paraId="72787B66" w14:textId="2EE13B4C" w:rsidR="000736D5" w:rsidRPr="00474DCB" w:rsidRDefault="000736D5" w:rsidP="00173E1B">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474DCB">
              <w:rPr>
                <w:sz w:val="24"/>
                <w:szCs w:val="24"/>
                <w:u w:val="single"/>
              </w:rPr>
              <w:t>0.388</w:t>
            </w:r>
          </w:p>
        </w:tc>
        <w:tc>
          <w:tcPr>
            <w:tcW w:w="1876" w:type="dxa"/>
          </w:tcPr>
          <w:p w14:paraId="1322F018" w14:textId="0EB54C99"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0.686</w:t>
            </w:r>
          </w:p>
        </w:tc>
      </w:tr>
      <w:tr w:rsidR="00CC6BFC" w14:paraId="69E7C8A8" w14:textId="77777777" w:rsidTr="005159AE">
        <w:tc>
          <w:tcPr>
            <w:cnfStyle w:val="001000000000" w:firstRow="0" w:lastRow="0" w:firstColumn="1" w:lastColumn="0" w:oddVBand="0" w:evenVBand="0" w:oddHBand="0" w:evenHBand="0" w:firstRowFirstColumn="0" w:firstRowLastColumn="0" w:lastRowFirstColumn="0" w:lastRowLastColumn="0"/>
            <w:tcW w:w="2135" w:type="dxa"/>
            <w:tcBorders>
              <w:right w:val="none" w:sz="0" w:space="0" w:color="auto"/>
            </w:tcBorders>
          </w:tcPr>
          <w:p w14:paraId="3CDADC5B" w14:textId="77777777" w:rsidR="000736D5" w:rsidRDefault="000736D5" w:rsidP="00173E1B">
            <w:pPr>
              <w:jc w:val="center"/>
              <w:rPr>
                <w:sz w:val="24"/>
                <w:szCs w:val="24"/>
              </w:rPr>
            </w:pPr>
            <w:r>
              <w:rPr>
                <w:sz w:val="24"/>
                <w:szCs w:val="24"/>
              </w:rPr>
              <w:t>SVM</w:t>
            </w:r>
          </w:p>
        </w:tc>
        <w:tc>
          <w:tcPr>
            <w:tcW w:w="1773" w:type="dxa"/>
          </w:tcPr>
          <w:p w14:paraId="33445292" w14:textId="309AE536"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0.406</w:t>
            </w:r>
          </w:p>
        </w:tc>
        <w:tc>
          <w:tcPr>
            <w:tcW w:w="1667" w:type="dxa"/>
          </w:tcPr>
          <w:p w14:paraId="5F2077C4" w14:textId="4570325E"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0.706</w:t>
            </w:r>
          </w:p>
        </w:tc>
        <w:tc>
          <w:tcPr>
            <w:tcW w:w="1765" w:type="dxa"/>
          </w:tcPr>
          <w:p w14:paraId="7B9F740A" w14:textId="34BC8469"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0.388</w:t>
            </w:r>
          </w:p>
        </w:tc>
        <w:tc>
          <w:tcPr>
            <w:tcW w:w="1876" w:type="dxa"/>
          </w:tcPr>
          <w:p w14:paraId="2F339BAB" w14:textId="5A9D5725"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0.682</w:t>
            </w:r>
          </w:p>
        </w:tc>
      </w:tr>
      <w:tr w:rsidR="000736D5" w14:paraId="5D84D7DA" w14:textId="77777777" w:rsidTr="00515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Borders>
              <w:right w:val="none" w:sz="0" w:space="0" w:color="auto"/>
            </w:tcBorders>
          </w:tcPr>
          <w:p w14:paraId="7C09D78E" w14:textId="77777777" w:rsidR="000736D5" w:rsidRDefault="000736D5" w:rsidP="00173E1B">
            <w:pPr>
              <w:jc w:val="center"/>
              <w:rPr>
                <w:sz w:val="24"/>
                <w:szCs w:val="24"/>
              </w:rPr>
            </w:pPr>
            <w:r>
              <w:rPr>
                <w:sz w:val="24"/>
                <w:szCs w:val="24"/>
              </w:rPr>
              <w:t>Adaboost</w:t>
            </w:r>
          </w:p>
        </w:tc>
        <w:tc>
          <w:tcPr>
            <w:tcW w:w="1773" w:type="dxa"/>
          </w:tcPr>
          <w:p w14:paraId="209F4C76" w14:textId="5F98808C"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0.354</w:t>
            </w:r>
          </w:p>
        </w:tc>
        <w:tc>
          <w:tcPr>
            <w:tcW w:w="1667" w:type="dxa"/>
          </w:tcPr>
          <w:p w14:paraId="1A4517AC" w14:textId="13A58454"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0.650</w:t>
            </w:r>
          </w:p>
        </w:tc>
        <w:tc>
          <w:tcPr>
            <w:tcW w:w="1765" w:type="dxa"/>
          </w:tcPr>
          <w:p w14:paraId="67A9DBED" w14:textId="63442423"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0.380</w:t>
            </w:r>
          </w:p>
        </w:tc>
        <w:tc>
          <w:tcPr>
            <w:tcW w:w="1876" w:type="dxa"/>
          </w:tcPr>
          <w:p w14:paraId="7A670702" w14:textId="31B28A6F"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0.676</w:t>
            </w:r>
          </w:p>
        </w:tc>
      </w:tr>
      <w:tr w:rsidR="00CC6BFC" w14:paraId="299B4426" w14:textId="77777777" w:rsidTr="005159AE">
        <w:tc>
          <w:tcPr>
            <w:cnfStyle w:val="001000000000" w:firstRow="0" w:lastRow="0" w:firstColumn="1" w:lastColumn="0" w:oddVBand="0" w:evenVBand="0" w:oddHBand="0" w:evenHBand="0" w:firstRowFirstColumn="0" w:firstRowLastColumn="0" w:lastRowFirstColumn="0" w:lastRowLastColumn="0"/>
            <w:tcW w:w="2135" w:type="dxa"/>
            <w:tcBorders>
              <w:right w:val="none" w:sz="0" w:space="0" w:color="auto"/>
            </w:tcBorders>
          </w:tcPr>
          <w:p w14:paraId="4C59B769" w14:textId="77777777" w:rsidR="000736D5" w:rsidRDefault="000736D5" w:rsidP="00173E1B">
            <w:pPr>
              <w:jc w:val="center"/>
              <w:rPr>
                <w:sz w:val="24"/>
                <w:szCs w:val="24"/>
              </w:rPr>
            </w:pPr>
            <w:r>
              <w:rPr>
                <w:sz w:val="24"/>
                <w:szCs w:val="24"/>
              </w:rPr>
              <w:t>XGBoost</w:t>
            </w:r>
          </w:p>
        </w:tc>
        <w:tc>
          <w:tcPr>
            <w:tcW w:w="1773" w:type="dxa"/>
          </w:tcPr>
          <w:p w14:paraId="28DE2298" w14:textId="2192ED6C"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0.406</w:t>
            </w:r>
          </w:p>
        </w:tc>
        <w:tc>
          <w:tcPr>
            <w:tcW w:w="1667" w:type="dxa"/>
          </w:tcPr>
          <w:p w14:paraId="6CE1E6D3" w14:textId="5C16549F"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0.698</w:t>
            </w:r>
          </w:p>
        </w:tc>
        <w:tc>
          <w:tcPr>
            <w:tcW w:w="1765" w:type="dxa"/>
          </w:tcPr>
          <w:p w14:paraId="3161230A" w14:textId="3EDCCCC7"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0.362</w:t>
            </w:r>
          </w:p>
        </w:tc>
        <w:tc>
          <w:tcPr>
            <w:tcW w:w="1876" w:type="dxa"/>
          </w:tcPr>
          <w:p w14:paraId="768A102B" w14:textId="77777777" w:rsidR="000736D5" w:rsidRDefault="000736D5" w:rsidP="00173E1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0.658</w:t>
            </w:r>
          </w:p>
        </w:tc>
      </w:tr>
      <w:tr w:rsidR="005159AE" w14:paraId="3066B074" w14:textId="77777777" w:rsidTr="00515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Borders>
              <w:right w:val="none" w:sz="0" w:space="0" w:color="auto"/>
            </w:tcBorders>
          </w:tcPr>
          <w:p w14:paraId="44922977" w14:textId="77777777" w:rsidR="000736D5" w:rsidRDefault="000736D5" w:rsidP="00173E1B">
            <w:pPr>
              <w:jc w:val="center"/>
              <w:rPr>
                <w:sz w:val="24"/>
                <w:szCs w:val="24"/>
              </w:rPr>
            </w:pPr>
            <w:r>
              <w:rPr>
                <w:sz w:val="24"/>
                <w:szCs w:val="24"/>
              </w:rPr>
              <w:t>Voting</w:t>
            </w:r>
          </w:p>
        </w:tc>
        <w:tc>
          <w:tcPr>
            <w:tcW w:w="1773" w:type="dxa"/>
          </w:tcPr>
          <w:p w14:paraId="364D94E5" w14:textId="0DDC7C70" w:rsidR="000736D5" w:rsidRPr="00474DCB" w:rsidRDefault="000736D5" w:rsidP="00173E1B">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474DCB">
              <w:rPr>
                <w:sz w:val="24"/>
                <w:szCs w:val="24"/>
                <w:u w:val="single"/>
              </w:rPr>
              <w:t>0.432</w:t>
            </w:r>
          </w:p>
        </w:tc>
        <w:tc>
          <w:tcPr>
            <w:tcW w:w="1667" w:type="dxa"/>
          </w:tcPr>
          <w:p w14:paraId="5955E6C9" w14:textId="0AAAC46C"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0.722</w:t>
            </w:r>
          </w:p>
        </w:tc>
        <w:tc>
          <w:tcPr>
            <w:tcW w:w="1765" w:type="dxa"/>
          </w:tcPr>
          <w:p w14:paraId="4F83A5CE" w14:textId="636513FC" w:rsidR="000736D5" w:rsidRPr="00474DCB" w:rsidRDefault="000736D5" w:rsidP="00173E1B">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474DCB">
              <w:rPr>
                <w:b/>
                <w:bCs/>
                <w:sz w:val="24"/>
                <w:szCs w:val="24"/>
              </w:rPr>
              <w:t>0.400</w:t>
            </w:r>
          </w:p>
        </w:tc>
        <w:tc>
          <w:tcPr>
            <w:tcW w:w="1876" w:type="dxa"/>
          </w:tcPr>
          <w:p w14:paraId="087CA230" w14:textId="639D59DE" w:rsidR="000736D5" w:rsidRDefault="000736D5" w:rsidP="00173E1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0.692</w:t>
            </w:r>
          </w:p>
        </w:tc>
      </w:tr>
    </w:tbl>
    <w:p w14:paraId="5734BB4E" w14:textId="77777777" w:rsidR="000736D5" w:rsidRDefault="000736D5" w:rsidP="000736D5">
      <w:pPr>
        <w:ind w:left="360"/>
        <w:jc w:val="both"/>
        <w:rPr>
          <w:sz w:val="24"/>
          <w:szCs w:val="24"/>
        </w:rPr>
      </w:pPr>
    </w:p>
    <w:p w14:paraId="62987496" w14:textId="77777777" w:rsidR="005159AE" w:rsidRDefault="005159AE" w:rsidP="005159AE">
      <w:pPr>
        <w:keepNext/>
        <w:ind w:left="360"/>
        <w:jc w:val="both"/>
      </w:pPr>
      <w:r>
        <w:rPr>
          <w:noProof/>
          <w:sz w:val="24"/>
          <w:szCs w:val="24"/>
        </w:rPr>
        <w:lastRenderedPageBreak/>
        <w:drawing>
          <wp:inline distT="0" distB="0" distL="0" distR="0" wp14:anchorId="44CB78A4" wp14:editId="49E0842C">
            <wp:extent cx="5792008" cy="4039164"/>
            <wp:effectExtent l="0" t="0" r="0" b="0"/>
            <wp:docPr id="1099088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88664" name="Picture 1099088664"/>
                    <pic:cNvPicPr/>
                  </pic:nvPicPr>
                  <pic:blipFill>
                    <a:blip r:embed="rId25">
                      <a:extLst>
                        <a:ext uri="{28A0092B-C50C-407E-A947-70E740481C1C}">
                          <a14:useLocalDpi xmlns:a14="http://schemas.microsoft.com/office/drawing/2010/main" val="0"/>
                        </a:ext>
                      </a:extLst>
                    </a:blip>
                    <a:stretch>
                      <a:fillRect/>
                    </a:stretch>
                  </pic:blipFill>
                  <pic:spPr>
                    <a:xfrm>
                      <a:off x="0" y="0"/>
                      <a:ext cx="5792008" cy="4039164"/>
                    </a:xfrm>
                    <a:prstGeom prst="rect">
                      <a:avLst/>
                    </a:prstGeom>
                  </pic:spPr>
                </pic:pic>
              </a:graphicData>
            </a:graphic>
          </wp:inline>
        </w:drawing>
      </w:r>
    </w:p>
    <w:p w14:paraId="2088F179" w14:textId="0E974D09" w:rsidR="000736D5" w:rsidRDefault="005159AE" w:rsidP="005159AE">
      <w:pPr>
        <w:pStyle w:val="Figuresubtitle"/>
      </w:pPr>
      <w:r>
        <w:t xml:space="preserve">Figure </w:t>
      </w:r>
      <w:fldSimple w:instr=" SEQ Figure \* ARABIC ">
        <w:r>
          <w:rPr>
            <w:noProof/>
          </w:rPr>
          <w:t>15</w:t>
        </w:r>
      </w:fldSimple>
      <w:r>
        <w:t>: M6_random_ignored performance using all features</w:t>
      </w:r>
    </w:p>
    <w:p w14:paraId="778E9159" w14:textId="3BE8F963" w:rsidR="005159AE" w:rsidRDefault="00F3348F" w:rsidP="005159AE">
      <w:r w:rsidRPr="00F3348F">
        <w:rPr>
          <w:sz w:val="24"/>
          <w:szCs w:val="24"/>
        </w:rPr>
        <w:t>We see that the top performing classifiers are random forest, voting and SVM/xgboost follow</w:t>
      </w:r>
      <w:r>
        <w:t xml:space="preserve">. The performance is slightly </w:t>
      </w:r>
      <w:r w:rsidR="00DD1BAE">
        <w:t>higher</w:t>
      </w:r>
      <w:r w:rsidR="004A1AD9">
        <w:t xml:space="preserve"> than when we included the four ignored features.</w:t>
      </w:r>
    </w:p>
    <w:p w14:paraId="737265D1" w14:textId="77777777" w:rsidR="005159AE" w:rsidRDefault="005159AE" w:rsidP="005159AE">
      <w:pPr>
        <w:keepNext/>
      </w:pPr>
      <w:r>
        <w:rPr>
          <w:noProof/>
        </w:rPr>
        <w:lastRenderedPageBreak/>
        <w:drawing>
          <wp:inline distT="0" distB="0" distL="0" distR="0" wp14:anchorId="4DA15976" wp14:editId="74D0B192">
            <wp:extent cx="5792008" cy="4039164"/>
            <wp:effectExtent l="0" t="0" r="0" b="0"/>
            <wp:docPr id="1499121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21602" name="Picture 1499121602"/>
                    <pic:cNvPicPr/>
                  </pic:nvPicPr>
                  <pic:blipFill>
                    <a:blip r:embed="rId26">
                      <a:extLst>
                        <a:ext uri="{28A0092B-C50C-407E-A947-70E740481C1C}">
                          <a14:useLocalDpi xmlns:a14="http://schemas.microsoft.com/office/drawing/2010/main" val="0"/>
                        </a:ext>
                      </a:extLst>
                    </a:blip>
                    <a:stretch>
                      <a:fillRect/>
                    </a:stretch>
                  </pic:blipFill>
                  <pic:spPr>
                    <a:xfrm>
                      <a:off x="0" y="0"/>
                      <a:ext cx="5792008" cy="4039164"/>
                    </a:xfrm>
                    <a:prstGeom prst="rect">
                      <a:avLst/>
                    </a:prstGeom>
                  </pic:spPr>
                </pic:pic>
              </a:graphicData>
            </a:graphic>
          </wp:inline>
        </w:drawing>
      </w:r>
    </w:p>
    <w:p w14:paraId="21138122" w14:textId="5D58621E" w:rsidR="005159AE" w:rsidRDefault="005159AE" w:rsidP="005159AE">
      <w:pPr>
        <w:pStyle w:val="Figuresubtitle"/>
      </w:pPr>
      <w:r>
        <w:t xml:space="preserve">Figure </w:t>
      </w:r>
      <w:fldSimple w:instr=" SEQ Figure \* ARABIC ">
        <w:r>
          <w:rPr>
            <w:noProof/>
          </w:rPr>
          <w:t>16</w:t>
        </w:r>
      </w:fldSimple>
      <w:r>
        <w:t>: M6_random_ignored performance using reduced features</w:t>
      </w:r>
    </w:p>
    <w:p w14:paraId="0234AD6E" w14:textId="41D50A1A" w:rsidR="000736D5" w:rsidRDefault="004A1AD9" w:rsidP="004A1AD9">
      <w:pPr>
        <w:ind w:left="360"/>
        <w:jc w:val="both"/>
        <w:rPr>
          <w:sz w:val="24"/>
          <w:szCs w:val="24"/>
        </w:rPr>
      </w:pPr>
      <w:r>
        <w:rPr>
          <w:sz w:val="24"/>
          <w:szCs w:val="24"/>
        </w:rPr>
        <w:t>Voting, random forest and SVM are the top performing classifiers, but all of them have pretty similar performances. The performance is a bit higher compared to when we included the four ignore</w:t>
      </w:r>
      <w:r w:rsidR="000A54B8">
        <w:rPr>
          <w:sz w:val="24"/>
          <w:szCs w:val="24"/>
        </w:rPr>
        <w:t>d</w:t>
      </w:r>
      <w:r>
        <w:rPr>
          <w:sz w:val="24"/>
          <w:szCs w:val="24"/>
        </w:rPr>
        <w:t xml:space="preserve"> features.</w:t>
      </w:r>
    </w:p>
    <w:p w14:paraId="09FA438A" w14:textId="77777777" w:rsidR="004A1AD9" w:rsidRDefault="004A1AD9" w:rsidP="004A1AD9">
      <w:pPr>
        <w:ind w:left="360"/>
        <w:jc w:val="both"/>
        <w:rPr>
          <w:sz w:val="24"/>
          <w:szCs w:val="24"/>
        </w:rPr>
      </w:pPr>
    </w:p>
    <w:p w14:paraId="02B3D26C" w14:textId="37B7307F" w:rsidR="004A1AD9" w:rsidRDefault="004A1AD9" w:rsidP="004A1AD9">
      <w:pPr>
        <w:ind w:left="360"/>
        <w:jc w:val="both"/>
        <w:rPr>
          <w:sz w:val="24"/>
          <w:szCs w:val="24"/>
        </w:rPr>
      </w:pPr>
      <w:r>
        <w:rPr>
          <w:sz w:val="24"/>
          <w:szCs w:val="24"/>
        </w:rPr>
        <w:t>The conclusions we can draw based on the above diagrams are:</w:t>
      </w:r>
    </w:p>
    <w:p w14:paraId="1FE90800" w14:textId="2D2CC8E0" w:rsidR="00DD1BAE" w:rsidRDefault="00DD1BAE" w:rsidP="00DD1BAE">
      <w:pPr>
        <w:pStyle w:val="ListParagraph"/>
        <w:numPr>
          <w:ilvl w:val="0"/>
          <w:numId w:val="36"/>
        </w:numPr>
        <w:ind w:left="360"/>
        <w:jc w:val="both"/>
        <w:rPr>
          <w:sz w:val="24"/>
          <w:szCs w:val="24"/>
        </w:rPr>
      </w:pPr>
      <w:r w:rsidRPr="00DD1BAE">
        <w:rPr>
          <w:sz w:val="24"/>
          <w:szCs w:val="24"/>
        </w:rPr>
        <w:t xml:space="preserve">Ignoring the four hinted features </w:t>
      </w:r>
      <w:r>
        <w:rPr>
          <w:sz w:val="24"/>
          <w:szCs w:val="24"/>
        </w:rPr>
        <w:t>seems to improve performance in both cases.</w:t>
      </w:r>
    </w:p>
    <w:p w14:paraId="541E4C2D" w14:textId="068F20EC" w:rsidR="00DD1BAE" w:rsidRDefault="00DD1BAE" w:rsidP="00DD1BAE">
      <w:pPr>
        <w:pStyle w:val="ListParagraph"/>
        <w:numPr>
          <w:ilvl w:val="0"/>
          <w:numId w:val="36"/>
        </w:numPr>
        <w:ind w:left="360"/>
        <w:jc w:val="both"/>
        <w:rPr>
          <w:sz w:val="24"/>
          <w:szCs w:val="24"/>
        </w:rPr>
      </w:pPr>
      <w:r>
        <w:rPr>
          <w:sz w:val="24"/>
          <w:szCs w:val="24"/>
        </w:rPr>
        <w:t>Using the reduced features extracted after using RFE slightly reduces the performance</w:t>
      </w:r>
      <w:r w:rsidR="003F147F">
        <w:rPr>
          <w:sz w:val="24"/>
          <w:szCs w:val="24"/>
        </w:rPr>
        <w:t>. Nevertheless, as we have mentioned earlier, having such close performance while using much fewer features is an important finding, as it suggests we can achieve good performance while tracking fewer variables.</w:t>
      </w:r>
    </w:p>
    <w:p w14:paraId="4F5BF2ED" w14:textId="77777777" w:rsidR="003F147F" w:rsidRDefault="003F147F" w:rsidP="00DD1BAE">
      <w:pPr>
        <w:pStyle w:val="ListParagraph"/>
        <w:numPr>
          <w:ilvl w:val="0"/>
          <w:numId w:val="36"/>
        </w:numPr>
        <w:ind w:left="360"/>
        <w:jc w:val="both"/>
        <w:rPr>
          <w:sz w:val="24"/>
          <w:szCs w:val="24"/>
        </w:rPr>
      </w:pPr>
    </w:p>
    <w:p w14:paraId="0A131C9F" w14:textId="77777777" w:rsidR="00DD1BAE" w:rsidRPr="00DD1BAE" w:rsidRDefault="00DD1BAE" w:rsidP="00DD1BAE">
      <w:pPr>
        <w:jc w:val="both"/>
        <w:rPr>
          <w:sz w:val="24"/>
          <w:szCs w:val="24"/>
        </w:rPr>
      </w:pPr>
    </w:p>
    <w:p w14:paraId="142926E9" w14:textId="77777777" w:rsidR="00DD1BAE" w:rsidRPr="000A54B8" w:rsidRDefault="00DD1BAE" w:rsidP="000A54B8">
      <w:pPr>
        <w:pStyle w:val="ListParagraph"/>
        <w:ind w:left="360"/>
        <w:jc w:val="both"/>
        <w:rPr>
          <w:sz w:val="24"/>
          <w:szCs w:val="24"/>
        </w:rPr>
      </w:pPr>
    </w:p>
    <w:p w14:paraId="28D5A142" w14:textId="0FD28B74" w:rsidR="00DD1BAE" w:rsidRPr="000A54B8" w:rsidRDefault="00DD1BAE" w:rsidP="000A54B8">
      <w:pPr>
        <w:pStyle w:val="ListParagraph"/>
        <w:numPr>
          <w:ilvl w:val="0"/>
          <w:numId w:val="36"/>
        </w:numPr>
        <w:ind w:left="360"/>
        <w:jc w:val="both"/>
        <w:rPr>
          <w:sz w:val="24"/>
          <w:szCs w:val="24"/>
        </w:rPr>
      </w:pPr>
      <w:r w:rsidRPr="00DD1BAE">
        <w:rPr>
          <w:sz w:val="24"/>
          <w:szCs w:val="24"/>
        </w:rPr>
        <w:t>doesn’t seem to make much of a difference; when using RFE it slightly improves performance, which might suggest it helps the algorithm identify more important features than the other four</w:t>
      </w:r>
    </w:p>
    <w:p w14:paraId="74B4AB1D" w14:textId="77777777" w:rsidR="000736D5" w:rsidRPr="000736D5" w:rsidRDefault="000736D5" w:rsidP="000736D5">
      <w:pPr>
        <w:ind w:left="360"/>
        <w:jc w:val="both"/>
        <w:rPr>
          <w:sz w:val="24"/>
          <w:szCs w:val="24"/>
        </w:rPr>
      </w:pPr>
    </w:p>
    <w:p w14:paraId="7857FC22" w14:textId="77777777" w:rsidR="005F0E56" w:rsidRDefault="005F0E56" w:rsidP="00CE642F">
      <w:pPr>
        <w:ind w:left="360"/>
        <w:jc w:val="both"/>
        <w:rPr>
          <w:sz w:val="24"/>
          <w:szCs w:val="24"/>
        </w:rPr>
      </w:pPr>
    </w:p>
    <w:p w14:paraId="1D2EDDFC" w14:textId="77777777" w:rsidR="00F03E7A" w:rsidRPr="00A723F5" w:rsidRDefault="00F03E7A" w:rsidP="0013644D">
      <w:pPr>
        <w:jc w:val="both"/>
        <w:rPr>
          <w:sz w:val="24"/>
          <w:szCs w:val="24"/>
        </w:rPr>
      </w:pPr>
    </w:p>
    <w:p w14:paraId="7333093E" w14:textId="64D7732A" w:rsidR="003C5DD5" w:rsidRPr="003C5DD5" w:rsidRDefault="003C5DD5" w:rsidP="0013644D">
      <w:pPr>
        <w:pStyle w:val="Heading1"/>
        <w:jc w:val="both"/>
      </w:pPr>
      <w:bookmarkStart w:id="54" w:name="_Toc147148319"/>
      <w:r>
        <w:t xml:space="preserve">Chapter </w:t>
      </w:r>
      <w:r w:rsidR="00C76933">
        <w:t>7</w:t>
      </w:r>
      <w:r>
        <w:t>. Discussion</w:t>
      </w:r>
      <w:bookmarkEnd w:id="54"/>
    </w:p>
    <w:p w14:paraId="65603E9A" w14:textId="77777777" w:rsidR="003C5DD5" w:rsidRPr="00A723F5" w:rsidRDefault="003C5DD5" w:rsidP="0013644D">
      <w:pPr>
        <w:jc w:val="both"/>
        <w:rPr>
          <w:sz w:val="24"/>
          <w:szCs w:val="24"/>
        </w:rPr>
      </w:pPr>
    </w:p>
    <w:p w14:paraId="361B67EA" w14:textId="5592CA39" w:rsidR="003C5DD5" w:rsidRDefault="00C76933" w:rsidP="0013644D">
      <w:pPr>
        <w:pStyle w:val="Heading2"/>
        <w:jc w:val="both"/>
      </w:pPr>
      <w:bookmarkStart w:id="55" w:name="_Toc147148320"/>
      <w:r>
        <w:t>7</w:t>
      </w:r>
      <w:r w:rsidR="003C5DD5">
        <w:t>.1 Discussion/conclusion</w:t>
      </w:r>
      <w:bookmarkEnd w:id="55"/>
    </w:p>
    <w:p w14:paraId="656779A8" w14:textId="77777777" w:rsidR="003C5DD5" w:rsidRPr="00A723F5" w:rsidRDefault="003C5DD5" w:rsidP="0013644D">
      <w:pPr>
        <w:jc w:val="both"/>
        <w:rPr>
          <w:sz w:val="24"/>
          <w:szCs w:val="24"/>
        </w:rPr>
      </w:pPr>
    </w:p>
    <w:p w14:paraId="67BFFCCF" w14:textId="65E5063A" w:rsidR="003C5DD5" w:rsidRDefault="00C76933" w:rsidP="0013644D">
      <w:pPr>
        <w:pStyle w:val="Heading2"/>
        <w:jc w:val="both"/>
      </w:pPr>
      <w:bookmarkStart w:id="56" w:name="_Toc147148321"/>
      <w:r>
        <w:t>7</w:t>
      </w:r>
      <w:r w:rsidR="003C5DD5">
        <w:t>.2 Impact</w:t>
      </w:r>
      <w:bookmarkEnd w:id="56"/>
    </w:p>
    <w:p w14:paraId="26795385" w14:textId="77777777" w:rsidR="003C5DD5" w:rsidRPr="00A723F5" w:rsidRDefault="003C5DD5" w:rsidP="0013644D">
      <w:pPr>
        <w:jc w:val="both"/>
        <w:rPr>
          <w:sz w:val="24"/>
          <w:szCs w:val="24"/>
        </w:rPr>
      </w:pPr>
    </w:p>
    <w:p w14:paraId="07E9E692" w14:textId="04A1ED22" w:rsidR="003C5DD5" w:rsidRPr="003C5DD5" w:rsidRDefault="00C76933" w:rsidP="0013644D">
      <w:pPr>
        <w:pStyle w:val="Heading2"/>
        <w:jc w:val="both"/>
      </w:pPr>
      <w:bookmarkStart w:id="57" w:name="_Toc147148322"/>
      <w:r>
        <w:t>7</w:t>
      </w:r>
      <w:r w:rsidR="003C5DD5">
        <w:t>.</w:t>
      </w:r>
      <w:r>
        <w:t>3</w:t>
      </w:r>
      <w:r w:rsidR="003C5DD5">
        <w:t xml:space="preserve"> Further work</w:t>
      </w:r>
      <w:bookmarkEnd w:id="57"/>
    </w:p>
    <w:p w14:paraId="74A9260D" w14:textId="77777777" w:rsidR="003C5DD5" w:rsidRDefault="003C5DD5" w:rsidP="0013644D">
      <w:pPr>
        <w:jc w:val="both"/>
        <w:rPr>
          <w:sz w:val="24"/>
          <w:szCs w:val="24"/>
        </w:rPr>
      </w:pPr>
    </w:p>
    <w:p w14:paraId="7B055A3D" w14:textId="77777777" w:rsidR="003C5DD5" w:rsidRDefault="003C5DD5" w:rsidP="00D11F97">
      <w:pPr>
        <w:jc w:val="both"/>
        <w:rPr>
          <w:sz w:val="24"/>
          <w:szCs w:val="24"/>
        </w:rPr>
      </w:pPr>
    </w:p>
    <w:p w14:paraId="5F4D2BA8" w14:textId="373F4565" w:rsidR="00A751F0" w:rsidRDefault="00A751F0" w:rsidP="00A751F0">
      <w:pPr>
        <w:pStyle w:val="Heading1"/>
      </w:pPr>
      <w:bookmarkStart w:id="58" w:name="_Toc147148323"/>
      <w:r>
        <w:t>References</w:t>
      </w:r>
      <w:bookmarkEnd w:id="58"/>
    </w:p>
    <w:p w14:paraId="298C1789" w14:textId="77777777" w:rsidR="00A751F0" w:rsidRPr="00A723F5" w:rsidRDefault="00A751F0" w:rsidP="00A751F0">
      <w:pPr>
        <w:rPr>
          <w:sz w:val="24"/>
          <w:szCs w:val="24"/>
        </w:rPr>
      </w:pPr>
    </w:p>
    <w:p w14:paraId="5301DEBB" w14:textId="77777777" w:rsidR="004A7D99" w:rsidRPr="004A7D99" w:rsidRDefault="00A751F0" w:rsidP="004A7D99">
      <w:pPr>
        <w:pStyle w:val="Bibliography"/>
        <w:rPr>
          <w:rFonts w:ascii="Calibri" w:hAnsi="Calibri" w:cs="Calibri"/>
          <w:sz w:val="24"/>
          <w:szCs w:val="24"/>
        </w:rPr>
      </w:pPr>
      <w:r>
        <w:fldChar w:fldCharType="begin"/>
      </w:r>
      <w:r w:rsidR="00D5250C">
        <w:instrText xml:space="preserve"> ADDIN ZOTERO_BIBL {"uncited":[],"omitted":[],"custom":[[["http://zotero.org/users/local/9HmKtM1O/items/AT2ANQJQ"],"[1] {\\i{}BOUNCE project}. https://www.bounce-project.eu/"]]} CSL_BIBLIOGRAPHY </w:instrText>
      </w:r>
      <w:r>
        <w:fldChar w:fldCharType="separate"/>
      </w:r>
      <w:r w:rsidR="004A7D99" w:rsidRPr="004A7D99">
        <w:rPr>
          <w:rFonts w:ascii="Calibri" w:hAnsi="Calibri" w:cs="Calibri"/>
          <w:sz w:val="24"/>
          <w:szCs w:val="24"/>
        </w:rPr>
        <w:t xml:space="preserve">[1] </w:t>
      </w:r>
      <w:r w:rsidR="004A7D99" w:rsidRPr="004A7D99">
        <w:rPr>
          <w:rFonts w:ascii="Calibri" w:hAnsi="Calibri" w:cs="Calibri"/>
          <w:i/>
          <w:iCs/>
          <w:sz w:val="24"/>
          <w:szCs w:val="24"/>
        </w:rPr>
        <w:t>BOUNCE project</w:t>
      </w:r>
      <w:r w:rsidR="004A7D99" w:rsidRPr="004A7D99">
        <w:rPr>
          <w:rFonts w:ascii="Calibri" w:hAnsi="Calibri" w:cs="Calibri"/>
          <w:sz w:val="24"/>
          <w:szCs w:val="24"/>
        </w:rPr>
        <w:t>. https://www.bounce-project.eu/</w:t>
      </w:r>
    </w:p>
    <w:p w14:paraId="09CA9177"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w:t>
      </w:r>
      <w:r w:rsidRPr="004A7D99">
        <w:rPr>
          <w:rFonts w:ascii="Calibri" w:hAnsi="Calibri" w:cs="Calibri"/>
          <w:sz w:val="24"/>
          <w:szCs w:val="24"/>
        </w:rPr>
        <w:tab/>
        <w:t xml:space="preserve">D. M. Hausman, “What Is Cancer?,” </w:t>
      </w:r>
      <w:r w:rsidRPr="004A7D99">
        <w:rPr>
          <w:rFonts w:ascii="Calibri" w:hAnsi="Calibri" w:cs="Calibri"/>
          <w:i/>
          <w:iCs/>
          <w:sz w:val="24"/>
          <w:szCs w:val="24"/>
        </w:rPr>
        <w:t>Perspect. Biol. Med.</w:t>
      </w:r>
      <w:r w:rsidRPr="004A7D99">
        <w:rPr>
          <w:rFonts w:ascii="Calibri" w:hAnsi="Calibri" w:cs="Calibri"/>
          <w:sz w:val="24"/>
          <w:szCs w:val="24"/>
        </w:rPr>
        <w:t>, vol. 62, no. 4, pp. 778–784, 2019, doi: 10.1353/pbm.2019.0046.</w:t>
      </w:r>
    </w:p>
    <w:p w14:paraId="3B3B3A6D"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w:t>
      </w:r>
      <w:r w:rsidRPr="004A7D99">
        <w:rPr>
          <w:rFonts w:ascii="Calibri" w:hAnsi="Calibri" w:cs="Calibri"/>
          <w:sz w:val="24"/>
          <w:szCs w:val="24"/>
        </w:rPr>
        <w:tab/>
        <w:t xml:space="preserve">C. P. Wild </w:t>
      </w:r>
      <w:r w:rsidRPr="004A7D99">
        <w:rPr>
          <w:rFonts w:ascii="Calibri" w:hAnsi="Calibri" w:cs="Calibri"/>
          <w:i/>
          <w:iCs/>
          <w:sz w:val="24"/>
          <w:szCs w:val="24"/>
        </w:rPr>
        <w:t>et al.</w:t>
      </w:r>
      <w:r w:rsidRPr="004A7D99">
        <w:rPr>
          <w:rFonts w:ascii="Calibri" w:hAnsi="Calibri" w:cs="Calibri"/>
          <w:sz w:val="24"/>
          <w:szCs w:val="24"/>
        </w:rPr>
        <w:t xml:space="preserve">, “Cancer Prevention Europe,” </w:t>
      </w:r>
      <w:r w:rsidRPr="004A7D99">
        <w:rPr>
          <w:rFonts w:ascii="Calibri" w:hAnsi="Calibri" w:cs="Calibri"/>
          <w:i/>
          <w:iCs/>
          <w:sz w:val="24"/>
          <w:szCs w:val="24"/>
        </w:rPr>
        <w:t>Mol. Oncol.</w:t>
      </w:r>
      <w:r w:rsidRPr="004A7D99">
        <w:rPr>
          <w:rFonts w:ascii="Calibri" w:hAnsi="Calibri" w:cs="Calibri"/>
          <w:sz w:val="24"/>
          <w:szCs w:val="24"/>
        </w:rPr>
        <w:t>, vol. 13, no. 3, pp. 528–534, Mar. 2019, doi: 10.1002/1878-0261.12455.</w:t>
      </w:r>
    </w:p>
    <w:p w14:paraId="6A3D4A47"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[4]</w:t>
      </w:r>
      <w:r w:rsidRPr="004A7D99">
        <w:rPr>
          <w:rFonts w:ascii="Calibri" w:hAnsi="Calibri" w:cs="Calibri"/>
          <w:sz w:val="24"/>
          <w:szCs w:val="24"/>
        </w:rPr>
        <w:tab/>
        <w:t xml:space="preserve">D. Sun </w:t>
      </w:r>
      <w:r w:rsidRPr="004A7D99">
        <w:rPr>
          <w:rFonts w:ascii="Calibri" w:hAnsi="Calibri" w:cs="Calibri"/>
          <w:i/>
          <w:iCs/>
          <w:sz w:val="24"/>
          <w:szCs w:val="24"/>
        </w:rPr>
        <w:t>et al.</w:t>
      </w:r>
      <w:r w:rsidRPr="004A7D99">
        <w:rPr>
          <w:rFonts w:ascii="Calibri" w:hAnsi="Calibri" w:cs="Calibri"/>
          <w:sz w:val="24"/>
          <w:szCs w:val="24"/>
        </w:rPr>
        <w:t xml:space="preserve">, “Cancer burden in China: trends, risk factors and prevention,” </w:t>
      </w:r>
      <w:r w:rsidRPr="004A7D99">
        <w:rPr>
          <w:rFonts w:ascii="Calibri" w:hAnsi="Calibri" w:cs="Calibri"/>
          <w:i/>
          <w:iCs/>
          <w:sz w:val="24"/>
          <w:szCs w:val="24"/>
        </w:rPr>
        <w:t>Cancer Biol. Med.</w:t>
      </w:r>
      <w:r w:rsidRPr="004A7D99">
        <w:rPr>
          <w:rFonts w:ascii="Calibri" w:hAnsi="Calibri" w:cs="Calibri"/>
          <w:sz w:val="24"/>
          <w:szCs w:val="24"/>
        </w:rPr>
        <w:t>, vol. 17, no. 4, pp. 879–895, Nov. 2020, doi: 10.20892/j.issn.2095-3941.2020.0387.</w:t>
      </w:r>
    </w:p>
    <w:p w14:paraId="4C57681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[5]</w:t>
      </w:r>
      <w:r w:rsidRPr="004A7D99">
        <w:rPr>
          <w:rFonts w:ascii="Calibri" w:hAnsi="Calibri" w:cs="Calibri"/>
          <w:sz w:val="24"/>
          <w:szCs w:val="24"/>
        </w:rPr>
        <w:tab/>
        <w:t>“How Cancer is Treated,” Cancer.Net. Accessed: Sep. 12, 2023. [Online]. Available: https://www.cancer.net/navigating-cancer-care/how-cancer-treated</w:t>
      </w:r>
    </w:p>
    <w:p w14:paraId="50416CE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[6]</w:t>
      </w:r>
      <w:r w:rsidRPr="004A7D99">
        <w:rPr>
          <w:rFonts w:ascii="Calibri" w:hAnsi="Calibri" w:cs="Calibri"/>
          <w:sz w:val="24"/>
          <w:szCs w:val="24"/>
        </w:rPr>
        <w:tab/>
        <w:t>“Treatment for Cancer - NCI.” Accessed: Sep. 12, 2023. [Online]. Available: https://www.cancer.gov/about-cancer/treatment</w:t>
      </w:r>
    </w:p>
    <w:p w14:paraId="78FBFAB6"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[7]</w:t>
      </w:r>
      <w:r w:rsidRPr="004A7D99">
        <w:rPr>
          <w:rFonts w:ascii="Calibri" w:hAnsi="Calibri" w:cs="Calibri"/>
          <w:sz w:val="24"/>
          <w:szCs w:val="24"/>
        </w:rPr>
        <w:tab/>
        <w:t xml:space="preserve">A. M, I. M, D. M, and K. Au, “Awareness and current knowledge of breast cancer,” </w:t>
      </w:r>
      <w:r w:rsidRPr="004A7D99">
        <w:rPr>
          <w:rFonts w:ascii="Calibri" w:hAnsi="Calibri" w:cs="Calibri"/>
          <w:i/>
          <w:iCs/>
          <w:sz w:val="24"/>
          <w:szCs w:val="24"/>
        </w:rPr>
        <w:t>Biol. Res.</w:t>
      </w:r>
      <w:r w:rsidRPr="004A7D99">
        <w:rPr>
          <w:rFonts w:ascii="Calibri" w:hAnsi="Calibri" w:cs="Calibri"/>
          <w:sz w:val="24"/>
          <w:szCs w:val="24"/>
        </w:rPr>
        <w:t>, vol. 50, no. 1, Oct. 2017, doi: 10.1186/s40659-017-0140-9.</w:t>
      </w:r>
    </w:p>
    <w:p w14:paraId="75CE10AD"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[8]</w:t>
      </w:r>
      <w:r w:rsidRPr="004A7D99">
        <w:rPr>
          <w:rFonts w:ascii="Calibri" w:hAnsi="Calibri" w:cs="Calibri"/>
          <w:sz w:val="24"/>
          <w:szCs w:val="24"/>
        </w:rPr>
        <w:tab/>
        <w:t xml:space="preserve">Y.-S. Sun </w:t>
      </w:r>
      <w:r w:rsidRPr="004A7D99">
        <w:rPr>
          <w:rFonts w:ascii="Calibri" w:hAnsi="Calibri" w:cs="Calibri"/>
          <w:i/>
          <w:iCs/>
          <w:sz w:val="24"/>
          <w:szCs w:val="24"/>
        </w:rPr>
        <w:t>et al.</w:t>
      </w:r>
      <w:r w:rsidRPr="004A7D99">
        <w:rPr>
          <w:rFonts w:ascii="Calibri" w:hAnsi="Calibri" w:cs="Calibri"/>
          <w:sz w:val="24"/>
          <w:szCs w:val="24"/>
        </w:rPr>
        <w:t xml:space="preserve">, “Risk Factors and Preventions of Breast Cancer,” </w:t>
      </w:r>
      <w:r w:rsidRPr="004A7D99">
        <w:rPr>
          <w:rFonts w:ascii="Calibri" w:hAnsi="Calibri" w:cs="Calibri"/>
          <w:i/>
          <w:iCs/>
          <w:sz w:val="24"/>
          <w:szCs w:val="24"/>
        </w:rPr>
        <w:t>Int. J. Biol. Sci.</w:t>
      </w:r>
      <w:r w:rsidRPr="004A7D99">
        <w:rPr>
          <w:rFonts w:ascii="Calibri" w:hAnsi="Calibri" w:cs="Calibri"/>
          <w:sz w:val="24"/>
          <w:szCs w:val="24"/>
        </w:rPr>
        <w:t>, vol. 13, no. 11, pp. 1387–1397, 2017, doi: 10.7150/ijbs.21635.</w:t>
      </w:r>
    </w:p>
    <w:p w14:paraId="7D62A0B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[9]</w:t>
      </w:r>
      <w:r w:rsidRPr="004A7D99">
        <w:rPr>
          <w:rFonts w:ascii="Calibri" w:hAnsi="Calibri" w:cs="Calibri"/>
          <w:sz w:val="24"/>
          <w:szCs w:val="24"/>
        </w:rPr>
        <w:tab/>
        <w:t>“Cancer Statistics, 2021 - PubMed.” Accessed: Sep. 13, 2023. [Online]. Available: https://pubmed.ncbi.nlm.nih.gov/33433946/</w:t>
      </w:r>
    </w:p>
    <w:p w14:paraId="4BBCDE5B"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[10]</w:t>
      </w:r>
      <w:r w:rsidRPr="004A7D99">
        <w:rPr>
          <w:rFonts w:ascii="Calibri" w:hAnsi="Calibri" w:cs="Calibri"/>
          <w:sz w:val="24"/>
          <w:szCs w:val="24"/>
        </w:rPr>
        <w:tab/>
        <w:t xml:space="preserve">H. R. Brewer, M. E. Jones, M. J. Schoemaker, A. Ashworth, and A. J. Swerdlow, “Family history and risk of breast cancer: an analysis accounting for family structure,” </w:t>
      </w:r>
      <w:r w:rsidRPr="004A7D99">
        <w:rPr>
          <w:rFonts w:ascii="Calibri" w:hAnsi="Calibri" w:cs="Calibri"/>
          <w:i/>
          <w:iCs/>
          <w:sz w:val="24"/>
          <w:szCs w:val="24"/>
        </w:rPr>
        <w:t>Breast Cancer Res. Treat.</w:t>
      </w:r>
      <w:r w:rsidRPr="004A7D99">
        <w:rPr>
          <w:rFonts w:ascii="Calibri" w:hAnsi="Calibri" w:cs="Calibri"/>
          <w:sz w:val="24"/>
          <w:szCs w:val="24"/>
        </w:rPr>
        <w:t>, vol. 165, no. 1, pp. 193–200, Aug. 2017, doi: 10.1007/s10549-017-4325-2.</w:t>
      </w:r>
    </w:p>
    <w:p w14:paraId="27AB1A5C"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[11]</w:t>
      </w:r>
      <w:r w:rsidRPr="004A7D99">
        <w:rPr>
          <w:rFonts w:ascii="Calibri" w:hAnsi="Calibri" w:cs="Calibri"/>
          <w:sz w:val="24"/>
          <w:szCs w:val="24"/>
        </w:rPr>
        <w:tab/>
        <w:t xml:space="preserve">Endogenous Hormones and Breast Cancer Collaborative Group </w:t>
      </w:r>
      <w:r w:rsidRPr="004A7D99">
        <w:rPr>
          <w:rFonts w:ascii="Calibri" w:hAnsi="Calibri" w:cs="Calibri"/>
          <w:i/>
          <w:iCs/>
          <w:sz w:val="24"/>
          <w:szCs w:val="24"/>
        </w:rPr>
        <w:t>et al.</w:t>
      </w:r>
      <w:r w:rsidRPr="004A7D99">
        <w:rPr>
          <w:rFonts w:ascii="Calibri" w:hAnsi="Calibri" w:cs="Calibri"/>
          <w:sz w:val="24"/>
          <w:szCs w:val="24"/>
        </w:rPr>
        <w:t xml:space="preserve">, “Sex hormones and risk of breast cancer in premenopausal women: a collaborative reanalysis of individual </w:t>
      </w:r>
      <w:r w:rsidRPr="004A7D99">
        <w:rPr>
          <w:rFonts w:ascii="Calibri" w:hAnsi="Calibri" w:cs="Calibri"/>
          <w:sz w:val="24"/>
          <w:szCs w:val="24"/>
        </w:rPr>
        <w:lastRenderedPageBreak/>
        <w:t xml:space="preserve">participant data from seven prospective studies,” </w:t>
      </w:r>
      <w:r w:rsidRPr="004A7D99">
        <w:rPr>
          <w:rFonts w:ascii="Calibri" w:hAnsi="Calibri" w:cs="Calibri"/>
          <w:i/>
          <w:iCs/>
          <w:sz w:val="24"/>
          <w:szCs w:val="24"/>
        </w:rPr>
        <w:t>Lancet Oncol.</w:t>
      </w:r>
      <w:r w:rsidRPr="004A7D99">
        <w:rPr>
          <w:rFonts w:ascii="Calibri" w:hAnsi="Calibri" w:cs="Calibri"/>
          <w:sz w:val="24"/>
          <w:szCs w:val="24"/>
        </w:rPr>
        <w:t>, vol. 14, no. 10, pp. 1009–1019, Sep. 2013, doi: 10.1016/S1470-2045(13)70301-2.</w:t>
      </w:r>
    </w:p>
    <w:p w14:paraId="6A1EF1F8"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[12]</w:t>
      </w:r>
      <w:r w:rsidRPr="004A7D99">
        <w:rPr>
          <w:rFonts w:ascii="Calibri" w:hAnsi="Calibri" w:cs="Calibri"/>
          <w:sz w:val="24"/>
          <w:szCs w:val="24"/>
        </w:rPr>
        <w:tab/>
        <w:t xml:space="preserve">S. Valastyan and R. A. Weinberg, “Tumor metastasis: molecular insights and evolving paradigms,” </w:t>
      </w:r>
      <w:r w:rsidRPr="004A7D99">
        <w:rPr>
          <w:rFonts w:ascii="Calibri" w:hAnsi="Calibri" w:cs="Calibri"/>
          <w:i/>
          <w:iCs/>
          <w:sz w:val="24"/>
          <w:szCs w:val="24"/>
        </w:rPr>
        <w:t>Cell</w:t>
      </w:r>
      <w:r w:rsidRPr="004A7D99">
        <w:rPr>
          <w:rFonts w:ascii="Calibri" w:hAnsi="Calibri" w:cs="Calibri"/>
          <w:sz w:val="24"/>
          <w:szCs w:val="24"/>
        </w:rPr>
        <w:t>, vol. 147, no. 2, pp. 275–292, Oct. 2011, doi: 10.1016/j.cell.2011.09.024.</w:t>
      </w:r>
    </w:p>
    <w:p w14:paraId="403599ED"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[13]</w:t>
      </w:r>
      <w:r w:rsidRPr="004A7D99">
        <w:rPr>
          <w:rFonts w:ascii="Calibri" w:hAnsi="Calibri" w:cs="Calibri"/>
          <w:sz w:val="24"/>
          <w:szCs w:val="24"/>
        </w:rPr>
        <w:tab/>
        <w:t xml:space="preserve">K. L. Maughan, M. A. Lutterbie, and P. S. Ham, “Treatment of breast cancer,” </w:t>
      </w:r>
      <w:r w:rsidRPr="004A7D99">
        <w:rPr>
          <w:rFonts w:ascii="Calibri" w:hAnsi="Calibri" w:cs="Calibri"/>
          <w:i/>
          <w:iCs/>
          <w:sz w:val="24"/>
          <w:szCs w:val="24"/>
        </w:rPr>
        <w:t>Am. Fam. Physician</w:t>
      </w:r>
      <w:r w:rsidRPr="004A7D99">
        <w:rPr>
          <w:rFonts w:ascii="Calibri" w:hAnsi="Calibri" w:cs="Calibri"/>
          <w:sz w:val="24"/>
          <w:szCs w:val="24"/>
        </w:rPr>
        <w:t>, vol. 81, no. 11, pp. 1339–1346, Jun. 2010.</w:t>
      </w:r>
    </w:p>
    <w:p w14:paraId="635EE2FA"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[14]</w:t>
      </w:r>
      <w:r w:rsidRPr="004A7D99">
        <w:rPr>
          <w:rFonts w:ascii="Calibri" w:hAnsi="Calibri" w:cs="Calibri"/>
          <w:sz w:val="24"/>
          <w:szCs w:val="24"/>
        </w:rPr>
        <w:tab/>
        <w:t xml:space="preserve">T. Ferguson, N. Wilcken, R. Vagg, D. Ghersi, and A. K. Nowak, “Taxanes for adjuvant treatment of early breast cancer,” </w:t>
      </w:r>
      <w:r w:rsidRPr="004A7D99">
        <w:rPr>
          <w:rFonts w:ascii="Calibri" w:hAnsi="Calibri" w:cs="Calibri"/>
          <w:i/>
          <w:iCs/>
          <w:sz w:val="24"/>
          <w:szCs w:val="24"/>
        </w:rPr>
        <w:t>Cochrane Database Syst. Rev.</w:t>
      </w:r>
      <w:r w:rsidRPr="004A7D99">
        <w:rPr>
          <w:rFonts w:ascii="Calibri" w:hAnsi="Calibri" w:cs="Calibri"/>
          <w:sz w:val="24"/>
          <w:szCs w:val="24"/>
        </w:rPr>
        <w:t>, no. 4, p. CD004421, Oct. 2007, doi: 10.1002/14651858.CD004421.pub2.</w:t>
      </w:r>
    </w:p>
    <w:p w14:paraId="4A366E68"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[15]</w:t>
      </w:r>
      <w:r w:rsidRPr="004A7D99">
        <w:rPr>
          <w:rFonts w:ascii="Calibri" w:hAnsi="Calibri" w:cs="Calibri"/>
          <w:sz w:val="24"/>
          <w:szCs w:val="24"/>
        </w:rPr>
        <w:tab/>
        <w:t>“Post-Traumatic Stress Disorder,” National Institute of Mental Health (NIMH). Accessed: Sep. 15, 2023. [Online]. Available: https://www.nimh.nih.gov/health/topics/post-traumatic-stress-disorder-ptsd</w:t>
      </w:r>
    </w:p>
    <w:p w14:paraId="2536609A"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[16]</w:t>
      </w:r>
      <w:r w:rsidRPr="004A7D99">
        <w:rPr>
          <w:rFonts w:ascii="Calibri" w:hAnsi="Calibri" w:cs="Calibri"/>
          <w:sz w:val="24"/>
          <w:szCs w:val="24"/>
        </w:rPr>
        <w:tab/>
        <w:t>“What is Posttraumatic Stress Disorder (PTSD)?” Accessed: Sep. 15, 2023. [Online]. Available: https://www.psychiatry.org:443/patients-families/ptsd/what-is-ptsd</w:t>
      </w:r>
    </w:p>
    <w:p w14:paraId="3224BF1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[17]</w:t>
      </w:r>
      <w:r w:rsidRPr="004A7D99">
        <w:rPr>
          <w:rFonts w:ascii="Calibri" w:hAnsi="Calibri" w:cs="Calibri"/>
          <w:sz w:val="24"/>
          <w:szCs w:val="24"/>
        </w:rPr>
        <w:tab/>
        <w:t xml:space="preserve">A. S. Zigmond and R. P. Snaith, “The hospital anxiety and depression scale,” </w:t>
      </w:r>
      <w:r w:rsidRPr="004A7D99">
        <w:rPr>
          <w:rFonts w:ascii="Calibri" w:hAnsi="Calibri" w:cs="Calibri"/>
          <w:i/>
          <w:iCs/>
          <w:sz w:val="24"/>
          <w:szCs w:val="24"/>
        </w:rPr>
        <w:t>Acta Psychiatr. Scand.</w:t>
      </w:r>
      <w:r w:rsidRPr="004A7D99">
        <w:rPr>
          <w:rFonts w:ascii="Calibri" w:hAnsi="Calibri" w:cs="Calibri"/>
          <w:sz w:val="24"/>
          <w:szCs w:val="24"/>
        </w:rPr>
        <w:t>, vol. 67, no. 6, pp. 361–370, Jun. 1983, doi: 10.1111/j.1600-0447.1983.tb09716.x.</w:t>
      </w:r>
    </w:p>
    <w:p w14:paraId="46C4030A"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[18]</w:t>
      </w:r>
      <w:r w:rsidRPr="004A7D99">
        <w:rPr>
          <w:rFonts w:ascii="Calibri" w:hAnsi="Calibri" w:cs="Calibri"/>
          <w:sz w:val="24"/>
          <w:szCs w:val="24"/>
        </w:rPr>
        <w:tab/>
        <w:t>“Classification: ROC Curve and AUC | Machine Learning,” Google for Developers. Accessed: Sep. 16, 2023. [Online]. Available: https://developers.google.com/machine-learning/crash-course/classification/roc-and-auc</w:t>
      </w:r>
    </w:p>
    <w:p w14:paraId="68B5721E"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[19]</w:t>
      </w:r>
      <w:r w:rsidRPr="004A7D99">
        <w:rPr>
          <w:rFonts w:ascii="Calibri" w:hAnsi="Calibri" w:cs="Calibri"/>
          <w:sz w:val="24"/>
          <w:szCs w:val="24"/>
        </w:rPr>
        <w:tab/>
        <w:t>S. Bhatt, “Reinforcement Learning 101,” Medium. Accessed: Sep. 17, 2023. [Online]. Available: https://towardsdatascience.com/reinforcement-learning-101-e24b50e1d292</w:t>
      </w:r>
    </w:p>
    <w:p w14:paraId="13E7E0C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[20]</w:t>
      </w:r>
      <w:r w:rsidRPr="004A7D99">
        <w:rPr>
          <w:rFonts w:ascii="Calibri" w:hAnsi="Calibri" w:cs="Calibri"/>
          <w:sz w:val="24"/>
          <w:szCs w:val="24"/>
        </w:rPr>
        <w:tab/>
        <w:t xml:space="preserve">R. O. Duda, P. E. Hart, and D. G. Stork, </w:t>
      </w:r>
      <w:r w:rsidRPr="004A7D99">
        <w:rPr>
          <w:rFonts w:ascii="Calibri" w:hAnsi="Calibri" w:cs="Calibri"/>
          <w:i/>
          <w:iCs/>
          <w:sz w:val="24"/>
          <w:szCs w:val="24"/>
        </w:rPr>
        <w:t>Pattern Classification</w:t>
      </w:r>
      <w:r w:rsidRPr="004A7D99">
        <w:rPr>
          <w:rFonts w:ascii="Calibri" w:hAnsi="Calibri" w:cs="Calibri"/>
          <w:sz w:val="24"/>
          <w:szCs w:val="24"/>
        </w:rPr>
        <w:t>. John Wiley &amp; Sons, 2012.</w:t>
      </w:r>
    </w:p>
    <w:p w14:paraId="41A74A7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[21]</w:t>
      </w:r>
      <w:r w:rsidRPr="004A7D99">
        <w:rPr>
          <w:rFonts w:ascii="Calibri" w:hAnsi="Calibri" w:cs="Calibri"/>
          <w:sz w:val="24"/>
          <w:szCs w:val="24"/>
        </w:rPr>
        <w:tab/>
        <w:t xml:space="preserve">L. Breiman, “Random Forests,” </w:t>
      </w:r>
      <w:r w:rsidRPr="004A7D99">
        <w:rPr>
          <w:rFonts w:ascii="Calibri" w:hAnsi="Calibri" w:cs="Calibri"/>
          <w:i/>
          <w:iCs/>
          <w:sz w:val="24"/>
          <w:szCs w:val="24"/>
        </w:rPr>
        <w:t>Mach. Learn.</w:t>
      </w:r>
      <w:r w:rsidRPr="004A7D99">
        <w:rPr>
          <w:rFonts w:ascii="Calibri" w:hAnsi="Calibri" w:cs="Calibri"/>
          <w:sz w:val="24"/>
          <w:szCs w:val="24"/>
        </w:rPr>
        <w:t>, vol. 45, no. 1, pp. 5–32, Oct. 2001, doi: 10.1023/A:1010933404324.</w:t>
      </w:r>
    </w:p>
    <w:p w14:paraId="49E0DA6D"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[22]</w:t>
      </w:r>
      <w:r w:rsidRPr="004A7D99">
        <w:rPr>
          <w:rFonts w:ascii="Calibri" w:hAnsi="Calibri" w:cs="Calibri"/>
          <w:sz w:val="24"/>
          <w:szCs w:val="24"/>
        </w:rPr>
        <w:tab/>
        <w:t xml:space="preserve">Y. Freund and R. E. Schapire, “A desicion-theoretic generalization of on-line learning and an application to boosting,” in </w:t>
      </w:r>
      <w:r w:rsidRPr="004A7D99">
        <w:rPr>
          <w:rFonts w:ascii="Calibri" w:hAnsi="Calibri" w:cs="Calibri"/>
          <w:i/>
          <w:iCs/>
          <w:sz w:val="24"/>
          <w:szCs w:val="24"/>
        </w:rPr>
        <w:t>Computational Learning Theory</w:t>
      </w:r>
      <w:r w:rsidRPr="004A7D99">
        <w:rPr>
          <w:rFonts w:ascii="Calibri" w:hAnsi="Calibri" w:cs="Calibri"/>
          <w:sz w:val="24"/>
          <w:szCs w:val="24"/>
        </w:rPr>
        <w:t>, P. Vitányi, Ed., in Lecture Notes in Computer Science. Berlin, Heidelberg: Springer, 1995, pp. 23–37. doi: 10.1007/3-540-59119-2_166.</w:t>
      </w:r>
    </w:p>
    <w:p w14:paraId="5228529A"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[23]</w:t>
      </w:r>
      <w:r w:rsidRPr="004A7D99">
        <w:rPr>
          <w:rFonts w:ascii="Calibri" w:hAnsi="Calibri" w:cs="Calibri"/>
          <w:sz w:val="24"/>
          <w:szCs w:val="24"/>
        </w:rPr>
        <w:tab/>
        <w:t xml:space="preserve">M. Šimunović and D. Ljubotina, “Prevalence, Structure and Predictors of Posttraumatic Stress Disorder Symptoms in Croatian Patients Following Breast Cancer,” </w:t>
      </w:r>
      <w:r w:rsidRPr="004A7D99">
        <w:rPr>
          <w:rFonts w:ascii="Calibri" w:hAnsi="Calibri" w:cs="Calibri"/>
          <w:i/>
          <w:iCs/>
          <w:sz w:val="24"/>
          <w:szCs w:val="24"/>
        </w:rPr>
        <w:t>Psychiatr. Danub.</w:t>
      </w:r>
      <w:r w:rsidRPr="004A7D99">
        <w:rPr>
          <w:rFonts w:ascii="Calibri" w:hAnsi="Calibri" w:cs="Calibri"/>
          <w:sz w:val="24"/>
          <w:szCs w:val="24"/>
        </w:rPr>
        <w:t>, vol. 32, no. 2, pp. 187–196, 2020, doi: 10.24869/psyd.2020.187.</w:t>
      </w:r>
    </w:p>
    <w:p w14:paraId="6FF5B0F7"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[24]</w:t>
      </w:r>
      <w:r w:rsidRPr="004A7D99">
        <w:rPr>
          <w:rFonts w:ascii="Calibri" w:hAnsi="Calibri" w:cs="Calibri"/>
          <w:sz w:val="24"/>
          <w:szCs w:val="24"/>
        </w:rPr>
        <w:tab/>
        <w:t xml:space="preserve">K. N. DuHamel </w:t>
      </w:r>
      <w:r w:rsidRPr="004A7D99">
        <w:rPr>
          <w:rFonts w:ascii="Calibri" w:hAnsi="Calibri" w:cs="Calibri"/>
          <w:i/>
          <w:iCs/>
          <w:sz w:val="24"/>
          <w:szCs w:val="24"/>
        </w:rPr>
        <w:t>et al.</w:t>
      </w:r>
      <w:r w:rsidRPr="004A7D99">
        <w:rPr>
          <w:rFonts w:ascii="Calibri" w:hAnsi="Calibri" w:cs="Calibri"/>
          <w:sz w:val="24"/>
          <w:szCs w:val="24"/>
        </w:rPr>
        <w:t xml:space="preserve">, “Construct validity of the posttraumatic stress disorder checklist in cancer survivors: analyses based on two samples,” </w:t>
      </w:r>
      <w:r w:rsidRPr="004A7D99">
        <w:rPr>
          <w:rFonts w:ascii="Calibri" w:hAnsi="Calibri" w:cs="Calibri"/>
          <w:i/>
          <w:iCs/>
          <w:sz w:val="24"/>
          <w:szCs w:val="24"/>
        </w:rPr>
        <w:t>Psychol. Assess.</w:t>
      </w:r>
      <w:r w:rsidRPr="004A7D99">
        <w:rPr>
          <w:rFonts w:ascii="Calibri" w:hAnsi="Calibri" w:cs="Calibri"/>
          <w:sz w:val="24"/>
          <w:szCs w:val="24"/>
        </w:rPr>
        <w:t>, vol. 16, no. 3, pp. 255–266, Sep. 2004, doi: 10.1037/1040-3590.16.3.255.</w:t>
      </w:r>
    </w:p>
    <w:p w14:paraId="3F92D776"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[25]</w:t>
      </w:r>
      <w:r w:rsidRPr="004A7D99">
        <w:rPr>
          <w:rFonts w:ascii="Calibri" w:hAnsi="Calibri" w:cs="Calibri"/>
          <w:sz w:val="24"/>
          <w:szCs w:val="24"/>
        </w:rPr>
        <w:tab/>
        <w:t xml:space="preserve">A. Gibbons, A. Groarke, and K. Sweeney, “Predicting general and cancer-related distress in women with newly diagnosed breast cancer,” </w:t>
      </w:r>
      <w:r w:rsidRPr="004A7D99">
        <w:rPr>
          <w:rFonts w:ascii="Calibri" w:hAnsi="Calibri" w:cs="Calibri"/>
          <w:i/>
          <w:iCs/>
          <w:sz w:val="24"/>
          <w:szCs w:val="24"/>
        </w:rPr>
        <w:t>BMC Cancer</w:t>
      </w:r>
      <w:r w:rsidRPr="004A7D99">
        <w:rPr>
          <w:rFonts w:ascii="Calibri" w:hAnsi="Calibri" w:cs="Calibri"/>
          <w:sz w:val="24"/>
          <w:szCs w:val="24"/>
        </w:rPr>
        <w:t>, vol. 16, no. 1, p. 935, Dec. 2016, doi: 10.1186/s12885-016-2964-z.</w:t>
      </w:r>
    </w:p>
    <w:p w14:paraId="7F609AB6"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[26]</w:t>
      </w:r>
      <w:r w:rsidRPr="004A7D99">
        <w:rPr>
          <w:rFonts w:ascii="Calibri" w:hAnsi="Calibri" w:cs="Calibri"/>
          <w:sz w:val="24"/>
          <w:szCs w:val="24"/>
        </w:rPr>
        <w:tab/>
        <w:t xml:space="preserve">K. Tsaras </w:t>
      </w:r>
      <w:r w:rsidRPr="004A7D99">
        <w:rPr>
          <w:rFonts w:ascii="Calibri" w:hAnsi="Calibri" w:cs="Calibri"/>
          <w:i/>
          <w:iCs/>
          <w:sz w:val="24"/>
          <w:szCs w:val="24"/>
        </w:rPr>
        <w:t>et al.</w:t>
      </w:r>
      <w:r w:rsidRPr="004A7D99">
        <w:rPr>
          <w:rFonts w:ascii="Calibri" w:hAnsi="Calibri" w:cs="Calibri"/>
          <w:sz w:val="24"/>
          <w:szCs w:val="24"/>
        </w:rPr>
        <w:t xml:space="preserve">, “Assessment of Depression and Anxiety in Breast Cancer Patients: Prevalence and Associated Factors,” </w:t>
      </w:r>
      <w:r w:rsidRPr="004A7D99">
        <w:rPr>
          <w:rFonts w:ascii="Calibri" w:hAnsi="Calibri" w:cs="Calibri"/>
          <w:i/>
          <w:iCs/>
          <w:sz w:val="24"/>
          <w:szCs w:val="24"/>
        </w:rPr>
        <w:t>Asian Pac. J. Cancer Prev. APJCP</w:t>
      </w:r>
      <w:r w:rsidRPr="004A7D99">
        <w:rPr>
          <w:rFonts w:ascii="Calibri" w:hAnsi="Calibri" w:cs="Calibri"/>
          <w:sz w:val="24"/>
          <w:szCs w:val="24"/>
        </w:rPr>
        <w:t>, vol. 19, no. 6, pp. 1661–1669, Jun. 2018, doi: 10.22034/APJCP.2018.19.6.1661.</w:t>
      </w:r>
    </w:p>
    <w:p w14:paraId="381C37F2"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[27]</w:t>
      </w:r>
      <w:r w:rsidRPr="004A7D99">
        <w:rPr>
          <w:rFonts w:ascii="Calibri" w:hAnsi="Calibri" w:cs="Calibri"/>
          <w:sz w:val="24"/>
          <w:szCs w:val="24"/>
        </w:rPr>
        <w:tab/>
        <w:t xml:space="preserve">J. Perez-Tejada, A. Labaka, O. Vegas, A. Larraioz, A. Pescador, and A. Arregi, “Anxiety and depression after breast cancer: The predictive role of monoamine levels,” </w:t>
      </w:r>
      <w:r w:rsidRPr="004A7D99">
        <w:rPr>
          <w:rFonts w:ascii="Calibri" w:hAnsi="Calibri" w:cs="Calibri"/>
          <w:i/>
          <w:iCs/>
          <w:sz w:val="24"/>
          <w:szCs w:val="24"/>
        </w:rPr>
        <w:t xml:space="preserve">Eur. J. Oncol. </w:t>
      </w:r>
      <w:r w:rsidRPr="004A7D99">
        <w:rPr>
          <w:rFonts w:ascii="Calibri" w:hAnsi="Calibri" w:cs="Calibri"/>
          <w:i/>
          <w:iCs/>
          <w:sz w:val="24"/>
          <w:szCs w:val="24"/>
        </w:rPr>
        <w:lastRenderedPageBreak/>
        <w:t>Nurs. Off. J. Eur. Oncol. Nurs. Soc.</w:t>
      </w:r>
      <w:r w:rsidRPr="004A7D99">
        <w:rPr>
          <w:rFonts w:ascii="Calibri" w:hAnsi="Calibri" w:cs="Calibri"/>
          <w:sz w:val="24"/>
          <w:szCs w:val="24"/>
        </w:rPr>
        <w:t>, vol. 52, p. 101953, Jun. 2021, doi: 10.1016/j.ejon.2021.101953.</w:t>
      </w:r>
    </w:p>
    <w:p w14:paraId="2D9B1442"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[28]</w:t>
      </w:r>
      <w:r w:rsidRPr="004A7D99">
        <w:rPr>
          <w:rFonts w:ascii="Calibri" w:hAnsi="Calibri" w:cs="Calibri"/>
          <w:sz w:val="24"/>
          <w:szCs w:val="24"/>
        </w:rPr>
        <w:tab/>
        <w:t xml:space="preserve">W. W. T. Lam </w:t>
      </w:r>
      <w:r w:rsidRPr="004A7D99">
        <w:rPr>
          <w:rFonts w:ascii="Calibri" w:hAnsi="Calibri" w:cs="Calibri"/>
          <w:i/>
          <w:iCs/>
          <w:sz w:val="24"/>
          <w:szCs w:val="24"/>
        </w:rPr>
        <w:t>et al.</w:t>
      </w:r>
      <w:r w:rsidRPr="004A7D99">
        <w:rPr>
          <w:rFonts w:ascii="Calibri" w:hAnsi="Calibri" w:cs="Calibri"/>
          <w:sz w:val="24"/>
          <w:szCs w:val="24"/>
        </w:rPr>
        <w:t xml:space="preserve">, “Factors predicting patient satisfaction in women with advanced breast cancer: a prospective study,” </w:t>
      </w:r>
      <w:r w:rsidRPr="004A7D99">
        <w:rPr>
          <w:rFonts w:ascii="Calibri" w:hAnsi="Calibri" w:cs="Calibri"/>
          <w:i/>
          <w:iCs/>
          <w:sz w:val="24"/>
          <w:szCs w:val="24"/>
        </w:rPr>
        <w:t>BMC Cancer</w:t>
      </w:r>
      <w:r w:rsidRPr="004A7D99">
        <w:rPr>
          <w:rFonts w:ascii="Calibri" w:hAnsi="Calibri" w:cs="Calibri"/>
          <w:sz w:val="24"/>
          <w:szCs w:val="24"/>
        </w:rPr>
        <w:t>, vol. 18, no. 1, p. 162, Feb. 2018, doi: 10.1186/s12885-018-4085-3.</w:t>
      </w:r>
    </w:p>
    <w:p w14:paraId="3164FD8C"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[29]</w:t>
      </w:r>
      <w:r w:rsidRPr="004A7D99">
        <w:rPr>
          <w:rFonts w:ascii="Calibri" w:hAnsi="Calibri" w:cs="Calibri"/>
          <w:sz w:val="24"/>
          <w:szCs w:val="24"/>
        </w:rPr>
        <w:tab/>
        <w:t xml:space="preserve">E. Y. Kalafi, N. a. M. Nor, N. A. Taib, M. D. Ganggayah, C. Town, and S. K. Dhillon, “Machine Learning and Deep Learning Approaches in Breast Cancer Survival Prediction Using Clinical Data,” </w:t>
      </w:r>
      <w:r w:rsidRPr="004A7D99">
        <w:rPr>
          <w:rFonts w:ascii="Calibri" w:hAnsi="Calibri" w:cs="Calibri"/>
          <w:i/>
          <w:iCs/>
          <w:sz w:val="24"/>
          <w:szCs w:val="24"/>
        </w:rPr>
        <w:t>Folia Biol. (Praha)</w:t>
      </w:r>
      <w:r w:rsidRPr="004A7D99">
        <w:rPr>
          <w:rFonts w:ascii="Calibri" w:hAnsi="Calibri" w:cs="Calibri"/>
          <w:sz w:val="24"/>
          <w:szCs w:val="24"/>
        </w:rPr>
        <w:t>, vol. 65, no. 5–6, pp. 212–220, 2019.</w:t>
      </w:r>
    </w:p>
    <w:p w14:paraId="0A5FA7F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[30]</w:t>
      </w:r>
      <w:r w:rsidRPr="004A7D99">
        <w:rPr>
          <w:rFonts w:ascii="Calibri" w:hAnsi="Calibri" w:cs="Calibri"/>
          <w:sz w:val="24"/>
          <w:szCs w:val="24"/>
        </w:rPr>
        <w:tab/>
        <w:t xml:space="preserve">F. Ge, D. Zhang, L. Wu, and H. Mu, “Predicting Psychological State Among Chinese Undergraduate Students in the COVID-19 Epidemic: A Longitudinal Study Using a Machine Learning,” </w:t>
      </w:r>
      <w:r w:rsidRPr="004A7D99">
        <w:rPr>
          <w:rFonts w:ascii="Calibri" w:hAnsi="Calibri" w:cs="Calibri"/>
          <w:i/>
          <w:iCs/>
          <w:sz w:val="24"/>
          <w:szCs w:val="24"/>
        </w:rPr>
        <w:t>Neuropsychiatr. Dis. Treat.</w:t>
      </w:r>
      <w:r w:rsidRPr="004A7D99">
        <w:rPr>
          <w:rFonts w:ascii="Calibri" w:hAnsi="Calibri" w:cs="Calibri"/>
          <w:sz w:val="24"/>
          <w:szCs w:val="24"/>
        </w:rPr>
        <w:t>, vol. 16, pp. 2111–2118, 2020, doi: 10.2147/NDT.S262004.</w:t>
      </w:r>
    </w:p>
    <w:p w14:paraId="12BBB335"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[31]</w:t>
      </w:r>
      <w:r w:rsidRPr="004A7D99">
        <w:rPr>
          <w:rFonts w:ascii="Calibri" w:hAnsi="Calibri" w:cs="Calibri"/>
          <w:sz w:val="24"/>
          <w:szCs w:val="24"/>
        </w:rPr>
        <w:tab/>
        <w:t xml:space="preserve">M. Montazeri, M. Montazeri, K. Bahaadinbeigy, M. Montazeri, and A. Afraz, “Application of machine learning methods in predicting schizophrenia and bipolar disorders: A systematic review,” </w:t>
      </w:r>
      <w:r w:rsidRPr="004A7D99">
        <w:rPr>
          <w:rFonts w:ascii="Calibri" w:hAnsi="Calibri" w:cs="Calibri"/>
          <w:i/>
          <w:iCs/>
          <w:sz w:val="24"/>
          <w:szCs w:val="24"/>
        </w:rPr>
        <w:t>Health Sci. Rep.</w:t>
      </w:r>
      <w:r w:rsidRPr="004A7D99">
        <w:rPr>
          <w:rFonts w:ascii="Calibri" w:hAnsi="Calibri" w:cs="Calibri"/>
          <w:sz w:val="24"/>
          <w:szCs w:val="24"/>
        </w:rPr>
        <w:t>, vol. 6, no. 1, p. e962, Jan. 2023, doi: 10.1002/hsr2.962.</w:t>
      </w:r>
    </w:p>
    <w:p w14:paraId="45D6B120"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[32]</w:t>
      </w:r>
      <w:r w:rsidRPr="004A7D99">
        <w:rPr>
          <w:rFonts w:ascii="Calibri" w:hAnsi="Calibri" w:cs="Calibri"/>
          <w:sz w:val="24"/>
          <w:szCs w:val="24"/>
        </w:rPr>
        <w:tab/>
        <w:t>S. V. Buuren and K. Groothuis-Oudshoorn, “</w:t>
      </w:r>
      <w:r w:rsidRPr="004A7D99">
        <w:rPr>
          <w:rFonts w:ascii="Calibri" w:hAnsi="Calibri" w:cs="Calibri"/>
          <w:b/>
          <w:bCs/>
          <w:sz w:val="24"/>
          <w:szCs w:val="24"/>
        </w:rPr>
        <w:t>mice</w:t>
      </w:r>
      <w:r w:rsidRPr="004A7D99">
        <w:rPr>
          <w:rFonts w:ascii="Calibri" w:hAnsi="Calibri" w:cs="Calibri"/>
          <w:sz w:val="24"/>
          <w:szCs w:val="24"/>
        </w:rPr>
        <w:t xml:space="preserve"> : Multivariate Imputation by Chained Equations in </w:t>
      </w:r>
      <w:r w:rsidRPr="004A7D99">
        <w:rPr>
          <w:rFonts w:ascii="Calibri" w:hAnsi="Calibri" w:cs="Calibri"/>
          <w:i/>
          <w:iCs/>
          <w:sz w:val="24"/>
          <w:szCs w:val="24"/>
        </w:rPr>
        <w:t>R</w:t>
      </w:r>
      <w:r w:rsidRPr="004A7D99">
        <w:rPr>
          <w:rFonts w:ascii="Calibri" w:hAnsi="Calibri" w:cs="Calibri"/>
          <w:sz w:val="24"/>
          <w:szCs w:val="24"/>
        </w:rPr>
        <w:t xml:space="preserve">,” </w:t>
      </w:r>
      <w:r w:rsidRPr="004A7D99">
        <w:rPr>
          <w:rFonts w:ascii="Calibri" w:hAnsi="Calibri" w:cs="Calibri"/>
          <w:i/>
          <w:iCs/>
          <w:sz w:val="24"/>
          <w:szCs w:val="24"/>
        </w:rPr>
        <w:t>J. Stat. Softw.</w:t>
      </w:r>
      <w:r w:rsidRPr="004A7D99">
        <w:rPr>
          <w:rFonts w:ascii="Calibri" w:hAnsi="Calibri" w:cs="Calibri"/>
          <w:sz w:val="24"/>
          <w:szCs w:val="24"/>
        </w:rPr>
        <w:t>, vol. 45, no. 3, 2011, doi: 10.18637/jss.v045.i03.</w:t>
      </w:r>
    </w:p>
    <w:p w14:paraId="5855ED4B"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[33]</w:t>
      </w:r>
      <w:r w:rsidRPr="004A7D99">
        <w:rPr>
          <w:rFonts w:ascii="Calibri" w:hAnsi="Calibri" w:cs="Calibri"/>
          <w:sz w:val="24"/>
          <w:szCs w:val="24"/>
        </w:rPr>
        <w:tab/>
      </w:r>
      <w:r w:rsidRPr="004A7D99">
        <w:rPr>
          <w:rFonts w:ascii="Calibri" w:hAnsi="Calibri" w:cs="Calibri"/>
          <w:i/>
          <w:iCs/>
          <w:sz w:val="24"/>
          <w:szCs w:val="24"/>
        </w:rPr>
        <w:t>https://stefvanbuuren.name/fimd/sec-FCS.html</w:t>
      </w:r>
      <w:r w:rsidRPr="004A7D99">
        <w:rPr>
          <w:rFonts w:ascii="Calibri" w:hAnsi="Calibri" w:cs="Calibri"/>
          <w:sz w:val="24"/>
          <w:szCs w:val="24"/>
        </w:rPr>
        <w:t>. Accessed: Sep. 26, 2023. [Online]. Available: https://stefvanbuuren.name/fimd/sec-FCS.html</w:t>
      </w:r>
    </w:p>
    <w:p w14:paraId="737D39D3"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[34]</w:t>
      </w:r>
      <w:r w:rsidRPr="004A7D99">
        <w:rPr>
          <w:rFonts w:ascii="Calibri" w:hAnsi="Calibri" w:cs="Calibri"/>
          <w:sz w:val="24"/>
          <w:szCs w:val="24"/>
        </w:rPr>
        <w:tab/>
        <w:t xml:space="preserve">M. Kuhn, </w:t>
      </w:r>
      <w:r w:rsidRPr="004A7D99">
        <w:rPr>
          <w:rFonts w:ascii="Calibri" w:hAnsi="Calibri" w:cs="Calibri"/>
          <w:i/>
          <w:iCs/>
          <w:sz w:val="24"/>
          <w:szCs w:val="24"/>
        </w:rPr>
        <w:t>20 Recursive Feature Elimination | The caret Package</w:t>
      </w:r>
      <w:r w:rsidRPr="004A7D99">
        <w:rPr>
          <w:rFonts w:ascii="Calibri" w:hAnsi="Calibri" w:cs="Calibri"/>
          <w:sz w:val="24"/>
          <w:szCs w:val="24"/>
        </w:rPr>
        <w:t>. Accessed: Sep. 26, 2023. [Online]. Available: https://topepo.github.io/caret/recursive-feature-elimination.html#rfe</w:t>
      </w:r>
    </w:p>
    <w:p w14:paraId="26203CDB"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[35]</w:t>
      </w:r>
      <w:r w:rsidRPr="004A7D99">
        <w:rPr>
          <w:rFonts w:ascii="Calibri" w:hAnsi="Calibri" w:cs="Calibri"/>
          <w:sz w:val="24"/>
          <w:szCs w:val="24"/>
        </w:rPr>
        <w:tab/>
        <w:t>G. Novack, “Building a One Hot Encoding Layer with Tensorflow,” Medium. Accessed: Sep. 26, 2023. [Online]. Available: https://towardsdatascience.com/building-a-one-hot-encoding-layer-with-tensorflow-f907d686bf39</w:t>
      </w:r>
    </w:p>
    <w:p w14:paraId="5A1A13DE" w14:textId="434EC8A1" w:rsidR="00542005" w:rsidRDefault="00A751F0" w:rsidP="00A751F0">
      <w:r>
        <w:fldChar w:fldCharType="end"/>
      </w:r>
    </w:p>
    <w:p w14:paraId="2B46A71A" w14:textId="5312DB89" w:rsidR="00176D6E" w:rsidRPr="00C76933" w:rsidRDefault="00823521" w:rsidP="00C76933">
      <w:pPr>
        <w:pStyle w:val="Heading1"/>
      </w:pPr>
      <w:bookmarkStart w:id="59" w:name="_Appendix"/>
      <w:bookmarkStart w:id="60" w:name="_Toc147148324"/>
      <w:bookmarkEnd w:id="59"/>
      <w:r>
        <w:t>Appendix</w:t>
      </w:r>
      <w:bookmarkEnd w:id="60"/>
    </w:p>
    <w:p w14:paraId="242C7F2A" w14:textId="77777777" w:rsidR="00176D6E" w:rsidRPr="00176D6E" w:rsidRDefault="00176D6E" w:rsidP="00176D6E">
      <w:pPr>
        <w:rPr>
          <w:sz w:val="24"/>
          <w:szCs w:val="24"/>
        </w:rPr>
      </w:pPr>
    </w:p>
    <w:sectPr w:rsidR="00176D6E" w:rsidRPr="00176D6E" w:rsidSect="005955B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E6EBB" w14:textId="77777777" w:rsidR="009B2C23" w:rsidRDefault="009B2C23" w:rsidP="00F25156">
      <w:pPr>
        <w:spacing w:after="0" w:line="240" w:lineRule="auto"/>
      </w:pPr>
      <w:r>
        <w:separator/>
      </w:r>
    </w:p>
  </w:endnote>
  <w:endnote w:type="continuationSeparator" w:id="0">
    <w:p w14:paraId="64870B33" w14:textId="77777777" w:rsidR="009B2C23" w:rsidRDefault="009B2C23" w:rsidP="00F2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0C7B0" w14:textId="77777777" w:rsidR="009B2C23" w:rsidRDefault="009B2C23" w:rsidP="00F25156">
      <w:pPr>
        <w:spacing w:after="0" w:line="240" w:lineRule="auto"/>
      </w:pPr>
      <w:r>
        <w:separator/>
      </w:r>
    </w:p>
  </w:footnote>
  <w:footnote w:type="continuationSeparator" w:id="0">
    <w:p w14:paraId="1A9B2E62" w14:textId="77777777" w:rsidR="009B2C23" w:rsidRDefault="009B2C23" w:rsidP="00F25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27"/>
    <w:multiLevelType w:val="hybridMultilevel"/>
    <w:tmpl w:val="21B803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1D866A9"/>
    <w:multiLevelType w:val="hybridMultilevel"/>
    <w:tmpl w:val="B2F87B4C"/>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33529A5"/>
    <w:multiLevelType w:val="hybridMultilevel"/>
    <w:tmpl w:val="B1B853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429568B"/>
    <w:multiLevelType w:val="hybridMultilevel"/>
    <w:tmpl w:val="A7AE59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A6006F"/>
    <w:multiLevelType w:val="hybridMultilevel"/>
    <w:tmpl w:val="F7C270E6"/>
    <w:lvl w:ilvl="0" w:tplc="04080003">
      <w:start w:val="1"/>
      <w:numFmt w:val="bullet"/>
      <w:lvlText w:val="o"/>
      <w:lvlJc w:val="left"/>
      <w:pPr>
        <w:ind w:left="1080" w:hanging="360"/>
      </w:pPr>
      <w:rPr>
        <w:rFonts w:ascii="Courier New" w:hAnsi="Courier New" w:cs="Courier New"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5" w15:restartNumberingAfterBreak="0">
    <w:nsid w:val="06EC2929"/>
    <w:multiLevelType w:val="hybridMultilevel"/>
    <w:tmpl w:val="AC20C0AE"/>
    <w:lvl w:ilvl="0" w:tplc="0408000B">
      <w:start w:val="1"/>
      <w:numFmt w:val="bullet"/>
      <w:lvlText w:val=""/>
      <w:lvlJc w:val="left"/>
      <w:pPr>
        <w:ind w:left="1080" w:hanging="360"/>
      </w:pPr>
      <w:rPr>
        <w:rFonts w:ascii="Wingdings" w:hAnsi="Wingdings"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 w15:restartNumberingAfterBreak="0">
    <w:nsid w:val="0C485CAE"/>
    <w:multiLevelType w:val="hybridMultilevel"/>
    <w:tmpl w:val="4316F8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0D3A0EA5"/>
    <w:multiLevelType w:val="hybridMultilevel"/>
    <w:tmpl w:val="EB26C6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0EE05B1B"/>
    <w:multiLevelType w:val="hybridMultilevel"/>
    <w:tmpl w:val="A6E2AF5C"/>
    <w:lvl w:ilvl="0" w:tplc="0408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0F8F150C"/>
    <w:multiLevelType w:val="hybridMultilevel"/>
    <w:tmpl w:val="AB9AA300"/>
    <w:lvl w:ilvl="0" w:tplc="0408000B">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36A05C0"/>
    <w:multiLevelType w:val="hybridMultilevel"/>
    <w:tmpl w:val="AE7426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142A39F0"/>
    <w:multiLevelType w:val="hybridMultilevel"/>
    <w:tmpl w:val="2398F258"/>
    <w:lvl w:ilvl="0" w:tplc="0408000B">
      <w:start w:val="1"/>
      <w:numFmt w:val="bullet"/>
      <w:lvlText w:val=""/>
      <w:lvlJc w:val="left"/>
      <w:pPr>
        <w:ind w:left="360" w:hanging="360"/>
      </w:pPr>
      <w:rPr>
        <w:rFonts w:ascii="Wingdings" w:hAnsi="Wingdings" w:hint="default"/>
      </w:rPr>
    </w:lvl>
    <w:lvl w:ilvl="1" w:tplc="0408000B">
      <w:start w:val="1"/>
      <w:numFmt w:val="bullet"/>
      <w:lvlText w:val=""/>
      <w:lvlJc w:val="left"/>
      <w:pPr>
        <w:ind w:left="1080" w:hanging="360"/>
      </w:pPr>
      <w:rPr>
        <w:rFonts w:ascii="Wingdings" w:hAnsi="Wingdings"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2" w15:restartNumberingAfterBreak="0">
    <w:nsid w:val="14B936CB"/>
    <w:multiLevelType w:val="hybridMultilevel"/>
    <w:tmpl w:val="019E772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1A48798B"/>
    <w:multiLevelType w:val="hybridMultilevel"/>
    <w:tmpl w:val="58DAF674"/>
    <w:lvl w:ilvl="0" w:tplc="0408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20580CF5"/>
    <w:multiLevelType w:val="hybridMultilevel"/>
    <w:tmpl w:val="2110DE66"/>
    <w:lvl w:ilvl="0" w:tplc="FFFFFFF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280B64B1"/>
    <w:multiLevelType w:val="hybridMultilevel"/>
    <w:tmpl w:val="C3A41E0A"/>
    <w:lvl w:ilvl="0" w:tplc="FFFFFFFF">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FE1CE5"/>
    <w:multiLevelType w:val="multilevel"/>
    <w:tmpl w:val="810C0F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B076F3A"/>
    <w:multiLevelType w:val="hybridMultilevel"/>
    <w:tmpl w:val="CBE48E0A"/>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2496AD1"/>
    <w:multiLevelType w:val="hybridMultilevel"/>
    <w:tmpl w:val="44AE52BC"/>
    <w:lvl w:ilvl="0" w:tplc="04090005">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9" w15:restartNumberingAfterBreak="0">
    <w:nsid w:val="36F047DD"/>
    <w:multiLevelType w:val="hybridMultilevel"/>
    <w:tmpl w:val="18ACF332"/>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378F2BC4"/>
    <w:multiLevelType w:val="hybridMultilevel"/>
    <w:tmpl w:val="523C4BE6"/>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3A7677AF"/>
    <w:multiLevelType w:val="hybridMultilevel"/>
    <w:tmpl w:val="287692B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2" w15:restartNumberingAfterBreak="0">
    <w:nsid w:val="3B6B3C52"/>
    <w:multiLevelType w:val="hybridMultilevel"/>
    <w:tmpl w:val="E17859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BCB21C0"/>
    <w:multiLevelType w:val="hybridMultilevel"/>
    <w:tmpl w:val="59F200DE"/>
    <w:lvl w:ilvl="0" w:tplc="D7CC47F8">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4" w15:restartNumberingAfterBreak="0">
    <w:nsid w:val="49242E6A"/>
    <w:multiLevelType w:val="hybridMultilevel"/>
    <w:tmpl w:val="A5204CBE"/>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4970118F"/>
    <w:multiLevelType w:val="multilevel"/>
    <w:tmpl w:val="0C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986684D"/>
    <w:multiLevelType w:val="hybridMultilevel"/>
    <w:tmpl w:val="AEF0A2DA"/>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49BE51B1"/>
    <w:multiLevelType w:val="hybridMultilevel"/>
    <w:tmpl w:val="8B08200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4BDF5FB0"/>
    <w:multiLevelType w:val="hybridMultilevel"/>
    <w:tmpl w:val="1B029C94"/>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29" w15:restartNumberingAfterBreak="0">
    <w:nsid w:val="4C4C53D6"/>
    <w:multiLevelType w:val="hybridMultilevel"/>
    <w:tmpl w:val="0E6C83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54963C42"/>
    <w:multiLevelType w:val="hybridMultilevel"/>
    <w:tmpl w:val="02DC34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5CF1601C"/>
    <w:multiLevelType w:val="hybridMultilevel"/>
    <w:tmpl w:val="D50606D0"/>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5E367EA1"/>
    <w:multiLevelType w:val="hybridMultilevel"/>
    <w:tmpl w:val="A0CC2752"/>
    <w:lvl w:ilvl="0" w:tplc="0408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5F5C1481"/>
    <w:multiLevelType w:val="hybridMultilevel"/>
    <w:tmpl w:val="9ED025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65D43415"/>
    <w:multiLevelType w:val="hybridMultilevel"/>
    <w:tmpl w:val="0BE0057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695956D0"/>
    <w:multiLevelType w:val="hybridMultilevel"/>
    <w:tmpl w:val="0CA091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07C0249"/>
    <w:multiLevelType w:val="multilevel"/>
    <w:tmpl w:val="D0EA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744DE3"/>
    <w:multiLevelType w:val="hybridMultilevel"/>
    <w:tmpl w:val="6E40E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DAA284E"/>
    <w:multiLevelType w:val="hybridMultilevel"/>
    <w:tmpl w:val="FB86F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F6A4E6D"/>
    <w:multiLevelType w:val="hybridMultilevel"/>
    <w:tmpl w:val="C31480AE"/>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2016028536">
    <w:abstractNumId w:val="16"/>
  </w:num>
  <w:num w:numId="2" w16cid:durableId="579370332">
    <w:abstractNumId w:val="21"/>
  </w:num>
  <w:num w:numId="3" w16cid:durableId="1959293853">
    <w:abstractNumId w:val="7"/>
  </w:num>
  <w:num w:numId="4" w16cid:durableId="961227339">
    <w:abstractNumId w:val="28"/>
  </w:num>
  <w:num w:numId="5" w16cid:durableId="818501482">
    <w:abstractNumId w:val="25"/>
  </w:num>
  <w:num w:numId="6" w16cid:durableId="756555474">
    <w:abstractNumId w:val="10"/>
  </w:num>
  <w:num w:numId="7" w16cid:durableId="532616788">
    <w:abstractNumId w:val="30"/>
  </w:num>
  <w:num w:numId="8" w16cid:durableId="353574693">
    <w:abstractNumId w:val="12"/>
  </w:num>
  <w:num w:numId="9" w16cid:durableId="577982440">
    <w:abstractNumId w:val="27"/>
  </w:num>
  <w:num w:numId="10" w16cid:durableId="1608737423">
    <w:abstractNumId w:val="34"/>
  </w:num>
  <w:num w:numId="11" w16cid:durableId="2116747547">
    <w:abstractNumId w:val="38"/>
  </w:num>
  <w:num w:numId="12" w16cid:durableId="536091619">
    <w:abstractNumId w:val="37"/>
  </w:num>
  <w:num w:numId="13" w16cid:durableId="828984520">
    <w:abstractNumId w:val="23"/>
  </w:num>
  <w:num w:numId="14" w16cid:durableId="24985693">
    <w:abstractNumId w:val="0"/>
  </w:num>
  <w:num w:numId="15" w16cid:durableId="276717175">
    <w:abstractNumId w:val="37"/>
  </w:num>
  <w:num w:numId="16" w16cid:durableId="222176872">
    <w:abstractNumId w:val="11"/>
  </w:num>
  <w:num w:numId="17" w16cid:durableId="1802264283">
    <w:abstractNumId w:val="18"/>
  </w:num>
  <w:num w:numId="18" w16cid:durableId="1260987167">
    <w:abstractNumId w:val="4"/>
  </w:num>
  <w:num w:numId="19" w16cid:durableId="1528979091">
    <w:abstractNumId w:val="17"/>
  </w:num>
  <w:num w:numId="20" w16cid:durableId="1164541551">
    <w:abstractNumId w:val="29"/>
  </w:num>
  <w:num w:numId="21" w16cid:durableId="1977446772">
    <w:abstractNumId w:val="26"/>
  </w:num>
  <w:num w:numId="22" w16cid:durableId="1476483512">
    <w:abstractNumId w:val="22"/>
  </w:num>
  <w:num w:numId="23" w16cid:durableId="29116445">
    <w:abstractNumId w:val="36"/>
  </w:num>
  <w:num w:numId="24" w16cid:durableId="412438076">
    <w:abstractNumId w:val="14"/>
  </w:num>
  <w:num w:numId="25" w16cid:durableId="529685669">
    <w:abstractNumId w:val="35"/>
  </w:num>
  <w:num w:numId="26" w16cid:durableId="637535937">
    <w:abstractNumId w:val="20"/>
  </w:num>
  <w:num w:numId="27" w16cid:durableId="1662192174">
    <w:abstractNumId w:val="3"/>
  </w:num>
  <w:num w:numId="28" w16cid:durableId="638730200">
    <w:abstractNumId w:val="6"/>
  </w:num>
  <w:num w:numId="29" w16cid:durableId="674771348">
    <w:abstractNumId w:val="9"/>
  </w:num>
  <w:num w:numId="30" w16cid:durableId="797143370">
    <w:abstractNumId w:val="15"/>
  </w:num>
  <w:num w:numId="31" w16cid:durableId="1825075811">
    <w:abstractNumId w:val="8"/>
  </w:num>
  <w:num w:numId="32" w16cid:durableId="1216158096">
    <w:abstractNumId w:val="31"/>
  </w:num>
  <w:num w:numId="33" w16cid:durableId="1135027608">
    <w:abstractNumId w:val="39"/>
  </w:num>
  <w:num w:numId="34" w16cid:durableId="1444567354">
    <w:abstractNumId w:val="24"/>
  </w:num>
  <w:num w:numId="35" w16cid:durableId="1550075217">
    <w:abstractNumId w:val="1"/>
  </w:num>
  <w:num w:numId="36" w16cid:durableId="1912614942">
    <w:abstractNumId w:val="19"/>
  </w:num>
  <w:num w:numId="37" w16cid:durableId="789862879">
    <w:abstractNumId w:val="5"/>
  </w:num>
  <w:num w:numId="38" w16cid:durableId="1210458327">
    <w:abstractNumId w:val="13"/>
  </w:num>
  <w:num w:numId="39" w16cid:durableId="425617724">
    <w:abstractNumId w:val="2"/>
  </w:num>
  <w:num w:numId="40" w16cid:durableId="420417368">
    <w:abstractNumId w:val="33"/>
  </w:num>
  <w:num w:numId="41" w16cid:durableId="108969132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75369"/>
    <w:rsid w:val="00002552"/>
    <w:rsid w:val="00041F07"/>
    <w:rsid w:val="0004747B"/>
    <w:rsid w:val="00062CAE"/>
    <w:rsid w:val="00063CA0"/>
    <w:rsid w:val="0007053D"/>
    <w:rsid w:val="00070A1E"/>
    <w:rsid w:val="000736D5"/>
    <w:rsid w:val="00074299"/>
    <w:rsid w:val="000774EF"/>
    <w:rsid w:val="00083CC3"/>
    <w:rsid w:val="00094D59"/>
    <w:rsid w:val="000A4F3B"/>
    <w:rsid w:val="000A54B8"/>
    <w:rsid w:val="000A5517"/>
    <w:rsid w:val="000A7CAE"/>
    <w:rsid w:val="000B17D9"/>
    <w:rsid w:val="000B2CB0"/>
    <w:rsid w:val="000B43CE"/>
    <w:rsid w:val="000F03FE"/>
    <w:rsid w:val="000F1022"/>
    <w:rsid w:val="000F4FB3"/>
    <w:rsid w:val="00101F8C"/>
    <w:rsid w:val="0010369C"/>
    <w:rsid w:val="0013644D"/>
    <w:rsid w:val="001430CE"/>
    <w:rsid w:val="0014531C"/>
    <w:rsid w:val="00155BCC"/>
    <w:rsid w:val="00156C18"/>
    <w:rsid w:val="00166640"/>
    <w:rsid w:val="0017192C"/>
    <w:rsid w:val="00173240"/>
    <w:rsid w:val="00176B01"/>
    <w:rsid w:val="00176D6E"/>
    <w:rsid w:val="001831FB"/>
    <w:rsid w:val="001A33A0"/>
    <w:rsid w:val="001C65E2"/>
    <w:rsid w:val="001D2275"/>
    <w:rsid w:val="001D53BA"/>
    <w:rsid w:val="001E715E"/>
    <w:rsid w:val="001F609D"/>
    <w:rsid w:val="002108B5"/>
    <w:rsid w:val="00211A21"/>
    <w:rsid w:val="00216911"/>
    <w:rsid w:val="002246F6"/>
    <w:rsid w:val="00231FEC"/>
    <w:rsid w:val="002344BB"/>
    <w:rsid w:val="00235DAF"/>
    <w:rsid w:val="002366A3"/>
    <w:rsid w:val="00243ECD"/>
    <w:rsid w:val="002459E7"/>
    <w:rsid w:val="00260935"/>
    <w:rsid w:val="00260F9C"/>
    <w:rsid w:val="002633AE"/>
    <w:rsid w:val="00263F2F"/>
    <w:rsid w:val="002663E8"/>
    <w:rsid w:val="0027649C"/>
    <w:rsid w:val="00285183"/>
    <w:rsid w:val="00292AE7"/>
    <w:rsid w:val="002A20FC"/>
    <w:rsid w:val="002A2543"/>
    <w:rsid w:val="002A4635"/>
    <w:rsid w:val="002B110E"/>
    <w:rsid w:val="002D743A"/>
    <w:rsid w:val="002E2930"/>
    <w:rsid w:val="003024E7"/>
    <w:rsid w:val="00315DDD"/>
    <w:rsid w:val="00317F45"/>
    <w:rsid w:val="003332C9"/>
    <w:rsid w:val="00347F22"/>
    <w:rsid w:val="00365DBD"/>
    <w:rsid w:val="00370176"/>
    <w:rsid w:val="00373CC6"/>
    <w:rsid w:val="00374396"/>
    <w:rsid w:val="00376762"/>
    <w:rsid w:val="00386EDA"/>
    <w:rsid w:val="00394C8A"/>
    <w:rsid w:val="003A5E01"/>
    <w:rsid w:val="003B78B9"/>
    <w:rsid w:val="003C39F1"/>
    <w:rsid w:val="003C5DD5"/>
    <w:rsid w:val="003D03F6"/>
    <w:rsid w:val="003D786F"/>
    <w:rsid w:val="003E37AD"/>
    <w:rsid w:val="003F0A28"/>
    <w:rsid w:val="003F147F"/>
    <w:rsid w:val="003F188F"/>
    <w:rsid w:val="003F6B74"/>
    <w:rsid w:val="00400F08"/>
    <w:rsid w:val="0040160A"/>
    <w:rsid w:val="00417B51"/>
    <w:rsid w:val="00422481"/>
    <w:rsid w:val="004331C5"/>
    <w:rsid w:val="004444DE"/>
    <w:rsid w:val="00456082"/>
    <w:rsid w:val="00472566"/>
    <w:rsid w:val="00474DCB"/>
    <w:rsid w:val="00482228"/>
    <w:rsid w:val="00483026"/>
    <w:rsid w:val="004A1AD9"/>
    <w:rsid w:val="004A7D99"/>
    <w:rsid w:val="004B67A8"/>
    <w:rsid w:val="004C127A"/>
    <w:rsid w:val="004C42AC"/>
    <w:rsid w:val="004D2A60"/>
    <w:rsid w:val="004F127A"/>
    <w:rsid w:val="004F3A3C"/>
    <w:rsid w:val="00501521"/>
    <w:rsid w:val="005159AE"/>
    <w:rsid w:val="00524BA7"/>
    <w:rsid w:val="00533A63"/>
    <w:rsid w:val="00536D14"/>
    <w:rsid w:val="00542005"/>
    <w:rsid w:val="005469EC"/>
    <w:rsid w:val="0055052D"/>
    <w:rsid w:val="00550BA1"/>
    <w:rsid w:val="0055261A"/>
    <w:rsid w:val="00553CF5"/>
    <w:rsid w:val="0055488B"/>
    <w:rsid w:val="00572F1F"/>
    <w:rsid w:val="00587A21"/>
    <w:rsid w:val="00592E61"/>
    <w:rsid w:val="005955B9"/>
    <w:rsid w:val="005A18F5"/>
    <w:rsid w:val="005B1013"/>
    <w:rsid w:val="005C2DE9"/>
    <w:rsid w:val="005D05B3"/>
    <w:rsid w:val="005E013C"/>
    <w:rsid w:val="005E4016"/>
    <w:rsid w:val="005F0E56"/>
    <w:rsid w:val="00603965"/>
    <w:rsid w:val="006125C2"/>
    <w:rsid w:val="0061483E"/>
    <w:rsid w:val="0061690D"/>
    <w:rsid w:val="00626B52"/>
    <w:rsid w:val="00634351"/>
    <w:rsid w:val="00641BED"/>
    <w:rsid w:val="00642405"/>
    <w:rsid w:val="00644CEF"/>
    <w:rsid w:val="00663755"/>
    <w:rsid w:val="00664BF8"/>
    <w:rsid w:val="00670E4B"/>
    <w:rsid w:val="006737E2"/>
    <w:rsid w:val="00675668"/>
    <w:rsid w:val="00677BDA"/>
    <w:rsid w:val="00693AA0"/>
    <w:rsid w:val="00697659"/>
    <w:rsid w:val="006A412D"/>
    <w:rsid w:val="006B36EE"/>
    <w:rsid w:val="006B706A"/>
    <w:rsid w:val="006D1C63"/>
    <w:rsid w:val="006D50FD"/>
    <w:rsid w:val="006F68E2"/>
    <w:rsid w:val="00710AC1"/>
    <w:rsid w:val="0071388B"/>
    <w:rsid w:val="007260AB"/>
    <w:rsid w:val="00727C86"/>
    <w:rsid w:val="007315E4"/>
    <w:rsid w:val="007403D5"/>
    <w:rsid w:val="00741C9B"/>
    <w:rsid w:val="007441CD"/>
    <w:rsid w:val="0074520E"/>
    <w:rsid w:val="007537A7"/>
    <w:rsid w:val="00755267"/>
    <w:rsid w:val="00756E81"/>
    <w:rsid w:val="00767549"/>
    <w:rsid w:val="00771462"/>
    <w:rsid w:val="0077507F"/>
    <w:rsid w:val="00790518"/>
    <w:rsid w:val="00791A73"/>
    <w:rsid w:val="0079774F"/>
    <w:rsid w:val="00797AD8"/>
    <w:rsid w:val="007A62D1"/>
    <w:rsid w:val="007B0E14"/>
    <w:rsid w:val="007B4156"/>
    <w:rsid w:val="007B4CD1"/>
    <w:rsid w:val="007B52D2"/>
    <w:rsid w:val="007D4F46"/>
    <w:rsid w:val="007D55B2"/>
    <w:rsid w:val="007E01B6"/>
    <w:rsid w:val="007E0A54"/>
    <w:rsid w:val="007E243B"/>
    <w:rsid w:val="007E5B67"/>
    <w:rsid w:val="007F017E"/>
    <w:rsid w:val="00803C67"/>
    <w:rsid w:val="00806555"/>
    <w:rsid w:val="00807B0A"/>
    <w:rsid w:val="00823521"/>
    <w:rsid w:val="00831151"/>
    <w:rsid w:val="00833B6D"/>
    <w:rsid w:val="008357D5"/>
    <w:rsid w:val="00837B42"/>
    <w:rsid w:val="008416C3"/>
    <w:rsid w:val="00841890"/>
    <w:rsid w:val="008564C1"/>
    <w:rsid w:val="008729F0"/>
    <w:rsid w:val="00875C45"/>
    <w:rsid w:val="008763CC"/>
    <w:rsid w:val="00876740"/>
    <w:rsid w:val="00893386"/>
    <w:rsid w:val="008B08D9"/>
    <w:rsid w:val="008C701C"/>
    <w:rsid w:val="008E07B6"/>
    <w:rsid w:val="008E3054"/>
    <w:rsid w:val="008E6CC0"/>
    <w:rsid w:val="008E6CF1"/>
    <w:rsid w:val="008F221D"/>
    <w:rsid w:val="008F53AE"/>
    <w:rsid w:val="009021EF"/>
    <w:rsid w:val="009216AC"/>
    <w:rsid w:val="009225DB"/>
    <w:rsid w:val="009300BB"/>
    <w:rsid w:val="009338F1"/>
    <w:rsid w:val="00945454"/>
    <w:rsid w:val="0096516B"/>
    <w:rsid w:val="009B2C23"/>
    <w:rsid w:val="009C284F"/>
    <w:rsid w:val="009E0D50"/>
    <w:rsid w:val="009E203A"/>
    <w:rsid w:val="00A00F52"/>
    <w:rsid w:val="00A06F02"/>
    <w:rsid w:val="00A21E9D"/>
    <w:rsid w:val="00A26733"/>
    <w:rsid w:val="00A30933"/>
    <w:rsid w:val="00A34228"/>
    <w:rsid w:val="00A34D01"/>
    <w:rsid w:val="00A41A7F"/>
    <w:rsid w:val="00A4459A"/>
    <w:rsid w:val="00A521DB"/>
    <w:rsid w:val="00A601FF"/>
    <w:rsid w:val="00A604FC"/>
    <w:rsid w:val="00A622CE"/>
    <w:rsid w:val="00A64A07"/>
    <w:rsid w:val="00A64A56"/>
    <w:rsid w:val="00A723F5"/>
    <w:rsid w:val="00A751F0"/>
    <w:rsid w:val="00A76534"/>
    <w:rsid w:val="00A92A07"/>
    <w:rsid w:val="00A92BB1"/>
    <w:rsid w:val="00AA5F5F"/>
    <w:rsid w:val="00AA7D87"/>
    <w:rsid w:val="00AB049B"/>
    <w:rsid w:val="00AB24DA"/>
    <w:rsid w:val="00AC31EE"/>
    <w:rsid w:val="00AC6381"/>
    <w:rsid w:val="00AD00CE"/>
    <w:rsid w:val="00AD71DF"/>
    <w:rsid w:val="00AD7224"/>
    <w:rsid w:val="00AE45D7"/>
    <w:rsid w:val="00AF07B9"/>
    <w:rsid w:val="00AF12B2"/>
    <w:rsid w:val="00AF72AD"/>
    <w:rsid w:val="00B10514"/>
    <w:rsid w:val="00B11C05"/>
    <w:rsid w:val="00B157A0"/>
    <w:rsid w:val="00B27CA3"/>
    <w:rsid w:val="00B303AF"/>
    <w:rsid w:val="00B33F45"/>
    <w:rsid w:val="00B41A17"/>
    <w:rsid w:val="00B64776"/>
    <w:rsid w:val="00B64E67"/>
    <w:rsid w:val="00B66F5D"/>
    <w:rsid w:val="00B70392"/>
    <w:rsid w:val="00B7585B"/>
    <w:rsid w:val="00B840FF"/>
    <w:rsid w:val="00B87BC4"/>
    <w:rsid w:val="00B911EF"/>
    <w:rsid w:val="00B91205"/>
    <w:rsid w:val="00B979DE"/>
    <w:rsid w:val="00BD0BBF"/>
    <w:rsid w:val="00BD1814"/>
    <w:rsid w:val="00BD2932"/>
    <w:rsid w:val="00BD4CAB"/>
    <w:rsid w:val="00BE65A9"/>
    <w:rsid w:val="00BF2A0D"/>
    <w:rsid w:val="00BF45B3"/>
    <w:rsid w:val="00BF5E74"/>
    <w:rsid w:val="00C0043D"/>
    <w:rsid w:val="00C11446"/>
    <w:rsid w:val="00C17C3B"/>
    <w:rsid w:val="00C25123"/>
    <w:rsid w:val="00C40F9F"/>
    <w:rsid w:val="00C431F9"/>
    <w:rsid w:val="00C45F03"/>
    <w:rsid w:val="00C50475"/>
    <w:rsid w:val="00C521DE"/>
    <w:rsid w:val="00C53A99"/>
    <w:rsid w:val="00C54D19"/>
    <w:rsid w:val="00C62128"/>
    <w:rsid w:val="00C678DF"/>
    <w:rsid w:val="00C75369"/>
    <w:rsid w:val="00C76933"/>
    <w:rsid w:val="00C87981"/>
    <w:rsid w:val="00C9063C"/>
    <w:rsid w:val="00C915D6"/>
    <w:rsid w:val="00C9677B"/>
    <w:rsid w:val="00CA4C26"/>
    <w:rsid w:val="00CA4EC8"/>
    <w:rsid w:val="00CA739E"/>
    <w:rsid w:val="00CC6BFC"/>
    <w:rsid w:val="00CE5009"/>
    <w:rsid w:val="00CE642F"/>
    <w:rsid w:val="00CF0485"/>
    <w:rsid w:val="00D11F97"/>
    <w:rsid w:val="00D20C02"/>
    <w:rsid w:val="00D238CF"/>
    <w:rsid w:val="00D371B0"/>
    <w:rsid w:val="00D40FEF"/>
    <w:rsid w:val="00D5250C"/>
    <w:rsid w:val="00D5634A"/>
    <w:rsid w:val="00D77D81"/>
    <w:rsid w:val="00D82342"/>
    <w:rsid w:val="00D85BCD"/>
    <w:rsid w:val="00D93CBB"/>
    <w:rsid w:val="00DA2A61"/>
    <w:rsid w:val="00DB33C8"/>
    <w:rsid w:val="00DC1CA7"/>
    <w:rsid w:val="00DD0355"/>
    <w:rsid w:val="00DD1BAE"/>
    <w:rsid w:val="00DE446F"/>
    <w:rsid w:val="00DE7D4A"/>
    <w:rsid w:val="00DF6ABB"/>
    <w:rsid w:val="00DF7B01"/>
    <w:rsid w:val="00E10E62"/>
    <w:rsid w:val="00E1189B"/>
    <w:rsid w:val="00E14271"/>
    <w:rsid w:val="00E222B2"/>
    <w:rsid w:val="00E26E6A"/>
    <w:rsid w:val="00E572EB"/>
    <w:rsid w:val="00E65437"/>
    <w:rsid w:val="00E90A04"/>
    <w:rsid w:val="00EA4ECC"/>
    <w:rsid w:val="00EA56EE"/>
    <w:rsid w:val="00EC0696"/>
    <w:rsid w:val="00EC52A9"/>
    <w:rsid w:val="00ED065B"/>
    <w:rsid w:val="00ED2159"/>
    <w:rsid w:val="00ED4840"/>
    <w:rsid w:val="00EE0BBE"/>
    <w:rsid w:val="00EF23CB"/>
    <w:rsid w:val="00F02F8D"/>
    <w:rsid w:val="00F035E9"/>
    <w:rsid w:val="00F03E7A"/>
    <w:rsid w:val="00F1506B"/>
    <w:rsid w:val="00F150C0"/>
    <w:rsid w:val="00F157D1"/>
    <w:rsid w:val="00F25156"/>
    <w:rsid w:val="00F3348F"/>
    <w:rsid w:val="00F42837"/>
    <w:rsid w:val="00F44539"/>
    <w:rsid w:val="00F47E0F"/>
    <w:rsid w:val="00F50ED5"/>
    <w:rsid w:val="00F73548"/>
    <w:rsid w:val="00F91F4E"/>
    <w:rsid w:val="00F9254A"/>
    <w:rsid w:val="00F97E4C"/>
    <w:rsid w:val="00FA2889"/>
    <w:rsid w:val="00FA3F2B"/>
    <w:rsid w:val="00FA4503"/>
    <w:rsid w:val="00FB481F"/>
    <w:rsid w:val="00FB7565"/>
    <w:rsid w:val="00FB7C3F"/>
    <w:rsid w:val="00FC2B9F"/>
    <w:rsid w:val="00FD267D"/>
    <w:rsid w:val="00FD3B0A"/>
    <w:rsid w:val="00FD53FD"/>
    <w:rsid w:val="00FE59FE"/>
    <w:rsid w:val="00FF0668"/>
    <w:rsid w:val="00FF0A79"/>
    <w:rsid w:val="00FF5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B4053"/>
  <w15:docId w15:val="{3D7F3DB3-8C42-447E-8661-A61507DEB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539"/>
  </w:style>
  <w:style w:type="paragraph" w:styleId="Heading1">
    <w:name w:val="heading 1"/>
    <w:basedOn w:val="Normal"/>
    <w:next w:val="Normal"/>
    <w:link w:val="Heading1Char"/>
    <w:uiPriority w:val="9"/>
    <w:qFormat/>
    <w:rsid w:val="003A5E01"/>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F428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28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4283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E01"/>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F4283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4283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42837"/>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10369C"/>
    <w:pPr>
      <w:tabs>
        <w:tab w:val="left" w:pos="384"/>
      </w:tabs>
      <w:spacing w:after="0" w:line="240" w:lineRule="auto"/>
      <w:ind w:left="384" w:hanging="384"/>
    </w:pPr>
  </w:style>
  <w:style w:type="paragraph" w:styleId="ListParagraph">
    <w:name w:val="List Paragraph"/>
    <w:basedOn w:val="Normal"/>
    <w:uiPriority w:val="34"/>
    <w:qFormat/>
    <w:rsid w:val="003C5DD5"/>
    <w:pPr>
      <w:ind w:left="720"/>
      <w:contextualSpacing/>
    </w:pPr>
  </w:style>
  <w:style w:type="paragraph" w:styleId="TOCHeading">
    <w:name w:val="TOC Heading"/>
    <w:basedOn w:val="Heading1"/>
    <w:next w:val="Normal"/>
    <w:uiPriority w:val="39"/>
    <w:unhideWhenUsed/>
    <w:qFormat/>
    <w:rsid w:val="0079774F"/>
    <w:pPr>
      <w:outlineLvl w:val="9"/>
    </w:pPr>
  </w:style>
  <w:style w:type="paragraph" w:styleId="TOC1">
    <w:name w:val="toc 1"/>
    <w:basedOn w:val="Normal"/>
    <w:next w:val="Normal"/>
    <w:autoRedefine/>
    <w:uiPriority w:val="39"/>
    <w:unhideWhenUsed/>
    <w:rsid w:val="0079774F"/>
    <w:pPr>
      <w:spacing w:after="100"/>
    </w:pPr>
  </w:style>
  <w:style w:type="paragraph" w:styleId="TOC2">
    <w:name w:val="toc 2"/>
    <w:basedOn w:val="Normal"/>
    <w:next w:val="Normal"/>
    <w:autoRedefine/>
    <w:uiPriority w:val="39"/>
    <w:unhideWhenUsed/>
    <w:rsid w:val="0079774F"/>
    <w:pPr>
      <w:spacing w:after="100"/>
      <w:ind w:left="220"/>
    </w:pPr>
  </w:style>
  <w:style w:type="character" w:styleId="Hyperlink">
    <w:name w:val="Hyperlink"/>
    <w:basedOn w:val="DefaultParagraphFont"/>
    <w:uiPriority w:val="99"/>
    <w:unhideWhenUsed/>
    <w:rsid w:val="0079774F"/>
    <w:rPr>
      <w:color w:val="0563C1" w:themeColor="hyperlink"/>
      <w:u w:val="single"/>
    </w:rPr>
  </w:style>
  <w:style w:type="character" w:styleId="UnresolvedMention">
    <w:name w:val="Unresolved Mention"/>
    <w:basedOn w:val="DefaultParagraphFont"/>
    <w:uiPriority w:val="99"/>
    <w:semiHidden/>
    <w:unhideWhenUsed/>
    <w:rsid w:val="002633AE"/>
    <w:rPr>
      <w:color w:val="605E5C"/>
      <w:shd w:val="clear" w:color="auto" w:fill="E1DFDD"/>
    </w:rPr>
  </w:style>
  <w:style w:type="character" w:styleId="FollowedHyperlink">
    <w:name w:val="FollowedHyperlink"/>
    <w:basedOn w:val="DefaultParagraphFont"/>
    <w:uiPriority w:val="99"/>
    <w:semiHidden/>
    <w:unhideWhenUsed/>
    <w:rsid w:val="002633AE"/>
    <w:rPr>
      <w:color w:val="954F72" w:themeColor="followedHyperlink"/>
      <w:u w:val="single"/>
    </w:rPr>
  </w:style>
  <w:style w:type="paragraph" w:styleId="Subtitle">
    <w:name w:val="Subtitle"/>
    <w:basedOn w:val="Normal"/>
    <w:next w:val="Normal"/>
    <w:link w:val="SubtitleChar"/>
    <w:uiPriority w:val="11"/>
    <w:qFormat/>
    <w:rsid w:val="002246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46F6"/>
    <w:rPr>
      <w:rFonts w:eastAsiaTheme="minorEastAsia"/>
      <w:color w:val="5A5A5A" w:themeColor="text1" w:themeTint="A5"/>
      <w:spacing w:val="15"/>
    </w:rPr>
  </w:style>
  <w:style w:type="paragraph" w:customStyle="1" w:styleId="Figuresubtitle">
    <w:name w:val="Figure_subtitle"/>
    <w:basedOn w:val="Subtitle"/>
    <w:link w:val="FiguresubtitleChar"/>
    <w:qFormat/>
    <w:rsid w:val="002246F6"/>
    <w:pPr>
      <w:jc w:val="center"/>
    </w:pPr>
    <w:rPr>
      <w:i/>
      <w:color w:val="5B9BD5" w:themeColor="accent1"/>
      <w:sz w:val="20"/>
    </w:rPr>
  </w:style>
  <w:style w:type="character" w:customStyle="1" w:styleId="FiguresubtitleChar">
    <w:name w:val="Figure_subtitle Char"/>
    <w:basedOn w:val="SubtitleChar"/>
    <w:link w:val="Figuresubtitle"/>
    <w:rsid w:val="002246F6"/>
    <w:rPr>
      <w:rFonts w:eastAsiaTheme="minorEastAsia"/>
      <w:i/>
      <w:color w:val="5B9BD5" w:themeColor="accent1"/>
      <w:spacing w:val="15"/>
      <w:sz w:val="20"/>
    </w:rPr>
  </w:style>
  <w:style w:type="paragraph" w:styleId="TableofFigures">
    <w:name w:val="table of figures"/>
    <w:basedOn w:val="Normal"/>
    <w:next w:val="Normal"/>
    <w:uiPriority w:val="99"/>
    <w:unhideWhenUsed/>
    <w:rsid w:val="003A5E01"/>
    <w:pPr>
      <w:spacing w:after="0"/>
    </w:pPr>
  </w:style>
  <w:style w:type="paragraph" w:styleId="Caption">
    <w:name w:val="caption"/>
    <w:basedOn w:val="Normal"/>
    <w:next w:val="Normal"/>
    <w:uiPriority w:val="35"/>
    <w:unhideWhenUsed/>
    <w:qFormat/>
    <w:rsid w:val="00231F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25156"/>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5156"/>
  </w:style>
  <w:style w:type="paragraph" w:styleId="Footer">
    <w:name w:val="footer"/>
    <w:basedOn w:val="Normal"/>
    <w:link w:val="FooterChar"/>
    <w:uiPriority w:val="99"/>
    <w:unhideWhenUsed/>
    <w:rsid w:val="00F25156"/>
    <w:pPr>
      <w:tabs>
        <w:tab w:val="center" w:pos="4320"/>
        <w:tab w:val="right" w:pos="8640"/>
      </w:tabs>
      <w:spacing w:after="0" w:line="240" w:lineRule="auto"/>
    </w:pPr>
  </w:style>
  <w:style w:type="character" w:customStyle="1" w:styleId="FooterChar">
    <w:name w:val="Footer Char"/>
    <w:basedOn w:val="DefaultParagraphFont"/>
    <w:link w:val="Footer"/>
    <w:uiPriority w:val="99"/>
    <w:rsid w:val="00F25156"/>
  </w:style>
  <w:style w:type="character" w:styleId="PlaceholderText">
    <w:name w:val="Placeholder Text"/>
    <w:basedOn w:val="DefaultParagraphFont"/>
    <w:uiPriority w:val="99"/>
    <w:semiHidden/>
    <w:rsid w:val="00F50ED5"/>
    <w:rPr>
      <w:color w:val="808080"/>
    </w:rPr>
  </w:style>
  <w:style w:type="paragraph" w:styleId="TOC3">
    <w:name w:val="toc 3"/>
    <w:basedOn w:val="Normal"/>
    <w:next w:val="Normal"/>
    <w:autoRedefine/>
    <w:uiPriority w:val="39"/>
    <w:unhideWhenUsed/>
    <w:rsid w:val="00AF12B2"/>
    <w:pPr>
      <w:spacing w:after="100"/>
      <w:ind w:left="440"/>
    </w:pPr>
  </w:style>
  <w:style w:type="table" w:styleId="TableGrid">
    <w:name w:val="Table Grid"/>
    <w:basedOn w:val="TableNormal"/>
    <w:uiPriority w:val="39"/>
    <w:rsid w:val="004F3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F3A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aliases w:val="Classifier Table"/>
    <w:basedOn w:val="TableNormal"/>
    <w:uiPriority w:val="45"/>
    <w:rsid w:val="00CC6BFC"/>
    <w:pPr>
      <w:spacing w:after="0" w:line="240" w:lineRule="auto"/>
    </w:pPr>
    <w:tblPr>
      <w:tblStyleRowBandSize w:val="1"/>
      <w:tblStyleColBandSize w:val="1"/>
    </w:tblPr>
    <w:tcPr>
      <w:shd w:val="clear" w:color="auto" w:fill="BDD6EE" w:themeFill="accent1" w:themeFillTint="66"/>
    </w:tc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DEEAF6" w:themeFill="accent1" w:themeFillTint="33"/>
      </w:tcPr>
    </w:tblStylePr>
    <w:tblStylePr w:type="band2Vert">
      <w:tblPr/>
      <w:tcPr>
        <w:shd w:val="clear" w:color="auto" w:fill="FFFFFF" w:themeFill="background1"/>
      </w:tcPr>
    </w:tblStylePr>
    <w:tblStylePr w:type="band1Horz">
      <w:tblPr/>
      <w:tcPr>
        <w:shd w:val="clear" w:color="auto" w:fill="FFFFFF" w:themeFill="background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C504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Random">
    <w:name w:val="Random"/>
    <w:basedOn w:val="TableNormal"/>
    <w:uiPriority w:val="99"/>
    <w:rsid w:val="00C9677B"/>
    <w:pPr>
      <w:spacing w:after="0" w:line="240" w:lineRule="auto"/>
    </w:pPr>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cPr>
      <w:shd w:val="clear" w:color="auto" w:fill="F7CAAC" w:themeFill="accent2" w:themeFillTint="66"/>
    </w:tcPr>
  </w:style>
  <w:style w:type="table" w:customStyle="1" w:styleId="Random2">
    <w:name w:val="Random_2"/>
    <w:basedOn w:val="TableNormal"/>
    <w:uiPriority w:val="99"/>
    <w:rsid w:val="00C9677B"/>
    <w:pPr>
      <w:spacing w:after="0" w:line="240" w:lineRule="auto"/>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8676">
      <w:bodyDiv w:val="1"/>
      <w:marLeft w:val="0"/>
      <w:marRight w:val="0"/>
      <w:marTop w:val="0"/>
      <w:marBottom w:val="0"/>
      <w:divBdr>
        <w:top w:val="none" w:sz="0" w:space="0" w:color="auto"/>
        <w:left w:val="none" w:sz="0" w:space="0" w:color="auto"/>
        <w:bottom w:val="none" w:sz="0" w:space="0" w:color="auto"/>
        <w:right w:val="none" w:sz="0" w:space="0" w:color="auto"/>
      </w:divBdr>
    </w:div>
    <w:div w:id="71050415">
      <w:bodyDiv w:val="1"/>
      <w:marLeft w:val="0"/>
      <w:marRight w:val="0"/>
      <w:marTop w:val="0"/>
      <w:marBottom w:val="0"/>
      <w:divBdr>
        <w:top w:val="none" w:sz="0" w:space="0" w:color="auto"/>
        <w:left w:val="none" w:sz="0" w:space="0" w:color="auto"/>
        <w:bottom w:val="none" w:sz="0" w:space="0" w:color="auto"/>
        <w:right w:val="none" w:sz="0" w:space="0" w:color="auto"/>
      </w:divBdr>
    </w:div>
    <w:div w:id="390927604">
      <w:bodyDiv w:val="1"/>
      <w:marLeft w:val="0"/>
      <w:marRight w:val="0"/>
      <w:marTop w:val="0"/>
      <w:marBottom w:val="0"/>
      <w:divBdr>
        <w:top w:val="none" w:sz="0" w:space="0" w:color="auto"/>
        <w:left w:val="none" w:sz="0" w:space="0" w:color="auto"/>
        <w:bottom w:val="none" w:sz="0" w:space="0" w:color="auto"/>
        <w:right w:val="none" w:sz="0" w:space="0" w:color="auto"/>
      </w:divBdr>
    </w:div>
    <w:div w:id="449008528">
      <w:bodyDiv w:val="1"/>
      <w:marLeft w:val="0"/>
      <w:marRight w:val="0"/>
      <w:marTop w:val="0"/>
      <w:marBottom w:val="0"/>
      <w:divBdr>
        <w:top w:val="none" w:sz="0" w:space="0" w:color="auto"/>
        <w:left w:val="none" w:sz="0" w:space="0" w:color="auto"/>
        <w:bottom w:val="none" w:sz="0" w:space="0" w:color="auto"/>
        <w:right w:val="none" w:sz="0" w:space="0" w:color="auto"/>
      </w:divBdr>
    </w:div>
    <w:div w:id="450127609">
      <w:bodyDiv w:val="1"/>
      <w:marLeft w:val="0"/>
      <w:marRight w:val="0"/>
      <w:marTop w:val="0"/>
      <w:marBottom w:val="0"/>
      <w:divBdr>
        <w:top w:val="none" w:sz="0" w:space="0" w:color="auto"/>
        <w:left w:val="none" w:sz="0" w:space="0" w:color="auto"/>
        <w:bottom w:val="none" w:sz="0" w:space="0" w:color="auto"/>
        <w:right w:val="none" w:sz="0" w:space="0" w:color="auto"/>
      </w:divBdr>
    </w:div>
    <w:div w:id="466360100">
      <w:bodyDiv w:val="1"/>
      <w:marLeft w:val="0"/>
      <w:marRight w:val="0"/>
      <w:marTop w:val="0"/>
      <w:marBottom w:val="0"/>
      <w:divBdr>
        <w:top w:val="none" w:sz="0" w:space="0" w:color="auto"/>
        <w:left w:val="none" w:sz="0" w:space="0" w:color="auto"/>
        <w:bottom w:val="none" w:sz="0" w:space="0" w:color="auto"/>
        <w:right w:val="none" w:sz="0" w:space="0" w:color="auto"/>
      </w:divBdr>
    </w:div>
    <w:div w:id="511260390">
      <w:bodyDiv w:val="1"/>
      <w:marLeft w:val="0"/>
      <w:marRight w:val="0"/>
      <w:marTop w:val="0"/>
      <w:marBottom w:val="0"/>
      <w:divBdr>
        <w:top w:val="none" w:sz="0" w:space="0" w:color="auto"/>
        <w:left w:val="none" w:sz="0" w:space="0" w:color="auto"/>
        <w:bottom w:val="none" w:sz="0" w:space="0" w:color="auto"/>
        <w:right w:val="none" w:sz="0" w:space="0" w:color="auto"/>
      </w:divBdr>
    </w:div>
    <w:div w:id="532154762">
      <w:bodyDiv w:val="1"/>
      <w:marLeft w:val="0"/>
      <w:marRight w:val="0"/>
      <w:marTop w:val="0"/>
      <w:marBottom w:val="0"/>
      <w:divBdr>
        <w:top w:val="none" w:sz="0" w:space="0" w:color="auto"/>
        <w:left w:val="none" w:sz="0" w:space="0" w:color="auto"/>
        <w:bottom w:val="none" w:sz="0" w:space="0" w:color="auto"/>
        <w:right w:val="none" w:sz="0" w:space="0" w:color="auto"/>
      </w:divBdr>
    </w:div>
    <w:div w:id="533421249">
      <w:bodyDiv w:val="1"/>
      <w:marLeft w:val="0"/>
      <w:marRight w:val="0"/>
      <w:marTop w:val="0"/>
      <w:marBottom w:val="0"/>
      <w:divBdr>
        <w:top w:val="none" w:sz="0" w:space="0" w:color="auto"/>
        <w:left w:val="none" w:sz="0" w:space="0" w:color="auto"/>
        <w:bottom w:val="none" w:sz="0" w:space="0" w:color="auto"/>
        <w:right w:val="none" w:sz="0" w:space="0" w:color="auto"/>
      </w:divBdr>
    </w:div>
    <w:div w:id="631180838">
      <w:bodyDiv w:val="1"/>
      <w:marLeft w:val="0"/>
      <w:marRight w:val="0"/>
      <w:marTop w:val="0"/>
      <w:marBottom w:val="0"/>
      <w:divBdr>
        <w:top w:val="none" w:sz="0" w:space="0" w:color="auto"/>
        <w:left w:val="none" w:sz="0" w:space="0" w:color="auto"/>
        <w:bottom w:val="none" w:sz="0" w:space="0" w:color="auto"/>
        <w:right w:val="none" w:sz="0" w:space="0" w:color="auto"/>
      </w:divBdr>
    </w:div>
    <w:div w:id="685205357">
      <w:bodyDiv w:val="1"/>
      <w:marLeft w:val="0"/>
      <w:marRight w:val="0"/>
      <w:marTop w:val="0"/>
      <w:marBottom w:val="0"/>
      <w:divBdr>
        <w:top w:val="none" w:sz="0" w:space="0" w:color="auto"/>
        <w:left w:val="none" w:sz="0" w:space="0" w:color="auto"/>
        <w:bottom w:val="none" w:sz="0" w:space="0" w:color="auto"/>
        <w:right w:val="none" w:sz="0" w:space="0" w:color="auto"/>
      </w:divBdr>
    </w:div>
    <w:div w:id="828669820">
      <w:bodyDiv w:val="1"/>
      <w:marLeft w:val="0"/>
      <w:marRight w:val="0"/>
      <w:marTop w:val="0"/>
      <w:marBottom w:val="0"/>
      <w:divBdr>
        <w:top w:val="none" w:sz="0" w:space="0" w:color="auto"/>
        <w:left w:val="none" w:sz="0" w:space="0" w:color="auto"/>
        <w:bottom w:val="none" w:sz="0" w:space="0" w:color="auto"/>
        <w:right w:val="none" w:sz="0" w:space="0" w:color="auto"/>
      </w:divBdr>
    </w:div>
    <w:div w:id="865017740">
      <w:bodyDiv w:val="1"/>
      <w:marLeft w:val="0"/>
      <w:marRight w:val="0"/>
      <w:marTop w:val="0"/>
      <w:marBottom w:val="0"/>
      <w:divBdr>
        <w:top w:val="none" w:sz="0" w:space="0" w:color="auto"/>
        <w:left w:val="none" w:sz="0" w:space="0" w:color="auto"/>
        <w:bottom w:val="none" w:sz="0" w:space="0" w:color="auto"/>
        <w:right w:val="none" w:sz="0" w:space="0" w:color="auto"/>
      </w:divBdr>
    </w:div>
    <w:div w:id="891387325">
      <w:bodyDiv w:val="1"/>
      <w:marLeft w:val="0"/>
      <w:marRight w:val="0"/>
      <w:marTop w:val="0"/>
      <w:marBottom w:val="0"/>
      <w:divBdr>
        <w:top w:val="none" w:sz="0" w:space="0" w:color="auto"/>
        <w:left w:val="none" w:sz="0" w:space="0" w:color="auto"/>
        <w:bottom w:val="none" w:sz="0" w:space="0" w:color="auto"/>
        <w:right w:val="none" w:sz="0" w:space="0" w:color="auto"/>
      </w:divBdr>
    </w:div>
    <w:div w:id="931474661">
      <w:bodyDiv w:val="1"/>
      <w:marLeft w:val="0"/>
      <w:marRight w:val="0"/>
      <w:marTop w:val="0"/>
      <w:marBottom w:val="0"/>
      <w:divBdr>
        <w:top w:val="none" w:sz="0" w:space="0" w:color="auto"/>
        <w:left w:val="none" w:sz="0" w:space="0" w:color="auto"/>
        <w:bottom w:val="none" w:sz="0" w:space="0" w:color="auto"/>
        <w:right w:val="none" w:sz="0" w:space="0" w:color="auto"/>
      </w:divBdr>
    </w:div>
    <w:div w:id="1011688727">
      <w:bodyDiv w:val="1"/>
      <w:marLeft w:val="0"/>
      <w:marRight w:val="0"/>
      <w:marTop w:val="0"/>
      <w:marBottom w:val="0"/>
      <w:divBdr>
        <w:top w:val="none" w:sz="0" w:space="0" w:color="auto"/>
        <w:left w:val="none" w:sz="0" w:space="0" w:color="auto"/>
        <w:bottom w:val="none" w:sz="0" w:space="0" w:color="auto"/>
        <w:right w:val="none" w:sz="0" w:space="0" w:color="auto"/>
      </w:divBdr>
    </w:div>
    <w:div w:id="1094666007">
      <w:bodyDiv w:val="1"/>
      <w:marLeft w:val="0"/>
      <w:marRight w:val="0"/>
      <w:marTop w:val="0"/>
      <w:marBottom w:val="0"/>
      <w:divBdr>
        <w:top w:val="none" w:sz="0" w:space="0" w:color="auto"/>
        <w:left w:val="none" w:sz="0" w:space="0" w:color="auto"/>
        <w:bottom w:val="none" w:sz="0" w:space="0" w:color="auto"/>
        <w:right w:val="none" w:sz="0" w:space="0" w:color="auto"/>
      </w:divBdr>
    </w:div>
    <w:div w:id="1123305533">
      <w:bodyDiv w:val="1"/>
      <w:marLeft w:val="0"/>
      <w:marRight w:val="0"/>
      <w:marTop w:val="0"/>
      <w:marBottom w:val="0"/>
      <w:divBdr>
        <w:top w:val="none" w:sz="0" w:space="0" w:color="auto"/>
        <w:left w:val="none" w:sz="0" w:space="0" w:color="auto"/>
        <w:bottom w:val="none" w:sz="0" w:space="0" w:color="auto"/>
        <w:right w:val="none" w:sz="0" w:space="0" w:color="auto"/>
      </w:divBdr>
    </w:div>
    <w:div w:id="1263607986">
      <w:bodyDiv w:val="1"/>
      <w:marLeft w:val="0"/>
      <w:marRight w:val="0"/>
      <w:marTop w:val="0"/>
      <w:marBottom w:val="0"/>
      <w:divBdr>
        <w:top w:val="none" w:sz="0" w:space="0" w:color="auto"/>
        <w:left w:val="none" w:sz="0" w:space="0" w:color="auto"/>
        <w:bottom w:val="none" w:sz="0" w:space="0" w:color="auto"/>
        <w:right w:val="none" w:sz="0" w:space="0" w:color="auto"/>
      </w:divBdr>
    </w:div>
    <w:div w:id="1315795451">
      <w:bodyDiv w:val="1"/>
      <w:marLeft w:val="0"/>
      <w:marRight w:val="0"/>
      <w:marTop w:val="0"/>
      <w:marBottom w:val="0"/>
      <w:divBdr>
        <w:top w:val="none" w:sz="0" w:space="0" w:color="auto"/>
        <w:left w:val="none" w:sz="0" w:space="0" w:color="auto"/>
        <w:bottom w:val="none" w:sz="0" w:space="0" w:color="auto"/>
        <w:right w:val="none" w:sz="0" w:space="0" w:color="auto"/>
      </w:divBdr>
    </w:div>
    <w:div w:id="1399548334">
      <w:bodyDiv w:val="1"/>
      <w:marLeft w:val="0"/>
      <w:marRight w:val="0"/>
      <w:marTop w:val="0"/>
      <w:marBottom w:val="0"/>
      <w:divBdr>
        <w:top w:val="none" w:sz="0" w:space="0" w:color="auto"/>
        <w:left w:val="none" w:sz="0" w:space="0" w:color="auto"/>
        <w:bottom w:val="none" w:sz="0" w:space="0" w:color="auto"/>
        <w:right w:val="none" w:sz="0" w:space="0" w:color="auto"/>
      </w:divBdr>
    </w:div>
    <w:div w:id="1436821867">
      <w:bodyDiv w:val="1"/>
      <w:marLeft w:val="0"/>
      <w:marRight w:val="0"/>
      <w:marTop w:val="0"/>
      <w:marBottom w:val="0"/>
      <w:divBdr>
        <w:top w:val="none" w:sz="0" w:space="0" w:color="auto"/>
        <w:left w:val="none" w:sz="0" w:space="0" w:color="auto"/>
        <w:bottom w:val="none" w:sz="0" w:space="0" w:color="auto"/>
        <w:right w:val="none" w:sz="0" w:space="0" w:color="auto"/>
      </w:divBdr>
    </w:div>
    <w:div w:id="1470131849">
      <w:bodyDiv w:val="1"/>
      <w:marLeft w:val="0"/>
      <w:marRight w:val="0"/>
      <w:marTop w:val="0"/>
      <w:marBottom w:val="0"/>
      <w:divBdr>
        <w:top w:val="none" w:sz="0" w:space="0" w:color="auto"/>
        <w:left w:val="none" w:sz="0" w:space="0" w:color="auto"/>
        <w:bottom w:val="none" w:sz="0" w:space="0" w:color="auto"/>
        <w:right w:val="none" w:sz="0" w:space="0" w:color="auto"/>
      </w:divBdr>
    </w:div>
    <w:div w:id="1473206904">
      <w:bodyDiv w:val="1"/>
      <w:marLeft w:val="0"/>
      <w:marRight w:val="0"/>
      <w:marTop w:val="0"/>
      <w:marBottom w:val="0"/>
      <w:divBdr>
        <w:top w:val="none" w:sz="0" w:space="0" w:color="auto"/>
        <w:left w:val="none" w:sz="0" w:space="0" w:color="auto"/>
        <w:bottom w:val="none" w:sz="0" w:space="0" w:color="auto"/>
        <w:right w:val="none" w:sz="0" w:space="0" w:color="auto"/>
      </w:divBdr>
    </w:div>
    <w:div w:id="1620455370">
      <w:bodyDiv w:val="1"/>
      <w:marLeft w:val="0"/>
      <w:marRight w:val="0"/>
      <w:marTop w:val="0"/>
      <w:marBottom w:val="0"/>
      <w:divBdr>
        <w:top w:val="none" w:sz="0" w:space="0" w:color="auto"/>
        <w:left w:val="none" w:sz="0" w:space="0" w:color="auto"/>
        <w:bottom w:val="none" w:sz="0" w:space="0" w:color="auto"/>
        <w:right w:val="none" w:sz="0" w:space="0" w:color="auto"/>
      </w:divBdr>
    </w:div>
    <w:div w:id="1647662042">
      <w:bodyDiv w:val="1"/>
      <w:marLeft w:val="0"/>
      <w:marRight w:val="0"/>
      <w:marTop w:val="0"/>
      <w:marBottom w:val="0"/>
      <w:divBdr>
        <w:top w:val="none" w:sz="0" w:space="0" w:color="auto"/>
        <w:left w:val="none" w:sz="0" w:space="0" w:color="auto"/>
        <w:bottom w:val="none" w:sz="0" w:space="0" w:color="auto"/>
        <w:right w:val="none" w:sz="0" w:space="0" w:color="auto"/>
      </w:divBdr>
    </w:div>
    <w:div w:id="1652128903">
      <w:bodyDiv w:val="1"/>
      <w:marLeft w:val="0"/>
      <w:marRight w:val="0"/>
      <w:marTop w:val="0"/>
      <w:marBottom w:val="0"/>
      <w:divBdr>
        <w:top w:val="none" w:sz="0" w:space="0" w:color="auto"/>
        <w:left w:val="none" w:sz="0" w:space="0" w:color="auto"/>
        <w:bottom w:val="none" w:sz="0" w:space="0" w:color="auto"/>
        <w:right w:val="none" w:sz="0" w:space="0" w:color="auto"/>
      </w:divBdr>
    </w:div>
    <w:div w:id="1673987624">
      <w:bodyDiv w:val="1"/>
      <w:marLeft w:val="0"/>
      <w:marRight w:val="0"/>
      <w:marTop w:val="0"/>
      <w:marBottom w:val="0"/>
      <w:divBdr>
        <w:top w:val="none" w:sz="0" w:space="0" w:color="auto"/>
        <w:left w:val="none" w:sz="0" w:space="0" w:color="auto"/>
        <w:bottom w:val="none" w:sz="0" w:space="0" w:color="auto"/>
        <w:right w:val="none" w:sz="0" w:space="0" w:color="auto"/>
      </w:divBdr>
    </w:div>
    <w:div w:id="1836678324">
      <w:bodyDiv w:val="1"/>
      <w:marLeft w:val="0"/>
      <w:marRight w:val="0"/>
      <w:marTop w:val="0"/>
      <w:marBottom w:val="0"/>
      <w:divBdr>
        <w:top w:val="none" w:sz="0" w:space="0" w:color="auto"/>
        <w:left w:val="none" w:sz="0" w:space="0" w:color="auto"/>
        <w:bottom w:val="none" w:sz="0" w:space="0" w:color="auto"/>
        <w:right w:val="none" w:sz="0" w:space="0" w:color="auto"/>
      </w:divBdr>
    </w:div>
    <w:div w:id="1875844068">
      <w:bodyDiv w:val="1"/>
      <w:marLeft w:val="0"/>
      <w:marRight w:val="0"/>
      <w:marTop w:val="0"/>
      <w:marBottom w:val="0"/>
      <w:divBdr>
        <w:top w:val="none" w:sz="0" w:space="0" w:color="auto"/>
        <w:left w:val="none" w:sz="0" w:space="0" w:color="auto"/>
        <w:bottom w:val="none" w:sz="0" w:space="0" w:color="auto"/>
        <w:right w:val="none" w:sz="0" w:space="0" w:color="auto"/>
      </w:divBdr>
    </w:div>
    <w:div w:id="1881160502">
      <w:bodyDiv w:val="1"/>
      <w:marLeft w:val="0"/>
      <w:marRight w:val="0"/>
      <w:marTop w:val="0"/>
      <w:marBottom w:val="0"/>
      <w:divBdr>
        <w:top w:val="none" w:sz="0" w:space="0" w:color="auto"/>
        <w:left w:val="none" w:sz="0" w:space="0" w:color="auto"/>
        <w:bottom w:val="none" w:sz="0" w:space="0" w:color="auto"/>
        <w:right w:val="none" w:sz="0" w:space="0" w:color="auto"/>
      </w:divBdr>
    </w:div>
    <w:div w:id="1942104019">
      <w:bodyDiv w:val="1"/>
      <w:marLeft w:val="0"/>
      <w:marRight w:val="0"/>
      <w:marTop w:val="0"/>
      <w:marBottom w:val="0"/>
      <w:divBdr>
        <w:top w:val="none" w:sz="0" w:space="0" w:color="auto"/>
        <w:left w:val="none" w:sz="0" w:space="0" w:color="auto"/>
        <w:bottom w:val="none" w:sz="0" w:space="0" w:color="auto"/>
        <w:right w:val="none" w:sz="0" w:space="0" w:color="auto"/>
      </w:divBdr>
    </w:div>
    <w:div w:id="1961955875">
      <w:bodyDiv w:val="1"/>
      <w:marLeft w:val="0"/>
      <w:marRight w:val="0"/>
      <w:marTop w:val="0"/>
      <w:marBottom w:val="0"/>
      <w:divBdr>
        <w:top w:val="none" w:sz="0" w:space="0" w:color="auto"/>
        <w:left w:val="none" w:sz="0" w:space="0" w:color="auto"/>
        <w:bottom w:val="none" w:sz="0" w:space="0" w:color="auto"/>
        <w:right w:val="none" w:sz="0" w:space="0" w:color="auto"/>
      </w:divBdr>
    </w:div>
    <w:div w:id="2108966579">
      <w:bodyDiv w:val="1"/>
      <w:marLeft w:val="0"/>
      <w:marRight w:val="0"/>
      <w:marTop w:val="0"/>
      <w:marBottom w:val="0"/>
      <w:divBdr>
        <w:top w:val="none" w:sz="0" w:space="0" w:color="auto"/>
        <w:left w:val="none" w:sz="0" w:space="0" w:color="auto"/>
        <w:bottom w:val="none" w:sz="0" w:space="0" w:color="auto"/>
        <w:right w:val="none" w:sz="0" w:space="0" w:color="auto"/>
      </w:divBdr>
    </w:div>
    <w:div w:id="2132045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github.com/KonstantinosRiz/Ptsd-prediction-in-breast-cancer-patients"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Mpi</b:Tag>
    <b:SourceType>InternetSite</b:SourceType>
    <b:Guid>{D37011B9-CDC6-4161-8943-46634E452797}</b:Guid>
    <b:Title>ARGHHHHHHH</b:Title>
    <b:Author>
      <b:Author>
        <b:NameList>
          <b:Person>
            <b:Last>Mpikouliax</b:Last>
          </b:Person>
        </b:NameList>
      </b:Author>
    </b:Author>
    <b:RefOrder>1</b:RefOrder>
  </b:Source>
  <b:Source>
    <b:Tag>Dim</b:Tag>
    <b:SourceType>JournalArticle</b:SourceType>
    <b:Guid>{E991028D-4244-4550-BC12-50EA55C482BB}</b:Guid>
    <b:Title>I am cringe</b:Title>
    <b:Author>
      <b:Author>
        <b:NameList>
          <b:Person>
            <b:Last>Xynogalas</b:Last>
            <b:First>Dimitris</b:First>
          </b:Person>
        </b:NameList>
      </b:Author>
    </b:Author>
    <b:RefOrder>2</b:RefOrder>
  </b:Source>
</b:Sources>
</file>

<file path=customXml/itemProps1.xml><?xml version="1.0" encoding="utf-8"?>
<ds:datastoreItem xmlns:ds="http://schemas.openxmlformats.org/officeDocument/2006/customXml" ds:itemID="{5860A493-B781-4543-8417-F35E4EE5E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6465</TotalTime>
  <Pages>60</Pages>
  <Words>30751</Words>
  <Characters>175283</Characters>
  <Application>Microsoft Office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dc:creator>
  <cp:keywords/>
  <dc:description/>
  <cp:lastModifiedBy>Κωνσταντινος Ριζαβας</cp:lastModifiedBy>
  <cp:revision>151</cp:revision>
  <cp:lastPrinted>2023-09-01T10:49:00Z</cp:lastPrinted>
  <dcterms:created xsi:type="dcterms:W3CDTF">2023-08-27T19:48:00Z</dcterms:created>
  <dcterms:modified xsi:type="dcterms:W3CDTF">2023-10-02T18:04:00Z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id="LRKivDGL"/&gt;&lt;style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