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AD3A0" w14:textId="77777777" w:rsidR="00F34BF3" w:rsidRDefault="00F34BF3" w:rsidP="00F34BF3">
      <w:pPr>
        <w:pStyle w:val="a3"/>
        <w:numPr>
          <w:ilvl w:val="0"/>
          <w:numId w:val="1"/>
        </w:numPr>
        <w:rPr>
          <w:lang w:val="en-US"/>
        </w:rPr>
      </w:pPr>
      <w:r>
        <w:rPr>
          <w:lang w:val="en-US"/>
        </w:rPr>
        <w:t>Exception Handling</w:t>
      </w:r>
    </w:p>
    <w:p w14:paraId="0C449920" w14:textId="0D886999" w:rsidR="000B709A" w:rsidRPr="00F34BF3" w:rsidRDefault="00F34BF3" w:rsidP="00F34BF3">
      <w:pPr>
        <w:pStyle w:val="a3"/>
        <w:numPr>
          <w:ilvl w:val="0"/>
          <w:numId w:val="2"/>
        </w:numPr>
        <w:rPr>
          <w:lang w:val="en-US"/>
        </w:rPr>
      </w:pPr>
      <w:r w:rsidRPr="00F34BF3">
        <w:rPr>
          <w:rFonts w:ascii="Arial" w:hAnsi="Arial" w:cs="Arial"/>
          <w:color w:val="40424E"/>
          <w:spacing w:val="2"/>
          <w:sz w:val="26"/>
          <w:szCs w:val="26"/>
          <w:shd w:val="clear" w:color="auto" w:fill="FFFFFF"/>
          <w:lang w:val="en-US"/>
        </w:rPr>
        <w:t>An exception is an unwanted or unexpected event, which occurs during the execution of a program i.e at run time, that disrupts the normal flow of the program’s instructions.</w:t>
      </w:r>
    </w:p>
    <w:p w14:paraId="6CD9100D" w14:textId="77777777" w:rsidR="00F34BF3" w:rsidRPr="00F34BF3" w:rsidRDefault="00F34BF3" w:rsidP="00F34BF3">
      <w:pPr>
        <w:pStyle w:val="a3"/>
        <w:numPr>
          <w:ilvl w:val="0"/>
          <w:numId w:val="2"/>
        </w:numPr>
        <w:rPr>
          <w:lang w:val="en-US"/>
        </w:rPr>
      </w:pPr>
      <w:r w:rsidRPr="00F34BF3">
        <w:rPr>
          <w:rFonts w:ascii="Arial" w:hAnsi="Arial" w:cs="Arial"/>
          <w:color w:val="40424E"/>
          <w:spacing w:val="2"/>
          <w:sz w:val="28"/>
          <w:szCs w:val="28"/>
          <w:shd w:val="clear" w:color="auto" w:fill="FFFFFF"/>
          <w:lang w:val="en-US"/>
        </w:rPr>
        <w:t>An Error indicates serious problem that a reasonable application should not try to catch</w:t>
      </w:r>
      <w:r>
        <w:rPr>
          <w:rFonts w:ascii="Arial" w:hAnsi="Arial" w:cs="Arial"/>
          <w:color w:val="40424E"/>
          <w:spacing w:val="2"/>
          <w:sz w:val="28"/>
          <w:szCs w:val="28"/>
          <w:shd w:val="clear" w:color="auto" w:fill="FFFFFF"/>
          <w:lang w:val="en-US"/>
        </w:rPr>
        <w:t xml:space="preserve"> </w:t>
      </w:r>
      <w:r w:rsidRPr="00F34BF3">
        <w:rPr>
          <w:rFonts w:ascii="Times New Roman" w:hAnsi="Times New Roman" w:cs="Times New Roman"/>
          <w:i/>
          <w:iCs/>
          <w:color w:val="40424E"/>
          <w:spacing w:val="2"/>
          <w:sz w:val="28"/>
          <w:szCs w:val="28"/>
          <w:shd w:val="clear" w:color="auto" w:fill="FFFFFF"/>
          <w:lang w:val="en-US"/>
        </w:rPr>
        <w:t>while</w:t>
      </w:r>
      <w:r>
        <w:rPr>
          <w:rFonts w:ascii="Arial" w:hAnsi="Arial" w:cs="Arial"/>
          <w:i/>
          <w:iCs/>
          <w:color w:val="40424E"/>
          <w:spacing w:val="2"/>
          <w:sz w:val="28"/>
          <w:szCs w:val="28"/>
          <w:shd w:val="clear" w:color="auto" w:fill="FFFFFF"/>
          <w:lang w:val="en-US"/>
        </w:rPr>
        <w:t xml:space="preserve"> </w:t>
      </w:r>
      <w:r w:rsidRPr="00F34BF3">
        <w:rPr>
          <w:rFonts w:ascii="Arial" w:hAnsi="Arial" w:cs="Arial"/>
          <w:color w:val="40424E"/>
          <w:spacing w:val="2"/>
          <w:sz w:val="28"/>
          <w:szCs w:val="28"/>
          <w:shd w:val="clear" w:color="auto" w:fill="FFFFFF"/>
          <w:lang w:val="en-US"/>
        </w:rPr>
        <w:t>Exception indicates conditions that a reasonable application might try to catch.</w:t>
      </w:r>
    </w:p>
    <w:p w14:paraId="5539E294" w14:textId="6F4269D4" w:rsidR="00F34BF3" w:rsidRPr="00F34BF3" w:rsidRDefault="00F34BF3" w:rsidP="00F34BF3">
      <w:pPr>
        <w:pStyle w:val="trt0xe"/>
        <w:numPr>
          <w:ilvl w:val="0"/>
          <w:numId w:val="3"/>
        </w:numPr>
        <w:shd w:val="clear" w:color="auto" w:fill="FFFFFF"/>
        <w:spacing w:before="0" w:beforeAutospacing="0" w:after="60" w:afterAutospacing="0"/>
        <w:rPr>
          <w:rFonts w:ascii="Arial" w:hAnsi="Arial" w:cs="Arial"/>
          <w:color w:val="202124"/>
          <w:lang w:val="en-US"/>
        </w:rPr>
      </w:pPr>
      <w:r w:rsidRPr="00F34BF3">
        <w:rPr>
          <w:rFonts w:ascii="Arial" w:hAnsi="Arial" w:cs="Arial"/>
          <w:color w:val="40424E"/>
          <w:spacing w:val="2"/>
          <w:sz w:val="28"/>
          <w:szCs w:val="28"/>
          <w:shd w:val="clear" w:color="auto" w:fill="FFFFFF"/>
          <w:lang w:val="en-US"/>
        </w:rPr>
        <w:t>Exception Handling is a mechanism to handle runtime errors such as ClassNotFoundException, IOException, SQLException, RemoteException</w:t>
      </w:r>
      <w:r>
        <w:rPr>
          <w:rFonts w:ascii="Arial" w:hAnsi="Arial" w:cs="Arial"/>
          <w:color w:val="40424E"/>
          <w:spacing w:val="2"/>
          <w:sz w:val="28"/>
          <w:szCs w:val="28"/>
          <w:shd w:val="clear" w:color="auto" w:fill="FFFFFF"/>
          <w:lang w:val="en-US"/>
        </w:rPr>
        <w:t xml:space="preserve">, </w:t>
      </w:r>
      <w:r w:rsidRPr="00F34BF3">
        <w:rPr>
          <w:rFonts w:ascii="Arial" w:hAnsi="Arial" w:cs="Arial"/>
          <w:color w:val="40424E"/>
          <w:spacing w:val="2"/>
          <w:sz w:val="28"/>
          <w:szCs w:val="28"/>
          <w:shd w:val="clear" w:color="auto" w:fill="FFFFFF"/>
          <w:lang w:val="en-US"/>
        </w:rPr>
        <w:t>FileNotFoundException</w:t>
      </w:r>
      <w:r>
        <w:rPr>
          <w:rFonts w:ascii="Arial" w:hAnsi="Arial" w:cs="Arial"/>
          <w:color w:val="40424E"/>
          <w:spacing w:val="2"/>
          <w:sz w:val="28"/>
          <w:szCs w:val="28"/>
          <w:shd w:val="clear" w:color="auto" w:fill="FFFFFF"/>
          <w:lang w:val="en-US"/>
        </w:rPr>
        <w:t xml:space="preserve">, </w:t>
      </w:r>
      <w:r w:rsidRPr="00F34BF3">
        <w:rPr>
          <w:rFonts w:ascii="Arial" w:hAnsi="Arial" w:cs="Arial"/>
          <w:color w:val="202124"/>
          <w:lang w:val="en-US"/>
        </w:rPr>
        <w:t>NoSuchFieldException</w:t>
      </w:r>
      <w:r>
        <w:rPr>
          <w:rFonts w:ascii="Arial" w:hAnsi="Arial" w:cs="Arial"/>
          <w:color w:val="202124"/>
          <w:lang w:val="en-US"/>
        </w:rPr>
        <w:t xml:space="preserve">, </w:t>
      </w:r>
      <w:r w:rsidRPr="00F34BF3">
        <w:rPr>
          <w:rFonts w:ascii="Arial" w:hAnsi="Arial" w:cs="Arial"/>
          <w:color w:val="202124"/>
          <w:lang w:val="en-US"/>
        </w:rPr>
        <w:t>NoSuchMethodException</w:t>
      </w:r>
    </w:p>
    <w:p w14:paraId="72CBFCAC" w14:textId="3DEC8DB1" w:rsidR="00D107E5" w:rsidRPr="00D107E5" w:rsidRDefault="00F34BF3" w:rsidP="00F34BF3">
      <w:pPr>
        <w:pStyle w:val="a3"/>
        <w:numPr>
          <w:ilvl w:val="0"/>
          <w:numId w:val="2"/>
        </w:numPr>
        <w:rPr>
          <w:lang w:val="en-US"/>
        </w:rPr>
      </w:pPr>
      <w:r w:rsidRPr="00F34BF3">
        <w:rPr>
          <w:rFonts w:ascii="Arial" w:hAnsi="Arial" w:cs="Arial"/>
          <w:color w:val="202124"/>
          <w:shd w:val="clear" w:color="auto" w:fill="FFFFFF"/>
          <w:lang w:val="en-US"/>
        </w:rPr>
        <w:t>The </w:t>
      </w:r>
      <w:r w:rsidRPr="00F34BF3">
        <w:rPr>
          <w:rFonts w:ascii="Arial" w:hAnsi="Arial" w:cs="Arial"/>
          <w:b/>
          <w:bCs/>
          <w:color w:val="202124"/>
          <w:shd w:val="clear" w:color="auto" w:fill="FFFFFF"/>
          <w:lang w:val="en-US"/>
        </w:rPr>
        <w:t>Throwable</w:t>
      </w:r>
      <w:r w:rsidRPr="00F34BF3">
        <w:rPr>
          <w:rFonts w:ascii="Arial" w:hAnsi="Arial" w:cs="Arial"/>
          <w:color w:val="202124"/>
          <w:shd w:val="clear" w:color="auto" w:fill="FFFFFF"/>
          <w:lang w:val="en-US"/>
        </w:rPr>
        <w:t> class is the superclass of all errors and exceptions in the </w:t>
      </w:r>
      <w:r w:rsidRPr="00F34BF3">
        <w:rPr>
          <w:rFonts w:ascii="Arial" w:hAnsi="Arial" w:cs="Arial"/>
          <w:b/>
          <w:bCs/>
          <w:color w:val="202124"/>
          <w:shd w:val="clear" w:color="auto" w:fill="FFFFFF"/>
          <w:lang w:val="en-US"/>
        </w:rPr>
        <w:t>Java</w:t>
      </w:r>
      <w:r w:rsidRPr="00F34BF3">
        <w:rPr>
          <w:rFonts w:ascii="Arial" w:hAnsi="Arial" w:cs="Arial"/>
          <w:color w:val="202124"/>
          <w:shd w:val="clear" w:color="auto" w:fill="FFFFFF"/>
          <w:lang w:val="en-US"/>
        </w:rPr>
        <w:t> language.</w:t>
      </w:r>
    </w:p>
    <w:p w14:paraId="3704856F" w14:textId="1515D424" w:rsidR="00D107E5" w:rsidRDefault="00D107E5" w:rsidP="00D107E5">
      <w:pPr>
        <w:rPr>
          <w:lang w:val="en-US"/>
        </w:rPr>
      </w:pPr>
    </w:p>
    <w:p w14:paraId="01783296" w14:textId="77777777" w:rsidR="00D107E5" w:rsidRPr="00D107E5" w:rsidRDefault="00D107E5" w:rsidP="00D107E5">
      <w:pPr>
        <w:rPr>
          <w:lang w:val="en-US"/>
        </w:rPr>
      </w:pPr>
    </w:p>
    <w:p w14:paraId="4547C802" w14:textId="14F5A905" w:rsidR="00F34BF3" w:rsidRPr="00D107E5" w:rsidRDefault="00D107E5" w:rsidP="00D107E5">
      <w:pPr>
        <w:pStyle w:val="a3"/>
        <w:numPr>
          <w:ilvl w:val="0"/>
          <w:numId w:val="1"/>
        </w:numPr>
        <w:rPr>
          <w:lang w:val="en-US"/>
        </w:rPr>
      </w:pPr>
      <w:r w:rsidRPr="00D107E5">
        <w:rPr>
          <w:rFonts w:ascii="Arial" w:hAnsi="Arial" w:cs="Arial"/>
          <w:b/>
          <w:bCs/>
          <w:color w:val="40424E"/>
          <w:spacing w:val="2"/>
          <w:sz w:val="28"/>
          <w:szCs w:val="28"/>
          <w:shd w:val="clear" w:color="auto" w:fill="FFFFFF"/>
          <w:lang w:val="en-US"/>
        </w:rPr>
        <w:t>Local class</w:t>
      </w:r>
      <w:r>
        <w:rPr>
          <w:rFonts w:ascii="Arial" w:hAnsi="Arial" w:cs="Arial"/>
          <w:color w:val="40424E"/>
          <w:spacing w:val="2"/>
          <w:sz w:val="28"/>
          <w:szCs w:val="28"/>
          <w:shd w:val="clear" w:color="auto" w:fill="FFFFFF"/>
          <w:lang w:val="en-US"/>
        </w:rPr>
        <w:t xml:space="preserve">: </w:t>
      </w:r>
      <w:r w:rsidRPr="00D107E5">
        <w:rPr>
          <w:rFonts w:ascii="Arial" w:hAnsi="Arial" w:cs="Arial"/>
          <w:color w:val="40424E"/>
          <w:spacing w:val="2"/>
          <w:sz w:val="26"/>
          <w:szCs w:val="26"/>
          <w:shd w:val="clear" w:color="auto" w:fill="FFFFFF"/>
          <w:lang w:val="en-US"/>
        </w:rPr>
        <w:t>Local Inner Classes are the inner classes that are defined inside a </w:t>
      </w:r>
      <w:r w:rsidRPr="00D107E5">
        <w:rPr>
          <w:rStyle w:val="a4"/>
          <w:rFonts w:ascii="Arial" w:hAnsi="Arial" w:cs="Arial"/>
          <w:color w:val="40424E"/>
          <w:spacing w:val="2"/>
          <w:sz w:val="26"/>
          <w:szCs w:val="26"/>
          <w:bdr w:val="none" w:sz="0" w:space="0" w:color="auto" w:frame="1"/>
          <w:shd w:val="clear" w:color="auto" w:fill="FFFFFF"/>
          <w:lang w:val="en-US"/>
        </w:rPr>
        <w:t>block</w:t>
      </w:r>
      <w:r w:rsidRPr="00D107E5">
        <w:rPr>
          <w:rFonts w:ascii="Arial" w:hAnsi="Arial" w:cs="Arial"/>
          <w:color w:val="40424E"/>
          <w:spacing w:val="2"/>
          <w:sz w:val="26"/>
          <w:szCs w:val="26"/>
          <w:shd w:val="clear" w:color="auto" w:fill="FFFFFF"/>
          <w:lang w:val="en-US"/>
        </w:rPr>
        <w:t>. Generally, this block is a method body</w:t>
      </w:r>
      <w:r w:rsidRPr="00D107E5">
        <w:rPr>
          <w:rFonts w:ascii="Arial" w:hAnsi="Arial" w:cs="Arial"/>
          <w:color w:val="40424E"/>
          <w:spacing w:val="2"/>
          <w:sz w:val="26"/>
          <w:szCs w:val="26"/>
          <w:shd w:val="clear" w:color="auto" w:fill="FFFFFF"/>
          <w:lang w:val="en-US"/>
        </w:rPr>
        <w:br/>
      </w:r>
      <w:r>
        <w:rPr>
          <w:rFonts w:ascii="Arial" w:hAnsi="Arial" w:cs="Arial"/>
          <w:b/>
          <w:bCs/>
          <w:color w:val="40424E"/>
          <w:spacing w:val="2"/>
          <w:sz w:val="26"/>
          <w:szCs w:val="26"/>
          <w:shd w:val="clear" w:color="auto" w:fill="FFFFFF"/>
          <w:lang w:val="en-US"/>
        </w:rPr>
        <w:t xml:space="preserve">Nested Classes: </w:t>
      </w:r>
      <w:r w:rsidRPr="00D107E5">
        <w:rPr>
          <w:rFonts w:ascii="Arial" w:hAnsi="Arial" w:cs="Arial"/>
          <w:color w:val="40424E"/>
          <w:spacing w:val="2"/>
          <w:sz w:val="26"/>
          <w:szCs w:val="26"/>
          <w:shd w:val="clear" w:color="auto" w:fill="FFFFFF"/>
          <w:lang w:val="en-US"/>
        </w:rPr>
        <w:t>In Java, it is possible to define a class within another class, such classes are known as </w:t>
      </w:r>
      <w:r w:rsidRPr="00D107E5">
        <w:rPr>
          <w:rStyle w:val="a4"/>
          <w:rFonts w:ascii="Arial" w:hAnsi="Arial" w:cs="Arial"/>
          <w:color w:val="40424E"/>
          <w:spacing w:val="2"/>
          <w:sz w:val="26"/>
          <w:szCs w:val="26"/>
          <w:bdr w:val="none" w:sz="0" w:space="0" w:color="auto" w:frame="1"/>
          <w:shd w:val="clear" w:color="auto" w:fill="FFFFFF"/>
          <w:lang w:val="en-US"/>
        </w:rPr>
        <w:t>nested</w:t>
      </w:r>
      <w:r w:rsidRPr="00D107E5">
        <w:rPr>
          <w:rFonts w:ascii="Arial" w:hAnsi="Arial" w:cs="Arial"/>
          <w:color w:val="40424E"/>
          <w:spacing w:val="2"/>
          <w:sz w:val="26"/>
          <w:szCs w:val="26"/>
          <w:shd w:val="clear" w:color="auto" w:fill="FFFFFF"/>
          <w:lang w:val="en-US"/>
        </w:rPr>
        <w:t> classes. They enable you to logically group classes that are only used in one place, thus this increases the use of </w:t>
      </w:r>
      <w:hyperlink r:id="rId5" w:history="1">
        <w:r w:rsidRPr="00D107E5">
          <w:rPr>
            <w:rStyle w:val="a5"/>
            <w:rFonts w:ascii="Arial" w:hAnsi="Arial" w:cs="Arial"/>
            <w:spacing w:val="2"/>
            <w:sz w:val="26"/>
            <w:szCs w:val="26"/>
            <w:bdr w:val="none" w:sz="0" w:space="0" w:color="auto" w:frame="1"/>
            <w:shd w:val="clear" w:color="auto" w:fill="FFFFFF"/>
            <w:lang w:val="en-US"/>
          </w:rPr>
          <w:t>encapsulation</w:t>
        </w:r>
      </w:hyperlink>
      <w:r w:rsidRPr="00D107E5">
        <w:rPr>
          <w:rFonts w:ascii="Arial" w:hAnsi="Arial" w:cs="Arial"/>
          <w:color w:val="40424E"/>
          <w:spacing w:val="2"/>
          <w:sz w:val="26"/>
          <w:szCs w:val="26"/>
          <w:shd w:val="clear" w:color="auto" w:fill="FFFFFF"/>
          <w:lang w:val="en-US"/>
        </w:rPr>
        <w:t>, and creates more readable and maintainable code.</w:t>
      </w:r>
      <w:r>
        <w:rPr>
          <w:rFonts w:ascii="Arial" w:hAnsi="Arial" w:cs="Arial"/>
          <w:color w:val="40424E"/>
          <w:spacing w:val="2"/>
          <w:sz w:val="26"/>
          <w:szCs w:val="26"/>
          <w:shd w:val="clear" w:color="auto" w:fill="FFFFFF"/>
          <w:lang w:val="en-US"/>
        </w:rPr>
        <w:br/>
        <w:t>types: static nested classes, inner class</w:t>
      </w:r>
      <w:r>
        <w:rPr>
          <w:rFonts w:ascii="Arial" w:hAnsi="Arial" w:cs="Arial"/>
          <w:color w:val="40424E"/>
          <w:spacing w:val="2"/>
          <w:sz w:val="26"/>
          <w:szCs w:val="26"/>
          <w:shd w:val="clear" w:color="auto" w:fill="FFFFFF"/>
          <w:lang w:val="en-US"/>
        </w:rPr>
        <w:br/>
      </w:r>
      <w:r w:rsidR="00F34BF3" w:rsidRPr="00D107E5">
        <w:rPr>
          <w:rFonts w:ascii="Arial" w:hAnsi="Arial" w:cs="Arial"/>
          <w:color w:val="40424E"/>
          <w:spacing w:val="2"/>
          <w:sz w:val="28"/>
          <w:szCs w:val="28"/>
          <w:shd w:val="clear" w:color="auto" w:fill="FFFFFF"/>
          <w:lang w:val="en-US"/>
        </w:rPr>
        <w:br/>
      </w:r>
      <w:r w:rsidRPr="00D107E5">
        <w:drawing>
          <wp:inline distT="0" distB="0" distL="0" distR="0" wp14:anchorId="61E9D1C6" wp14:editId="2F715FC0">
            <wp:extent cx="3368040" cy="2667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040" cy="2667000"/>
                    </a:xfrm>
                    <a:prstGeom prst="rect">
                      <a:avLst/>
                    </a:prstGeom>
                  </pic:spPr>
                </pic:pic>
              </a:graphicData>
            </a:graphic>
          </wp:inline>
        </w:drawing>
      </w:r>
      <w:r w:rsidR="00312882">
        <w:rPr>
          <w:rFonts w:ascii="Arial" w:hAnsi="Arial" w:cs="Arial"/>
          <w:color w:val="40424E"/>
          <w:spacing w:val="2"/>
          <w:sz w:val="28"/>
          <w:szCs w:val="28"/>
          <w:shd w:val="clear" w:color="auto" w:fill="FFFFFF"/>
          <w:lang w:val="en-US"/>
        </w:rPr>
        <w:br/>
      </w:r>
      <w:r w:rsidR="00312882" w:rsidRPr="00312882">
        <w:rPr>
          <w:rFonts w:ascii="Arial" w:hAnsi="Arial" w:cs="Arial"/>
          <w:color w:val="40424E"/>
          <w:spacing w:val="2"/>
          <w:sz w:val="26"/>
          <w:szCs w:val="26"/>
          <w:shd w:val="clear" w:color="auto" w:fill="FFFFFF"/>
          <w:lang w:val="en-US"/>
        </w:rPr>
        <w:t xml:space="preserve">It is an inner class without a name and for which only a single object is created. An anonymous inner class can be useful when making an instance of an object with certain “extras” such as overloading </w:t>
      </w:r>
      <w:r w:rsidR="00312882" w:rsidRPr="00312882">
        <w:rPr>
          <w:rFonts w:ascii="Arial" w:hAnsi="Arial" w:cs="Arial"/>
          <w:color w:val="40424E"/>
          <w:spacing w:val="2"/>
          <w:sz w:val="26"/>
          <w:szCs w:val="26"/>
          <w:shd w:val="clear" w:color="auto" w:fill="FFFFFF"/>
          <w:lang w:val="en-US"/>
        </w:rPr>
        <w:lastRenderedPageBreak/>
        <w:t>methods of a class or interface, without having to actually subclass a class.</w:t>
      </w:r>
    </w:p>
    <w:p w14:paraId="782B8D3E" w14:textId="48324EA6" w:rsidR="00D107E5" w:rsidRDefault="00D107E5" w:rsidP="00D107E5">
      <w:pPr>
        <w:rPr>
          <w:lang w:val="en-US"/>
        </w:rPr>
      </w:pPr>
    </w:p>
    <w:p w14:paraId="4CFFFF6F" w14:textId="1D32FF80" w:rsidR="00D107E5" w:rsidRPr="00D107E5" w:rsidRDefault="00312882" w:rsidP="00D107E5">
      <w:pPr>
        <w:pStyle w:val="a3"/>
        <w:numPr>
          <w:ilvl w:val="0"/>
          <w:numId w:val="1"/>
        </w:numPr>
        <w:rPr>
          <w:lang w:val="en-US"/>
        </w:rPr>
      </w:pPr>
      <w:r w:rsidRPr="00312882">
        <w:rPr>
          <w:rFonts w:ascii="Arial" w:hAnsi="Arial" w:cs="Arial"/>
          <w:b/>
          <w:bCs/>
          <w:color w:val="202124"/>
          <w:shd w:val="clear" w:color="auto" w:fill="FFFFFF"/>
          <w:lang w:val="en-US"/>
        </w:rPr>
        <w:t>Java Reflection</w:t>
      </w:r>
      <w:r w:rsidRPr="00312882">
        <w:rPr>
          <w:rFonts w:ascii="Arial" w:hAnsi="Arial" w:cs="Arial"/>
          <w:color w:val="202124"/>
          <w:shd w:val="clear" w:color="auto" w:fill="FFFFFF"/>
          <w:lang w:val="en-US"/>
        </w:rPr>
        <w:t> makes it possible to inspect classes, interfaces, fields and methods at runtime, without knowing the names of the classes, methods etc. at compile time. It is also possible to instantiate new objects, invoke methods and get/set field values using </w:t>
      </w:r>
      <w:r w:rsidRPr="00312882">
        <w:rPr>
          <w:rFonts w:ascii="Arial" w:hAnsi="Arial" w:cs="Arial"/>
          <w:b/>
          <w:bCs/>
          <w:color w:val="202124"/>
          <w:shd w:val="clear" w:color="auto" w:fill="FFFFFF"/>
          <w:lang w:val="en-US"/>
        </w:rPr>
        <w:t>reflection</w:t>
      </w:r>
      <w:r w:rsidRPr="00312882">
        <w:rPr>
          <w:rFonts w:ascii="Arial" w:hAnsi="Arial" w:cs="Arial"/>
          <w:color w:val="202124"/>
          <w:shd w:val="clear" w:color="auto" w:fill="FFFFFF"/>
          <w:lang w:val="en-US"/>
        </w:rPr>
        <w:t>.</w:t>
      </w:r>
      <w:r>
        <w:rPr>
          <w:rFonts w:ascii="Arial" w:hAnsi="Arial" w:cs="Arial"/>
          <w:color w:val="202124"/>
          <w:shd w:val="clear" w:color="auto" w:fill="FFFFFF"/>
          <w:lang w:val="en-US"/>
        </w:rPr>
        <w:br/>
      </w:r>
      <w:r w:rsidRPr="00312882">
        <w:rPr>
          <w:rFonts w:ascii="Arial" w:hAnsi="Arial" w:cs="Arial"/>
          <w:b/>
          <w:bCs/>
          <w:color w:val="202124"/>
          <w:shd w:val="clear" w:color="auto" w:fill="FFFFFF"/>
          <w:lang w:val="en-US"/>
        </w:rPr>
        <w:t>Reflection</w:t>
      </w:r>
      <w:r w:rsidRPr="00312882">
        <w:rPr>
          <w:rFonts w:ascii="Arial" w:hAnsi="Arial" w:cs="Arial"/>
          <w:color w:val="202124"/>
          <w:shd w:val="clear" w:color="auto" w:fill="FFFFFF"/>
          <w:lang w:val="en-US"/>
        </w:rPr>
        <w:t> is an API which is used to examine or modify the behavior of </w:t>
      </w:r>
      <w:r w:rsidRPr="00312882">
        <w:rPr>
          <w:rFonts w:ascii="Arial" w:hAnsi="Arial" w:cs="Arial"/>
          <w:b/>
          <w:bCs/>
          <w:color w:val="202124"/>
          <w:shd w:val="clear" w:color="auto" w:fill="FFFFFF"/>
          <w:lang w:val="en-US"/>
        </w:rPr>
        <w:t>methods</w:t>
      </w:r>
      <w:r w:rsidRPr="00312882">
        <w:rPr>
          <w:rFonts w:ascii="Arial" w:hAnsi="Arial" w:cs="Arial"/>
          <w:color w:val="202124"/>
          <w:shd w:val="clear" w:color="auto" w:fill="FFFFFF"/>
          <w:lang w:val="en-US"/>
        </w:rPr>
        <w:t>, classes, interfaces at runtime. The required classes for </w:t>
      </w:r>
      <w:r w:rsidRPr="00312882">
        <w:rPr>
          <w:rFonts w:ascii="Arial" w:hAnsi="Arial" w:cs="Arial"/>
          <w:b/>
          <w:bCs/>
          <w:color w:val="202124"/>
          <w:shd w:val="clear" w:color="auto" w:fill="FFFFFF"/>
          <w:lang w:val="en-US"/>
        </w:rPr>
        <w:t>reflection</w:t>
      </w:r>
      <w:r w:rsidRPr="00312882">
        <w:rPr>
          <w:rFonts w:ascii="Arial" w:hAnsi="Arial" w:cs="Arial"/>
          <w:color w:val="202124"/>
          <w:shd w:val="clear" w:color="auto" w:fill="FFFFFF"/>
          <w:lang w:val="en-US"/>
        </w:rPr>
        <w:t> are provided under </w:t>
      </w:r>
      <w:r w:rsidRPr="00312882">
        <w:rPr>
          <w:rFonts w:ascii="Arial" w:hAnsi="Arial" w:cs="Arial"/>
          <w:b/>
          <w:bCs/>
          <w:color w:val="202124"/>
          <w:shd w:val="clear" w:color="auto" w:fill="FFFFFF"/>
          <w:lang w:val="en-US"/>
        </w:rPr>
        <w:t>java</w:t>
      </w:r>
      <w:r w:rsidRPr="00312882">
        <w:rPr>
          <w:rFonts w:ascii="Arial" w:hAnsi="Arial" w:cs="Arial"/>
          <w:color w:val="202124"/>
          <w:shd w:val="clear" w:color="auto" w:fill="FFFFFF"/>
          <w:lang w:val="en-US"/>
        </w:rPr>
        <w:t>. lang. </w:t>
      </w:r>
      <w:r w:rsidRPr="00312882">
        <w:rPr>
          <w:rFonts w:ascii="Arial" w:hAnsi="Arial" w:cs="Arial"/>
          <w:b/>
          <w:bCs/>
          <w:color w:val="202124"/>
          <w:shd w:val="clear" w:color="auto" w:fill="FFFFFF"/>
          <w:lang w:val="en-US"/>
        </w:rPr>
        <w:t>reflect</w:t>
      </w:r>
      <w:r w:rsidRPr="00312882">
        <w:rPr>
          <w:rFonts w:ascii="Arial" w:hAnsi="Arial" w:cs="Arial"/>
          <w:color w:val="202124"/>
          <w:shd w:val="clear" w:color="auto" w:fill="FFFFFF"/>
          <w:lang w:val="en-US"/>
        </w:rPr>
        <w:t> package. ... Through </w:t>
      </w:r>
      <w:r w:rsidRPr="00312882">
        <w:rPr>
          <w:rFonts w:ascii="Arial" w:hAnsi="Arial" w:cs="Arial"/>
          <w:b/>
          <w:bCs/>
          <w:color w:val="202124"/>
          <w:shd w:val="clear" w:color="auto" w:fill="FFFFFF"/>
          <w:lang w:val="en-US"/>
        </w:rPr>
        <w:t>reflection</w:t>
      </w:r>
      <w:r w:rsidRPr="00312882">
        <w:rPr>
          <w:rFonts w:ascii="Arial" w:hAnsi="Arial" w:cs="Arial"/>
          <w:color w:val="202124"/>
          <w:shd w:val="clear" w:color="auto" w:fill="FFFFFF"/>
          <w:lang w:val="en-US"/>
        </w:rPr>
        <w:t> we can invoke </w:t>
      </w:r>
      <w:r w:rsidRPr="00312882">
        <w:rPr>
          <w:rFonts w:ascii="Arial" w:hAnsi="Arial" w:cs="Arial"/>
          <w:b/>
          <w:bCs/>
          <w:color w:val="202124"/>
          <w:shd w:val="clear" w:color="auto" w:fill="FFFFFF"/>
          <w:lang w:val="en-US"/>
        </w:rPr>
        <w:t>methods</w:t>
      </w:r>
      <w:r w:rsidRPr="00312882">
        <w:rPr>
          <w:rFonts w:ascii="Arial" w:hAnsi="Arial" w:cs="Arial"/>
          <w:color w:val="202124"/>
          <w:shd w:val="clear" w:color="auto" w:fill="FFFFFF"/>
          <w:lang w:val="en-US"/>
        </w:rPr>
        <w:t> at runtime irrespective of the access specifier used with them.</w:t>
      </w:r>
      <w:r>
        <w:rPr>
          <w:rFonts w:ascii="Arial" w:hAnsi="Arial" w:cs="Arial"/>
          <w:color w:val="202124"/>
          <w:shd w:val="clear" w:color="auto" w:fill="FFFFFF"/>
          <w:lang w:val="en-US"/>
        </w:rPr>
        <w:br/>
      </w:r>
      <w:r>
        <w:rPr>
          <w:rFonts w:ascii="Arial" w:hAnsi="Arial" w:cs="Arial"/>
          <w:color w:val="202124"/>
          <w:shd w:val="clear" w:color="auto" w:fill="FFFFFF"/>
          <w:lang w:val="en-US"/>
        </w:rPr>
        <w:br/>
      </w:r>
      <w:r>
        <w:rPr>
          <w:rFonts w:ascii="Arial" w:hAnsi="Arial" w:cs="Arial"/>
          <w:color w:val="202124"/>
          <w:shd w:val="clear" w:color="auto" w:fill="FFFFFF"/>
          <w:lang w:val="en-US"/>
        </w:rPr>
        <w:br/>
        <w:t>Class is a class in java.lang package. Instances of the class represent classes aand interfaces in a running Java application. It has no public constructor. Class objects are constructed automatically by the JVM</w:t>
      </w:r>
      <w:r>
        <w:rPr>
          <w:rFonts w:ascii="Arial" w:hAnsi="Arial" w:cs="Arial"/>
          <w:color w:val="202124"/>
          <w:shd w:val="clear" w:color="auto" w:fill="FFFFFF"/>
          <w:lang w:val="en-US"/>
        </w:rPr>
        <w:br/>
      </w:r>
      <w:r w:rsidRPr="00312882">
        <w:rPr>
          <w:rStyle w:val="a6"/>
          <w:rFonts w:ascii="Arial" w:hAnsi="Arial" w:cs="Arial"/>
          <w:color w:val="40424E"/>
          <w:spacing w:val="2"/>
          <w:sz w:val="28"/>
          <w:szCs w:val="28"/>
          <w:bdr w:val="none" w:sz="0" w:space="0" w:color="auto" w:frame="1"/>
          <w:shd w:val="clear" w:color="auto" w:fill="FFFFFF"/>
          <w:lang w:val="en-US"/>
        </w:rPr>
        <w:t>Class.forName</w:t>
      </w:r>
      <w:r w:rsidRPr="00312882">
        <w:rPr>
          <w:rStyle w:val="a6"/>
          <w:rFonts w:ascii="Arial" w:hAnsi="Arial" w:cs="Arial"/>
          <w:color w:val="40424E"/>
          <w:spacing w:val="2"/>
          <w:sz w:val="28"/>
          <w:szCs w:val="28"/>
          <w:bdr w:val="none" w:sz="0" w:space="0" w:color="auto" w:frame="1"/>
          <w:shd w:val="clear" w:color="auto" w:fill="FFFFFF"/>
          <w:lang w:val="en-US"/>
        </w:rPr>
        <w:br/>
      </w:r>
      <w:r w:rsidRPr="00312882">
        <w:rPr>
          <w:rStyle w:val="a6"/>
          <w:rFonts w:ascii="Arial" w:hAnsi="Arial" w:cs="Arial"/>
          <w:color w:val="40424E"/>
          <w:spacing w:val="2"/>
          <w:sz w:val="28"/>
          <w:szCs w:val="28"/>
          <w:bdr w:val="none" w:sz="0" w:space="0" w:color="auto" w:frame="1"/>
          <w:shd w:val="clear" w:color="auto" w:fill="FFFFFF"/>
          <w:lang w:val="en-US"/>
        </w:rPr>
        <w:t>Myclass.class</w:t>
      </w:r>
      <w:r w:rsidR="00B75B5F">
        <w:rPr>
          <w:rStyle w:val="a6"/>
          <w:rFonts w:ascii="Arial" w:hAnsi="Arial" w:cs="Arial"/>
          <w:color w:val="40424E"/>
          <w:spacing w:val="2"/>
          <w:sz w:val="28"/>
          <w:szCs w:val="28"/>
          <w:bdr w:val="none" w:sz="0" w:space="0" w:color="auto" w:frame="1"/>
          <w:shd w:val="clear" w:color="auto" w:fill="FFFFFF"/>
          <w:lang w:val="en-US"/>
        </w:rPr>
        <w:br/>
      </w:r>
      <w:r w:rsidR="00B75B5F" w:rsidRPr="00B75B5F">
        <w:rPr>
          <w:rStyle w:val="a6"/>
          <w:rFonts w:ascii="Arial" w:hAnsi="Arial" w:cs="Arial"/>
          <w:color w:val="40424E"/>
          <w:spacing w:val="2"/>
          <w:sz w:val="28"/>
          <w:szCs w:val="28"/>
          <w:bdr w:val="none" w:sz="0" w:space="0" w:color="auto" w:frame="1"/>
          <w:shd w:val="clear" w:color="auto" w:fill="FFFFFF"/>
          <w:lang w:val="en-US"/>
        </w:rPr>
        <w:t>obj.getClass()</w:t>
      </w:r>
    </w:p>
    <w:sectPr w:rsidR="00D107E5" w:rsidRPr="00D107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85781"/>
    <w:multiLevelType w:val="hybridMultilevel"/>
    <w:tmpl w:val="B0DC8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D26306"/>
    <w:multiLevelType w:val="multilevel"/>
    <w:tmpl w:val="41B88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7264344B"/>
    <w:multiLevelType w:val="hybridMultilevel"/>
    <w:tmpl w:val="B5701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FE"/>
    <w:rsid w:val="000B709A"/>
    <w:rsid w:val="00312882"/>
    <w:rsid w:val="00B277FE"/>
    <w:rsid w:val="00B75B5F"/>
    <w:rsid w:val="00D107E5"/>
    <w:rsid w:val="00F34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94C"/>
  <w15:chartTrackingRefBased/>
  <w15:docId w15:val="{4C24AA6E-C8B9-4A56-BFE7-85BC5CDA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BF3"/>
    <w:pPr>
      <w:ind w:left="720"/>
      <w:contextualSpacing/>
    </w:pPr>
  </w:style>
  <w:style w:type="paragraph" w:customStyle="1" w:styleId="trt0xe">
    <w:name w:val="trt0xe"/>
    <w:basedOn w:val="a"/>
    <w:rsid w:val="00F34B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D107E5"/>
    <w:rPr>
      <w:i/>
      <w:iCs/>
    </w:rPr>
  </w:style>
  <w:style w:type="character" w:styleId="a5">
    <w:name w:val="Hyperlink"/>
    <w:basedOn w:val="a0"/>
    <w:uiPriority w:val="99"/>
    <w:semiHidden/>
    <w:unhideWhenUsed/>
    <w:rsid w:val="00D107E5"/>
    <w:rPr>
      <w:color w:val="0000FF"/>
      <w:u w:val="single"/>
    </w:rPr>
  </w:style>
  <w:style w:type="character" w:styleId="a6">
    <w:name w:val="Strong"/>
    <w:basedOn w:val="a0"/>
    <w:uiPriority w:val="22"/>
    <w:qFormat/>
    <w:rsid w:val="00312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encapsulation-in-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345</Words>
  <Characters>1969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Enefu</dc:creator>
  <cp:keywords/>
  <dc:description/>
  <cp:lastModifiedBy>Elisha Enefu</cp:lastModifiedBy>
  <cp:revision>2</cp:revision>
  <dcterms:created xsi:type="dcterms:W3CDTF">2021-03-03T11:50:00Z</dcterms:created>
  <dcterms:modified xsi:type="dcterms:W3CDTF">2021-03-03T13:00:00Z</dcterms:modified>
</cp:coreProperties>
</file>