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shd w:fill="auto" w:val="clear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asciiTheme="minorHAnsi" w:hAnsiTheme="minorHAnsi"/>
          <w:b/>
          <w:color w:val="000000"/>
          <w:shd w:fill="auto" w:val="clear"/>
        </w:rPr>
        <w:t>Работы проводятся на</w:t>
      </w:r>
      <w:r>
        <w:rPr>
          <w:rFonts w:asciiTheme="minorHAnsi" w:hAnsiTheme="minorHAnsi"/>
          <w:color w:val="000000"/>
          <w:shd w:fill="auto" w:val="clear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&lt;&lt;[s.getJobs()]&gt;&gt;.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e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4"/>
          <w:szCs w:val="24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z w:val="24"/>
          <w:szCs w:val="24"/>
          <w:shd w:fill="auto" w:val="clear"/>
          <w:lang w:val="en-US"/>
        </w:rPr>
        <w:t xml:space="preserve"> </w:t>
      </w:r>
      <w:r>
        <w:rPr>
          <w:rFonts w:ascii="Calibri" w:hAnsi="Calibri" w:asciiTheme="minorHAnsi" w:hAnsiTheme="minorHAnsi"/>
          <w:b/>
          <w:lang w:val="en-US"/>
        </w:rPr>
        <w:t>01:00</w:t>
      </w:r>
      <w:r>
        <w:rPr>
          <w:rFonts w:ascii="Calibri" w:hAnsi="Calibri" w:asciiTheme="minorHAnsi" w:hAnsiTheme="minorHAnsi"/>
          <w:b/>
        </w:rPr>
        <w:t xml:space="preserve"> </w:t>
        <w:br/>
        <w:t xml:space="preserve"> Окончание :   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4"/>
          <w:szCs w:val="24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4"/>
          <w:szCs w:val="24"/>
          <w:shd w:fill="auto" w:val="clear"/>
          <w:lang w:val="en-US" w:eastAsia="en-US" w:bidi="ar-SA"/>
        </w:rPr>
        <w:t>&lt;&lt;[s.getEndTime()]&gt;&gt;</w:t>
      </w:r>
    </w:p>
    <w:tbl>
      <w:tblPr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88"/>
        <w:gridCol w:w="1567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&lt;&lt;[s.getPrevDate()]&gt;&gt;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в учебный режим</w:t>
            </w:r>
          </w:p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  <w:highlight w:val="yellow"/>
                <w:shd w:fill="auto" w:val="clear"/>
                <w:lang w:val="en-US"/>
              </w:rPr>
              <w:t>(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  <w:lang w:val="en-US"/>
              </w:rPr>
              <w:t xml:space="preserve">WAF/ASM Siebel 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</w:rPr>
              <w:t>и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  <w:lang w:val="en-US"/>
              </w:rPr>
              <w:t xml:space="preserve"> Siebel-internal)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FF" w:val="clear"/>
                <w:lang w:eastAsia="en-US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bookmarkStart w:id="1" w:name="__DdeLink__1852_3287278055"/>
            <w:r>
              <w:rPr>
                <w:rFonts w:ascii="Calibri" w:hAnsi="Calibri" w:asciiTheme="minorHAnsi" w:hAnsiTheme="minorHAnsi"/>
              </w:rPr>
              <w:t xml:space="preserve">Запрос в ДС и Уведомление ДС </w:t>
            </w:r>
            <w:bookmarkEnd w:id="1"/>
            <w:r>
              <w:rPr>
                <w:rFonts w:ascii="Calibri" w:hAnsi="Calibri" w:asciiTheme="minorHAnsi" w:hAnsiTheme="minorHAnsi"/>
              </w:rPr>
              <w:t xml:space="preserve">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rFonts w:ascii="Calibri" w:hAnsi="Calibri" w:asciiTheme="minorHAnsi" w:hAnsiTheme="minorHAnsi"/>
                <w:b w:val="false"/>
                <w:bCs w:val="false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</w:t>
            </w:r>
            <w:bookmarkStart w:id="2" w:name="__DdeLink__1850_3287278055"/>
            <w:r>
              <w:rPr>
                <w:rFonts w:ascii="Calibri" w:hAnsi="Calibri" w:asciiTheme="minorHAnsi" w:hAnsiTheme="minorHAnsi"/>
              </w:rPr>
              <w:t xml:space="preserve">по шаблону из </w:t>
            </w:r>
            <w:r>
              <w:rPr>
                <w:rFonts w:ascii="Calibri" w:hAnsi="Calibri" w:asciiTheme="minorHAnsi" w:hAnsiTheme="minorHAnsi"/>
                <w:b/>
              </w:rPr>
              <w:t xml:space="preserve">Приложения 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>Приложения 2</w:t>
            </w:r>
            <w:bookmarkEnd w:id="2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</w:t>
            </w:r>
            <w:r>
              <w:rPr>
                <w:rFonts w:ascii="Calibri" w:hAnsi="Calibri" w:asciiTheme="minorHAnsi" w:hAnsiTheme="minorHAnsi"/>
                <w:b/>
                <w:shd w:fill="FFFFFF" w:val="clear"/>
              </w:rPr>
              <w:t>вонку от</w:t>
            </w:r>
            <w:r>
              <w:rPr>
                <w:rFonts w:ascii="Calibri" w:hAnsi="Calibri" w:asciiTheme="minorHAnsi" w:hAnsiTheme="minorHAnsi"/>
                <w:b/>
              </w:rPr>
              <w:t xml:space="preserve">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</w:r>
            <w:r>
              <w:rPr>
                <w:sz w:val="24"/>
                <w:szCs w:val="24"/>
              </w:rPr>
              <w:t>ds.letobank@jet.su</w:t>
              <w:br/>
              <w:t>+7 919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814 76 13</w:t>
            </w:r>
            <w:r>
              <w:rPr>
                <w:rFonts w:eastAsia="Calibri" w:cs="Arial CYR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Продуктив/2024/)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rStyle w:val="Hyperlink"/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http://comweb12:8584/</w:t>
              </w:r>
            </w:hyperlink>
            <w:r>
              <w:rPr>
                <w:rStyle w:val="Hyperlink"/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 </w:t>
            </w:r>
            <w:r>
              <w:rPr>
                <w:rStyle w:val="Hyperlink"/>
                <w:i/>
                <w:sz w:val="20"/>
                <w:szCs w:val="20"/>
                <w:highlight w:val="yellow"/>
              </w:rPr>
              <w:t>выбрать дату</w:t>
            </w:r>
            <w:r>
              <w:rPr>
                <w:i/>
                <w:sz w:val="20"/>
                <w:szCs w:val="20"/>
                <w:highlight w:val="yellow"/>
              </w:rPr>
              <w:t>, нажать кнопку «Создать» и выбрать «Недоступность всего ДБО»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>01: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  <w:lang w:val="en-US"/>
              </w:rPr>
              <w:t>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val="en-US" w:eastAsia="ru-RU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5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>Отключение наката логов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shd w:fill="auto" w:val="clear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4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 tbg/”password”@DBABS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4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none"/>
                <w:shd w:fill="auto" w:val="clear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shd w:fill="auto" w:val="clear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themeColor="text2" w:val="1F497D"/>
                <w:shd w:fill="auto" w:val="clear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>
              <w:rPr>
                <w:color w:val="002060"/>
                <w:sz w:val="24"/>
                <w:szCs w:val="24"/>
                <w:lang w:val="en-US"/>
              </w:rPr>
              <w:t>XX</w:t>
            </w:r>
            <w:r>
              <w:rPr>
                <w:color w:val="002060"/>
                <w:sz w:val="24"/>
                <w:szCs w:val="24"/>
              </w:rPr>
              <w:t>.</w:t>
            </w:r>
            <w:r>
              <w:rPr>
                <w:color w:val="002060"/>
                <w:sz w:val="24"/>
                <w:szCs w:val="24"/>
                <w:lang w:val="en-US"/>
              </w:rPr>
              <w:t>x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20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suppressAutoHyphens w:val="true"/>
              <w:bidi w:val="0"/>
              <w:spacing w:lineRule="auto" w:line="240" w:before="0" w:after="0"/>
              <w:ind w:hanging="510" w:left="567" w:right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&lt;&lt;[s.getPatchName()]&gt;&gt;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shd w:fill="auto" w:val="clear"/>
                <w:lang w:val="en-US"/>
              </w:rPr>
            </w:r>
          </w:p>
          <w:p>
            <w:pPr>
              <w:pStyle w:val="HTMLPreformatted"/>
              <w:rPr/>
            </w:pPr>
            <w:r>
              <w:rPr>
                <w:b/>
                <w:color w:val="002060"/>
                <w:sz w:val="24"/>
                <w:szCs w:val="24"/>
                <w:shd w:fill="auto" w:val="clear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shd w:fill="auto" w:val="clear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shd w:fill="auto" w:val="clear"/>
              </w:rPr>
              <w:t>: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6" w:themeShade="80" w:val="984806"/>
                <w:highlight w:val="cyan"/>
              </w:rPr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  <w:shd w:fill="auto" w:val="clear"/>
              </w:rPr>
              <w:t>Установка патчей на СЭД Пенсионер</w:t>
            </w:r>
          </w:p>
          <w:p>
            <w:pPr>
              <w:pStyle w:val="HTMLPreformatted"/>
              <w:rPr/>
            </w:pPr>
            <w:hyperlink r:id="rId3">
              <w:r>
                <w:rPr>
                  <w:rStyle w:val="Hyperlink"/>
                  <w:shd w:fill="auto" w:val="clear"/>
                </w:rPr>
                <w:t>https://jira.pochtabank.ru/browse/OSZN-ХХХ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bookmarkStart w:id="3" w:name="__DdeLink__1848_3287278055"/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  <w:bookmarkEnd w:id="3"/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1,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2,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>3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  <w:shd w:fill="auto" w:val="clear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Веерный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перезапуск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служб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  <w:shd w:fill="auto" w:val="clear"/>
              </w:rPr>
              <w:t>и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на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серверах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,26,27,28,29, 30,31.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(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shd w:fill="auto" w:val="clear"/>
              </w:rPr>
              <w:t>,1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  <w:shd w:fill="auto" w:val="clear"/>
              </w:rPr>
              <w:t>,17)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shd w:fill="auto" w:val="clear"/>
              </w:rPr>
            </w:r>
          </w:p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+7 926 092 22 72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+7 999 828 15 68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</w:t>
            </w:r>
            <w:r>
              <w:rPr>
                <w:rFonts w:cs="Arial CYR" w:ascii="Arial" w:hAnsi="Arial"/>
                <w:sz w:val="22"/>
                <w:szCs w:val="22"/>
                <w:shd w:fill="auto" w:val="clear"/>
              </w:rPr>
              <w:t>7 920 021-44-52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>Тестирование ДБО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shd w:fill="auto" w:val="clear"/>
              </w:rPr>
              <w:t>Богданов Михаил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+7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963 669-73-94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+7</w:t>
            </w: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16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547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95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</w:rPr>
              <w:t>Тестирование Плагина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30 минут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+7 920 045 17 18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+7 908 178 74 39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>
                <w:rFonts w:asciiTheme="minorHAnsi" w:hAnsiTheme="minorHAnsi" w:ascii="Calibri" w:hAnsi="Calibri"/>
                <w:i/>
                <w:color w:val="0070C0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4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4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5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, vabank6)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Точки отката на ВаБанк АБС 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на стендбай ВаБанк АБС 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Удаление точек отката на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highlight w:val="none"/>
                <w:shd w:fill="auto" w:val="clear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shd w:fill="auto" w:val="clear"/>
                <w:lang w:eastAsia="ru-RU"/>
              </w:rPr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Включение наката логов на стендбай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sz w:val="22"/>
                <w:szCs w:val="22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(</w:t>
            </w:r>
            <w:r>
              <w:rPr>
                <w:i/>
                <w:color w:val="000000"/>
                <w:sz w:val="20"/>
                <w:szCs w:val="20"/>
                <w:shd w:fill="FF0000" w:val="clear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)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jc w:val="both"/>
              <w:rPr>
                <w:highlight w:val="none"/>
                <w:shd w:fill="FFFF00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3" w:themeShade="bf" w:val="76923C"/>
                <w:sz w:val="20"/>
                <w:szCs w:val="20"/>
                <w:shd w:fill="FFFF00" w:val="clear"/>
                <w:lang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>5 в режим блокировки</w:t>
            </w:r>
          </w:p>
          <w:p>
            <w:pPr>
              <w:pStyle w:val="HTMLPreformatted"/>
              <w:rPr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color w:val="000000"/>
                <w:sz w:val="20"/>
                <w:szCs w:val="20"/>
                <w:highlight w:val="yellow"/>
                <w:shd w:fill="auto" w:val="clear"/>
              </w:rPr>
              <w:t>(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  <w:lang w:val="en-US"/>
              </w:rPr>
              <w:t>WAF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</w:rPr>
              <w:t>/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  <w:lang w:val="en-US"/>
              </w:rPr>
              <w:t>ASM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  <w:lang w:val="en-US"/>
              </w:rPr>
              <w:t>Siebel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</w:rPr>
              <w:t xml:space="preserve"> и 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  <w:lang w:val="en-US"/>
              </w:rPr>
              <w:t>Siebel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</w:rPr>
              <w:t>-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  <w:lang w:val="en-US"/>
              </w:rPr>
              <w:t>internal</w:t>
            </w:r>
            <w:r>
              <w:rPr>
                <w:rFonts w:cs="Calibri" w:ascii="Calibri" w:hAnsi="Calibri"/>
                <w:color w:val="000000"/>
                <w:sz w:val="20"/>
                <w:szCs w:val="20"/>
                <w:highlight w:val="yellow"/>
                <w:shd w:fill="auto" w:val="clear"/>
              </w:rPr>
              <w:t>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&lt;&lt;[s.getNextDate()]&gt;&gt;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09:00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 xml:space="preserve"> 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</w:tbl>
    <w:p>
      <w:pPr>
        <w:pStyle w:val="ListParagraph"/>
        <w:tabs>
          <w:tab w:val="clear" w:pos="720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6334"/>
        <w:gridCol w:w="1667"/>
        <w:gridCol w:w="1937"/>
      </w:tblGrid>
      <w:tr>
        <w:trPr/>
        <w:tc>
          <w:tcPr>
            <w:tcW w:w="51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4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Цаун Н.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Цаун Н.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eastAsia="Calibri" w:cs="Arial CYR" w:ascii="Calibri" w:hAnsi="Calibri" w:asciiTheme="minorHAnsi" w:hAnsiTheme="minorHAnsi"/>
          <w:sz w:val="22"/>
          <w:szCs w:val="22"/>
          <w:highlight w:val="red"/>
          <w:shd w:fill="00FF00" w:val="clear"/>
          <w:lang w:eastAsia="en-US"/>
        </w:rPr>
        <w:t>План отката на корпоративной интеграционной шине (</w:t>
      </w:r>
      <w:r>
        <w:rPr>
          <w:rFonts w:eastAsia="Calibri" w:cs="Arial CYR" w:ascii="Calibri" w:hAnsi="Calibri" w:asciiTheme="minorHAnsi" w:hAnsiTheme="minorHAnsi"/>
          <w:sz w:val="22"/>
          <w:szCs w:val="22"/>
          <w:highlight w:val="red"/>
          <w:shd w:fill="00FF00" w:val="clear"/>
          <w:lang w:val="en-US" w:eastAsia="en-US"/>
        </w:rPr>
        <w:t>ESB</w:t>
      </w:r>
      <w:r>
        <w:rPr>
          <w:rFonts w:eastAsia="Calibri" w:cs="Arial CYR" w:ascii="Calibri" w:hAnsi="Calibri" w:asciiTheme="minorHAnsi" w:hAnsiTheme="minorHAnsi"/>
          <w:sz w:val="22"/>
          <w:szCs w:val="22"/>
          <w:highlight w:val="red"/>
          <w:shd w:fill="00FF00" w:val="clear"/>
          <w:lang w:eastAsia="en-US"/>
        </w:rPr>
        <w:t>):</w:t>
      </w:r>
      <w:r>
        <w:rPr>
          <w:rFonts w:eastAsia="Calibri" w:cs="Arial CYR" w:ascii="Arial CYR" w:hAnsi="Arial CYR" w:eastAsiaTheme="minorHAnsi"/>
          <w:sz w:val="22"/>
          <w:szCs w:val="22"/>
          <w:highlight w:val="red"/>
          <w:shd w:fill="00FF00" w:val="clear"/>
          <w:lang w:eastAsia="en-US"/>
        </w:rPr>
        <w:t>&lt;&lt;[s.isESB()]&gt;&gt;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Theme="minorHAnsi" w:hAnsiTheme="minorHAnsi" w:ascii="Calibri" w:hAnsi="Calibri"/>
          <w:sz w:val="22"/>
          <w:szCs w:val="22"/>
          <w:highlight w:val="red"/>
        </w:rPr>
      </w:r>
    </w:p>
    <w:tbl>
      <w:tblPr>
        <w:tblW w:w="107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1"/>
        <w:gridCol w:w="1626"/>
        <w:gridCol w:w="1750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cyan"/>
        </w:rPr>
      </w:pPr>
      <w:r>
        <w:rPr>
          <w:rFonts w:eastAsia="Calibri" w:cs="Arial CYR" w:ascii="Calibri" w:hAnsi="Calibri" w:asciiTheme="minorHAnsi" w:hAnsiTheme="minorHAnsi"/>
          <w:sz w:val="22"/>
          <w:szCs w:val="22"/>
          <w:highlight w:val="cyan"/>
          <w:shd w:fill="00FF00" w:val="clear"/>
          <w:lang w:eastAsia="en-US"/>
        </w:rPr>
        <w:t>План отката доработок СЭД Пенсионер</w:t>
      </w:r>
      <w:r>
        <w:rPr>
          <w:rFonts w:eastAsia="Calibri" w:cs="Arial CYR" w:ascii="Arial CYR" w:hAnsi="Arial CYR" w:eastAsiaTheme="minorHAnsi"/>
          <w:sz w:val="22"/>
          <w:szCs w:val="22"/>
          <w:highlight w:val="cyan"/>
          <w:shd w:fill="00FF00" w:val="clear"/>
          <w:lang w:eastAsia="en-US"/>
        </w:rPr>
        <w:t>&lt;&lt;[s.isSED()]&gt;&gt;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3283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5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4" w:name="_Hlk63854821"/>
      <w:r>
        <w:rPr>
          <w:rFonts w:asciiTheme="minorHAnsi" w:hAnsiTheme="minorHAnsi"/>
        </w:rPr>
        <w:t xml:space="preserve">начальник </w:t>
      </w:r>
      <w:bookmarkStart w:id="5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4"/>
      <w:bookmarkEnd w:id="5"/>
    </w:p>
    <w:p>
      <w:pPr>
        <w:pStyle w:val="ListParagraph"/>
        <w:numPr>
          <w:ilvl w:val="0"/>
          <w:numId w:val="5"/>
        </w:numPr>
        <w:rPr/>
      </w:pPr>
      <w:r>
        <w:rPr/>
        <w:t>руководитель Центра сопровождения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en-US" w:eastAsia="en-US" w:bidi="ar-SA"/>
              </w:rPr>
              <w:t>&lt;&lt;[s.getDate()]&gt;&gt;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02:</w:t>
            </w:r>
            <w:r>
              <w:rPr>
                <w:shd w:fill="auto" w:val="clear"/>
                <w:lang w:val="en-US"/>
              </w:rPr>
              <w:t>05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720"/>
        <w:rPr>
          <w:rFonts w:ascii="Calibri" w:hAnsi="Calibri" w:asciiTheme="minorHAnsi" w:hAnsiTheme="minorHAnsi"/>
          <w:highlight w:val="none"/>
          <w:shd w:fill="auto" w:val="clear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  <w:sz w:val="22"/>
          <w:szCs w:val="22"/>
          <w:shd w:fill="auto" w:val="clear"/>
          <w:lang w:eastAsia="ru-RU"/>
        </w:rPr>
        <w:t>Приложение 2</w:t>
      </w:r>
      <w:r>
        <w:rPr>
          <w:rFonts w:eastAsia="Calibri" w:cs="Arial CYR" w:ascii="Arial CYR" w:hAnsi="Arial CYR" w:eastAsiaTheme="minorHAnsi"/>
          <w:b/>
          <w:bCs/>
          <w:color w:themeColor="text2" w:themeTint="99" w:val="548DD4"/>
          <w:kern w:val="2"/>
          <w:sz w:val="22"/>
          <w:szCs w:val="22"/>
          <w:shd w:fill="00FF00" w:val="clear"/>
          <w:lang w:eastAsia="en-US"/>
        </w:rPr>
        <w:t>&lt;&lt;[s.isSBL()]&gt;&gt;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30</w:t>
            </w:r>
            <w:r>
              <w:rPr>
                <w:shd w:fill="auto" w:val="clear"/>
              </w:rPr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2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6" w:name="_Hlk68775465"/>
            <w:bookmarkEnd w:id="6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0" w:tblpY="0"/>
        <w:tblW w:w="104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2"/>
        <w:gridCol w:w="3256"/>
        <w:gridCol w:w="6362"/>
      </w:tblGrid>
      <w:tr>
        <w:trPr>
          <w:trHeight w:val="416" w:hRule="atLeast"/>
        </w:trPr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hanging="0" w:left="113" w:right="0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6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120" w:leader="none"/>
              </w:tabs>
              <w:suppressAutoHyphens w:val="true"/>
              <w:bidi w:val="0"/>
              <w:spacing w:lineRule="auto" w:line="240" w:before="0" w:after="0"/>
              <w:ind w:hanging="0" w:left="113" w:right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lang w:val="en-US" w:bidi="ar-SA"/>
              </w:rPr>
              <w:t>&lt;&lt;[s.getPatchName()]&gt;&gt;</w:t>
            </w:r>
          </w:p>
        </w:tc>
        <w:tc>
          <w:tcPr>
            <w:tcW w:w="63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hanging="0" w:left="113" w:right="0"/>
              <w:jc w:val="left"/>
              <w:rPr>
                <w:b w:val="false"/>
                <w:bCs w:val="false"/>
                <w:lang w:eastAsia="en-US"/>
              </w:rPr>
            </w:pPr>
            <w:r>
              <w:rPr>
                <w:b w:val="false"/>
                <w:bCs w:val="false"/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suppressAutoHyphens w:val="true"/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mweb12:8584/" TargetMode="External"/><Relationship Id="rId3" Type="http://schemas.openxmlformats.org/officeDocument/2006/relationships/hyperlink" Target="https://jira.pochtabank.ru/browse/OSZN-&#1061;&#1061;&#1061;" TargetMode="External"/><Relationship Id="rId4" Type="http://schemas.openxmlformats.org/officeDocument/2006/relationships/hyperlink" Target="https://sales.pochtabank.ru/siebel/app/express_sso/rus" TargetMode="External"/><Relationship Id="rId5" Type="http://schemas.openxmlformats.org/officeDocument/2006/relationships/hyperlink" Target="mailto:rvalitov@bellintegrator.ru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F12D0-3417-45CA-BA31-9C2568375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LibreOffice/7.6.5.2$Linux_X86_64 LibreOffice_project/60$Build-2</Application>
  <AppVersion>15.0000</AppVersion>
  <Pages>9</Pages>
  <Words>1525</Words>
  <Characters>11247</Characters>
  <CharactersWithSpaces>12261</CharactersWithSpaces>
  <Paragraphs>547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2024-06-06T10:15:03Z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