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B14" w:rsidRDefault="004E3B14">
      <w:pPr>
        <w:widowControl w:val="0"/>
        <w:autoSpaceDE w:val="0"/>
        <w:autoSpaceDN w:val="0"/>
        <w:adjustRightInd w:val="0"/>
        <w:spacing w:after="150" w:line="240" w:lineRule="auto"/>
        <w:rPr>
          <w:rFonts w:ascii="Times New Roman" w:hAnsi="Times New Roman"/>
          <w:sz w:val="24"/>
          <w:szCs w:val="24"/>
        </w:rPr>
      </w:pPr>
      <w:bookmarkStart w:id="0" w:name="_GoBack"/>
      <w:bookmarkEnd w:id="0"/>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6"/>
          <w:szCs w:val="36"/>
        </w:rPr>
      </w:pPr>
      <w:r>
        <w:rPr>
          <w:rFonts w:ascii="Times New Roman" w:hAnsi="Times New Roman"/>
          <w:b/>
          <w:bCs/>
          <w:sz w:val="36"/>
          <w:szCs w:val="36"/>
        </w:rPr>
        <w:t>ПРАВИТЕЛЬСТВО РОССИЙСКОЙ ФЕДЕРАЦИИ</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b/>
          <w:bCs/>
          <w:sz w:val="36"/>
          <w:szCs w:val="36"/>
        </w:rPr>
      </w:pPr>
      <w:r>
        <w:rPr>
          <w:rFonts w:ascii="Times New Roman" w:hAnsi="Times New Roman"/>
          <w:b/>
          <w:bCs/>
          <w:sz w:val="36"/>
          <w:szCs w:val="36"/>
        </w:rPr>
        <w:t>ПОСТАНОВЛЕНИЕ</w:t>
      </w:r>
    </w:p>
    <w:p w:rsidR="004E3B14" w:rsidRDefault="004E3B14">
      <w:pPr>
        <w:widowControl w:val="0"/>
        <w:autoSpaceDE w:val="0"/>
        <w:autoSpaceDN w:val="0"/>
        <w:adjustRightInd w:val="0"/>
        <w:spacing w:after="150" w:line="240" w:lineRule="auto"/>
        <w:jc w:val="center"/>
        <w:rPr>
          <w:rFonts w:ascii="Times New Roman" w:hAnsi="Times New Roman"/>
          <w:sz w:val="36"/>
          <w:szCs w:val="36"/>
        </w:rPr>
      </w:pPr>
      <w:r>
        <w:rPr>
          <w:rFonts w:ascii="Times New Roman" w:hAnsi="Times New Roman"/>
          <w:b/>
          <w:bCs/>
          <w:sz w:val="36"/>
          <w:szCs w:val="36"/>
        </w:rPr>
        <w:t>от 4 июля 2013 г. N 565</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6"/>
          <w:szCs w:val="36"/>
        </w:rPr>
      </w:pPr>
      <w:r>
        <w:rPr>
          <w:rFonts w:ascii="Times New Roman" w:hAnsi="Times New Roman"/>
          <w:b/>
          <w:bCs/>
          <w:sz w:val="36"/>
          <w:szCs w:val="36"/>
        </w:rPr>
        <w:t>ОБ УТВЕРЖДЕНИИ ПОЛОЖЕНИЯ О ВОЕННО-ВРАЧЕБНОЙ ЭКСПЕРТИЗЕ</w:t>
      </w: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i/>
          <w:iCs/>
          <w:sz w:val="24"/>
          <w:szCs w:val="24"/>
        </w:rPr>
        <w:t>Приложение N 1</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i/>
          <w:iCs/>
          <w:sz w:val="24"/>
          <w:szCs w:val="24"/>
        </w:rPr>
        <w:t>к Положению о военно-врачебной экспертизе</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6"/>
          <w:szCs w:val="36"/>
        </w:rPr>
      </w:pPr>
      <w:r>
        <w:rPr>
          <w:rFonts w:ascii="Times New Roman" w:hAnsi="Times New Roman"/>
          <w:b/>
          <w:bCs/>
          <w:sz w:val="36"/>
          <w:szCs w:val="36"/>
        </w:rPr>
        <w:t>ТРЕБОВАНИЯ К СОСТОЯНИЮ ЗДОРОВЬЯ ГРАЖДАН ПРИ ПЕРВОНАЧАЛЬНОЙ ПОСТАНОВКЕ НА ВОИНСКИЙ УЧЕТ, ПРИЗЫВЕ НА ВОЕННУЮ СЛУЖБУ (ВОЕННЫЕ СБОРЫ), ГРАЖДАН, ПОСТУПАЮЩИХ НА ВОЕННУЮ СЛУЖБУ ПО КОНТРАКТУ, ГРАЖДАН, ПОСТУПАЮЩИХ В ВОЕННО-УЧЕБНЫЕ ЗАВЕДЕНИЯ, ВОЕННОСЛУЖАЩИХ, ГРАЖДАН, ПРЕБЫВАЮЩИХ В ЗАПАСЕ ВООРУЖЕННЫХ СИЛ РОССИЙСКОЙ ФЕДЕРАЦИИ</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sz w:val="24"/>
          <w:szCs w:val="24"/>
        </w:rPr>
        <w:t xml:space="preserve">(в ред. Постановлений Правительства РФ </w:t>
      </w:r>
      <w:hyperlink r:id="rId4" w:history="1">
        <w:r>
          <w:rPr>
            <w:rFonts w:ascii="Times New Roman" w:hAnsi="Times New Roman"/>
            <w:sz w:val="24"/>
            <w:szCs w:val="24"/>
            <w:u w:val="single"/>
          </w:rPr>
          <w:t>от 01.10.2014 N 1005</w:t>
        </w:r>
      </w:hyperlink>
      <w:r>
        <w:rPr>
          <w:rFonts w:ascii="Times New Roman" w:hAnsi="Times New Roman"/>
          <w:sz w:val="24"/>
          <w:szCs w:val="24"/>
        </w:rPr>
        <w:t xml:space="preserve">, </w:t>
      </w:r>
      <w:hyperlink r:id="rId5" w:history="1">
        <w:r>
          <w:rPr>
            <w:rFonts w:ascii="Times New Roman" w:hAnsi="Times New Roman"/>
            <w:sz w:val="24"/>
            <w:szCs w:val="24"/>
            <w:u w:val="single"/>
          </w:rPr>
          <w:t>от 23.04.2016 N 345</w:t>
        </w:r>
      </w:hyperlink>
      <w:r>
        <w:rPr>
          <w:rFonts w:ascii="Times New Roman" w:hAnsi="Times New Roman"/>
          <w:sz w:val="24"/>
          <w:szCs w:val="24"/>
        </w:rPr>
        <w:t xml:space="preserve">, </w:t>
      </w:r>
      <w:hyperlink r:id="rId6" w:history="1">
        <w:r>
          <w:rPr>
            <w:rFonts w:ascii="Times New Roman" w:hAnsi="Times New Roman"/>
            <w:sz w:val="24"/>
            <w:szCs w:val="24"/>
            <w:u w:val="single"/>
          </w:rPr>
          <w:t>от 30.03.2017 N 359</w:t>
        </w:r>
      </w:hyperlink>
      <w:r>
        <w:rPr>
          <w:rFonts w:ascii="Times New Roman" w:hAnsi="Times New Roman"/>
          <w:sz w:val="24"/>
          <w:szCs w:val="24"/>
        </w:rPr>
        <w:t xml:space="preserve">, </w:t>
      </w:r>
      <w:hyperlink r:id="rId7" w:history="1">
        <w:r>
          <w:rPr>
            <w:rFonts w:ascii="Times New Roman" w:hAnsi="Times New Roman"/>
            <w:sz w:val="24"/>
            <w:szCs w:val="24"/>
            <w:u w:val="single"/>
          </w:rPr>
          <w:t>от 30.01.2019 N 59</w:t>
        </w:r>
      </w:hyperlink>
      <w:r>
        <w:rPr>
          <w:rFonts w:ascii="Times New Roman" w:hAnsi="Times New Roman"/>
          <w:sz w:val="24"/>
          <w:szCs w:val="24"/>
        </w:rPr>
        <w:t xml:space="preserve">, </w:t>
      </w:r>
      <w:hyperlink r:id="rId8" w:history="1">
        <w:r>
          <w:rPr>
            <w:rFonts w:ascii="Times New Roman" w:hAnsi="Times New Roman"/>
            <w:sz w:val="24"/>
            <w:szCs w:val="24"/>
            <w:u w:val="single"/>
          </w:rPr>
          <w:t>от 16.03.2019 N 274</w:t>
        </w:r>
      </w:hyperlink>
      <w:r>
        <w:rPr>
          <w:rFonts w:ascii="Times New Roman" w:hAnsi="Times New Roman"/>
          <w:sz w:val="24"/>
          <w:szCs w:val="24"/>
        </w:rPr>
        <w:t xml:space="preserve">, </w:t>
      </w:r>
      <w:hyperlink r:id="rId9" w:history="1">
        <w:r>
          <w:rPr>
            <w:rFonts w:ascii="Times New Roman" w:hAnsi="Times New Roman"/>
            <w:sz w:val="24"/>
            <w:szCs w:val="24"/>
            <w:u w:val="single"/>
          </w:rPr>
          <w:t>от 27.02.2020 N 207</w:t>
        </w:r>
      </w:hyperlink>
      <w:r>
        <w:rPr>
          <w:rFonts w:ascii="Times New Roman" w:hAnsi="Times New Roman"/>
          <w:sz w:val="24"/>
          <w:szCs w:val="24"/>
        </w:rPr>
        <w:t xml:space="preserve">, </w:t>
      </w:r>
      <w:hyperlink r:id="rId10" w:history="1">
        <w:r>
          <w:rPr>
            <w:rFonts w:ascii="Times New Roman" w:hAnsi="Times New Roman"/>
            <w:sz w:val="24"/>
            <w:szCs w:val="24"/>
            <w:u w:val="single"/>
          </w:rPr>
          <w:t>от 24.12.2021 N 2457</w:t>
        </w:r>
      </w:hyperlink>
      <w:r>
        <w:rPr>
          <w:rFonts w:ascii="Times New Roman" w:hAnsi="Times New Roman"/>
          <w:sz w:val="24"/>
          <w:szCs w:val="24"/>
        </w:rPr>
        <w:t xml:space="preserve">, </w:t>
      </w:r>
      <w:hyperlink r:id="rId11" w:history="1">
        <w:r>
          <w:rPr>
            <w:rFonts w:ascii="Times New Roman" w:hAnsi="Times New Roman"/>
            <w:sz w:val="24"/>
            <w:szCs w:val="24"/>
            <w:u w:val="single"/>
          </w:rPr>
          <w:t>от 17.04.2024 N 496</w:t>
        </w:r>
      </w:hyperlink>
      <w:r>
        <w:rPr>
          <w:rFonts w:ascii="Times New Roman" w:hAnsi="Times New Roman"/>
          <w:sz w:val="24"/>
          <w:szCs w:val="24"/>
        </w:rPr>
        <w:t xml:space="preserve">, </w:t>
      </w:r>
      <w:hyperlink r:id="rId1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I. Общие положения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1. Настоящий документ включает в себя расписание болезней, в соответствии со статьями которого определяется годность к военной службе следующих категорий граждан:</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I графа - граждане при первоначальной постановке на воинский учет, призыве на военную службу, граждане, не прошедшие военную службу или прошедшие военную службу по призыву (за исключением граждан, указанных в графе III), поступающие на военную службу по контракту на воинские должности, замещаемые солдатами, матросами, сержантами и </w:t>
      </w:r>
      <w:r>
        <w:rPr>
          <w:rFonts w:ascii="Times New Roman" w:hAnsi="Times New Roman"/>
          <w:sz w:val="24"/>
          <w:szCs w:val="24"/>
        </w:rPr>
        <w:lastRenderedPageBreak/>
        <w:t xml:space="preserve">старшинами, в мобилизационный людской резерв, в военные профессиональные образовательные организации и военные образовательные организации высшего образования (далее - военно-учебные заведения), военнослужащие, проходящие военную службу по призыву и поступающие в военно-учебные заведения или на военную службу по контракту на воинские должности, замещаемые солдатами, матросами, сержантами и старшинами, граждане, изъявившие желание пройти и проходящие военную подготовку в военных учебных центрах при федеральных государственных образовательных организациях высшего образования (далее - образовательные организации), в военно-учебных заведениях по программе военной подготовки сержантов, старшин запаса либо программе военной подготовки солдат, матросов запаса, в том числе граждан, подлежащих направлению на учебные сборы (стажировки), граждане, пребывающие в запасе Вооруженных Сил Российской Федерации и не прошедшие военную службу (прошедшие военную службу по призыву), при призыве их на военные сборы, проводимые в Вооруженных Силах Российской Федерации, других войсках и воинских формированиях, на воинские должности, замещаемые солдатами, матросами, сержантами и старшинами (за исключением граждан, пребывающих в мобилизационном людском резерве); (в ред. Постановлений Правительства РФ </w:t>
      </w:r>
      <w:hyperlink r:id="rId13" w:history="1">
        <w:r>
          <w:rPr>
            <w:rFonts w:ascii="Times New Roman" w:hAnsi="Times New Roman"/>
            <w:sz w:val="24"/>
            <w:szCs w:val="24"/>
            <w:u w:val="single"/>
          </w:rPr>
          <w:t>от 23.04.2016 N 345</w:t>
        </w:r>
      </w:hyperlink>
      <w:r>
        <w:rPr>
          <w:rFonts w:ascii="Times New Roman" w:hAnsi="Times New Roman"/>
          <w:sz w:val="24"/>
          <w:szCs w:val="24"/>
        </w:rPr>
        <w:t xml:space="preserve">, </w:t>
      </w:r>
      <w:hyperlink r:id="rId14" w:history="1">
        <w:r>
          <w:rPr>
            <w:rFonts w:ascii="Times New Roman" w:hAnsi="Times New Roman"/>
            <w:sz w:val="24"/>
            <w:szCs w:val="24"/>
            <w:u w:val="single"/>
          </w:rPr>
          <w:t>от 16.03.2019 N 274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II графа - военнослужащие, не имеющие воинского звания офицера, проходящие или прошедшие военную службу по призыву (за исключением военнослужащих, указанных в графе I), граждане, прошедшие военную подготовку в военных учебных центрах при образовательных организациях по программе военной подготовки сержантов, старшин запаса либо программе военной подготовки солдат, матросов запаса, в военно-учебных заведениях по программе военной подготовки сержантов, старшин запаса либо программе военной подготовки солдат, матросов запаса и завершающие обучение в образовательной организации, при проведении мероприятий, предшествующих выпуску, граждане, пребывающие в запасе Вооруженных Сил Российской Федерации и не прошедшие военную службу или прошедшие военную службу по призыву (за исключением граждан, пребывающих в мобилизационном людском резерве), при освидетельствовании их в учетных целях и в период прохождения военных сборов, проводимых в Вооруженных Силах Российской Федерации, других войсках и воинских формированиях, на воинских должностях, замещаемых солдатами, матросами, сержантами и старшинами; (в ред. Постановлений Правительства РФ </w:t>
      </w:r>
      <w:hyperlink r:id="rId15" w:history="1">
        <w:r>
          <w:rPr>
            <w:rFonts w:ascii="Times New Roman" w:hAnsi="Times New Roman"/>
            <w:sz w:val="24"/>
            <w:szCs w:val="24"/>
            <w:u w:val="single"/>
          </w:rPr>
          <w:t>от 23.04.2016 N 345</w:t>
        </w:r>
      </w:hyperlink>
      <w:r>
        <w:rPr>
          <w:rFonts w:ascii="Times New Roman" w:hAnsi="Times New Roman"/>
          <w:sz w:val="24"/>
          <w:szCs w:val="24"/>
        </w:rPr>
        <w:t xml:space="preserve">, </w:t>
      </w:r>
      <w:hyperlink r:id="rId16" w:history="1">
        <w:r>
          <w:rPr>
            <w:rFonts w:ascii="Times New Roman" w:hAnsi="Times New Roman"/>
            <w:sz w:val="24"/>
            <w:szCs w:val="24"/>
            <w:u w:val="single"/>
          </w:rPr>
          <w:t>от 16.03.2019 N 274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III графа - граждане, проходящие или прошедшие военную службу по контракту, офицеры запаса Вооруженных Сил Российской Федерации, не проходившие военную службу по контракту, при поступлении их на военную службу по контракту, поступлении в мобилизационный людской резерв, граждане, пребывающие в мобилизационном людском резерве, граждане, прошедшие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прошедшие военную подготовку в военных учебных центрах при образовательных организациях по программе военной подготовки офицеров запаса и завершающие обучение в образовательной организации, при проведении мероприятий, предшествующих выпуску. (в ред. Постановлений Правительства РФ </w:t>
      </w:r>
      <w:hyperlink r:id="rId17" w:history="1">
        <w:r>
          <w:rPr>
            <w:rFonts w:ascii="Times New Roman" w:hAnsi="Times New Roman"/>
            <w:sz w:val="24"/>
            <w:szCs w:val="24"/>
            <w:u w:val="single"/>
          </w:rPr>
          <w:t>от 23.04.2016 N 345</w:t>
        </w:r>
      </w:hyperlink>
      <w:r>
        <w:rPr>
          <w:rFonts w:ascii="Times New Roman" w:hAnsi="Times New Roman"/>
          <w:sz w:val="24"/>
          <w:szCs w:val="24"/>
        </w:rPr>
        <w:t xml:space="preserve">, </w:t>
      </w:r>
      <w:hyperlink r:id="rId18" w:history="1">
        <w:r>
          <w:rPr>
            <w:rFonts w:ascii="Times New Roman" w:hAnsi="Times New Roman"/>
            <w:sz w:val="24"/>
            <w:szCs w:val="24"/>
            <w:u w:val="single"/>
          </w:rPr>
          <w:t>от 16.03.2019 N 274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2. В расписании болезней предусматриваются следующие категории годности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 - годен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 - годен к военной службе с незначительными ограничениями;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 ограниченно годен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 - временно не годен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 - не годен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3. В случае если заболевание органа или системы органов приводит к нарушению функции другого органа или системы органов, экспертное заключение о категории годности к военной службе выносится по соответствующим статьям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обследовании граждан, кроме методов исследования, приведенных в расписании болезней, допускается использование более информативных методов.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4. В расписании болезней применяются следующие сокращения: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ИНД - категория годности к военной службе определяется индивидуально;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А-2, Б-2 (3, 4) - показатель предназначения для прохождения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5. Порядок применения показателя предназначения для распределения по видам и родам войск Вооруженных Сил Российской Федерации, другим войскам, воинским формированиям и органам определяется: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граждан, поступающих на военную службу по контракту, на воинские должности, замещаемые солдатами, матросами сержантами и старшинами, - соответствующими федеральными органами исполнительной власти, в которых федеральным законом предусмотрена военная служба;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граждан при первоначальной постановке на воинский учет и призыве на военную службу, граждан, пребывающих в запасе Вооруженных Сил Российской Федерации и не прошедших военную службу (прошедших военную службу по призыву), при призыве их на военные сборы, проводимые в Вооруженных Силах Российской Федерации, других войсках и воинских формированиях, на воинские должности, замещаемые солдатами, матросами, сержантами и старшинами, а также военнослужащих, проходящих военную службу по призыву, - в соответствии с таблицей 1.</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Порядок применения показателя предназначения для граждан, поступающих в военно-учебные заведения, граждан, изъявивших желание пройти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определяется соответствующими федеральными органами исполнительной власти (федеральными государственными органами), в которых федеральным законом предусмотрена военная служба. (в ред. Постановления Правительства РФ </w:t>
      </w:r>
      <w:hyperlink r:id="rId19" w:history="1">
        <w:r>
          <w:rPr>
            <w:rFonts w:ascii="Times New Roman" w:hAnsi="Times New Roman"/>
            <w:sz w:val="24"/>
            <w:szCs w:val="24"/>
            <w:u w:val="single"/>
          </w:rPr>
          <w:t>от 16.03.2019 N 274</w:t>
        </w:r>
      </w:hyperlink>
      <w:r>
        <w:rPr>
          <w:rFonts w:ascii="Times New Roman" w:hAnsi="Times New Roman"/>
          <w:sz w:val="24"/>
          <w:szCs w:val="24"/>
        </w:rPr>
        <w:t>)</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II. Расписание болезней</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 Инфекционные и паразитарные болезни</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39"/>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Кишечные инфекции, бактериальные зоонозы, другие бактериальные болезни, вирусные болезни, сопровождающиеся высыпаниями, вирусные и другие болезни, передаваемые членистоногими (кроме инфекций центральной нервной системы), другие болезни, вызываемые вирусами и хламидиями, риккетсиозы, другие инфекционные и паразитарные болезни: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не поддающиеся или трудно поддающиеся лечению</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временные функциональные расстройства после острых или обострения хронических болезней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Пункт "а" предусматривает хронические рецидивирующие формы заболеваний. (в ред. Постановления Правительства РФ </w:t>
      </w:r>
      <w:hyperlink r:id="rId20"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Освидетельствуемые по графе I расписания болезней, перенесшие острую форму бруцеллеза, токсоплазмоза, описторхоза и амебиаза (внекишечные формы, тяжелое течение кишечной формы) менее 12 месяцев назад, по пункту "б" признаются временно не годными к военной службе для оценки стойкости ремиссии. (в ред. Постановления Правительства РФ </w:t>
      </w:r>
      <w:hyperlink r:id="rId2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 отношении военнослужащих, проходящих военную службу по призыву, перенесших острые формы бруцеллеза, токсоплазмоза, описторхоза и амебиаза (внекишечные формы, тяжелое течение кишечной формы), выносится заключение о необходимости предоставления отпуска по болезни сроком до 60 суток. (в ред. Постановления Правительства РФ </w:t>
      </w:r>
      <w:hyperlink r:id="rId2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При рецидиве бруцеллеза или токсоплазмоза заключение выносится по пункту "а". (в ред. Постановления Правительства РФ </w:t>
      </w:r>
      <w:hyperlink r:id="rId23"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Наличие положительных серологических или аллергологических реакций без клинических проявлений бруцеллеза, токсоплазмоза или других заболеваний не может служить основанием для вынесения заключения о временной негодности к военной службе или ограниченной годности к военной службе. (в ред. Постановления Правительства РФ </w:t>
      </w:r>
      <w:hyperlink r:id="rId2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Освидетельствование лиц с альвеококкозом или эхинококкозом любой локализации проводится по пункту "а", в том числе после проведенного хирургического лечения. (в ред. Постановления Правительства РФ </w:t>
      </w:r>
      <w:hyperlink r:id="rId25"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Военнослужащие, проходящие военную службу по призыву, страдающие хронической дизентерией, а также бактерионосители брюшного тифа, паратифов и сальмонеллеза подлежат лечению в стационарных условиях. В случае стойкого бактерионосительства в течение более 3 месяцев они по пункту "а" признаются ограниченно годными к военной службе, а освидетельствуемые по графе I расписания болезней по пункту "б" признаются временно не годными к военной службе на 6 месяцев для лечения. В дальнейшем при сохраняющемся бактерионосительстве, подтвержденном лабораторным исследованием, они освидетельствуются по пункту "а". (в ред. Постановления Правительства РФ </w:t>
      </w:r>
      <w:hyperlink r:id="rId2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Категория годности к военной службе военнослужащих, проходящих военную службу по контракту, с хроническим выделением возбудителей тифо-паратифозных заболеваний, дизентерии и сальмонеллеза определяется по пункту "а". (в ред. Постановления Правительства РФ </w:t>
      </w:r>
      <w:hyperlink r:id="rId2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При острых заболеваниях категория годности к военной службе военнослужащих определяется по окончании лечения в зависимости от состояния функций органов и систем. (в ред. Постановления Правительства РФ </w:t>
      </w:r>
      <w:hyperlink r:id="rId2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Выявление поверхностного антигена вирусного гепатита В и антител к вирусу гепатита С у освидетельствуемых по всем графам является основанием для обследования в целях исключения скрыто протекающего хронического гепатита. (в ред. Постановления Правительства РФ </w:t>
      </w:r>
      <w:hyperlink r:id="rId2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Лица с хроническими вирусными гепатитами освидетельствуются по статье 59 расписания болезней. (в ред. Постановления Правительства РФ </w:t>
      </w:r>
      <w:hyperlink r:id="rId30"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Граждане, в том числе военнослужащие, поступающие в военно-учебные заведения, переболевшие острым вирусным гепатитом, брюшным тифом и паратифами, при отсутствии у них нарушений функций печени и желудочно-кишечного тракта признаются годными к поступлению в военно-учебные заведения, но не ранее чем через 6 месяцев после окончания лечения в стационарных условиях. (в ред. Постановления Правительства РФ </w:t>
      </w:r>
      <w:hyperlink r:id="rId3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"б" относятся временные функциональные расстройства после перенесенных острых заболеваний, когда по завершении лечения в стационарных условиях у пациента сохраняются астенизация и нарушение питания. Заключение о необходимости предоставления отпуска по болезни может быть вынесено только в случаях тяжелого или осложненного течения заболевания (кишечная перфорация, кишечное кровотечение, миокардит, пневмония с парапневмоническим плевритом и др.) при сохранении астенизации после лечения в стационарных условиях, когда для оценки стойкости остаточных изменений и полного восстановления способности освидетельствуемого исполнять обязанности военной службы требуется срок не менее 30 суток. (в ред. Постановления Правительства РФ </w:t>
      </w:r>
      <w:hyperlink r:id="rId3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 отношении военнослужащих, перенесших заболевание легкой или среднетяжелой неосложненной формы, заключение о необходимости предоставления отпуска по болезни не выносится. Восстановительное лечение этой категории переболевших завершается в реабилитационных отделениях военно-медицинских организаций (специальных центрах выздоравливающих) или в медицинских пунктах воинских частей, где может быть организован необходимый комплекс реабилитационных мероприятий. В исключительных случаях допускается проведение реабилитации в инфекционных или терапевтических отделениях военно-медицинских организаций. В отдельных случаях военнослужащие, проходящие военную службу по контракту, перенесшие заболевание тяжелой или среднетяжелой формы, могут быть переведены для реабилитации в санаторно-курортные организации соответствующих федеральных органов исполнительной власти, в которых федеральным законом предусмотрена военная служба, по бесплатной путевке на срок не менее 20 дней. Курсанты и слушатели военно-учебных заведений в этих случаях в реабилитационные отделения и центры реабилитации не переводятся, а выписываются в воинскую часть. (в ред. Постановления Правительства РФ </w:t>
      </w:r>
      <w:hyperlink r:id="rId33"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 отношении военнослужащих, проходящих военную службу по призыву, перенесших тяжелую форму острого вирусного гепатита и описторхоза, выносится заключение о необходимости предоставления отпуска по болезни сроком на 30 суток. (в ред. Постановления Правительства РФ </w:t>
      </w:r>
      <w:hyperlink r:id="rId3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Военнослужащие, перенесшие острый вирусный гепатит В, С и D, подлежат диспансерному динамическому наблюдению в течение 6 месяцев с последующим углубленным обследованием для исключения формирования хронического гепатита. (в ред. Постановления Правительства РФ </w:t>
      </w:r>
      <w:hyperlink r:id="rId35"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Граждане, перенесшие острый вирусный гепатит, брюшной тиф и паратифы, при призыве на военную службу (военные сборы) или поступлении на военную службу по контракту признаются временно не годными к военной службе на 6 месяцев после окончания лечения в стационарных условиях. (в ред. Постановления Правительства РФ </w:t>
      </w:r>
      <w:hyperlink r:id="rId3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39"/>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Туберкулез органов дыхания: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7"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8"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9"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малые остаточные изменения после излеченного туберкулеза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40"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 временные функциональные расстройства после лечения</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все формы активного туберкулеза органов дыхания с наличием бактериовыделения и (или) распада;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формы активного туберкулеза органов дыхания с выраженными симптомами интоксикации;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большие остаточные изменения легких и плевры со смещением средостения, сопровождающиеся дыхательной (легочной) недостаточностью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хирургического лечения, сопровождающиеся дыхательной (легочной) недостаточностью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фистулезные (свищевые) поражения бронхов.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все формы активного туберкулеза органов дыхания без выделения микобактерий туберкулеза и распада;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трансформированные в процессе лечения тонкостенные кистоподобные полости (заживление каверны по открытому типу);</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большие остаточные изменения легких и плевры, сопровождающиеся дыхательной (легочной) недостаточностью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хирургического лечения, сопровождающиеся дыхательной (легочной) недостаточностью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неэффективности лечения или отказе от него военнослужащие освидетельствуются по пункту "а" или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туберкулез органов дыхания после успешно проведенного лечения в стационарных условиях при достижении клинико-рентгенологического благополучия - прекращения бактериовыделения, закрытия полостей распада, исчезновения симптомов интоксикации, рассасывания инфильтрации в легких и резорбции жидкости в полостях;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клинически излеченный туберкулез органов дыхания после окончания основного курса лечения и в течение 3 лет после прекращения диспансерного наблюдения в отношении освидетельствуемого в группе активного туберкулеза; (в ред. Постановления Правительства РФ </w:t>
      </w:r>
      <w:hyperlink r:id="rId4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большие остаточные изменения легких и плевры, сопровождающиеся дыхательной (легочной) недостаточностью I степени или без нее;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хирургического лечения, сопровождающиеся дыхательной (легочной) недостаточностью I степени или без нее.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Большими остаточными изменениями считаются множественные (более 5) мелкие (до 1 см), единичные (до 5) крупные (более 1 см) компоненты первичного туберкулезного комплекса или четко очерченные очаги, распространенный фиброз (более 1 сегмента), цирротические изменения любой протяженности, массивные (толщиной более 1 см) плевральные наслоения, объективизированные обзорными рентгенограммами и (или) рентгентомограммами.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Наличие экссудативного плеврита и других серозитов туберкулезной этиологии (перикардит, полисерозит и др.) должно быть подтверждено методами цитологического, иммунологического, молекулярно-генетического и микробиологического исследования, а в показанных случаях - и пункционной биопсией. Обязательно бронхологическое исследование. Туберкулезная этиология сухих плевритов должна быть доказана методами туберкулино- и иммунодиагностики, пробным лечением и динамикой лабораторных исследований. (в ред. Постановления Правительства РФ </w:t>
      </w:r>
      <w:hyperlink r:id="rId4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этому же пункту освидетельствуются граждане при первоначальной постановке на воинский учет, призыве на военную службу (военные сборы) при наличии или отсутствии остаточных изменений легких и плевры в ближайшие 3 года после завершения основного курса лечения. Основной курс лечения включает в себя госпитальный, санаторный и амбулаторный этапы общей продолжительностью не менее 9 - 12 месяцев. Освидетельствование военнослужащих по этому пункту проводится по завершении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"г" относятся малые остаточные изменения после перенесенного (в том числе спонтанно излеченного) туберкулеза органов дыхания по завершении наблюдения в группе клинически излеченного туберкулеза и после прекращения диспансерного наблюдения в отношении освидетельствуемого. При этом освидетельствование по данному пункту проводится не ранее чем через 3 года после окончания основного курса лечения. (в ред. Постановления Правительства РФ </w:t>
      </w:r>
      <w:hyperlink r:id="rId43"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 двадцать второй. - Утратил силу. (в ред. Постановления Правительства РФ </w:t>
      </w:r>
      <w:hyperlink r:id="rId4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"д" относятся случаи, когда военнослужащим, проходящим военную службу по контракту, для восстановления функции органов дыхания по завершении лечения в стационарных условиях необходим срок не менее 1 - 2 месяцев. При этом выносится заключение о необходимости предоставления отпуска по болезни для продолжения лечения в амбулаторных условиях под наблюдением фтизиатра с последующим освидетельствованием военно-врачебной комиссией.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единичных мелких петрификатов в легких или внутригрудных лимфатических узлах не является основанием для применения настоящей статьи, не препятствует прохождению военной службы,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Профессиональная реабилитация офицеров, излеченных от туберкулеза органов дыхания, проводится после обследования и освидетельствования в туберкулезных отделениях не ранее 3 лет после завершения основного курса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Направление в нетуберкулезные санатории военнослужащих, проходящих военную службу по контракту, имеющих изменения, указанные в пункте "г", проводится на общих основаниях по медицинским показаниям.</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23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Туберкулез других органов и систем:</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активный прогрессирующий туберкулез, генерализованный туберкулез, туберкулез с распадом и (или) бактериовыделением, выраженная функциональная недостаточность органов вследствие перенесенного туберкулеза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45"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активный в период основного курса лечения, умеренная функциональная недостаточность органов вследствие перенесенного туберкулеза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46"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после успешно проведенного лечения, клинически излеченный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47"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остаточные изменения</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 временные функциональные расстройства после лечения</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генерализованный туберкулез с сочетанным поражением различных органов и систем независимо от характера течения, давности и исхода;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прогрессирующий туберкулез позвоночника, длинных костей и суставов, сопровождающийся натечными абсцессами или свищами;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туберкулез глаз с прогрессирующим снижением зрительных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распространенные и обезображивающие формы туберкулеза кожи;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туберкулез мочеполовых органов с распадом и (или) бактериовыделением;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активный туберкулез периферических лимфатических узлов со свищами;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прогрессирующий туберкулез перикарда, брюшины и внутрибрюшных лимфоузлов, желудка, кишечника, печени, селезенки, ЛОР-органов или другой локализации;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метатуберкулезный нефросклероз, остаточные изменения и последствия перенесенного туберкулеза органов мочевыделительной системы, отсутствие одной почки после ее удаления при нарушении функции оставшейся почки, последствия другого хирургического лечения почек и мочевыводящих путей при наличии хронической почечной недостаточности или значительного нарушения выделительной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рубцовые изменения мочевого пузыря со значительным нарушением мочеиспускания;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обоих яичек, удаленных по поводу туберкулеза.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активный ограниченный туберкулез позвоночника, костей и суставов, мочеполовых органов и другой внегрудной локализации до затихания процесса;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активный туберкулез периферических лимфоузлов без распада, свищей и бактериовыделения;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остаточные явления или последствия перенесенного туберкулеза органов мочевыделительной системы, последствия хирургического лечения туберкулеза почек и мочевыводящих путей, сопровождающиеся умеренным нарушением выделительной функции почек и мочеиспускания;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хирургического лечения туберкулеза других органов с умеренным нарушением их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туберкулез внегрудной локализации после успешно проведенного лечения в стационарных условиях при достижении клинико-рентгенологического благополучия;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клинически излеченный туберкулез внегрудной локализации в течение 3 лет после прекращения диспансерного наблюдения в отношении освидетельствуемого в группе активного туберкулеза. (в ред. Постановления Правительства РФ </w:t>
      </w:r>
      <w:hyperlink r:id="rId4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отдельных случаях военнослужащие, проходящие военную службу по контракту и не достигшие предельного возраста пребывания на военной службе, при хорошем эффекте от лечения внелегочных форм туберкулеза с сочетанным поражением различных органов и систем и отсутствии нарушения их функций могут признаваться годными к военной службе с незначительными ограничениями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"г" относятся остаточные изменения перенесенного туберкулеза внегрудной локализации при отсутствии признаков активности после завершения наблюдения в группе клинического излечения туберкулеза и прекращения диспансерного наблюдения в отношении освидетельствуемого. При этом освидетельствование по данному пункту проводится не ранее чем через 3 года после окончания основного курса противотуберкулезного лечения. (в ред. Постановления Правительства РФ </w:t>
      </w:r>
      <w:hyperlink r:id="rId4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Направление в нетуберкулезные санатории военнослужащих, проходящих военную службу по контракту, имеющих изменения, указанные в пункте "г", проводится на общих основаниях по медицинским показаниям.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"д" относятся случаи, когда военнослужащим, проходящим военную службу по контракту, для восстановления функции органов и систем по завершении лечения в стационарных условиях необходим срок не менее 1 - 2 месяцев. При этом выносится заключение о необходимости предоставления отпуска по болезни для продолжения лечения в амбулаторных условиях под наблюдением фтизиатра с последующим освидетельствованием военно-врачебной комиссией.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Профессиональная реабилитация офицеров, излеченных от туберкулеза внегрудных локализаций, проводится после обследования в стационарных условиях в туберкулезных отделениях не ранее чем через 3 года после завершения основного курса лечения.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Лепра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 случае если в семье гражданина соответствующим органом управления в сфере охраны здоровья зарегистрирован пациент, больной лепрой, указанный гражданин при освидетельствовании по графам I, II, III расписания болезней, признается не годным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имеющие в анамнезе несемейный контакт с пациентом, больным лепрой, направляются на обследование и при отсутствии заражения признаются годными к военной службе.</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Болезнь, вызываемая вирусом иммунодефицита человека: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пациенты с ВИЧ-инфекцией в стадии вторичных заболеваний (стадии 2В, 4 А-4 В, 5)</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пациенты с ВИЧ-инфекцией в стадии первичных проявлений (стадии 1, 2 А, 2 Б, 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55"/>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Сифилис и другие инфекции, передающиеся преимущественно половым путем:</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первичный, вторичный и скрытый сифилис при замедленной негативации микрореакции преципитации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50"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первичный, вторичный, скрытый сифилис,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51"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пункт утратил силу.</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52" w:history="1">
              <w:r>
                <w:rPr>
                  <w:rFonts w:ascii="Times New Roman" w:hAnsi="Times New Roman"/>
                  <w:sz w:val="24"/>
                  <w:szCs w:val="24"/>
                  <w:u w:val="single"/>
                </w:rPr>
                <w:t>от 29.08.2025 N 1314</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Граждане, освидетельствуемые по графам I, II, III расписания болезней, в случаях выявления у них инфекций, передающихся преимущественно половым путем, подлежат лечению. После успешного лечения они признаются годными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хронических или осложненных формах венерических уретритов граждане при призыве на военную службу (военные сборы), поступлении на военную службу по контракту, в военно-учебные заведения признаются временно не годными к военной службе на 6 месяцев, если для завершения лечения требуется срок более 3 месяцев, а при первичном, вторичном или скрытом сифилисе признаются временно не годными к военной службе на 12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Критерием излеченности гонореи считается разрешение клинических признаков венерического заболевания и наличие трехкратного отрицательного результата при лабораторном контроле. Если через 12 месяцев после полноценного лечения сифилиса негативация микрореакции преципитации не наступила, освидетельствование проводится по пункту "а". (в ред. Постановления Правительства РФ </w:t>
      </w:r>
      <w:hyperlink r:id="rId5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поражении сифилисом внутренних органов, костей и нервной системы в зависимости от степени нарушения их функций освидетельствование проводится по соответствующим статьям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4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Микозы: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актиномикоз, кандидоз внутренних органов, кокцидиоидоз, гистоплазмоз, бластомикоз, споротрихоз, хромомикоз, феомикотический абсцесс, мицетома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дерматофития</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Граждане, страдающие дерматофитиями, подлежат лечению. При призыве на военную службу (военные сборы), поступлении на военную службу по контракту, в военно-учебные заведения они признаются временно не годными к военной службе на срок до 6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Военнослужащие, страдающие дерматофитиями, подлежат лечению. По завершении лечения они признаются годными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Диагноз микоза должен быть подтвержден лабораторным исследованием.</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2. Новообразования</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12"/>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Злокачественные новообразования (кроме злокачественных новообразований лимфоидной, кроветворной и родственных им тканей):</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54"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невозможности радикального лечения и (или) наличии отдаленных метастазов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55"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после радикального лечения первоначального злокачественного новообразования</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56"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временные функциональные расстройства после хирургического лечения, цитостатической или лучевой терапии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злокачественные новообразования нервной системы и мозговых оболочек, костной и хрящевой ткани независимо от распространения и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злокачественные новообразования других органов и мягких тканей с отдаленными метастазами, а также их местнораспространенные формы при невозможности радикального лечения, рецидив или прогрессирование заболевания после ранее проведенного лечения при невозможности радикального лечения; (в ред. Постановлений Правительства РФ </w:t>
      </w:r>
      <w:hyperlink r:id="rId57" w:history="1">
        <w:r>
          <w:rPr>
            <w:rFonts w:ascii="Times New Roman" w:hAnsi="Times New Roman"/>
            <w:sz w:val="24"/>
            <w:szCs w:val="24"/>
            <w:u w:val="single"/>
          </w:rPr>
          <w:t>от 27.02.2020 N 207</w:t>
        </w:r>
      </w:hyperlink>
      <w:r>
        <w:rPr>
          <w:rFonts w:ascii="Times New Roman" w:hAnsi="Times New Roman"/>
          <w:sz w:val="24"/>
          <w:szCs w:val="24"/>
        </w:rPr>
        <w:t>, </w:t>
      </w:r>
      <w:hyperlink r:id="rId5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четвертый. - Утратил силу. (в ред. Постановления Правительства РФ </w:t>
      </w:r>
      <w:hyperlink r:id="rId5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злокачественные новообразования, не указанные в пункте "а" настоящей статьи, а также случаи отказа пациента от лечения злокачественного новообразования при возможности радикального лечения. (в ред. Постановления Правительства РФ </w:t>
      </w:r>
      <w:hyperlink r:id="rId6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 шестой. - Утратил силу. (в ред. Постановления Правительства РФ </w:t>
      </w:r>
      <w:hyperlink r:id="rId6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Абзацы седьмой - восьмой.  - Утратили силу. (в ред. Постановления Правительства РФ </w:t>
      </w:r>
      <w:hyperlink r:id="rId6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Солдаты, матросы, сержанты и старшины, проходящие военную службу по призыву, после хирургического лечения, цитостатической, лучевой терапии или комбинированного лечения (за исключением радикального лечения базальноклеточного рака кожи) освидетельствуются по пункту "а" или "б" в зависимости от результатов лечения и распространения злокачественного процесса. (в ред. Постановлений Правительства РФ </w:t>
      </w:r>
      <w:hyperlink r:id="rId63" w:history="1">
        <w:r>
          <w:rPr>
            <w:rFonts w:ascii="Times New Roman" w:hAnsi="Times New Roman"/>
            <w:sz w:val="24"/>
            <w:szCs w:val="24"/>
            <w:u w:val="single"/>
          </w:rPr>
          <w:t>от 27.02.2020 N 207</w:t>
        </w:r>
      </w:hyperlink>
      <w:r>
        <w:rPr>
          <w:rFonts w:ascii="Times New Roman" w:hAnsi="Times New Roman"/>
          <w:sz w:val="24"/>
          <w:szCs w:val="24"/>
        </w:rPr>
        <w:t>, </w:t>
      </w:r>
      <w:hyperlink r:id="rId6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Радикальное излечение базальноклеточного рака кожи не является основанием для применения настоящей статьи. (в ред. Постановления Правительства РФ </w:t>
      </w:r>
      <w:hyperlink r:id="rId6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934"/>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Злокачественные новообразования лимфоидной, кроветворной и родственных им тканей:</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быстро прогрессирующие, а также медленно прогрессирующие с выраженным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медленно прогрессирующие с умеренным нарушением функций и (или) редкими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состояние после полного завершения программной терапии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Статья предусматривает лимфому Ходжкина (лимфогранулематоз), неходжкинские лимфомы, острые и хронические лейкозы, миелодиспластические синдромы, множественную миелому, плазмоклеточные новообразования и иные парапротеинемические гемобластозы, другие лимфопролиферативные и миелопролиферативные заболевания. (в ред. Постановления Правительства РФ </w:t>
      </w:r>
      <w:hyperlink r:id="rId6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случаи первично выявленных заболеваний и поздние рецидивы этих заболеваний (через 1 год и более после констатации ремиссии), когда противоопухолевое лечение первой линии не приводит к полной ремиссии заболевания, ранние рецидивы этих заболеваний (менее 1 года после констатации ремиссии), а также случаи заболеваний, когда после завершения противоопухолевого лечения выраженное нарушение функций (цитопения III - IV степени одного или нескольких ростков кроветворения) сохраняется в течение более 2 месяцев. (в ред. Постановления Правительства РФ </w:t>
      </w:r>
      <w:hyperlink r:id="rId6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Военнослужащие с острым лейкозом, миелодиспластическим синдромом, множественной миеломой, лимфомой Беркитта, лимфобластной лимфомой, диффузной B-крупноклеточной лимфомой, T-клеточной лимфомой (за исключением изолированного поражения кожи), лимфомой с поражением центральной нервной системы, гемофагоцитарным лимфогистиоцитозом вне зависимости от эффективности лечения освидетельствуются по пункту "а". (в ред. Постановления Правительства РФ </w:t>
      </w:r>
      <w:hyperlink r:id="rId6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случаи: (в ред. Постановления Правительства РФ </w:t>
      </w:r>
      <w:hyperlink r:id="rId6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первично выявленных заболеваний и рецидивов этих заболеваний с положительным эффектом от противоопухолевого лечения первой линии, с умеренным нарушением функций; (в ред. Постановления Правительства РФ </w:t>
      </w:r>
      <w:hyperlink r:id="rId7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отказа пациента от лечения при наличии соответствующих показаний. (в ред. Постановления Правительства РФ </w:t>
      </w:r>
      <w:hyperlink r:id="rId7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случаи заболеваний, когда после полного завершения противоопухолевого лечения с достижением ремиссии сохраняется цитопения одного или нескольких ростков кроветворения. (в ред. Постановления Правительства РФ </w:t>
      </w:r>
      <w:hyperlink r:id="rId7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Повторное освидетельствование военнослужащих, проходящих военную службу по контракту, у которых после полного завершения противоопухолевого лечения с достижением ремиссии сохраняется цитопения одного или нескольких ростков кроветворения, проводится не ранее чем через 2 месяца после завершения указанного лечения. (в ред. Постановления Правительства РФ </w:t>
      </w:r>
      <w:hyperlink r:id="rId7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Военнослужащим, проходящим военную службу по контракту и освидетельствуемым в связи с предстоящим увольнением с военной службы по достижении предельного возраста и в связи с организационно-штатными мероприятиями, заключение выносится по пункту "а" независимо от эффективности противоопухолевого лечения и выраженности нарушения функций. (в ред. Постановления Правительства РФ </w:t>
      </w:r>
      <w:hyperlink r:id="rId7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53"/>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Доброкачественные новообразования (кроме доброкачественных новообразований нервной системы и мозговых оболочек), новообразования in situ:</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75"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или незначительным нарушением функции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при наличии объективных данных без нарушения функции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А-2</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временные функциональные расстройства после хирургического лечения</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Статья применяется в случаях стойких нарушений функций организма после хирургического лечения, при отказе от хирургического лечения либо при отсутствии показаний к хирургическому лечению. При наличии у пациента нарушений функций органов и систем применяются соответствующие статьи расписания болезней. (в ред. Постановления Правительства РФ </w:t>
      </w:r>
      <w:hyperlink r:id="rId7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верхних дыхательных путей со значительным нарушением функций дыхания и (или) голосообразования;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костной и хрящевой ткани, вызывающие расстройство функции близлежащих анатомических образований или сопровождающиеся риском патологического перелома;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средостения со значительными клиническими проявлениями (смещение, сдавление органов грудной клетки);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органов дыхания, сопровождающиеся выраженными клиническими проявлениями (кровохарканьем, бронхостенозом или ателектазом);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органов пищеварения, сопровождающиеся упадком питания или значительно затрудняющие акт глотания и прохождения пищи;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кожи, подлежащих тканей, кровеносных или лимфатических сосудов, не позволяющие носить военную форму одежды, обувь или снаряжение;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доброкачественные новообразования мочевых органов с выраженными расстройствами мочеиспускания или сопровождающиеся кровотечением; (в ред. Постановления Правительства РФ </w:t>
      </w:r>
      <w:hyperlink r:id="rId7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молочной железы, матки, шейки матки (осложненная эктопия шейки матки, эктропион шейки матки, лейкоплакия шейки матки, тяжелая дисплазия шейки матки, умеренная дисплазия шейки матки при неудовлетворительных результатах консервативного лечения), яичника и других женских половых органов, требующие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верхних дыхательных путей с умеренным и незначительным нарушением функций дыхания и (или) голосообразования;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костной и хрящевой ткани, затрудняющие ношение военной формы одежды, обуви или снаряжения;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средостения с умеренными клиническими проявлениями;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органов дыхания с умеренными клиническими проявлениями;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доброкачественные новообразования органов пищеварения без нарушения питания, затрудняющие акт глотания и (или) прохождение пищи в умеренной степени, не сопровождающиеся упадком питания; (в ред. Постановления Правительства РФ </w:t>
      </w:r>
      <w:hyperlink r:id="rId7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кожи, подлежащих тканей, кровеносных или лимфатических сосудов, затрудняющие ношение военной формы одежды, обуви или снаряжения;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мочевых органов с умеренными дизурическими расстройствами;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доброкачественные новообразования молочной железы, матки, яичника и других женских половых органов, не требующие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"в" относятся доброкачественные новообразования, в том числе доброкачественные гормонально неактивные образования надпочечников, или последствия их радикального лечения, не сопровождающиеся нарушением функций органов и систем, не затрудняющие ношения военной формы одежды, обуви или снаряжения. (в ред. Постановления Правительства РФ </w:t>
      </w:r>
      <w:hyperlink r:id="rId7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Новообразования, указанные в пункте "в", не препятствуют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Заключение о необходимости предоставления отпуска по болезни по пункту "г" выносится после хирургического лечения по поводу доброкачественных новообразований, когда после завершения лечения в стационарных условиях для полного восстановления функций необходим срок не менее 30 суток.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доброкачественными новообразованиями периферической нервной системы освидетельствуются по соответствующим статьям расписания болезней в зависимости от степени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доброкачественными новообразованиями костей, сопровождающимися нарушениями функций опорно-двигательного аппарата и других систем, а также при неудовлетворительных результатах хирургического лечения или отказе от него освидетельствуются по соответствующим статьям расписания болезней.</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3. Болезни крови, кроветворных органов и отдельные нарушения, вовлекающие иммунный механизм</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934"/>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крови, кроветворных органов и отдельные нарушения, вовлекающие иммунный механизм:</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быстро прогрессирующие, а также медленно прогрессирующие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медленно прогрессирующие с умеренным нарушением функций или редкими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временные функциональные расстройства после несистемных болезней крови или состояния после завершения терапии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все виды приобретенных и наследственных анемий;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компенсированные наследственные и приобретенные нарушения структуры эритроцитов или гемоглобина;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приобретенные и наследственные нарушения функций тромбоцитов и лейкоцитов;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цитопенические синдромы (включая лейкопении, идиопатическую тромбоцитопеническую пурпуру и другие тромбоцитопении, аутоиммунные посттрансфузионные осложнения);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нарушения системы гемостаза с повышенной кровоточивостью (включая гемофилии, иные коагулопатии и тромбоцитопатии);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тромбофилии и иные нарушения гемостаза с повышенным риском тромбообразования;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наследственную ломкость капилляров, сосудистую псевдогемофилию;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стойкие врожденные и приобретенные иммунодефицитные состояния.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апластическая анемия и другие цитопенические синдромы, связанные с нарушением кроветворения, независимо от эффективности терапии и степени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быстро прогрессирующие заболевания, или медленно прогрессирующие заболевания при сохранении на фоне лечения стойких изменений состава крови и значительных нарушениях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приобретенное иммунодефицитное состояние при иммуносупрессивной терапии после аллотрансплантации органов и тканей;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нарушения гемостаза с повышенной кровоточивостью, сопровождающиеся кровотечениями, кровоизлияниями или поражением органов;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нарушения гемостаза с повышенным риском тромбообразования, сопровождающиеся множественными или рецидивирующими тромбозами сосудов, тромбоэмболическими осложнениями, невынашиванием беременности, тромботической тромбоцитопенической пурпурой или поражением органов.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гемолитические анемии и анемии с врожденными нарушениями структуры эритроцитов и гемоглобина в стадии компенсации;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гемолитические анемии, аутоиммунные цитопенические синдромы и другие медленно прогрессирующие заболевания с длительным положительным эффектом от лечения с умеренным или незначительным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нарушения гемостаза с длительным положительным эффектом от лечения с умеренным или незначительным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временные функциональные расстройства после несистемных болезней крови, а также состояния после завершения полного курса терапии в случае сохранения временного незначительного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стойких врожденных и приобретенных иммунодефицитных состояниях, сопровождающихся частыми рецидивами инфекционных осложнений, освидетельствование проводится по пункту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вторичных иммунодефицитных состояниях, изменениях состава крови, нарушениях свертывания, наблюдающихся при заболеваниях других органов и систем (иные хронические, аутоиммунные, онкологические, инфекционные заболевания, саркоидоз и другие гранулематозы, гистиоцитозы, патология беременности и родов, травмы или осложнения их лечения), после выполнения спленэктомии и других диагностических или лечебных хирургических вмешательств, категория годности к военной службе и службе по военно-учетной специальности определяется в зависимости от степени нарушения функций пораженного органа или системы органов по соответствующим статьям расписания болезней.</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4. Болезни эндокринной системы, расстройства питания и нарушения обмена веществ</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Эутиреоидный зоб:</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вызывающий расстройство функций близлежащих органов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затрудняющий ношение военной формы одежды</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не затрудняющий ношения военной формы одежды</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Освидетельствуемым по пункту "а" или "б" предлагается хирургическое лечение. После хирургического лечения освидетельствование проводится по пункту "г" статьи 13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случае неудовлетворительных результатов лечения или при отказе от операции по поводу зоба, вызывающего расстройство функций близлежащих органов или затрудняющего ношение военной формы одежды, освидетельствование проводится по пункту "а" или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стойких эндокринных нарушений освидетельствование проводится по статье 13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Другие болезни эндокринной системы, расстройства питания и нарушения обмена веществ: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временные функциональные расстройства после острого заболевания, обострения хронического заболевания или операции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 пониженное питание, алиментарное ожирение II степени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е) алиментарное ожирение I степени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А-2</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Освидетельствование граждан при первоначальной постановке на воинский учет, призыве на военную службу (военные сборы) при впервые выявленных заболеваниях, а также военнослужащих, проходящих военную службу по призыву, проводится только после обследования 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целях военно-врачебной экспертизы применяются клинические рекомендации "Ожирение". (в ред. Постановления Правительства РФ </w:t>
      </w:r>
      <w:hyperlink r:id="rId8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гипофиза, надпочечников, паращитовидных и половых желез со значительным нарушением их функции и неудовлетворительными результатами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ожирение III степени при наличии сопутствующих заболеваний, течение которых напрямую ассоциировано с ожирением (сахарный диабет 2 типа, неалкогольная жировая болезнь печени, синдром обструктивного апноэ сна, сердечно-сосудистые заболевания), сопровождающихся умеренным или значительным нарушением функций; (в ред. Постановления Правительства РФ </w:t>
      </w:r>
      <w:hyperlink r:id="rId8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щитовидной железы (другого непарного эндокринного органа) после операции по поводу заболеваний, ранений или других повреждений при невозможности компенсации функции органа заместительной терапией; (в ред. Постановления Правительства РФ </w:t>
      </w:r>
      <w:hyperlink r:id="rId8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стойкие значительно выраженные расстройства, обусловленные осложненным гипотиреозом (с сердечной недостаточностью, полисерозитами и др.), тяжелыми формами узлового и диффузного токсического зоба (понижение массы тела от 25 до 50 процентов за период от начала заболевания, адинамия, выраженный экзофтальм, одышка в покое, частота пульса 120 ударов в минуту и чаще, различные висцеральные осложнения, развитие тиреотоксической кардиомиопатии с явлениями хронической сердечной недостаточности III - IV функционального класса), а также тяжелой формой сахарного диабета. (в ред. Постановления Правительства РФ </w:t>
      </w:r>
      <w:hyperlink r:id="rId83"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тяжелой форме относится сахарный диабет (независимо от уровня гипергликемии и характера лечения) при наличии одного из следующих осложнений: пролиферативная ретинопатия, резко выраженная ангиопатия и невропатия нижних конечностей, проявляющиеся трофическими язвами, гангреной стоп, невропатическими отеками, остеоартропатиями, диабетическая нефропатия с макропротеинурией в течение 3 и более месяцев с нарушением азотвыделительной функции почек, а также при рецидивирующих кетоацидотических прекомах и комах, подтвержденных медицинскими документами. (в ред. Постановления Правительства РФ </w:t>
      </w:r>
      <w:hyperlink r:id="rId8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Стойкие значительно выраженные расстройства, обусловленные тяжелыми формами климактерического синдрома при неудовлетворительных результатах лечения (выраженные нейровегетативные расстройства - приливы жара более 20 раз в сутки, потливость, приступы сердцебиения, лабильность артериального давления, экстрасистолии, не обусловленные другими заболеваниями). Прогрессирующие атрофические изменения слизистых половых органов и мочевых путей.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девятый. - Утратил силу. (в ред. Постановления Правительства РФ </w:t>
      </w:r>
      <w:hyperlink r:id="rId8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гипофиза, надпочечников, паращитовидных и половых желез при компенсации функции органа заместительной терапией;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гипотиреоз манифестный, в том числе медикаментозно компенсированный; (в ред. Постановления Правительства РФ </w:t>
      </w:r>
      <w:hyperlink r:id="rId8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сахарный диабет при наличии нефропатии на стадии микроальбуминурии, умеренно выраженных непролиферативной ретинопатии, периферической невропатии и ангиопатии;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тиреотоксикоз средней степени тяжести (снижение величины массы тела до 25 процентов от начала заболевания, выраженные вегетативные нарушения, частота пульса 110 - 120 ударов в минуту, умеренно выраженные вегетативно-сосудистые и эмоциональные нарушения, развитие тиреотоксической кардиомиопатии с явлениями хронической сердечной недостаточности I - II функционального класса);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стойкие умеренно выраженные расстройства, обусловленные климактерическим синдромом средней степени тяжести (умеренно выраженные нейровегетативные расстройства - приливы жара до 20 раз в сутки, потливость, приступы сердцебиения, лабильность артериального давления, экстрасистолии не обусловленные другими заболеваниями;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ожирение III степени при наличии сопутствующих заболеваний с незначительным нарушением функций или отсутствии сопутствующих заболеваний;(в ред. Постановления Правительства РФ </w:t>
      </w:r>
      <w:hyperlink r:id="rId8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щитовидной железы (другого непарного эндокринного органа) после лечения по поводу заболеваний при компенсации функции органа заместительной терапией.(в ред. Постановления Правительства РФ </w:t>
      </w:r>
      <w:hyperlink r:id="rId8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отсутствии доли щитовидной железы (части другого эндокринного органа) после операций по поводу заболеваний освидетельствование проводится по пункту "б" или "в" в зависимости от степени нарушения функции эндокринного органа.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у которых при призыве на военную службу (военные сборы) впервые выявлено алиментарное ожирение III степени, признаются по пункту "г" временно не годными к военной службе на 6 месяцев. При необходимости такое же заключение может быть вынесено повторно, а при безуспешном лечении ожирения освидетельствование проводится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легкие обратимые формы диффузного токсического зоба (легкая неврозоподобная симптоматика, снижение толерантности к физической нагрузке, частота пульса до 100 ударов в минуту при увеличении щитовидной железы I - II степени), гипотиреоз субклинический; (в ред. Постановлений Правительства РФ </w:t>
      </w:r>
      <w:hyperlink r:id="rId89" w:history="1">
        <w:r>
          <w:rPr>
            <w:rFonts w:ascii="Times New Roman" w:hAnsi="Times New Roman"/>
            <w:sz w:val="24"/>
            <w:szCs w:val="24"/>
            <w:u w:val="single"/>
          </w:rPr>
          <w:t>от 01.10.2014 N 1005</w:t>
        </w:r>
      </w:hyperlink>
      <w:r>
        <w:rPr>
          <w:rFonts w:ascii="Times New Roman" w:hAnsi="Times New Roman"/>
          <w:sz w:val="24"/>
          <w:szCs w:val="24"/>
        </w:rPr>
        <w:t xml:space="preserve"> ,  </w:t>
      </w:r>
      <w:hyperlink r:id="rId9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незначительные изменения функции половых желез при климаксе;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подострый тиреоидит с рецидивирующим течением;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сахарный диабет при компенсации углеводного обмена пероральным приемом сахаропонижающих препаратов или введением инсулина на фоне постоянной диетотерапии при отсутствии осложнений, указанных в пунктах "а" и "б" настоящей статьи;(в ред. Постановления Правительства РФ </w:t>
      </w:r>
      <w:hyperlink r:id="rId9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микропролактинома при наличии клинических проявлений.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у которых при призыве на военную службу (военные сборы) впервые выявлен гипотиреоз субклинический, признаются по пункту "г" временно не годными к военной службе на 6 месяцев. Если через 6 месяцев повторно выявляется гипотиреоз субклинический, то освидетельствование проводится по пункту "в", а в случае выявления эутиреоза - по пункту "в" статьи 12 расписания болезней.(в ред. Постановления Правительства РФ </w:t>
      </w:r>
      <w:hyperlink r:id="rId9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освидетельствуемых по графам II и III расписания болезней наличие стойкого субклинического гипотиреоза должно быть подтверждено лабораторным исследованием, выполненным не ранее чем через 2 месяца при исключении условий, влияющих на повышение лабораторных показателей. (в ред. Постановления Правительства РФ </w:t>
      </w:r>
      <w:hyperlink r:id="rId9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у которых при призыве на военную службу (военные сборы) впервые выявлена бессимптомная (скрытая) целиакия, признаются по пункту "г" временно не годными к военной службе на 6 месяцев. (в ред. Постановления Правительства РФ </w:t>
      </w:r>
      <w:hyperlink r:id="rId9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хроническом фиброзном и аутоиммунном тиреоидите освидетельствование проводится по пунктам "а", "б" или "в" в зависимости от степени нарушения функции щитовидной железы (без нарушения функции - по пункту "в" статьи 12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двухсторонней овариоэктомии, выполненной по поводу заболеваний, заключение о категории годности выносится по пунктам "а", "б" или "в" в зависимости от выраженности климактерического синдрома и результатов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временные функциональные расстройства после операций на щитовидной железе, других эндокринных железах, состояния после лечения острых и подострых тиреоидитов. При этом граждане при призыве на военную службу (военные сборы), поступлении на военную службу по контракту, в военно-учебные заведения признаются временно не годными к военной службе сроком на 6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недостаточности питания граждане подлежат обследованию в амбулаторных или в стационарных условиях. Если по результатам обследования у граждан не выявлено вызывающих снижение массы тела заболеваний, то они подлежат освидетельствованию по пункту "д". При выявлении заболеваний, обуславливающих пониженное питание или недостаточность питания, граждане подлежат освидетельствованию по соответствующим статьям расписания болезней.(в ред. Постановления Правительства РФ </w:t>
      </w:r>
      <w:hyperlink r:id="rId9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оценки состояния питания используется индекс массы тела (ИМТ), который определяется по формуле:</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13643">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75pt;height:36pt">
            <v:imagedata r:id="rId96" o:title=""/>
          </v:shape>
        </w:pic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ИМТ менее 18,5 расценивается как недостаточность питания, от 18,5 до 19,4 (включительно) - как пониженное питание. (в ред. Постановления Правительства РФ </w:t>
      </w:r>
      <w:hyperlink r:id="rId9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оценки состояния питания при освидетельствовании лиц, не достигших 18 лет, используются стандарты физического развития детей и подростков, принятые в субъектах Российской Федерации.</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5. Психические расстройства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лиц, страдающих психическими расстройствами, проводится после обследования в амбулаторных или стационарных условиях в специализированной медицинской организации (специализированном отделении (кабинете) медицинской организации) и направления в специализированную медицинскую организацию по месту жительства (пребывания) указанных лиц в установленном законодательством Российской Федерации порядке сведений о выявлении у них хронических и затяжных психических расстройств с тяжелыми стойкими или часто обостряющимися болезненными проявлениями (за исключением случаев, когда они уже состоят на диспансерном наблюдении по поводу данных заболеваний).  (в ред. Постановления Правительства РФ </w:t>
      </w:r>
      <w:hyperlink r:id="rId9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58"/>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Органические психические расстройства: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резко выраженных стойких психических нарушениях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при умеренно выраженных психических нарушениях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при легких кратковременных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стойкой компенсации болезненных расстройств после острого заболевания головного мозга или закрытой черепно-мозговой травмы</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99" w:history="1">
              <w:r>
                <w:rPr>
                  <w:rFonts w:ascii="Times New Roman" w:hAnsi="Times New Roman"/>
                  <w:sz w:val="24"/>
                  <w:szCs w:val="24"/>
                  <w:u w:val="single"/>
                </w:rPr>
                <w:t>от 29.08.2025 N 1314</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психозы, другие психические расстройства, изменения личности и поведения, обусловленные повреждением и дисфункцией головного мозга из-за его повреждения (травмы, опухоли головного мозга, энцефалит, менингит, нейросифилис, а также сенильные и пресенильные психозы, сосудистые, дегенеративные заболевания и поражения головного мозга). (в ред. Постановления Правительства РФ </w:t>
      </w:r>
      <w:hyperlink r:id="rId10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при органических изменениях головного мозга вследствие употребления психоактивных веществ проводится по статье 19 расписания болезней.(в ред. Постановления Правительства РФ </w:t>
      </w:r>
      <w:hyperlink r:id="rId10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Факт лечения (обращения) по поводу травм, нейроинфекции, органических заболеваний и поражений головного мозга, обуславливающих психическое расстройство, подтверждается медицинскими документами.(в ред. Постановления Правительства РФ </w:t>
      </w:r>
      <w:hyperlink r:id="rId10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резко выраженные, затяжные психотические состояния, а также психические расстройства, проявляющиеся стойкими выраженными интеллектуально-мнестическими нарушениями или резко выраженными изменениями личности по психоорганическому типу.</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состояния с умеренно выраженными астеническими, аффективными, диссоциативными, когнитивными, личностными и другими нарушениями, а также психотические состояния с благоприятным течением.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преходящие, кратковременные психотические и непсихотические расстройства, возникающие вследствие острых органических заболеваний или травм головного мозга, завершившиеся выздоровлением или незначительно выраженной астенией при отсутствии признаков органического поражения центральной нервной системы.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состояния стойкой (не менее 1 года) компенсации болезненных проявлений после острого заболевания или травмы головного мозга при отсутствии психических расстройств.(в ред. Постановления Правительства РФ </w:t>
      </w:r>
      <w:hyperlink r:id="rId10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10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2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Эндогенные психозы: шизофрения, шизотипические состояния, бредовые расстройства и эндогенные аффективные расстройства (расстройства настроения):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резко выраженных стойких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при умеренно выраженных кратковременных болезненных проявлениях</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Статья предусматривает эндогенные психозы и эндогенные аффективные психические расстройства. (в ред. Постановления Правительства РФ </w:t>
      </w:r>
      <w:hyperlink r:id="rId10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с эндореактивными и психогенными психозами и расстройствами настроения проводится по статье 17 расписания болезней. (в ред. Постановления Правительства РФ </w:t>
      </w:r>
      <w:hyperlink r:id="rId10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эндогенные психотические и аффективные расстройства с резко выраженными клиническими проявлениями и длительным течением, в том числе с выраженными изменениями личности. (в ред. Постановления Правительства РФ </w:t>
      </w:r>
      <w:hyperlink r:id="rId10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психотические расстройства: (в ред. Постановления Правительства РФ </w:t>
      </w:r>
      <w:hyperlink r:id="rId10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 кратковременным и благоприятным течением, не более одного приступа продолжительностью до 4 месяцев, стойкая ремиссия с незначительной дефицитарной симптоматикой, без существенных нарушений адаптации в основных сферах жизнедеятельности; (в ред. Постановления Правительства РФ </w:t>
      </w:r>
      <w:hyperlink r:id="rId10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аффективные расстройства, незначительные, купирующиеся фармакотерапией, со стойкой ремиссией, без существенных нарушений адаптации в основных сферах жизнедеятельности. (в ред. Постановления Правительства РФ </w:t>
      </w:r>
      <w:hyperlink r:id="rId11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97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Симптоматические и другие психические расстройства экзогенной этиологии: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резко выраженных стойких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при умеренно выраженных, длительных или повторных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при умеренно или незначительно выраженном, затянувшемся астеническом состоянии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легком и кратковременном астеническом состоянии, закончившемся выздоровлением</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психозы и другие психические расстройства вследствие общих инфекций, интоксикаций (кроме вызванных употреблением психоактивных веществ), соматических заболеваний различного генеза, ВИЧ-инфекции, других причин.</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документах о результатах обследования и освидетельствования указывается причина, которая повлекла за собой развитие психического расстройства.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психотические расстройства с резко выраженными клиническими проявлениями и длительным течением, в том числе с выраженными изменениями личности.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умеренно выраженные или повторные психотические и непсихотические расстройства, приводящие к патологическим изменениям личности по органическому типу или выраженному длительному (более 3 месяцев) астеническому состоянию (церебрастении), в том числе с явлениями органического поражения центральной нервной системы.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случае благоприятного течения заболевания, когда наступает стойкая компенсация болезненных проявлений, офицеры, прапорщики, мичманы могут быть признаны годными к военной службе с незначительными ограничениями.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умеренно или незначительно выраженные, затянувшиеся (до 3 месяцев) астенические состояния после перенесенной инфекции при отсутствии явлений органического поражения центральной нервной системы. В отношении лиц, перенесших острое отравление алкоголем или наркотическими (токсическими) веществами, заключение о необходимости предоставления отпуска по болезни не выносится.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психические расстройства, возникающие в результате острого заболевания, протекающие с легкой и кратковременной (до 2 - 3 недель) астенией и закончившиеся выздоровлением.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этому же пункту относится наличие указанных в статье психических расстройств в анамнезе при отсутствии патологии со стороны нервно-психической сферы и внутренних органов. Благоприятный исход этих психических расстройств должен быть подтвержден обследованием в медицинских организациях.</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2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Невротические, связанные со стрессом и соматоформные расстройства: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резко выраженных стойких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111"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при умеренно выраженных, длительных или повторных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при умеренно выраженных, кратковременных болезненных проявлениях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легких и кратковременных болезненных проявлениях, закончившихся выздоровлением</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реактивные психозы, невротические, диссоциативные и соматоформные расстройства, психогенные депрессивные состояния и реакции, невротическое развитие личности, хронические постреактивные изменения личности, а также посттравматическое стрессовое расстройство.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Степень выраженности невротических расстройств основывается на: анализе их длительности (реакция, состояние, невроз, невротическое патохарактерологическое развитие личности) и динамики, психопатологической структуре и выраженности расстройств, эффективности терапии, виде, характере, стойкости и степени выраженности нарушений психических функций, свойствах преморбидной личности и реакции личности на болезнь, критике к своему состоянию и ситуации, клинической и социальной компенсации болезненного состояния, уровне социальной адаптации в основных сферах жизнедеятельности (производственной, семейной, бытовой, социально-средовой). (в ред. Постановления Правительства РФ </w:t>
      </w:r>
      <w:hyperlink r:id="rId11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Средняя продолжительность лечения законченного случая устанавливается на основе клинических рекомендаций с учетом стандартов медицинской помощи, утверждаемых уполномоченным федеральным органом исполнительной власти. (в ред. Постановления Правительства РФ </w:t>
      </w:r>
      <w:hyperlink r:id="rId11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(в ред. Постановления Правительства РФ </w:t>
      </w:r>
      <w:hyperlink r:id="rId11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реактивные состояния с затяжным течением, невротическое или патохарактерологическое развитие личности со значительно выраженной истеро-конверсионной симптоматикой при необходимости постоянного ухода и надзора; (в ред. Постановления Правительства РФ </w:t>
      </w:r>
      <w:hyperlink r:id="rId11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резко выраженные невротические, диссоциативные и соматоформные расстройства, когда болезненные проявления, несмотря на проводимое лечение в амбулаторных, стационарных условиях (в условиях дневного стационара), стойко удерживаются и превышают среднюю продолжительность непрерывного лечения более чем в 2 раза и (или) более 4 месяцев и выражены в степени, затрудняющей исполнение освидетельствуемым обязанностей военной службы, а также приводят к дезадаптации в основных сферах жизнедеятельности. (в ред. Постановления Правительства РФ </w:t>
      </w:r>
      <w:hyperlink r:id="rId11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психические расстройства: (в ред. Постановления Правительства РФ </w:t>
      </w:r>
      <w:hyperlink r:id="rId11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психотические расстройства с кратковременным и благоприятным течением, в том числе суицидальными намерениями и действиями, а также депрессивные эпизоды умеренной и легкой тяжести; (в ред. Постановления Правительства РФ </w:t>
      </w:r>
      <w:hyperlink r:id="rId11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умеренно выраженные, длительные или повторные невротические расстройства. (в ред. Постановления Правительства РФ </w:t>
      </w:r>
      <w:hyperlink r:id="rId11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умеренно выраженные, кратковременные невротические расстройства с благоприятным течением, закончившиеся компенсацией.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незначительно выраженные или кратковременные расстройства адаптации, хорошо поддающиеся лечению и закончившиеся выздоровлением. (в ред. Постановления Правительства РФ </w:t>
      </w:r>
      <w:hyperlink r:id="rId12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Расстройства личности: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резко выраженные, со склонностью к повторным длительным декомпенсациям или патологическим реакциям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121"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умеренно выраженные с неустойчивой компенсацией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расстройства личности;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расстройства привычек и влечений;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расстройства половой идентификации и сексуального предпочтения;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поведенческие расстройства, связанные с сексуальной ориентацией;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поведенческие и эмоциональные расстройства, начинающиеся в детском и подростковом возрасте;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нарушения психологического развития.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военнослужащих проводится после обследования в стационарных условиях, изучения личного дела, служебной и медицинской характеристик.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резко выраженные, не поддающиеся компенсации расстройства.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умеренно выраженные формы личностных расстройств, проявляющиеся аффективными срывами, реактивными состояниями, выраженностью вегетативных реакций;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транзиторные (парциальные) расстройства личности;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расстройства половой идентификации и сексуального предпочтения. При этом сама по себе сексуальная ориентация не рассматривается как расстройство.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психопатоподобными состояниями (изменениями личности), причинно связанными с конкретными внешними факторами (инфекциями, интоксикациями, травмами и др.), освидетельствуются по тем статьям расписания болезней, которые предусматривают соответствующие нозологические формы нервно-психической патологии.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Случаи установочного, нарочитого поведения, проявления недисциплинированности, не вытекающие из всей патологической структуры личности, не могут оцениваться как признаки личностного расстройства.</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25"/>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Психические расстройства и расстройства поведения, вызванные употреблением психоактивных веществ: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 тяжелыми психическими нарушениями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122"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умеренными и незначительными психическими нарушениями и (или) отчетливыми вредными для психического или физического здоровья последствиями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 ИНД)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123" w:history="1">
              <w:r>
                <w:rPr>
                  <w:rFonts w:ascii="Times New Roman" w:hAnsi="Times New Roman"/>
                  <w:sz w:val="24"/>
                  <w:szCs w:val="24"/>
                  <w:u w:val="single"/>
                </w:rPr>
                <w:t>от 29.08.2025 N 1314</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психические расстройства, являющиеся следствием употребления одного или нескольких психоактивных веществ.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(в ред. Постановления Правительства РФ </w:t>
      </w:r>
      <w:hyperlink r:id="rId12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затяжные (более 4 месяцев) и хронические психотические расстройства (галлюциноз, бред ревности, паранойя, психоз); (в ред. Постановления Правительства РФ </w:t>
      </w:r>
      <w:hyperlink r:id="rId12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амнестический синдром, характеризующийся выраженным хроническим снижением памяти на недавние и отдаленные события; (в ред. Постановления Правительства РФ </w:t>
      </w:r>
      <w:hyperlink r:id="rId12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выраженное нарушение когнитивных функций, вызванное употреблением психоактивных веществ, с существенными нарушениями адаптации в основных сферах жизнедеятельности. (в ред. Постановления Правительства РФ </w:t>
      </w:r>
      <w:hyperlink r:id="rId12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острые алкогольные психозы, хронический алкоголизм, наркомания и токсикомания с умеренными и незначительными изменениями личности без существенных нарушений адаптации в основных сферах жизнедеятельности; (в ред. Постановления Правительства РФ </w:t>
      </w:r>
      <w:hyperlink r:id="rId12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злоупотребление алкоголем (пагубное употребление алкоголя, сопровождающееся отчетливыми вредными последствиями при отсутствии синдрома зависимости), наркотическими и токсическими веществами (случаи повторного приема психоактивных веществ, сопровождающиеся отчетливыми вредными последствиями при отсутствии синдрома зависимости). (в ред. Постановления Правительства РФ </w:t>
      </w:r>
      <w:hyperlink r:id="rId12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Единичное или эпизодическое употребление психоактивных веществ (наркотических или токсических средств) не может служить основанием для применения этой статьи.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Умственная отсталость:</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в глубокой, тяжелой и умеренной степени выраженности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легкой степени выраженности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 все формы глубокой, тяжелой и умеренной умственной отсталости. При значительных и явных дефектах интеллекта вопрос о негодности к военной службе освидетельствуемых по графе I расписания болезней может быть решен без обследования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умственная отсталость легкой степени. При установлении диагноза определяющее значение имеют клинические диагностические критерии в сочетании с результатами экспериментально-психологического исследования мышления и интеллекта (коэффициент умственного развития в диапазоне 50 - 69 по результатам полного психометрического исследования интеллекта по Д. Векслеру). Если при установлении этого диагноза результаты врачебного обследования не соответствуют характеризующим данным, обследование в стационарных условиях обязательно.</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6. Болезни нервной системы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Для значительного нарушения функций нервной системы характерны &lt;1&gt; снижение мышечной силы конечностей от 0 до 2 баллов &lt;2&gt;, сопровождающееся значительным нарушением функций верхней конечности (хватательной, удержания, манипуляций) и (или) нижней конечности (опорной, локомоторной), выраженный бульбарный (псевдобульбарный) синдром, сопровождающийся нарушениями глотания и требующий наложения гастростомы или установки назогастрального зонда, расстройства функции тазовых органов, требующие использования средств ухода, выраженные мозжечковые и экстрапирамидные нарушения, выраженные когнитивные нарушения, выраженные нарушения речи. (в ред. Постановлений Правительства РФ </w:t>
      </w:r>
      <w:hyperlink r:id="rId130" w:history="1">
        <w:r>
          <w:rPr>
            <w:rFonts w:ascii="Times New Roman" w:hAnsi="Times New Roman"/>
            <w:sz w:val="24"/>
            <w:szCs w:val="24"/>
            <w:u w:val="single"/>
          </w:rPr>
          <w:t>от 27.02.2020 N 207</w:t>
        </w:r>
      </w:hyperlink>
      <w:r>
        <w:rPr>
          <w:rFonts w:ascii="Times New Roman" w:hAnsi="Times New Roman"/>
          <w:sz w:val="24"/>
          <w:szCs w:val="24"/>
        </w:rPr>
        <w:t>, </w:t>
      </w:r>
      <w:hyperlink r:id="rId13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&lt;1&gt; Если иное не оговорено в соответствующей статье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&lt;2&gt; По 6-балльной шкале оценки мышечной силы (L. McPeak, 1996; М. Вейсс, 1986).</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Для умеренного нарушения функций нервной системы характерны &lt;1&gt; снижение мышечной силы конечностей в 3 балла &lt;2&gt;, сопровождающееся умеренным нарушением вышеперечисленных функций верхней конечности и (или) нижней конечности, умеренно выраженный бульбарный (псевдобульбарный) синдром, не требующий наложения гастростомы и установки назогастрального зонда, мозжечковые и экстрапирамидные нарушения, умеренные когнитивные нарушения, умеренно выраженные нарушения речи. (в ред. Постановлений Правительства РФ </w:t>
      </w:r>
      <w:hyperlink r:id="rId132" w:history="1">
        <w:r>
          <w:rPr>
            <w:rFonts w:ascii="Times New Roman" w:hAnsi="Times New Roman"/>
            <w:sz w:val="24"/>
            <w:szCs w:val="24"/>
            <w:u w:val="single"/>
          </w:rPr>
          <w:t>от 27.02.2020 N 207</w:t>
        </w:r>
      </w:hyperlink>
      <w:r>
        <w:rPr>
          <w:rFonts w:ascii="Times New Roman" w:hAnsi="Times New Roman"/>
          <w:sz w:val="24"/>
          <w:szCs w:val="24"/>
        </w:rPr>
        <w:t>, </w:t>
      </w:r>
      <w:hyperlink r:id="rId13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незначительного нарушения функций нервной системы характерны &lt;1&gt; снижение мышечной силы конечностей в 4 балла &lt;2&gt;, сопровождающееся незначительным нарушением вышеперечисленных функций верхней конечности и (или) нижней конечности, незначительно выраженный бульбарный (псевдобульбарный) синдром без нарушения глотания, незначительные мозжечковые и экстрапирамидные нарушения, легкие когнитивные нарушения, легкие нарушения речи.</w:t>
      </w:r>
    </w:p>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(в ред. Постановлений Правительства РФ </w:t>
      </w:r>
      <w:hyperlink r:id="rId134" w:history="1">
        <w:r>
          <w:rPr>
            <w:rFonts w:ascii="Times New Roman" w:hAnsi="Times New Roman"/>
            <w:sz w:val="24"/>
            <w:szCs w:val="24"/>
            <w:u w:val="single"/>
          </w:rPr>
          <w:t>от 27.02.2020 N 207</w:t>
        </w:r>
      </w:hyperlink>
      <w:r>
        <w:rPr>
          <w:rFonts w:ascii="Times New Roman" w:hAnsi="Times New Roman"/>
          <w:sz w:val="24"/>
          <w:szCs w:val="24"/>
        </w:rPr>
        <w:t>, </w:t>
      </w:r>
      <w:hyperlink r:id="rId13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Критерии выраженных клинических проявлений синдрома повышения внутричерепного давления: (в ред. Постановления Правительства РФ </w:t>
      </w:r>
      <w:hyperlink r:id="rId13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наличие головной боли, рвоты, глазодвигательных нарушений, когнитивных нарушений, нарушений походки, нарушений функции тазовых органов, застойных дисков зрительных нервов или вторичной атрофии дисков зрительных нервов; (в ред. Постановления Правительства РФ </w:t>
      </w:r>
      <w:hyperlink r:id="rId13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ликворное давление при люмбальной пункции в положении лежа свыше 300 мм водного столба; (в ред. Постановления Правительства РФ </w:t>
      </w:r>
      <w:hyperlink r:id="rId13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перивентрикулярный отек. (в ред. Постановления Правительства РФ </w:t>
      </w:r>
      <w:hyperlink r:id="rId13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Критерии умеренно выраженных клинических проявлений синдрома повышения внутричерепного давления: (в ред. Постановления Правительства РФ </w:t>
      </w:r>
      <w:hyperlink r:id="rId140"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наличие головной боли, начальных явлений застоя на глазном дне; (в ред. Постановления Правительства РФ </w:t>
      </w:r>
      <w:hyperlink r:id="rId14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ликворное давление при люмбальной пункции в положении лежа свыше 200 мм водного столба. (в ред. Постановления Правительства РФ </w:t>
      </w:r>
      <w:hyperlink r:id="rId14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целях военно-врачебной экспертизы применяются измерения стеноза внутренних сонных артерий, выполненные по методике NASCET (North American Symptomatic Carotid Endarterectomy Trial) (клинические рекомендации "Ишемический инсульт и транзиторная ишемическая атака"). (в ред. Постановления Правительства РФ </w:t>
      </w:r>
      <w:hyperlink r:id="rId14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789"/>
        <w:gridCol w:w="2557"/>
        <w:gridCol w:w="1781"/>
        <w:gridCol w:w="1781"/>
        <w:gridCol w:w="1781"/>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Эпилепсия и эпилептические приступы: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эпилептических приступах с частотой 5 и более раз в год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при однократном эпилептическом приступе в анамнезе в течение последних 5 лет или редких эпилептических приступах с частотой менее 5 раз в год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Эпилепсия - состояние, характеризующееся повторными (2 и/или более) эпилептическими приступами, не спровоцированными какими-либо немедленно определяемыми причинами. Эпилептический приступ - клиническое проявление аномального или избыточного разряда нейронов мозга. Клиническая картина представлена внезапными и транзиторными патологическими феноменами (изменения сознания, двигательные, чувствительные, вегетативные, психические симптомы, отмеченные пациентом или наблюдателем).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этой статье не относятся приступы, связанные с отменой алкоголя, развившиеся сразу после или в раннем периоде (до 10 недель) черепно-мозговой травмы, остром периоде инсульта, менингита, энцефалита (до 4 недель), при острой гипоксии (на фоне остановки сердечной деятельности, дыхания), вызванные опухолью головного мозга, лекарственными препаратами или другими химическими агентами, возникшие при соматогенно обусловленных метаболических энцефалопатиях, энцефалопатиях, вызванных воздействием неблагоприятных физических факторов, фебрильные судороги.  (в ред. Постановления Правительства РФ </w:t>
      </w:r>
      <w:hyperlink r:id="rId14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Наличие приступа должно быть подтверждено врачебным наблюдением, также могут быть приняты во внимание другие медицинские документы, подтверждающие эпилептический приступ. Для подтверждения наличия приступа эпилепсии могут приниматься во внимание письменные свидетельства очевидцев, если описание приступа дает основание считать его эпилептическим. При этом подлинность подписей очевидцев эпилептических приступов должна быть нотариально удостоверена или заверена подписью командира воинской части и печатью воинской части.  (в ред. Постановления Правительства РФ </w:t>
      </w:r>
      <w:hyperlink r:id="rId145"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Частота эпилептических приступов оценивается только на фоне проводимого лечения противоэпилептическими препаратами в терапевтической дозе. (в ред. Постановления Правительства РФ </w:t>
      </w:r>
      <w:hyperlink r:id="rId14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эпилепсией могут быть освидетельствованы по пункту "а" только после оценки эффективности лечения противоэпилептическими препаратами в стационарных условиях. (в ред. Постановления Правительства РФ </w:t>
      </w:r>
      <w:hyperlink r:id="rId14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перенесшие эпилептический статус, сопровождающийся нарушением жизненно важных функций организма, что повлекло необходимость оказания медицинской помощи в отделении интенсивной терапии, в случае подтверждения диагноза эпилепсии по результатам обследования в стационарных условиях освидетельствуются по пункту "а" независимо от частоты эпилептических приступов, за исключением случаев отказа от лечения (прекращения приема, самостоятельного снижения дозы) противоэпилептическими препаратами. (в ред. Постановления Правительства РФ </w:t>
      </w:r>
      <w:hyperlink r:id="rId14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случаях, когда документами медицинской организации подтверждается установленный диагноз эпилепсии в прошлом, но за последние 5 лет эпилептические приступы не наблюдались, освидетельствование проводится по пункту "б" независимо от результатов электроэнцефалографии при обследовании.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При эпилепсии, проявляющейся только фокальными приступами без нарушения сознания или эпилептическими приступами, развивающимися только во сне, освидетельствование проводится по пункту "б" вне зависимости от частоты приступов.  (в ред. Постановления Правительства РФ </w:t>
      </w:r>
      <w:hyperlink r:id="rId14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эпилептиформной активности, выявленной по результатам электроэнцефалографии (пики, острые волны, все виды комплексов пик-волна, полиспайки, фотопароксизмальная реакция) и подтвержденной повторным исследованием, без клинических проявлений освидетельствование проводится по пункту "в". (в ред. Постановления Правительства РФ </w:t>
      </w:r>
      <w:hyperlink r:id="rId15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эпилептическими приступами не годны к управлению транспортными средствами, к работе на высоте, у движущихся механизмов, огня и воды.</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183"/>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Воспалительные, демиелинизирующие болезни центральной нервной системы и их последствия: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151" w:history="1">
              <w:r>
                <w:rPr>
                  <w:rFonts w:ascii="Times New Roman" w:hAnsi="Times New Roman"/>
                  <w:sz w:val="24"/>
                  <w:szCs w:val="24"/>
                  <w:u w:val="single"/>
                </w:rPr>
                <w:t>от 27.02.2020 N 207</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Статья предусматривает инфекционные и паразитарные болезни центральной нервной системы, поражения головного или спинного мозга при общих инфекциях, демиелинизирующие заболевания центральной нервной системы. (в ред. Постановления Правительства РФ </w:t>
      </w:r>
      <w:hyperlink r:id="rId15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болезни нервной системы, сопровождающиеся параличами или выраженными парезами, выраженным вторичным паркинсонизмом, выраженными распространенными гиперкинезами, атактическими расстройствами, гидроцефалией с синдромом повышения внутричерепного давления с выраженными клиническими проявлениями. (в ред. Постановления Правительства РФ </w:t>
      </w:r>
      <w:hyperlink r:id="rId153"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страдающие рассеянным склерозом, освидетельствуются по пункту "а" вне зависимости от степени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"б" относятся остаточные явления и последствия заболеваний, которые по степени нарушения функций центральной нервной системы ограничивают возможность прохождения военной службы, но не исключают ее полностью (остаточные явления энцефалита с умеренно выраженным парезом, гидроцефалия с синдромом повышения внутричерепного давления с умеренно выраженными клиническими проявлениями), а также с частыми (2 и более раза в год) и длительными (не менее 4 месяцев) периодами декомпенсации болезненных расстройств (у военнослужащих - при условии лечения в стационарных условиях, пребывания в отпуске по болезни или полного освобождения). (в ред. Постановления Правительства РФ </w:t>
      </w:r>
      <w:hyperlink r:id="rId15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"в" относятся последствия и остаточные явления поражения центральной нервной системы в виде стойкой неврологической симптоматики с незначительным нарушением функций, сочетающейся с синдромом вегетативной дистонии, астеническим синдромом. (в ред. Постановления Правительства РФ </w:t>
      </w:r>
      <w:hyperlink r:id="rId155"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"г" относятся последствия и остаточные явления поражения нервной системы, при которых имеются незначительный астенический синдром, синдром вегетативной дистонии, вегетативно-сосудистая неустойчивость и отдельные рассеянные органические знаки, не сопровождающиеся расстройством двигательных, чувствительных, координаторных и других функций нервной системы. (в ред. Постановления Правительства РФ </w:t>
      </w:r>
      <w:hyperlink r:id="rId15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указанных в этой статье расстройств должно быть подтверждено медицинскими документами, сведениями из характеристик с места работы, учебы или военной службы о влиянии таких расстройств на трудоспособность или исполнение обязанностей военной службы, а диагноз должен быть подтвержден результатами клинических и специальных исследований. При этом заключение о категории годности к военной службе граждан при первоначальной постановке на воинский учет, призыве на военную службу (военные сборы) выносится после обследования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 девятый. - Утратил силу. (в ред. Постановления Правительства РФ </w:t>
      </w:r>
      <w:hyperlink r:id="rId15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эмоционально-волевых или интеллектуально-мнестических расстройств, возникших вследствие перенесенного органического поражения головного мозга, инфекционного заболевания или интоксикации, освидетельствование проводится по статье 14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Расширение желудочковой системы головного мозга оценивают по данным компьютерной (магнитно-резонансной) томографии. Признаками гидроцефалии считают отношение максимальной ширины передних рогов к расстоянию между внутренними пластинками лобных костей на этом уровне свыше 0,5 (менее 0,4 - норма, 0,4 - 0,5 - пограничное значение, свыше 0,5 - гидроцефалия), индекс Эванса (отношение ширины передних рогов к максимальному расстоянию между внутренними пластинками теменных костей) свыше 26, индекс III желудочка (до 20 лет - свыше 3,0, до 50 лет - свыше 3,9, 50 лет и старше - более 4,5). Наличие перивентрикулярного отека оценивают по данным компьютерной томографии (понижение плотности перивентрикулярного белого вещества), магнитно-резонансной томографии (сигнал высокой интенсивности на Т2 изображениях).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Абзацы двенадцатый. - восемнадцатый. - Утратили силу. (в ред. Постановления Правительства РФ </w:t>
      </w:r>
      <w:hyperlink r:id="rId15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Системные атрофии, поражающие преимущественно центральную нервную систему, экстрапирамидные, другие дегенеративные болезни нервной системы, болезни нервно-мышечного синапса и мышц, детский церебральный паралич, врожденные аномалии (пороки развития) нервной системы, опухоли головного, спинного мозга: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 или быстро прогрессирующим течением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 или медленно прогрессирующим течением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159"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Статья предусматривает церебральные и спинальные дегенерации, болезнь Паркинсона, другие болезни экстрапирамидной системы (включая эссенциальный тремор), заболевания, сопровождающиеся тиками (синдром де ла Туретта - освидетельствование осуществляется совместно с врачами-психиатрами), доброкачественные новообразования головного или спинного мозга, краниальных нервов (внутричерепной локализации), детский церебральный паралич, врожденные аномалии (пороки развития), болезни нервно-мышечного соединения и мышц, а также другие структурные изменения центральной нервной системы неопухолевой природы (гидроцефалия, церебральная киста и др.). (в ред. Постановлений Правительства РФ </w:t>
      </w:r>
      <w:hyperlink r:id="rId160" w:history="1">
        <w:r>
          <w:rPr>
            <w:rFonts w:ascii="Times New Roman" w:hAnsi="Times New Roman"/>
            <w:sz w:val="24"/>
            <w:szCs w:val="24"/>
            <w:u w:val="single"/>
          </w:rPr>
          <w:t>от 27.02.2020 N 207</w:t>
        </w:r>
      </w:hyperlink>
      <w:r>
        <w:rPr>
          <w:rFonts w:ascii="Times New Roman" w:hAnsi="Times New Roman"/>
          <w:sz w:val="24"/>
          <w:szCs w:val="24"/>
        </w:rPr>
        <w:t>, </w:t>
      </w:r>
      <w:hyperlink r:id="rId16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"а" относятся: врожденные аномалии (пороки развития) и болезни нервной системы, сопровождающиеся значительным нарушением функций и (или) быстро прогрессирующим течением, в том числе сирингомиелия, боковой амиотрофический склероз, миастения, амиотрофии (невральная, спинальная), наследственные формы атаксий, болезнь Паркинсона начиная с 3 стадии по Хен-Яру или при наличии флюктуаций и дискинезий, другие формы паркинсонизма (мультисистемная атрофия, прогрессирующий надъядерный паралич, кортико-базальная дегенерация и др.), синдром де ла Туретта (выраженной и тяжелой степеней), детский церебральный паралич, миотонии, миопатии, миодистрофии, синдром Хакима-Адамса и др.; доброкачественные новообразования головного или спинного мозга, краниальных нервов (внутричерепной локализации), церебральные и спинальные кисты, требующие хирургического лечения и нарушающие функции нервной системы. (в ред. Постановлений Правительства РФ </w:t>
      </w:r>
      <w:hyperlink r:id="rId162" w:history="1">
        <w:r>
          <w:rPr>
            <w:rFonts w:ascii="Times New Roman" w:hAnsi="Times New Roman"/>
            <w:sz w:val="24"/>
            <w:szCs w:val="24"/>
            <w:u w:val="single"/>
          </w:rPr>
          <w:t>от 27.02.2020 N 207</w:t>
        </w:r>
      </w:hyperlink>
      <w:r>
        <w:rPr>
          <w:rFonts w:ascii="Times New Roman" w:hAnsi="Times New Roman"/>
          <w:sz w:val="24"/>
          <w:szCs w:val="24"/>
        </w:rPr>
        <w:t>, </w:t>
      </w:r>
      <w:hyperlink r:id="rId16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также относится эссенциальный тремор, сопровождающийся грубыми нарушениями письма (невозможность прочитать написанное освидетельствуемым, поставить подпись), нарушениями способности к самообслуживанию (застегивание пуговиц, завязывание шнурков, прием пищи и др.), а также с выраженными изменениями при выполнении рисуночных тестов (спиралограмм, параллельных линий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болезни, течение которых характеризуется медленным (на протяжении длительного времени) нарастанием симптомов (сирингомиелия с незначительной атрофией мышц и легким расстройством чувствительности), а также синдром де ла Туретта умеренно выраженной степени, начальные стадии болезни Паркинсона при стабильном ответе на терапию. (в ред. Постановления Правительства РФ </w:t>
      </w:r>
      <w:hyperlink r:id="rId16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"в" относятся медленно прогрессирующие болезни нервной системы, когда объективные признаки заболевания выражены в незначительной степени или когда симптомы заболевания длительно сохраняются в одном и том же состоянии. (в ред. Постановлений Правительства РФ </w:t>
      </w:r>
      <w:hyperlink r:id="rId165" w:history="1">
        <w:r>
          <w:rPr>
            <w:rFonts w:ascii="Times New Roman" w:hAnsi="Times New Roman"/>
            <w:sz w:val="24"/>
            <w:szCs w:val="24"/>
            <w:u w:val="single"/>
          </w:rPr>
          <w:t>от 27.02.2020 N 207</w:t>
        </w:r>
      </w:hyperlink>
      <w:r>
        <w:rPr>
          <w:rFonts w:ascii="Times New Roman" w:hAnsi="Times New Roman"/>
          <w:sz w:val="24"/>
          <w:szCs w:val="24"/>
        </w:rPr>
        <w:t>, </w:t>
      </w:r>
      <w:hyperlink r:id="rId16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эссенциальный тремор без нарушения функции, не препятствующий исполнению служебных обязанностей, а также гидроцефалия, врожденные церебральные и спинальные кисты без нарушения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радикального удаления, радиохирургического или комбинированного лечения доброкачественных новообразований головного или спинного мозга, краниальных нервов (внутричерепной локализации), церебральных и спинальных кист освидетельствование проводится по пунктам "а", "б", "в" или "г" настоящей статьи в зависимости от степени нарушения функций нервной системы. При наличии дефекта костей черепа применяются соответствующие пункты статьи 80 расписания болезней. (в ред. Постановления Правительства РФ </w:t>
      </w:r>
      <w:hyperlink r:id="rId16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лиц с доброкачественными новообразованиями головного или спинного мозга, краниальных нервов (внутричерепной локализации), не требующими хирургического лечения и не нарушающими функции нервной системы, по графам I, II расписания болезней осуществляется по пункту "г", по графе III расписания болезней - по пункту "в". (в ред. Постановления Правительства РФ </w:t>
      </w:r>
      <w:hyperlink r:id="rId16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микроаденоме гипофиза, сопровождающейся гормональными нарушениями, освидетельствование проводится по пунктам "а" - "в" статьи 13 расписания болезней. (в ред. Постановления Правительства РФ </w:t>
      </w:r>
      <w:hyperlink r:id="rId16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Освидетельствование лиц с миастенией независимо от формы и результатов лечения по графам I, II расписания болезней осуществляется по пункту "а". Освидетельствование лиц с генерализованной миастенией независимо от результатов лечения по графе III расписания болезней осуществляется по пункту "а". Освидетельствование лиц с глазной формой миастении при наличии медикаментозной компенсации (полной или частичной) по графе III расписания болезней осуществляется по пункту "в". (в ред. Постановления Правительства РФ </w:t>
      </w:r>
      <w:hyperlink r:id="rId170"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944"/>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Сосудистые заболевания головного и спинного мозга: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инсульты (последствия инсультов) с умеренным или значительным нарушением функций, дисциркуляторная энцефалопатия III стадии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171"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172"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173"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дисциркуляторная энцефалопатия I стадии, начальные проявления недостаточности мозгового кровообращения</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субарахноидальные, внутримозговые и другие внутричерепные кровоизлияния, инфаркт мозга, преходящие нарушения мозгового кровообращения, дисциркуляторную энцефалопатию, а также последствия сосудистых поражений головного и спинного мозга.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 третий. - Утратил силу. (в ред. Постановления Правительства РФ </w:t>
      </w:r>
      <w:hyperlink r:id="rId17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стойкие значительные или умеренные нарушения функций нервной системы, наступившие вследствие острого нарушения церебрального и (или) спинального кровообращения; (в ред. Постановления Правительства РФ </w:t>
      </w:r>
      <w:hyperlink r:id="rId175"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дисциркуляторная энцефалопатия III стадии (наличие 3 и более синдромов - псевдобульбарного, пирамидного, мозжечкового, чувствительных нарушений, экстрапирамидного, выраженных когнитивных нарушений, афазии, эпилептического, нарушений функций тазовых органов и др.). (в ред. Постановления Правительства РФ </w:t>
      </w:r>
      <w:hyperlink r:id="rId17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 7. - Утратил силу. (в ред. Постановления Правительства РФ </w:t>
      </w:r>
      <w:hyperlink r:id="rId177"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дисциркуляторная энцефалопатия II стадии (неврологическая симптоматика носит стойкий, умеренно выраженный характер с признаками формирования не менее 2 неврологических синдромов псевдобульбарного, пирамидного, мозжечкового, чувствительных нарушений, экстрапирамидного, умеренных когнитивных нарушений, астеноневротического и др.). Наличие указанных признаков должно приводить к снижению способности исполнять обязанности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частые (3 раза и более в год) преходящие нарушения мозгового кровообращения (в том числе церебральные гипертонические кризы), требующие обследования и лечения в стационарных условиях с верификацией общемозговой и очаговой симптоматики, с обязательной ее оценкой в динамике. Подтверждением церебрального гипертензивного криза являются косвенные и прямые признаки отека головного мозга по результатам дополнительного обследования (осмотр офтальмолога, нейровизуализация); (в ред. Постановления Правительства РФ </w:t>
      </w:r>
      <w:hyperlink r:id="rId17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нарушения спинального кровообращения в виде стойких нарушений чувствительности или легкого пареза конечностей, приводящих к снижению способности исполнять обязанности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освидетельствуемые по графе III расписания болезней, признаются ограниченно годными к военной службе при наличии стойкого снижения способности исполнять повседневные обязанности военной службы и отсутствии эффекта от проводимой терапии в течение 4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редкие (не более 2 раз в год) преходящие нарушения мозгового кровообращения (транзиторные ишемии мозга, гипертонические церебральные кризы), инсульт с восстановимым неврологическим дефицитом; (в ред. Постановления Правительства РФ </w:t>
      </w:r>
      <w:hyperlink r:id="rId179"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стенозирование общей и (или) внутренней сонной артерии (доминантной или единственной позвоночной артерии) 70 процентов и более или их окклюзия без клинических проявлений; (в ред. Постановления Правительства РФ </w:t>
      </w:r>
      <w:hyperlink r:id="rId180"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различные формы мигрени с частыми (1 и более раз в месяц) и длительными (сутки и более) приступами, потребовавшими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вегетативно-сосудистая дистония с частыми (1 и более раз в месяц) кризами, сопровождающимися простыми и судорожными обмороками, подтвержденными медицинскими документами.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дисциркуляторная энцефалопатия I стадии в виде рассеянных органических симптомов, легких когнитивных нарушений, астеноневротического синдрома (эмоциональная неустойчивость, раздражительность, ухудшение памяти, головная боль, головокружение, расстройства сна, шум в ушах и др.); (в ред. Постановления Правительства РФ </w:t>
      </w:r>
      <w:hyperlink r:id="rId18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начальные проявления недостаточности мозгового кровообращения в виде отдельных нестойких органических микросимптомов, признаков вегетативно-сосудистой неустойчивости, легкого снижения отдельных когнитивных функций (внимание, регуляторные функции), астенического синдрома; (в ред. Постановления Правительства РФ </w:t>
      </w:r>
      <w:hyperlink r:id="rId18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стенозирование общей и (или) внутренней сонной артерии (доминантной или единственной позвоночной артерии) от 30 процентов до 69 процентов без клинических проявлений; (в ред. Постановления Правительства РФ </w:t>
      </w:r>
      <w:hyperlink r:id="rId183"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различные формы мигрени с редкими приступами;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вегетативно-сосудистая дистония с редкими кризами.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подверженные обморокам, подлежат углубленному обследованию и лечению. Наличие вегетативно-сосудистой дистонии устанавливается только в тех случаях, когда не выявлено других заболеваний, сопровождающихся нарушениями функций вегетативной нервной системы. При наличии обмороков вследствие других заболеваний или расстройств (инфекции, травмы, интоксикации и др.) освидетельствование проводится по соответствующим статьям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подверженные обморокам, не годны к управлению транспортными средствами, а также к работе на высоте, у движущихся механизмов, огня и воды.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военнослужащих, проходящих военную службу по контракту, которые перенесли преходящее нарушение мозгового кровообращения, в соответствие со статьей 28 расписания болезней может быть вынесено заключение о необходимости предоставления освобождения или отпуска по болезни.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перенесенного спонтанного (нетравматического) внутричерепного кровоизлияния в отношении лиц, освидетельствуемых по графам I, II расписания болезней, заключение выносится по пункту "а", а в отношении лиц, освидетельствуемых по графе III расписания болезней, по пунктам "а", "б" или "в" в зависимости от степени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аневризмах и сосудистых мальформациях головного и спинного мозга (в том числе резидуальных), явившихся причиной острого нарушения мозгового (спинального) кровообращения и (или) эпилептического синдрома, в случае невозможности хирургического (в том числе радиохирургического) лечения или отказа от него освидетельствование проводится по пункту "а" независимо от степени выраженности остаточных явлений нарушений мозгового кровообращения и функций нервной системы.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хирургического (в том числе внутрисосудистого и радиохирургического) лечения по поводу аневризм, сосудистых мальформаций и других поражений сосудов головного и спинного мозга или сосудистых поражений головного и спинного мозга освидетельствование проводится по пунктам "а", "б" или "в" в зависимости от степени нарушения функций нервной системы. При наличии дефекта костей черепа применяются соответствующие пункты статьи 80 расписания болезней.(в ред. Постановления Правительства РФ </w:t>
      </w:r>
      <w:hyperlink r:id="rId18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бессимптомных артериальных аневризмах и артериовенозных мальформациях головного или спинного мозга, требующих хирургического лечения, в случае отказа от него освидетельствование проводится по пункту "б", а при отсутствии показаний к нему - по пункту "в". (в ред. Постановления Правительства РФ </w:t>
      </w:r>
      <w:hyperlink r:id="rId18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кавернозных мальформациях головного мозга с клиническими проявлениями освидетельствование проводится по пунктам "а" или "б" в зависимости от степени нарушения функций нервной системы. (в ред. Постановления Правительства РФ </w:t>
      </w:r>
      <w:hyperlink r:id="rId18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бессимптомных телеангиоэктазиях, кавернозных мальформациях ствола головного мозга освидетельствование проводится по пункту "в", а при бессимптомных телеангиоэктазиях, кавернозных мальформациях иной локализации, а также бессимптомных ангиомах - по пункту "г". (в ред. Постановления Правительства РФ </w:t>
      </w:r>
      <w:hyperlink r:id="rId18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установлении диагноза начальных проявлений недостаточности мозгового кровоснабжения и дисциркуляторной энцефалопатии необходимо руководствоваться следующими критериями: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одного из этиологических факторов (атеросклероз церебральных сосудов, артериальная гипертензия, сахарный диабет, гиперхолестеринемия, гипергомоцистеинемия, заболевания сердца (ишемическая болезнь сердца, ревматические поражения, нарушения сердечного ритма и др.), заболевания крови, поражения сосудов головного мозга вследствие травм, инфекционных и системных заболеваний, аномалии развития сосудов, патология шейного отдела позвоночника, травмы головного мозга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жалоб, отражающих нарушение функционального состояния головного мозга;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клинических признаков органического поражения головного мозга;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объективных признаков когнитивных нарушений по данным нейропсихологического обследования;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признаков поражения цереброваскулярного русла;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признаков структурных изменений мозгового вещества по данным магнитно-резонансной томографии и компьютерной томографии.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Диагноз устанавливается при наличии не менее 3 критериев и причинно-следственных связей формирования клинических симптомов с факторами риска и изменениями, полученными при дополнительном обследовании.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Нейропсихологическое исследование включает проведение оценки по краткой шкале оценки психических функций (Folstein M. et al., 1975) и шкалы оценки регуляторных функций (Dubous B. et al., 2000), но может дополняться и другими тестами.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 пациентов с начальными проявлениями недостаточности кровоснабжения головного мозга результаты тестирования могут соответствовать возрастной норме, однако чаще отмечается незначительное снижение, как правило, одного из показателей. Суммарный балл по краткой шкале оценки психических функций составляет 29 - 30 баллов, шкале оценки регуляторных функций - 17 - 18 баллов. При дисциркуляторной энцефалопатии I стадии суммарный балл по краткой шкале оценки психических функций составляет 28 - 30 баллов, по шкале оценки регуляторных функций - 16 - 18 баллов, при дисциркуляторной энцефалопатии II стадии суммарный балл по краткой шкале оценки психических функций составляет 24 - 27 баллов, по шкале оценки регуляторных функций - 12 - 15 баллов. У пациентов с дисциркуляторной энцефалопатией III стадии суммарный балл по краткой шкале оценки психических функций составляет менее 24 баллов, по шкале оценки регуляторных функций - менее 12 баллов.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 случае очевидного влияния перенесенной травмы головного мозга на развитие факторов риска дисциркуляторной энцефалопатии (в том числе артериальной гипертензии, посттравматического стрессового расстройства), подтвержденного медицинской документацией в течение не более 2 лет после травмы, освидетельствование проводится по соответствующим пунктам настоящей статьи, а также по пунктам "а" - "г" статьи 25 расписания болезней в зависимости от степени нарушения функций. (в ред. Постановления Правительства РФ </w:t>
      </w:r>
      <w:hyperlink r:id="rId18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Синдром вегетативной дистонии должен быть подтвержден следующими объективными методами исследования: вегетативно-сосудистая неустойчивость - ортостатической, клиностатической пробами, кардиоваскулярная - исследованием вариабельности ритма сердца.  (в ред. Постановления Правительства РФ </w:t>
      </w:r>
      <w:hyperlink r:id="rId18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Травмы головного и спинного мозга и их последствия. Последствия поражений центральной нервной системы от воздействия внешних факторов: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наличие изменений центральной нервной системы и нарушение ее функций вследствие перенесенной травмы головного или спинного мозга, осложнений вследствие травматических повреждений центральной нервной системы, а также воздействия воздушной взрывной волны и других внешних факторов.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травматических повреждений с тяжелыми расстройствами функций головного или спинного мозга (ушибы и сдавления мозга, приводящие к стойким параличам или глубоким парезам, нарушению функций тазовых органов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травматических повреждений мозгового вещества с расстройством корковых функций (афазия, агнозия, апраксия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посттравматическая гидроцефалия, арахноидальные и порэнцефалические кисты с синдромом повышения внутричерепного давления с выраженными клиническими проявлениями.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последствия травм головного или спинного мозга, при которых очаговые симптомы и расстройства функций не достигают степени выраженности, предусмотренной пунктом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парез, умеренно ограничивающий функцию конечности, умеренно выраженные стойкие когнитивные нарушения; (в ред. Постановления Правительства РФ </w:t>
      </w:r>
      <w:hyperlink r:id="rId190"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умеренно выраженные мозжечковые расстройства; (в ред. Постановления Правительства РФ </w:t>
      </w:r>
      <w:hyperlink r:id="rId191"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посттравматическая гидроцефалия, арахноидальные и порэнцефалические кисты с синдромом повышения внутричерепного давления с умеренно выраженными клиническими проявлениями.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"в" относятся последствия травматического повреждения головного или спинного мозга, посттравматическая гидроцефалия, арахноидальные и порэнцефалические кисты без синдрома повышения внутричерепного давления, при которых в неврологическом статусе выявляются рассеянные органические знаки (асимметрия черепной иннервации и анизорефлексия, легкие расстройства чувствительности и др.), сочетающиеся с легкими когнитивными нарушениями, стойким синдромом вегетативной дистонии и стойкими астеноневротическими проявлениями, а также старые вдавленные переломы черепа без признаков органического поражения и нарушения функций. (в ред. Постановления Правительства РФ </w:t>
      </w:r>
      <w:hyperlink r:id="rId19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при первоначальной постановке на воинский учет, призыве на военную службу (военные сборы) и военнослужащие, проходящие военную службу по призыву, освидетельствуются по пункту "в" только при отсутствии положительной динамики болезненных проявлений в результате проводимого лечения, а также при затяжных или повторных декомпенсациях.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улучшении состояния, компенсации болезненных проявлений, восстановлении способности исполнять обязанности военной службы освидетельствование проводится по пункту "г".</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последствия травм головного или спинного мозга, при которых имеются отдельные рассеянные органические знаки, вегетативно-сосудистая неустойчивость и незначительные явления астенизации без нарушения двигательных, чувствительных и координаторных функций нервной системы.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В отношении граждан, освидетельствуемых по графе I расписания болезней, при наличии черепно-мозговой травмы в анамнезе за последние 2 года (подтвержденной медицинскими документами) заключение выносится по пункту "г". (в ред. Постановления Правительства РФ </w:t>
      </w:r>
      <w:hyperlink r:id="rId193"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эмоционально-волевых или интеллектуально-мнестических расстройств, возникших вследствие травмы головного мозга, освидетельствование проводится по статье 14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последствий поражений центральной нервной системы от воздействия внешних факторов (радиация, низкие и высокие температуры, свет, повышенное или пониженное давление воздуха или воды, другие внешние причины) освидетельствование проводится по пунктам "а", "б", "в" или "г" в зависимости от степени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повреждений и дефектов костей черепа, кроме настоящей статьи применяются также соответствующие пункты статьи 80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лиц, перенесших острую травму головного или спинного мозга, проводится по статье 28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Связь развития эпилепсии с ранее перенесенной травмой головного мозга устанавливается при возникновении приступов в период не ранее чем через 2 месяца после травмы и не позднее чем через 2 года после травмы. (в ред. Постановления Правительства РФ </w:t>
      </w:r>
      <w:hyperlink r:id="rId19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периферической нервной системы: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заболевания, первичные и вторичные поражения краниальных нервов внечерепной локализации, спинальных нервов, корешков и ганглиев. (в ред. Постановления Правительства РФ </w:t>
      </w:r>
      <w:hyperlink r:id="rId19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последствия (неврологические симптомы, сохраняющиеся в течение 6 месяцев и более от начала заболевания нервной системы) полиневропатий, плексопатий воспалительного и интоксикационного происхождения, опухоли периферических нервов (кроме опухолей краниальных нервов внутричерепной локализации), сопровождающиеся выраженными расстройствами движений, чувствительности и трофики (приведены в пояснениях к пункту "а" статьи 27 расписания болезней); (в ред. Постановлений Правительства РФ </w:t>
      </w:r>
      <w:hyperlink r:id="rId196" w:history="1">
        <w:r>
          <w:rPr>
            <w:rFonts w:ascii="Times New Roman" w:hAnsi="Times New Roman"/>
            <w:sz w:val="24"/>
            <w:szCs w:val="24"/>
            <w:u w:val="single"/>
          </w:rPr>
          <w:t>от 27.02.2020 N 207</w:t>
        </w:r>
      </w:hyperlink>
      <w:r>
        <w:rPr>
          <w:rFonts w:ascii="Times New Roman" w:hAnsi="Times New Roman"/>
          <w:sz w:val="24"/>
          <w:szCs w:val="24"/>
        </w:rPr>
        <w:t>, </w:t>
      </w:r>
      <w:hyperlink r:id="rId19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частые (2 и более раза в год) и длительно протекающие обострения радикулопатии, сопровождающиеся стойким болевым синдромом со значительными и стойкими двигательными, чувствительными и трофическими нарушениями, требующими непрерывного продолжительного (4 месяца и более) лечения в стационарных и амбулаторных условиях, подтвержденные медицинскими документами;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ред. Постановления Правительства РФ </w:t>
      </w:r>
      <w:hyperlink r:id="rId19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тяжелые формы невралгии тройничного нерва при безуспешном лечении, выраженные нарушения после перенесенной невропатии лицевого нерва, проявляющиеся параличом (парезом) мимической мускулатуры со стойким расстройством жевательной функции. (в ред. Постановлений Правительства РФ </w:t>
      </w:r>
      <w:hyperlink r:id="rId199" w:history="1">
        <w:r>
          <w:rPr>
            <w:rFonts w:ascii="Times New Roman" w:hAnsi="Times New Roman"/>
            <w:sz w:val="24"/>
            <w:szCs w:val="24"/>
            <w:u w:val="single"/>
          </w:rPr>
          <w:t>от 27.02.2020 N 207</w:t>
        </w:r>
      </w:hyperlink>
      <w:r>
        <w:rPr>
          <w:rFonts w:ascii="Times New Roman" w:hAnsi="Times New Roman"/>
          <w:sz w:val="24"/>
          <w:szCs w:val="24"/>
        </w:rPr>
        <w:t>, </w:t>
      </w:r>
      <w:hyperlink r:id="rId20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стойкого лагофтальма освидетельствование проводится по статье 29 расписания болезней. (в ред. Постановления Правительства РФ </w:t>
      </w:r>
      <w:hyperlink r:id="rId20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периферических нервов и сплетений, при которых умеренно расстраивается основная функция конечности и (или) функция жевания; (в ред. Постановления Правительства РФ </w:t>
      </w:r>
      <w:hyperlink r:id="rId20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восьмой. - Утратил силу.  (в ред. Постановления Правительства РФ </w:t>
      </w:r>
      <w:hyperlink r:id="rId20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рецидивирующие болезни периферических нервов и сплетений с редкими обострениями без тенденции к нарастанию двигательных, чувствительных и трофических расстройств, последствия перенесенной невропатии лицевого нерва, проявляющиеся парезом мимической мускулатуры без лагофтальма и расстройства жевательной функции; (в ред. Постановления Правительства РФ </w:t>
      </w:r>
      <w:hyperlink r:id="rId204" w:history="1">
        <w:r>
          <w:rPr>
            <w:rFonts w:ascii="Times New Roman" w:hAnsi="Times New Roman"/>
            <w:sz w:val="24"/>
            <w:szCs w:val="24"/>
            <w:u w:val="single"/>
          </w:rPr>
          <w:t>от 27.02.2020 N 207</w:t>
        </w:r>
      </w:hyperlink>
      <w:r>
        <w:rPr>
          <w:rFonts w:ascii="Times New Roman" w:hAnsi="Times New Roman"/>
          <w:sz w:val="24"/>
          <w:szCs w:val="24"/>
        </w:rPr>
        <w:t xml:space="preserve"> )</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нерезко выраженные остаточные явления, обусловленные перенесенными в прошлом обострениями, незначительно нарушающие основную функцию конечности и (или) функцию жевания. (в ред. Постановления Правительства РФ </w:t>
      </w:r>
      <w:hyperlink r:id="rId20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остаточные явления болезней периферических нервов в виде незначительных рефлекторных и (или) чувствительных нарушений, небольших атрофий или ослабления силы мышц, которые не нарушают основную функцию конечности и (или) функцию жевания.(в ред. Постановления Правительства РФ </w:t>
      </w:r>
      <w:hyperlink r:id="rId20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Травмы периферических нервов и их последствия: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К пункту "а" относятся последствия травм или ранений нервных стволов и сплетений при наличии выраженных и стойких двигательных, чувствительных трофических нарушений (резко выраженные атрофии мышц при одностороннем процессе - плеча (свыше 4 см), предплечья (свыше 3 см), бедра (свыше 8 см), голени (свыше 6 см); хронические трофические язвы, пролежни и др.), а также последствия повреждений, которые сопровождаются выраженным стойким болевым синдромом, требующим непрерывного стационарного и амбулаторного лечения на протяжении не менее 4 месяцев. Выраженные нарушения после перенесенной травмы лицевого нерва, проявляющиеся параличом (парезом) мимической мускулатуры со стойким расстройством жевательной функции. (в ред. Постановлений Правительства РФ </w:t>
      </w:r>
      <w:hyperlink r:id="rId207" w:history="1">
        <w:r>
          <w:rPr>
            <w:rFonts w:ascii="Times New Roman" w:hAnsi="Times New Roman"/>
            <w:sz w:val="24"/>
            <w:szCs w:val="24"/>
            <w:u w:val="single"/>
          </w:rPr>
          <w:t>от 27.02.2020 N 207</w:t>
        </w:r>
      </w:hyperlink>
      <w:r>
        <w:rPr>
          <w:rFonts w:ascii="Times New Roman" w:hAnsi="Times New Roman"/>
          <w:sz w:val="24"/>
          <w:szCs w:val="24"/>
        </w:rPr>
        <w:t>, </w:t>
      </w:r>
      <w:hyperlink r:id="rId20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стойкого лагофтальма освидетельствование проводится по статье 29 расписания болезней. (в ред. Постановления Правительства РФ </w:t>
      </w:r>
      <w:hyperlink r:id="rId20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"б" относятся последствия повреждений нервов и сплетений, сопровождающиеся стойкими двигательными, чувствительными и трофическими расстройствами, при которых умеренно нарушается основная функция конечности и (или) функция жевания. (в ред. Постановлений Правительства РФ </w:t>
      </w:r>
      <w:hyperlink r:id="rId210" w:history="1">
        <w:r>
          <w:rPr>
            <w:rFonts w:ascii="Times New Roman" w:hAnsi="Times New Roman"/>
            <w:sz w:val="24"/>
            <w:szCs w:val="24"/>
            <w:u w:val="single"/>
          </w:rPr>
          <w:t>от 27.02.2020 N 207</w:t>
        </w:r>
      </w:hyperlink>
      <w:r>
        <w:rPr>
          <w:rFonts w:ascii="Times New Roman" w:hAnsi="Times New Roman"/>
          <w:sz w:val="24"/>
          <w:szCs w:val="24"/>
        </w:rPr>
        <w:t>, </w:t>
      </w:r>
      <w:hyperlink r:id="rId21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последствия повреждения нервов или сплетений, при которых основная функция конечности нарушается незначительно, последствия перенесенной травмы лицевого нерва без лагофтальма, проявляющиеся парезом мимической мускулатуры и незначительным нарушением жевательной функции. (в ред. Постановления Правительства РФ </w:t>
      </w:r>
      <w:hyperlink r:id="rId21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"г" относятся последствия повреждения нервов в виде незначительных рефлекторных и (или) чувствительных нарушений, небольших атрофий или ослабления силы мышц, которые не нарушают основную функцию конечности и (или) функцию жевания.  (в ред. Постановлений Правительства РФ </w:t>
      </w:r>
      <w:hyperlink r:id="rId213" w:history="1">
        <w:r>
          <w:rPr>
            <w:rFonts w:ascii="Times New Roman" w:hAnsi="Times New Roman"/>
            <w:sz w:val="24"/>
            <w:szCs w:val="24"/>
            <w:u w:val="single"/>
          </w:rPr>
          <w:t>от 27.02.2020 N 207</w:t>
        </w:r>
      </w:hyperlink>
      <w:r>
        <w:rPr>
          <w:rFonts w:ascii="Times New Roman" w:hAnsi="Times New Roman"/>
          <w:sz w:val="24"/>
          <w:szCs w:val="24"/>
        </w:rPr>
        <w:t>, </w:t>
      </w:r>
      <w:hyperlink r:id="rId21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центральной или периферической нервной системы после острого заболевания, обострения хронического заболевания, травмы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состояния после острых инфекционных, паразитарных и других заболеваний, интоксикационных поражений и травм нервной системы, а также острых сосудистых заболеваний головного или спинного мозга.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Заключение военно-врачебной комиссии о необходимости предоставления военнослужащему отпуска по болезни (освобождения) после перенесенного острого серозного менингита, менингеальной формы клещевого энцефалита, генерализованных форм менингококковой инфекции (менингит, менингоэнцефалит, менингококкемия), полирадикулоневропатий выносится после того, как закончено лечение и санирован ликвор. Критерием санации ликвора при бактериальном менингите является уменьшение цитоза ниже 50 клеток при числе лимфоцитов 95 процентов и более. (в ред. Постановления Правительства РФ </w:t>
      </w:r>
      <w:hyperlink r:id="rId215"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освидетельствовании военнослужащих, перенесших черепно-мозговую или позвоночно-спинальную травму, выносится заключение о необходимости предоставления освобождения или отпуска по болезни.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перенесшие менингит либо менингоэнцефалит, при первоначальной постановке на воинский учет, призыве на военную службу (военные сборы) и при поступлении на военную службу по контракту или в военно-учебные заведения признаются временно не годными к военной службе, если после окончания лечения прошло менее 6 месяцев. При отсутствии резидуальных явлений или при наличии лишь рассеянных органических знаков, не сопровождающихся расстройством функций, граждане при первоначальной постановке на воинский учет, призыве на военную службу (военные сборы) и при поступлении на военную службу по контракту или в военно-учебные заведения освидетельствуются по пункту "г" статьи 22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после острой черепно-мозговой или позвоночно-спинальной травмы при первоначальной постановке на воинский учет, призыве на военную службу (военные сборы) и при поступлении на военную службу по контракту или в военно-учебные заведения признаются временно не годными к военной службе на 6 или 12 месяцев в зависимости от тяжести травмы и выраженности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военнослужащих, освидетельствуемых по графе III расписания болезней после впервые перенесенного острого нарушения мозгового кровообращения, завершившегося восстановлением функций нервной системы или астеническим состоянием, выносится заключение о необходимости предоставления отпуска по болезни.</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7. Болезни глаза и его вспомогательных органов</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исходы травм и ожогов век, конъюнктивы, слезных путей, глазницы: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выраженные анатомические изменения или недостатки положения век, глазницы или конъюнктивы со значительным нарушением зрительных или двигательных функций на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незначительно выраженные анатомические изменения или недостатки положения век, глазницы или конъюнктивы, а также умеренно или незначительно выраженные заболевания век, слезных путей, глазницы, конъюнктивы на одном или обоих глазах</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врожденные и приобретенные анатомические изменения или недостатки положения век, заболевания век, слезных путей, глазницы или конъюнктивы. Заключение о годности к военной службе, службе в виде Вооруженных Сил, роде войск, службе по военно-учетной специальности выносится в зависимости от степени выраженности анатомических изменений, тяжести течения заболевания, результатов лечения и функций глаза.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сращение век между собой или глазным яблоком, если они значительно ограничивают движения глаза или препятствуют зрению;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заворот век или рост ресниц по направлению к глазному яблоку, вызывающий раздражение глаза;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выворот, рубцовая деформация или недостатки положения век (кроме птоза), препятствующие закрытию роговой оболочки;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стойкий двусторонний лагофтальм. (в ред. Постановления Правительства РФ </w:t>
      </w:r>
      <w:hyperlink r:id="rId21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резко выраженные язвенные блефариты с рубцовым перерождением и облысением краев век;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конъюнктивиты с гипертрофией и резко выраженной инфильтрацией подслизистой ткани с частыми (не менее 2 раз в год) обострениями при безуспешном лечении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хроническое трахоматозное поражение конъюнктивы;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слезных путей и рецидивы крыловидной плевы с прогрессирующим нарушением функций глаза, не поддающиеся излечению после неоднократного хирургического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птоз врожденного или приобретенного характера, при котором верхнее веко в случае отсутствия напряжения лобной мышцы прикрывает больше половины зрачка на одном глазу или более одной трети зрачка на обоих глазах;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стойкий односторонний лагофтальм; (в ред. Постановления Правительства РФ </w:t>
      </w:r>
      <w:hyperlink r:id="rId21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состояния после реконструктивных операций на слезных путях с введением лакопротеза.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Простой блефарит с отдельными чешуйками и незначительной гиперемией краев век, фолликулярный конъюнктивит с единичными фолликулами, бархатистость конъюнктивы в углах век и в области конъюнктивальных сводов, отдельные мелкие поверхностные рубцы конъюнктивы нетрахоматозного происхождения, а также гладкие рубцы конъюнктивы трахоматозного происхождения без других изменений конъюнктивы, роговицы и без рецидивов трахоматозного процесса в течение года, ложная и истинная крыловидная плева без явлений прогрессирования не являются основанием для применения настоящей статьи и не препятствуют прохождению военной службы или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весеннем катаре и других аллергических поражениях конъюнктивы в зависимости от степени выраженности, тяжести течения заболевания, частоты обострений и эффективности проводимого лечения освидетельствование проводится по пункту "б" или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последствиях трахомы со стойкими нарушениями функций глаза заключение выносится по соответствующим статьям расписания болезней, предусматривающим эти нарушения.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Птоз врожденного или приобретенного характера, при котором верхнее веко в случае отсутствия напряжения лобной мышцы прикрывает менее половины зрачка на одном глазу или менее одной трети зрачка на обоих глазах, не является основанием для применения этой статьи, не препятствует прохождению военной службы и поступлению в военно-учебные заведения. (в ред. Постановления Правительства РФ </w:t>
      </w:r>
      <w:hyperlink r:id="rId21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109"/>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исходы травм и ожогов склеры, роговицы, радужки, цилиарного тела, хрусталика, стекловидного тела, хороидеи, сетчатки, зрительного нерва: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резко выраженные с прогрессирующим снижением зрительных функций или частыми обострениями на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то же на одном глазу или умеренно выраженные на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умеренно выраженные, непрогрессирующие с редкими обострениями на одном глазу</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хронические, трудно излечимые или неизлечимые заболевания и исходы травм и ожогов.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случаях с законченным процессом или непрогрессирующим течением с редкими обострениями (менее 2 раз в год), а также после пересадки тканей категория годности к военной службе лиц, освидетельствуемых по графам I, II, III расписания болезней, определяется в зависимости от функций глаза по соответствующим статьям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новообразований глаза и его придатков в зависимости от их характера освидетельствование проводится по статьям 8 или 10 расписания болезней. Доброкачественные новообразования, не нарушающие функций глаза, не препятствуют прохождению военной службы или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 прогрессирующим снижением зрительных функций и не поддающиеся консервативному или хирургическому лечению;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состояния после кератопротезирования на одном или обоих глазах;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абиотрофии независимо от функций глаза. (в ред. Постановления Правительства РФ </w:t>
      </w:r>
      <w:hyperlink r:id="rId21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Пигментная дегенерация сетчатой оболочки с пигментом или без него в сочетании с расстройством темновой адаптации (гемералопией) должна быть подтверждена двукратным выполнением оптической когерентной томографии, а при ее сомнительном результате - электрофизиологическими исследованиями и выполнением часовой темновой адаптометрии. (в ред. Постановления Правительства РФ </w:t>
      </w:r>
      <w:hyperlink r:id="rId22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Заключение по всем графам расписания болезней выносится при стойком сужении поля зрения снизу и снаружи (по вертикальному и горизонтальному меридианам) от точки фиксации до уровня: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менее 30 градусов на обоих глазах - по пункту "а", на одном глазу -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 30 до 45 градусов на обоих глазах - по пункту "б", на одном глазу -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увеиты и увеопатии, установленные в стационарных условиях и сопровождающиеся повышением внутриглазного давления, кератоэктазии различного генеза (включая кератоглобус, кератоконус, прозрачную краевую дегенерацию, кератоэктазию после рефракционных операций на роговице);  (в ред. Постановления Правительства РФ </w:t>
      </w:r>
      <w:hyperlink r:id="rId22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афакия, артифакия на одном или обоих глазах для освидетельствуемых по графам I, II расписания болезней; (в ред. Постановления Правительства РФ </w:t>
      </w:r>
      <w:hyperlink r:id="rId22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дегенеративно-дистрофических изменений на глазном дне (краевая дегенерация сетчатки, множественные хориоретинальные очаги, задняя стафилома и др.) при прогрессирующем снижении зрительных функций глаза;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инородное тело внутри глаза, не вызывающее воспалительных или дистрофических изменений.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 всех случаях при наличии внутриглазных инородных тел вопрос о категории годности к военной службе военнослужащих, проходящих военную службу по контракту, решается не ранее чем через 3 месяца после ранения. При хороших функциях глаза, отсутствии воспалительных явлений и признаков металлоза указанные военнослужащие освидетельствуются по пункту "в". (в ред. Постановления Правительства РФ </w:t>
      </w:r>
      <w:hyperlink r:id="rId22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атрофии зрительного нерва категория годности к военной службе определяется в зависимости от функций глаза.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Граждане при призыве на военную службу (военные сборы), граждане, не проходящие военную службу и поступающие на военную службу по контракту, граждане, не проходящие военную службу и поступающие в военно-учебные заведения, перенесшие оптикореконструктивные операции на роговице или склере, по статье 36 расписания болезней признаются временно не годными к военной службе, если после операции прошло менее 6 месяцев.(в ред. Постановления Правительства РФ </w:t>
      </w:r>
      <w:hyperlink r:id="rId224"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После оптикореконструктивных операций на роговице или склере категория годности к военной службе граждан определяется по соответствующим статьям расписания болезней в зависимости от состояния функций глаза и документально подтвержденной (с учетом результатов ультразвуковой биометрии глазных яблок) до операции степени аметропии, за исключением случаев проведения оптикореконструктивных операций на роговице с формированием роговичного лоскута (лазерного кератомилеза и аналогов) и без формирования роговичного лоскута (поверхностной безлоскутной кератоэктомии и аналогов, рефракционной кератотомии, операций с экстракцией лентикулы) по поводу документально подтвержденной (с учетом результатов ультразвуковой биометрии глазных яблок) близорукости до 6,0 дптр включительно, при которых годность к военной службе определяется не ранее чем через 6 месяцев после операции, в зависимости от состояния зрительных функций на момент освидетельствования, при отсутствии послеоперационных осложнений и дегенеративно-дистрофических изменений на роговице и глазном дне. (в ред. Постановлений Правительства РФ </w:t>
      </w:r>
      <w:hyperlink r:id="rId225" w:history="1">
        <w:r>
          <w:rPr>
            <w:rFonts w:ascii="Times New Roman" w:hAnsi="Times New Roman"/>
            <w:sz w:val="24"/>
            <w:szCs w:val="24"/>
            <w:u w:val="single"/>
          </w:rPr>
          <w:t>от 01.10.2014 N 1005</w:t>
        </w:r>
      </w:hyperlink>
      <w:r>
        <w:rPr>
          <w:rFonts w:ascii="Times New Roman" w:hAnsi="Times New Roman"/>
          <w:sz w:val="24"/>
          <w:szCs w:val="24"/>
        </w:rPr>
        <w:t>, </w:t>
      </w:r>
      <w:hyperlink r:id="rId22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Лицам с хориоретинальными дегенерациями, разрывами сетчатки без отслойки, в том числе перенесшим лазерную коагуляцию сетчатки, заключение о категории годности к военной службе выносится по зрительным функциям на момент освидетельствования по статье 35 расписания болезней. (в ред. Постановления Правительства РФ </w:t>
      </w:r>
      <w:hyperlink r:id="rId22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афакии, артифакии на одном или обоих глазах в отношении военнослужащих, проходящих военную службу по контракту, категория годности к военной службе определяется по статье 35 расписания болезней в зависимости от остроты зрения с практически переносимой коррекцией.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ред. Постановления Правительства РФ </w:t>
      </w:r>
      <w:hyperlink r:id="rId22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Вывих и подвывих хрусталика оцениваются как афакия. Афакия на одном глазу оценивается как двухсторонняя, если на втором глазу имеется помутнение хрусталика, понижающее остроту зрения этого глаза до 0,4 и ниже.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Так называемая цветная переливчивость, радужность, глыбки, зернышки и вакуоли хрусталика, обнаруживаемые только при исследовании со щелевой лампой, а также врожденное отложение пигмента на передней капсуле хрусталика, не понижающее остроту зрения, не являются основанием для применения настоящей статьи и не препятствуют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стойких абсолютных центральных и парацентральных скотомах на одном или обоих глазах категория годности к военной службе лиц, освидетельствуемых по графам I, II, III расписания болезней, определяется в зависимости от состояния функций глаза по соответствующим статьям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паренхиматозным кератитом сифилитического происхождения освидетельствуются по пункту "б" статьи 6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96"/>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Отслойка сетчатки: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нетравматической этиологии на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посттравматической этиологии на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любой этиологии на одном глазу</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 также случаи безуспешного повторного хирургического лечения посттравматической отслойки сетчатки на обоих глазах при прогрессирующем снижении функций глаз.</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Военнослужащие, проходящие военную службу по контракту, после перенесенной отслойки сетчатки травматической этиологии на обоих глазах могут быть освидетельствованы по пункту "в" настоящей статьи при условии сохранения хороших функций глаз.  (в ред. Постановления Правительства РФ </w:t>
      </w:r>
      <w:hyperlink r:id="rId22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Глаукома: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в развитой и последующих стадиях на обоих глазах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то же на одном глазу</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в начальной стадии, в стадии преглаукомы одного или обоих глаз</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Наличие глаукомы должно быть подтверждено в условиях стационара с применением нагрузочных проб и компьютерной периметрии. Категория годности к военной службе определяется после лечения (медикаментозного или хирургического) с учетом степени стабилизации процесса и функций глаза (острота зрения, поле зрения, наличие парацентральных скотом в том числе при нагрузочных пробах), а также выраженности экскавации диска зрительного нерва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настоящей статье освидетельствуются также лица с вторичной глаукомой.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88"/>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мышц глаза, нарушения содружественного движения глаз:</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стойкий паралич двигательных мышц глазного яблока при наличии диплопии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то же при отсутствии диплопии, содружественное косоглазие при отсутствии бинокулярного зрения</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относится также стойкая диплопия после травмы глазницы с повреждением мышц глаза. Если диплопия является следствием какого-либо заболевания, то освидетельствование проводится по основному заболеванию.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у освидетельствуемых лиц двоения только при крайних отведениях глазных яблок в стороны и вверх освидетельствование проводится по пункту "б", а при взгляде вниз - по пункту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также ясно выраженный качательный спазм мышц глазного яблока.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Если нистагм является одним из признаков поражения нервной системы или вестибулярного аппарата, освидетельствование проводится по основному заболеванию. Нистагмоидные подергивания глаз при крайних отведениях глазных яблок не являются препятствием к военной службе или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содружественном косоглазии менее 15 градусов диагноз должен быть подтвержден путем проверки бинокулярного зрения. Наличие бинокулярного зрения является основанием для исключения содружественного косоглазия.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альтернирующем косоглазии с хорошим зрением обоих глаз следует воздерживаться от хирургического лечения из-за возможности появления диплопии.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содружественном косоглазии, паралитическом косоглазии без диплопии и при других нарушениях бинокулярного зрения категория годности к военной службе определяется в зависимости от функций глаза по соответствующим статьям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Нарушения рефракции и аккомодации: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близорукость или дальнозоркость любого глаза в одном из меридианов более 12,0 дптр либо астигматизм любого вида на любом глазу с разницей рефракции в двух главных меридианах более 6,0 дптр</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близорукость или дальнозоркость любого глаза в одном из меридианов более 8,0 дптр и до 12,0 дптр либо астигматизм любого вида на любом глазу с разницей рефракции в двух главных меридианах более 4,0 дптр и до 6,0 дптр</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близорукость любого глаза на одном из меридианов более 6,0 дптр и до 8,0 дптр</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близорукость любого глаза на одном из меридианов более 3,0 дптр и до 6,0 дптр, дальнозоркость любого глаза на одном из меридианов более 6,0 дптр и до 8,0 дптр либо астигматизм любого вида на любом глазу с разницей рефракции в двух главных меридианах более 2,0 дптр и до 4,0 дптр</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Вид и степень аномалии рефракции определяются с помощью скиаскопии или рефрактометрии в состоянии циклоплегии.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случае если при указанных в настоящей статье аномалиях рефракции по графе III расписания болезней предусмотрена индивидуальная оценка годности к военной службе, решающее значение придается остроте зрения.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стойком спазме, парезе или параличе аккомодации проводится обследование с участием врача-невролога, врача-терапевта и при необходимости врачей других специальностей. Если стойкий спазм, парез или паралич аккомодации обусловлены заболеваниями нервной системы, внутренних органов, освидетельствование проводится по основному заболеванию.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Спазм аккомодации является функциональным заболеванием, при котором рефракция, выявленная при циклоплегии, слабее, чем сила оптимальной отрицательной корригирующей линзы до циклоплегии.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спазме или парезе аккомодации на одном или обоих глазах после безуспешного лечения в стационарных условиях категория годности к военной службе определяется по статье 34 или 35 расписания болезней в зависимости от остроты зрения с коррекцией и степени аметропии, возвращающихся к прежнему уровню после неоднократной циклоплегии.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стойком параличе аккомодации на одном глазу категория годности к военной службе определяется в зависимости от функций глаза.</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Слепота, пониженное зрение, аномалии цветового зрения: а) острота зрения одного глаза 0,09 и ниже или его слепота при остроте зрения другого глаза 0,3 и ниже, а также отсутствие глазного яблока при остроте зрения другого глаза 0,3 и ниже или острота зрения обоих глаз 0,2 и ниже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острота зрения одного глаза 0,09 и ниже или его слепота при остроте зрения другого глаза 0,4 и выше, а также отсутствие глазного яблока при остроте зрения другого глаза 0,4 и выше или острота зрения одного глаза 0,3 при остроте зрения другого глаза от 0,3 до 0,1</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острота зрения одного глаза 0,4 при остроте зрения другого глаза от 0,3 до 0,1</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дихромазия, цветослабость III - II степени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Б-2</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Острота зрения каждого глаза учитывается с коррекцией любыми стеклами, в том числе комбинированными, а также контактными линзами (в случае хорошей (не менее 20 часов) переносимости, отсутствии диплопии, раздражения глаз), а у офицеров и прапорщиков -интраокулярными линзами. Лица, пользующиеся контактными линзами, должны иметь обычные очки, острота зрения в которых не препятствует прохождению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Острота зрения, не препятствующая прохождению военной службы лицами, освидетельствуемыми по графам I, II расписания болезней, для дали с коррекцией должна быть не ниже 0,5 на один и 0,1 на другой глаз или не ниже 0,4 на каждый глаз. В сомнительных случаях острота зрения определяется с помощью контрольных методов исследования.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коррекции обычными сферическими стеклами, а также при некорригированной анизометропии у лиц, освидетельствуемых по всем графам расписания болезней, учитывается острота зрения с практически переносимой бинокулярной коррекцией, то есть с разницей в силе стекол для обоих глаз не более 2,0 дптр. Коррекция астигматизма любого вида должна быть проведена цилиндрическими или комбинированными стеклами полностью по всем меридианам.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 лиц, поступающих в военно-учебные заведения, острота зрения с коррекцией определяется только при наличии близорукости, простого или сложного близорукого астигматизма, а при прочих причинах понижения остроты зрения (в том числе при дальнозоркости, дальнозорком или смешанном астигматизме) - без коррекции.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диагностики форм и степеней понижения цветоощущения применяются пороговые таблицы для исследования цветового зрения.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органа зрения после острого заболевания, обострения хронического заболевания, травмы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8. Болезни уха и сосцевидного отростка</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sz w:val="24"/>
          <w:szCs w:val="24"/>
        </w:rPr>
        <w:t> (в ред. Постановления Правительства РФ </w:t>
      </w:r>
      <w:hyperlink r:id="rId23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6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наружного уха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отсутствие ушной раковины, двусторонняя микротия</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односторонняя микротия, экзема наружного слухового прохода и ушной раковины, хронический диффузный наружный отит, наружный отит при микозах, врожденные и приобретенные сужения наружного слухового прохода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среднего уха и сосцевидного отростка: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двусторонний или односторонний хронический средний отит, сопровождающийся полипами, грануляциями в барабанной полости, кариесом кости и (или) сочетающийся с хроническими заболеваниями околоносовых пазух</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Б(В-ИНД)</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двусторонний или односторонний хронический средний отит, не сопровождающийся полипами, грануляциями в барабанной полости, кариесом кости и (или) не сочетающийся с хроническими заболеваниями околоносовых пазух</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остаточные явления перенесенного среднего отита, болезни со стойким расстройством барофункции уха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также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двусторонний или односторонний хронический гнойный средний отит, сопровождающийся стойким затруднением носового дыхания;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состояния после хирургического лечения хронических болезней среднего уха с неполной эпидермизацией послеоперационной полости при наличии в ней гноя, грануляций, холестеатомных масс;</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двусторонние стойкие сухие перфорации барабанной перепонки, состояние после радикальных операций на обоих ушах или состояние после тимпанопластики открытого типа при полной эпидермизации послеоперационных полостей - в отношении лиц, освидетельствуемых по графам I, II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Под стойкой сухой перфорацией барабанной перепонки следует понимать наличие перфорации барабанной перепонки при отсутствии воспаления среднего уха в течение 12 и более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хронического гнойного среднего отита должно быть подтверждено отоскопическими данными (перфорация барабанной перепонки, отделяемое из барабанной полости), посевом отделяемого из барабанной полости на микрофлору, рентгенографией височных костей по Шюллеру и Майеру или компьютерной томографией височных костей.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"в" относятся односторонние стойкие сухие перфорации барабанной перепонки, адгезивный средний отит, тимпаносклероз, а также состояние после произведенной 12 и более месяцев назад радикальной операции или тимпанопластики открытого типа на одном ухе при полной эпидермизации послеоперационной полости. (в ред. Постановления Правительства РФ </w:t>
      </w:r>
      <w:hyperlink r:id="rId231"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Стойкое нарушение барофункции уха определяется по данным повторных исследований.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18"/>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Нарушения вестибулярной функции: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стойкие значительно выраженные вестибулярные расстройства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нестойкие умеренно выраженные вестибулярные расстройства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стойкая и значительно выраженная чувствительность к вестибулярным раздражениям</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 вестибулярных расстройствах данные обследования оцениваются совместно с врачом-неврологом.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резко выраженные вестибулопатии, приступы которых наблюдались при обследовании в стационарных условиях и подтверждены медицинскими документами.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случаи вестибулопатии, приступы которых протекают кратковременно с умеренно выраженными вестибулярно-вегетативными реакциями.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случаи резко повышенной чувствительности к укачиванию при отсутствии симптомов вестибулярных расстройств и заболеваний других органов.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Результаты вестибулометрии оцениваются совместно с врачом-неврологом. При указании на временный характер вестибулярных расстройств необходимо всестороннее обследование и лечение в стационарных условиях.</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Глухота, глухонемота, понижение слуха: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глухота на оба уха или глухонемота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стойкое понижение слуха при отсутствии восприятия шепотной речи на одно ухо и при восприятии шепотной речи на расстоянии до 3 м на другое ухо или стойкое понижение слуха при восприятии шепотной речи на расстоянии до 1 м на одно ухо и на расстоянии до 2 м на другое ухо</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стойкое понижение слуха при отсутствии восприятия шепотной речи на одно ухо и при восприятии шепотной речи на расстоянии более 3 м на другое ухо или стойкое понижение слуха при восприятии шепотной речи на расстоянии до 2 м на одно ухо и на расстоянии до 3 м на другое ухо</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Глухота на оба уха или глухонемота должны быть удостоверены медицинскими организациями, организациями или учебными заведениями для глухонемых. Глухотой следует считать отсутствие восприятия крика у ушной раковины.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определении степени понижения слуха необходимы специальные методы исследования шепотной и разговорной речью, камертонами, тональной пороговой аудиометрией с обязательным определением барофункции ушей.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понижении слуха, определяющем изменение категории годности к военной службе, указанные исследования проводятся многократно (не менее 3 раз за период обследования).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подозрении на глухоту на одно или оба уха используются опыты Говсеева, Ломбара, Штенгера, Хилова и другие опыты или методы объективной аудиометрии (регистрация слуховых вызванных потенциалов, отоакустической эмиссии и др.). При межушной разнице в восприятии шепотной речи более 3 метров производится рентгенография височных костей по Стенверсу или компьютерная томография височных костей.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41</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после острого заболевания, обострения хронического заболевания, травмы уха и сосцевидного отростка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Хорошим результатом тимпанопластики считается восстановление целостности барабанной перепонки, улучшение слуха. После тимпанопластики на одном ухе с хорошими результатами граждане при первоначальной постановке на воинский учет, призыве на воинскую службу (военные сборы) и при поступлении на военную службу по контракту или в военно-учебные заведения признаются временно не годными к военной службе сроком на 12 месяцев после произведенной операции. По истечении этого срока заключение о категории годности к военной службе выносится с учетом нарушения восприятия шепотной речи. В случае отсутствия нарушения слуха граждане признаются годными к военной службе. При наличии снижения слуха освидетельствование проводится с учетом требований статьи 40 расписания болезней.</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9. Болезни системы кровообращения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При заболеваниях системы кровообращения сердечная недостаточность оценивается по функциональным классам (ФК) в соответствии с классификацией Нью-Йоркской ассоциации сердца (NYHA, 1964), стенокардия - в соответствии с Канадской классификацией (1976), нарушения ритма и проводимости сердца оцениваются по данным анализа электрокардиографии в покое (по показаниям - другими методами оценки сердечного ритма и проводимости) с обязательной оценкой интервала PQ и расчетом корригированного интервала QT, для расчета скорости клубочковой фильтрации применяется приложение Г1 клинических рекомендаций "Гломерулярные болезни: иммуноглобулин А-нефропатия". (в ред. Постановлений Правительства РФ </w:t>
      </w:r>
      <w:hyperlink r:id="rId232" w:history="1">
        <w:r>
          <w:rPr>
            <w:rFonts w:ascii="Times New Roman" w:hAnsi="Times New Roman"/>
            <w:sz w:val="24"/>
            <w:szCs w:val="24"/>
            <w:u w:val="single"/>
          </w:rPr>
          <w:t>от 27.02.2020 N 207</w:t>
        </w:r>
      </w:hyperlink>
      <w:r>
        <w:rPr>
          <w:rFonts w:ascii="Times New Roman" w:hAnsi="Times New Roman"/>
          <w:sz w:val="24"/>
          <w:szCs w:val="24"/>
        </w:rPr>
        <w:t>, </w:t>
      </w:r>
      <w:hyperlink r:id="rId23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9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Ревматизм, другие ревматические и неревматические болезни сердца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 сердечной недостаточностью тяжелой степени тяжести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сердечной недостаточностью средней степени тяжести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сердечной недостаточностью легкой степени тяжести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с бессимптомной дисфункцией левого желудочка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сердца с сердечной недостаточностью IV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комбинированные или сочетанные врожденные и приобретенные пороки сердца при наличии или отсутствии сердечной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изолированные врожденные и приобретенные аортальные пороки сердца при наличии сердечной недостаточности II - IV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изолированный стеноз левого атриовентрикулярного отверстия;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дилатационная и рестриктивная кардиомиопатия, гипертрофическая кардиомиопатия независимо от наличия обструкции выносящего тракта левого желудочка, аритмогенная дисплазия правого желудочка, синдром Бругада; (в ред. Постановления Правительства РФ </w:t>
      </w:r>
      <w:hyperlink r:id="rId234"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оперативных вмешательств на клапанном аппарате сердца, имплантации электрокардиостимулятора или антиаритмического устройства при наличии сердечной недостаточности I - IV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полная атриовентрикулярная блокада, атриовентрикулярная блокада II степени с синдромом Морганьи-Адамса-Стокса или с сердечной недостаточностью II - IV ФК, потенциально злокачественные и злокачественные пароксизмальные желудочковые тахиаритмии (клинические рекомендации "Желудочковые нарушения ритма. Желудочковые тахикардии и внезапная сердечная смерть"), синдром слабости синусового узла, постоянная форма мерцания предсердий с сердечной недостаточностью.  (в ред. Постановления Правительства РФ </w:t>
      </w:r>
      <w:hyperlink r:id="rId23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Абзацы девятый - десятый. - Утратили силу.  (в ред. Постановления Правительства РФ </w:t>
      </w:r>
      <w:hyperlink r:id="rId23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сердца, сопровождающиеся сердечной недостаточностью III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и приобретенные пороки сердца при наличии сердечной недостаточности I ФК и (или) регургитацией 2 и большей степени при недостаточности аортального, митрального, трикуспидального клапанов;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незаращение боталова протока, дефект межжелудочковой перегородки без сердечной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синдром удлиненного интервала QT, диагностируемого при наличии одного корригированного интервала QT продолжительностью 480 мс и более при повторной регистрации электрокардиографии в покое и отсутствии приема лекарственных препаратов, удлиняющих интервал QT; (в ред. Постановления Правительства РФ </w:t>
      </w:r>
      <w:hyperlink r:id="rId23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синдром укороченного интервала QT, диагностируемого при наличии уменьшения продолжительности корригированного интервала QT 340 мс и менее. (в ред. Постановления Правительства РФ </w:t>
      </w:r>
      <w:hyperlink r:id="rId238"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Лица со стойкими нарушениями ритма сердца и проводимости длительностью более 7 суток, требующими антиаритмической терапии или катетерной абляции и возобновляющимися после прекращения лечения, с пароксизмальными наджелудочковыми тахиаритмиями, синдромом Вольфа-Паркинсона-Уайта, постоянной атриовентрикулярной блокадой II степени без синдрома Морганьи-Адамса-Стокса, синоатриальной (синоаурикулярной) блокадой II степени, полными блокадами ножек пучка Гиса, освидетельствуются по пункту "а" или "б" в зависимости от ФК сердечной недостаточности. При отсутствии или наличии сердечной недостаточности I, II ФК освидетельствование проводится по пункту "в". (в ред. Постановления Правительства РФ </w:t>
      </w:r>
      <w:hyperlink r:id="rId239"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Неполная блокада правой ножки пучка Гиса, а также синдром Клерка-Леви-Кристеско, не сопровождающийся пароксизмальными нарушениями ритма, не являются основанием для применения этой статьи и не препятствуют прохождению военной службы или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Лицам, освидетельствуемым по графам I, II расписания болезней, с изолированными приобретенными пороками сердца (кроме указанных в пункте "а") заключение выносится по пункту "б" или "в" в зависимости от наличия сердечной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Лицам, освидетельствуемым по графе III расписания болезней, с изолированными аортальными пороками сердца (кроме указанных в пункте "а") заключение выносится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сердца с сердечной недостаточностью 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клапанные пороки сердца при отсутствии сердечной недостаточности, в том числе аортальная регургитация 1 степени, за исключением следовой аортальной регургитации при неизмененных створках или двухстворчатом аортальном клапане (длина струи менее 1 см в пределах выносящего тракта левого желудочка, отношение струи регургитации к диаметру выносящего тракта менее 10 процентов);  (в ред. Постановления Правительства РФ </w:t>
      </w:r>
      <w:hyperlink r:id="rId24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дефект межпредсердной перегородки без сердечной недостаточности вне зависимости от наличия сброса;  (в ред. Постановления Правительства РФ </w:t>
      </w:r>
      <w:hyperlink r:id="rId24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повторные атаки ревматизма;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первичный пролапс митрального или других клапанов сердца, миокардитический кардиосклероз, сопровождающиеся стойким нарушением ритма сердца, проводимости и (или) сердечной недостаточностью 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Абзац двадцать пятый. - Утратил силу. (в ред. Постановления Правительства РФ </w:t>
      </w:r>
      <w:hyperlink r:id="rId242"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состояния после хирургического лечения по поводу врожденных или приобретенных пороков сердца, имплантации электрокардиостимулятора или антиаритмического устройства при отсутствии признаков сердечной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Аортальная регургитация должна соответствовать следующим условиям: струя регистрируется на протяжении всей диастолы минимум в двух эхокардиографических позициях, длина струи равна 1 см и более, максимальная скорость струи в начале диастолы равна 3 м/с и более.  (в ред. Постановления Правительства РФ </w:t>
      </w:r>
      <w:hyperlink r:id="rId24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Офицеры, прапорщики и мичманы, не достигшие предельного возраста пребывания на военной службе, после хирургического лечения по поводу врожденных или приобретенных пороков сердца могут направляться на освидетельствование для определения категории годности к военной службе через 4 месяца после операции.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Сердечная недостаточность I, II ФК должна быть подтверждена кардиогемодинамическими показателями, выявляемыми при эхокардиографии (снижение фракции выброса, увеличение систолического и диастолического размеров левого желудочка и предсердия, появление потоков регургитации над митральным и аортальным клапанами, нарушения диастолической функции левого желудочка), результатами велоэргометрии или тредмил-теста, а также теста 6-минутной ходьбы в сочетании с анализом клинических проявлений заболевания.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освидетельствуемые по графе I расписания болезней, перенесшие острую ревматическую лихорадку, по статье 48 расписания болезней признаются временно не годными к военной службе на 12 месяцев после выписки из медицинской организации.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освидетельствуемые по графе II расписания болезней, перенесшие острую ревматическую лихорадку, по пункту "в" признаются ограниченно годными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идиопатические (не ассоциированные с заболеваниями сердца, "доброкачественные") желудочковые тахиаритмии (клинические рекомендации "Желудочковые нарушения ритма. Желудочковые тахикардии и внезапная сердечная смерть");  (в ред. Постановления Правительства РФ </w:t>
      </w:r>
      <w:hyperlink r:id="rId24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исходы заболевания мышцы сердца, первичный пролапс митрального и других клапанов сердца, сопровождающиеся сердечной недостаточностью 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атриовентрикулярная блокада 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малые сердечные аномалии (открытое овальное окно с минимальным сбросом крови, расширение корня аорты и синусов Вальсальвы).  (в ред. Постановления Правительства РФ </w:t>
      </w:r>
      <w:hyperlink r:id="rId24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тридцать седьмой. - Утратил силу.  (в ред. Постановления Правительства РФ </w:t>
      </w:r>
      <w:hyperlink r:id="rId24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 являются основанием для применения данной статьи, не препятствуют прохождению военной службы или поступлению в военно-учебные заведения следующие физиологические феномены при отсутствии клинических проявлений и патологии со стороны сердечно-сосудистой системы:  (в ред. Постановления Правительства РФ </w:t>
      </w:r>
      <w:hyperlink r:id="rId24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функциональная (вагусная) атриовентрикулярная блокада I степени (нормализация атриовентрикулярной проводимости возникает при физической нагрузке (из расчета на число сердечных сокращений) или после внутривенного введения атропина сульфата из расчета 0,020 - 0,025 мг на 1 кг массы тела);  (в ред. Постановления Правительства РФ </w:t>
      </w:r>
      <w:hyperlink r:id="rId24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перенесенные неревматические миокардиты без перехода в миокардиосклероз и при отсутствии нарушений ритма сердца и проводимости;  (в ред. Постановления Правительства РФ </w:t>
      </w:r>
      <w:hyperlink r:id="rId24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следовая аортальная регургитация при неизмененных створках или двухстворчатом аортальном клапане (длина струи менее 1 см в пределах выносящего тракта левого желудочка, отношение струи регургитации к диаметру выносящего тракта менее 10 процентов);  (в ред. Постановления Правительства РФ </w:t>
      </w:r>
      <w:hyperlink r:id="rId25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аневризма межпредсердной перегородки;  (в ред. Постановления Правительства РФ </w:t>
      </w:r>
      <w:hyperlink r:id="rId25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пролапс створок митрального и (или) трикуспидального клапанов сердца с регургитацией первой степени без сердечной недостаточности;  (в ред. Постановления Правительства РФ </w:t>
      </w:r>
      <w:hyperlink r:id="rId25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блокада передней ветви (отклонение электрической оси сердца менее минус 30 градусов) или задней ветви (отклонение электрической оси сердца более плюс 120 градусов) левой ножки пучка Гиса;  (в ред. Постановления Правительства РФ </w:t>
      </w:r>
      <w:hyperlink r:id="rId25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неполная блокада правой ножки пучка Гиса, неспецифические нарушения внутрижелудочковой проводимости (внутрижелудочковые блокады в дистальных отделах проводящей системы сердца);  (в ред. Постановления Правительства РФ </w:t>
      </w:r>
      <w:hyperlink r:id="rId25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дополнительные или аномально расположенные хорды левого желудочка.  (в ред. Постановления Правительства РФ </w:t>
      </w:r>
      <w:hyperlink r:id="rId25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018"/>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Гипертоническая болезнь</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функции "органов-мишеней"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умеренным нарушением функции "органов-мишеней"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или без нарушения функции "органов-мишеней"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(в ред. Постановления Правительства РФ </w:t>
            </w:r>
            <w:hyperlink r:id="rId256"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гипертоническая болезнь I стадии</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(в ред. Постановления Правительства РФ </w:t>
            </w:r>
            <w:hyperlink r:id="rId257" w:history="1">
              <w:r>
                <w:rPr>
                  <w:rFonts w:ascii="Times New Roman" w:hAnsi="Times New Roman"/>
                  <w:sz w:val="24"/>
                  <w:szCs w:val="24"/>
                  <w:u w:val="single"/>
                </w:rPr>
                <w:t>от 29.08.2025 N 1314</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 целях военно-врачебной экспертизы используется классификация степеней артериальной гипертензии (ВНОК, 2010) и трехстадийная классификация гипертонической болезни (ВОЗ, 1996, ВНОК, 2010) в зависимости от степени нарушения функции "органов-мишеней".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относится гипертоническая болезнь III стадии, которая характеризуется высокими показателями артериального давления (в покое - систолическое давление составляет 180 мм рт.ст. и выше, диастолическое - 110 мм рт.ст. и выше), подтвержденными в том числе результатами суточного мониторирования артериального давления. Показатели артериального давления могут быть снижены у лиц, перенесших инфаркт миокарда или инсульт.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с нарушением функции почек со скоростью клубочковой фильтрации менее 60 мл/мин/1,73 м2, протеинурией более 300 мг/сут.  (в ред. Постановления Правительства РФ </w:t>
      </w:r>
      <w:hyperlink r:id="rId25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случае если диагноз III стадии гипертонической болезни установлен только в связи с перенесенными малым инсультом и (или) мелкоочаговым инфарктом миокарда, военнослужащие, проходящие военную службу по контракту, освидетельствуются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гипертоническая болезнь II стадии с артериальной гипертензией II степени (в покое - систолическое давление составляет 160 мм рт.ст. и выше, диастолическое - 100 мм рт.ст. и выше), не достигающей оптимальных показателей без проведения постоянной медикаментозной терапии, подтвержденных в том числе результатами повторного суточного мониторирования артериального давления и умеренным нарушением функции "органов-мишеней".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клинической картине II стадии гипертонической болезни с умеренным нарушением функции "органов-мишеней" преобладают сосудистые расстройства, которые не всегда тесно и непосредственно связаны с гипертензивным синдромом (инфаркт миокарда, стойкие нарушения ритма сердца и (или) проводимости, наличие атеросклеротических изменений в магистральных артериях с умеренным нарушением функции и др.). Кроме того, возможны церебральные расстройства - гипертонические церебральные кризы, транзиторные ишемические атаки или дисциркуляторная энцефалопатия II стадии с двигательными, чувствительными, речевыми, мозжечковыми, вестибулярными и другими расстройствами, а также стенокардия напряжения II ФК и (или) хроническая сердечная недостаточность 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относится гипертоническая болезнь II стадии с артериальной гипертензией I - II степени (в покое - систолическое давление составляет от 140 до 179 мм рт.ст., диастолическое - от 90 до 109 мм рт.ст.) с незначительным нарушением функции "органов-мишеней" (хроническая сердечная недостаточность I ФК, преходящие нарушения ритма сердца и (или) проводимости, дисциркуляторная энцефалопатия I стадии) или без нарушения функции "органов-мишеней".  (в ред. Постановления Правительства РФ </w:t>
      </w:r>
      <w:hyperlink r:id="rId25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II стадии гипертонической болезни характерны также гипертрофия левого желудочка (выявляемая при рентгенологическом исследовании (кардиоторакальный индекс &gt; 50 процентов), электрокардиографии (признак Соколова-Лайона &gt; 38 мм, Корнельское произведение &gt; 2440 мм x мс), эхокардиографии (индекс массы миокарда левого желудочка &gt; 125 г/м2 для мужчин и &gt; 110 г/м2 для женщин) и 1 - 2 дополнительных изменения в других "органах-мишенях" - сосудах глазного дна (генерализованное или локальное сужение сосудов сетчатки), почках (микроальбуминурия 30 - 300 мг/сут., протеинурия и (или) скорость клубочковой фильтрации 60 - 89 мл/мин/1,73 м2) и магистральных артериях (признаки утолщения стенки артерии (толщина комплекса "интима-медиа") при ультразвуковом исследовании больше 0,9 мм) и (или) атеросклеротические бляшки в них).  (в ред. Постановления Правительства РФ </w:t>
      </w:r>
      <w:hyperlink r:id="rId26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относится гипертоническая болезнь I стадии с повышенными показателями артериального давления (в покое систолическое давление составляет от 140 до 159 мм рт.ст., диастолическое - от 90 до 99 мм рт.ст.). При I стадии гипертонической болезни возможно кратковременное повышение артериального давления до более высоких цифр. Признаки поражения "органов-мишеней" отсутствуют.  (в ред. Постановления Правительства РФ </w:t>
      </w:r>
      <w:hyperlink r:id="rId26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синдрома повышенного артериального давления, тесно связанного с наличием вегетативных расстройств (гипергидроз кистей рук, "красный" стойкий дермографизм, лабильность пульса и артериального давления при перемене положения тела и др.), освидетельствование проводится на основании статьи 47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гипертонической болезни у лиц, освидетельствуемых по графам I, II расписания болезней, должно быть подтверждено обследованием в стационарных условиях и результатами документально подтвержденного предыдущего диспансерного наблюдения в течение не менее 6 месяцев с обязательным неоднократным выполнением суточного мониторирования артериального давления.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каждом случае гипертонической болезни проводится дифференциальная диагностика с симптоматическими гипертензиями. Освидетельствование лиц с симптоматической артериальной гипертензией проводится по основному заболеванию.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выявлении ассоциированных с гипертонической болезнью заболеваний медицинское освидетельствование проводится также на основании соответствующих статей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Ишемическая болезнь сердца: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Наличие ишемической болезни сердца должно быть подтверждено инструментальными методами исследования (обязательные - электрокардиография в покое и с нагрузочными пробами, суточное мониторирование электрокардиограммы и эхокардиография, а также дополнительные - стресс-эхокардиография, коронарография и другие исследования).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стенокардия напряжения IV и III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хроническая сердечная недостаточность IV и III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этому же пункту относятся (независимо от выраженности стенокардии и сердечной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аневризма сердца или крупноочаговый кардиосклероз, развившийся в результате трансмурального или повторных инфарктов миокарда;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полная атриовентрикулярная блокада, атриовентрикулярная блокада II степени с синдромом Морганьи-Адамса-Стокса, потенциально злокачественные и злокачественные пароксизмальные желудочковые тахиаритмии (клинические рекомендации "Желудочковые нарушения ритма. Желудочковые тахикардии и внезапная сердечная смерть"), синдром слабости синусового узла, постоянная форма мерцания предсердий с сердечной недостаточностью) вследствие ишемической болезни сердца;  (в ред. Постановления Правительства РФ </w:t>
      </w:r>
      <w:hyperlink r:id="rId26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состояния после имплантации электрокардиостимулятора и (или) антиаритмического устройства, коронарного шунтирования;  (в ред. Постановления Правительства РФ </w:t>
      </w:r>
      <w:hyperlink r:id="rId26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распространенный стенозирующий процесс (свыше 75 процентов в 2 и более коронарных артериях), стеноз (более 50 процентов) ствола левой коронарной артерии и (или) высокий изолированный стеноз (более 50 процентов) передней межжелудочковой ветви левой коронарной артерии, а также стеноз (более 75 процентов) правой коронарной артерии при правом типе кровоснабжения миокарда, состояния после коронарной ангиопластики по поводу данных стенозов при сохраняющейся стенокардии напряжения IV и III ФК. После эффективной коронарной ангиопластики освидетельствование проводится по пункту "б".  (в ред. Постановления Правительства РФ </w:t>
      </w:r>
      <w:hyperlink r:id="rId26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Офицерам, прапорщикам и мичманам, не достигшим предельного возраста пребывания на военной службе, после имплантации электрокардиостимулятора (антиаритмического устройства), коронарного шунтирования или выполненной по поводу стенозов коронарных артерий, указанных в пункте "а", коронарной ангиопластики освидетельствование для определения категории годности к военной службе проводится не ранее чем через 4 месяца после операции.  (в ред. Постановления Правительства РФ </w:t>
      </w:r>
      <w:hyperlink r:id="rId26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стенокардия напряжения 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хроническая сердечная недостаточность II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окклюзия или стеноз (более 75 процентов) одной крупной коронарной артерии (кроме указанных в пункте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перенесенного мелкоочагового инфаркта миокарда освидетельствование военнослужащих проводится по пункту "а" или "б" в зависимости от степени выраженности коронарного атеросклероза и (или) сердечной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Лица со стойкими нарушениями ритма сердца и проводимости длительностью более 7 суток, требующие антиаритмической терапии или катетерной абляции и возобновляющиеся после прекращения лечения, с пароксизмальными наджелудочковыми тахиаритмиями, синдромом Вольфа-Паркинсона-Уайта, постоянными атриовентрикулярными блокадами II степени без синдрома Морганьи-Адамса-Стокса, синоатриальной (синоаурикулярной) блокадой II степени, полными блокадами ножек пучка Гиса вследствие ишемической болезни сердца, освидетельствуются по пункту "а" или "б" в зависимости от ФК сердечной недостаточности и (или) стенокардии. (в ред. Постановления Правительства РФ </w:t>
      </w:r>
      <w:hyperlink r:id="rId266"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стенокардия напряжения 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хроническая сердечная недостаточность I ФК.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При наличии безболевой (немой) ишемии миокарда, кардиального синдрома X (микроваскулярной дисфункции миокарда, патологических мышечных мостиков) заключение выносится по пунктам "а", "б" или "в" в зависимости от степени выраженности атеросклероза коронарных артерий по данным коронарографии и (или) велоэргометрии (тредмил-теста). (в ред. Постановления Правительства РФ </w:t>
      </w:r>
      <w:hyperlink r:id="rId267" w:history="1">
        <w:r>
          <w:rPr>
            <w:rFonts w:ascii="Times New Roman" w:hAnsi="Times New Roman"/>
            <w:sz w:val="24"/>
            <w:szCs w:val="24"/>
            <w:u w:val="single"/>
          </w:rPr>
          <w:t>от 27.02.2020 N 207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врожденные аномалии развития и последствия повреждений аорты, магистральных и периферических артерий и вен, лимфатических сосудов: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кровообращения и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кровообращения и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кровообращения и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кровообращения и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 наличии показаний лицам, освидетельствуемым по графам I, II, III расписания болезней, предлагается хирургическое лечение. При неудовлетворительных результатах лечения или отказе от него категория годности к военной службе определяется в зависимости от выраженности патологического процесса.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аневризма грудной и (или) брюшной аорты;  (в ред. Постановления Правительства РФ </w:t>
      </w:r>
      <w:hyperlink r:id="rId26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облитерирующий атеросклероз, тромбангиит, аортоартериит сосудов конечностей IV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атеросклероз брюшного отдела аорты с частичной или полной облитерацией просвета ее висцеральных ветвей, подвздошных артерий с резким нарушением функций органов и дистального кровообращения;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тромбоз воротной или полой вены, часто рецидивирующий тромбофлебит, флеботромбоз, посттромботическая и варикозная болезнь нижних конечностей индуративно-язвенной формы с хронической венной недостаточностью III степени (недостаточность клапанов глубоких, подкожных и коммуникантных вен с наличием постоянной отечности, гиперпигментации и истончения кожи, индурации, дерматита, язв и постъязвенных рубцов);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имплантированного кава-фильтра;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слоновость IV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ангиотрофоневрозы IV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реконструктивных операций на крупных магистральных (аорта, подвздошная, бедренная, брахиоцефальная артерии, воротная или полая вена) и периферических сосудах при сохраняющемся выраженном нарушении кровообращения и прогрессирующем течении заболевания.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артериальные (за исключением аорты) аневризмы крупных магистральных сосудов и артериовенозные аневризмы магистральных сосудов;  (в ред. Постановления Правительства РФ </w:t>
      </w:r>
      <w:hyperlink r:id="rId26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облитерирующий атеросклероз, тромбангиит и аортоартериит сосудов конечностей III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посттромботическая или варикозная болезнь отечно-индуративной формы с хронической венной недостаточностью III степени (отечность стоп и голеней, не исчезающая полностью за период ночного отдыха, зуд, гиперпигментация, истончение кожи, отсутствие язв);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слоновость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ангиотрофоневрозы III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варикозное расширение вен семенного канатика III степени (канатик опускается ниже нижнего полюса атрофированного яичка, имеются постоянный болевой синдром, нарушение сперматогенеза, протеинурия, гематурия). Военнослужащие, проходящие военную службу по контракту, при наличии варикозного расширения вен семенного канатика III степени освидетельствуются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облитерирующий атеросклероз, тромбангиит сосудов конечностей II и 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посттромботическая или варикозная болезнь нижних конечностей с явлениями хронической венной недостаточности II степени (периодическая отечность стоп и голеней после длительной ходьбы или стояния, исчезающая за период ночного или дневного отдыха);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слоновость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ангиотрофоневрозы 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рецидивное (после повторного хирургического лечения) варикозное расширение вен семенного канатика II степени, если освидетельствуемый отказывается от дальнейшего лечения (для лиц, освидетельствуемых по графе III расписания болезней, применяется пункт "г"). Однократный рецидив варикозного расширения вен семенного канатика не является основанием для применения пункта "в". При варикозном расширении вен семенного канатика II степени канатик опускается ниже верхнего полюса яичка, атрофии яичка нет.</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варикозная болезнь нижних конечностей без венной недостаточности (I степень);</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слоновость I степени (незначительный отек тыла стопы, уменьшающийся или исчезающий за период ночного или дневного отдыха);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варикозное расширение вен семенного канатика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ангиотрофоневрозы I стадии без трофических нарушений.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Расширение вен нижних конечностей на отдельных участках в виде цилиндрических или извитых эластических выпячиваний без признаков венной недостаточности, варикоцеле I степени не являются основанием для применения этой статьи и не препятствуют прохождению военной службы или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операций по поводу заболеваний, ранений и других повреждений крупных магистральных артерий с полным восстановлением кровообращения и функций при освидетельствовании по графам I, II расписания болезней применяется пункт "в", а по графе III расписания болезней - пункт "г".  (в ред. Постановления Правительства РФ </w:t>
      </w:r>
      <w:hyperlink r:id="rId27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Диагноз заболевания и последствий повреждений сосудов должен отражать стадию процесса и степень функциональных нарушений. Экспертное заключение выносится после обследования с применением методов, дающих объективные показатели (реовазография с нитроглицериновой пробой, ангио-, флебо-, лимфография и другие методы исследования).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Атеросклероз магистральных артерий без гемодинамических нарушений не ограничивает годность к военной службе.</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Геморрой:</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 частыми осложнениями и вторичной анемией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выпадением узлов II - III степени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редкими осложнениями при успешном лечении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 наличии показаний освидетельствуемым по графам I, II, III расписания болезней предлагается хирургическое или консервативное лечение. В случае неудовлетворительных результатов лечения или отказа от него освидетельствование проводится по пунктам "а" и "б" или "в" в зависимости от выраженности вторичной анемии и частоты возникновения осложнений.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частым осложнениям геморроя относятся случаи, когда освидетельствуемый 3 и более раза в год находится на лечении в стационарных условиях по поводу кровотечения, тромбоза или выпадения геморроидальных узлов II - III степени, а также когда заболевание осложняется повторными кровотечениями, требующими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незначительно увеличенных единичных геморроидальных узлов без признаков воспаления при отсутствии жалоб, а в анамнезе отсутствие данных об обострении заболевания в течение последних 3 лет, не являются основанием для применения этой статьи, не препятствуют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796"/>
        <w:gridCol w:w="2508"/>
        <w:gridCol w:w="1795"/>
        <w:gridCol w:w="1795"/>
        <w:gridCol w:w="1795"/>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Нейроциркуляторная астения: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при стойких значительно выраженных вегетативно-сосудистых нарушениях</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при стойких умеренно выраженных нарушениях</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Для нейроциркуляторной астении характерен синдром вегетативно-сосудистых расстройств с неадекватной реакцией артериального давления на какие-либо раздражители. Нейроциркуляторную астению с гипотензивными реакциями следует отличать от физиологической гипотонии здоровых людей, которые не предъявляют никаких жалоб, сохраняют трудоспособность и способность исполнять обязанности военной службы при показателях артериального давления 90/50 - 100/60 мм рт.ст. Во всех случаях следует исключить симптоматическую гипотонию, обусловленную болезнями эндокринной системы, желудочно-кишечного тракта, легких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нейроциркуляторной астении у освидетельствуемых по графам I, II расписания болезней должно быть установлено при обследовании с участием врача-невролога, врача-офтальмолога, а при необходимости и врачей других специальностей. Граждане при первоначальной постановке на воинский учет с диагнозом "нейроциркуляторная астения" по статье 48 расписания болезней признаются временно не годными к военной службе и подлежат лечению.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относится нейроциркуляторная астения: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 гипертензивными реакциями и лабильностью артериального давления при наличии постоянных жалоб и стойких резко выраженных вегетативно-сосудистых расстройств, не поддающихся лечению (в отношении граждан при первоначальной постановке на воинский учет и призыве на военную службу - в течение не менее 6 месяцев, что должно быть подтверждено медицинскими документами);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 гипотензивными реакциями и стойкой фиксацией артериального давления ниже 100/60 мм. рт.ст. при наличии постоянных жалоб, стойких, резко выраженных вегетативно-сосудистых расстройств, стойкого нарушения сердечного ритма, не поддающихся лечению и значительно снижающих трудоспособность и способность исполнять обязанности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 наличием стойких кардиалгий, сопровождающихся выраженными вегетативно-сосудистыми расстройствами, включая вегето-сосудистые кризы, стойкими нарушениями сердечного ритма в отсутствии признаков органического поражения миокарда (по данным электрокардиографии, эхокардиографии, методов лучевой диагностики и др.) при безуспешности повторного лечения в стационарных условиях (характеристика стойких нарушений сердечного ритма приведена в статье 42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нейроциркуляторная астения с умеренно выраженными проявлениями, в том числе с преходящими нарушениями сердечного ритма, не снижающими способность исполнять обязанности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Редкие одиночные экстрасистолы покоя и синусовая аритмия функционального характера не являются основанием для применения этой статьи, не препятствуют прохождению военной службы,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нарушениях сердечного ритма вследствие органических изменений миокарда освидетельствование проводится по статье 42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системы кровообращения после перенесенного острого заболевания, обострения хронического заболевания, травмы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Военнослужащие, проходящие военную службу по призыву, признаются временно не годными к военной службе в случаях, если у них по завершении лечения в стационарных условиях по поводу неревматических миокардитов не выявлено стойких признаков поражения сердца (сердечная недостаточность, нарушения сердечного ритма и проводимости).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Освидетельствуемые по графе I расписания болезней после перенесенного неревматического миокардита признаются временно не годными к военной службе на 6 месяцев по завершении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освидетельствуемых по графе III расписания болезней после активного ревматизма, неревматических миокардитов, инфаркта миокарда, а также после операции на сердце, коронарных сосудах, крупных магистральных и периферических сосудах, радиочастотной абляции по поводу атриовентрикулярной узловой реципрокной тахикардии, дополнительных путей проведения и синдрома Вольфа-Паркинсона-Уайта с нарушением функций временного характера, если для завершения реабилитационного лечения и полного восстановления способности исполнять обязанности военной службы требуется срок не менее 30 суток, выносится заключение о необходимости предоставления отпуска по болезни.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освидетельствуемых по графе III расписания болезней после обострения хронической ишемической болезни (затяжные приступы стенокардии, преходящие нарушения сердечного ритма и проводимости, преходящие формы сердечной недостаточности), гипертонической болезни (состояние после гипертонических кризов), электроимпульсной терапии при купировании аритмий сердца выносится заключение о необходимости предоставления освобождения.</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10. Болезни органов дыхания</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222"/>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полости носа, околоносовых пазух, глотки: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зловонный насморк (озена) с явлениями атрофии слизистой оболочки и отсутствия обоняния III степени;</w:t>
            </w:r>
          </w:p>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последствия оперативных вмешательств на пазухах носа с выраженным анатомическим и косметическим дефектом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(в ред. Постановления Правительства РФ </w:t>
            </w:r>
            <w:hyperlink r:id="rId271"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полипозные синуситы; гнойные синуситы с частыми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(в ред. Постановления Правительства РФ </w:t>
            </w:r>
            <w:hyperlink r:id="rId272"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гнойные синуситы с редкими обострениями; негнойные синуситы; болезни полости носа, носоглотки со стойким затруднением носового дыхания и стойким нарушением барофункции околоносовых пазух; хронический декомпенсированный тонзиллит, хронический атрофический, гипертрофический, гранулезный фарингит (назофарингит); аллергические риниты, требующие лечения топическими кортикостероидами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Постановлений Правительства РФ </w:t>
            </w:r>
            <w:hyperlink r:id="rId273" w:history="1">
              <w:r>
                <w:rPr>
                  <w:rFonts w:ascii="Times New Roman" w:hAnsi="Times New Roman"/>
                  <w:sz w:val="24"/>
                  <w:szCs w:val="24"/>
                  <w:u w:val="single"/>
                </w:rPr>
                <w:t>от 01.10.2014 N 1005</w:t>
              </w:r>
            </w:hyperlink>
            <w:r>
              <w:rPr>
                <w:rFonts w:ascii="Times New Roman" w:hAnsi="Times New Roman"/>
                <w:sz w:val="24"/>
                <w:szCs w:val="24"/>
              </w:rPr>
              <w:t>,  </w:t>
            </w:r>
            <w:hyperlink r:id="rId274" w:history="1">
              <w:r>
                <w:rPr>
                  <w:rFonts w:ascii="Times New Roman" w:hAnsi="Times New Roman"/>
                  <w:sz w:val="24"/>
                  <w:szCs w:val="24"/>
                  <w:u w:val="single"/>
                </w:rPr>
                <w:t>от 29.08.2025 N 1314</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Под частыми обострениями заболевания следует понимать обострения 2 и более раза в год.</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хронического полипозного синусита должно быть подтверждено компьютерной томографией околоносовых пазух, а хронического гнойного (негнойного) синусита - риноскопическими данными, рентгенографией околоносовых пазух в 2 проекциях, по возможности компьютерной томографией околоносовых пазух, а при верхнечелюстном синусите - диагностической пункцией. Кроме того, наличие хронического процесса должно быть подтверждено обследованием в стационарных условиях и результатами предыдущего диспансерного наблюдения в течение не менее 6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Искривление носовой перегородки, нестойкие субатрофические явления слизистой верхних дыхательных путей при свободном носовом дыхании, пристеночное утолщение слизистой верхнечелюстных пазух, если при диагностической пункции не получено гноя или транссудата и сохранена проходимость устья верхнечелюстной пазухи, а также остаточные явления после операции на верхнечелюстных пазухах (линейный рубец переходной складки преддверья рта, соустье оперированной пазухи с носовой полостью или вуаль на рентгенограмме), наличие кист верхнечелюстных пазух без нарушения их барофункции не являются основанием для применения этой статьи, не препятствуют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Стойкий характер нарушения барофункции околоносовых пазух устанавливается на основании жалоб освидетельствуемого, состояния носовой полости, испытания в барокамере на переносимость перепадов давления с рентгенологическим исследованием околоносовых пазух до и после испытания, данных медицинских и служебных характеристик.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Под хроническим декомпенсированным тонзиллитом следует понимать форму хронического тонзиллита, характеризующуюся частыми обострениями, наличием тонзиллогенной интоксикации (субфебрилитет, быстрая утомляемость, вялость, недомогание), вовлечением в воспалительный процесс околоминдаликовой ткани, регионарных лимфоузлов (паратонзиллярный абсцесс, регионарный лимфаденит) и метатонзиллярными осложнениями.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и повреждения гортани, шейного отдела трахеи: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значительно выраженным нарушением дыхательной и (или) голосовой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умеренно выраженным нарушением дыхательной и (или) голосовой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незначительно выраженным нарушением дыхательной функции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врожденные и приобретенные болезни, последствия повреждений гортани или шейного отдела трахеи при неудовлетворительных результатах лечения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относится стойкое отсутствие голосообразования, дыхания через естественные дыхательные пути, разделительной функции гортани.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стойкое затруднение дыхания с дыхательной недостаточностью II степени и (или) стойкое затруднение голосообразования (функциональная афония, охриплость, снижение звучности голоса), сохраняющееся в течение 3 и более месяцев после проведенного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подтверждения стойкого затруднения голосообразования необходимы многократные (не менее 3 раз за период обследования) проверки звучности голоса.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относится стойкое нарушение дыхания с дыхательной недостаточностью I степени.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Другие болезни органов дыхания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бронхолегочного аппарата и плевры (в том числе хронический бронхит, хроническая обструктивная болезнь легких, панацинарная (буллезная) эмфизема легких, бронхоэктатическая болезнь), нагноительные заболевания легких с дыхательной (легочной) недостаточностью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аномалии органов дыхания с дыхательной недостаточностью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микозы легких;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саркоидоз III - IV стадии, а также генерализованная форма саркоидоза (поражение двух и более органов с умеренным нарушением их функции);  (в ред. Постановления Правительства РФ </w:t>
      </w:r>
      <w:hyperlink r:id="rId27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альвеолярный протеиноз, муковисцидоз, лангерганс-клеточный гистиоцитоз легких, лимфангиолейомиоматоз легких, синдром Гудпасчера, легочный альвеолярный микролитиаз, идиопатический фиброзирующий альвеолит и другие идиопатические интерстициальные пневмонии вне зависимости от степени дыхательной недостаточности, подтвержденные результатами гистологического исследования;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пневмокониозы вне зависимости от дыхательной (легочной) недостаточности, подтвержденные результатами морфологического исследования и документами о профессиональном характере заболевания;  (в ред. Постановления Правительства РФ </w:t>
      </w:r>
      <w:hyperlink r:id="rId27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легкого после операции по поводу заболевания.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бронхолегочного аппарата и плевры (в том числе хронический бронхит, хроническая обструктивная болезнь легких, дистальная ацинарная эмфизема легких), нагноительные заболевания легких с дыхательной (легочной) недостаточностью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аномалии органов дыхания с дыхательной недостаточностью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доли легкого после операции по поводу заболевания;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саркоидоз II стадии, подтвержденный результатами гистологического исследования, с дыхательной (легочной) недостаточностью II степени, бронхоэктазы, сопровождающиеся нагноениями и кровотечениями.  (в ред. Постановления Правительства РФ </w:t>
      </w:r>
      <w:hyperlink r:id="rId27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отказе пациента от диагностической пункции диагноз устанавливается по совокупности клинических и лабораторных данных, показания к диагностической пункции определяются нозологической формой патологии.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бронхолегочного аппарата и плевры (в том числе хронический бронхит, хроническая обструктивная болезнь легких, центроацинарная эмфизема легких), нагноительные заболевания легких с дыхательной (легочной) недостаточностью 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саркоидоз II стадии с дыхательной (легочной) недостаточностью I степени или без дыхательной недостаточности;  (в ред. Постановления Правительства РФ </w:t>
      </w:r>
      <w:hyperlink r:id="rId27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бронхоэктазы, не сопровождающиеся нагноениями и кровотечениями;  (в ред. Постановления Правительства РФ </w:t>
      </w:r>
      <w:hyperlink r:id="rId27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аномалии органов дыхания с дыхательной недостаточностью 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Категория годности к военной службе военнослужащих, проходящих военную службу по контракту, определяется в зависимости от степени дыхательной (легочной) недостаточности.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Степень дыхательной (легочной) недостаточности определяется в соответствии с таблицей 3.</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Саркоидоз I стадии не является основанием для применения настоящей статьи, не препятствует прохождению военной службы и поступлению в военно-учебные заведения.  (в ред. Постановления Правительства РФ </w:t>
      </w:r>
      <w:hyperlink r:id="rId28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Бронхиальная астма: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тяжелой степени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средней степени тяжести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легкой степени, а также при отсутствии симптомов в течение 5 лет и более при сохраняющейся измененной реактивности бронхов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относится бронхиальная астма с частыми обострениями заболевания, постоянными симптомами в течение дня или астматическим состоянием, значительным ограничением физической активности, с суточными колебаниями пиковой скорости выдоха (ПСВ) или объема форсированного выдоха за первую секунду (ОФВ1) более 30 процентов и ПСВ или ОФВ1 менее 60 процентов должных значений в межприступный период. В лечении требуется постоянный прием высоких доз ингаляционных кортикостероидов и бронхолитических препаратов пролонгированного действия либо применение системных кортикостероидов.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бронхиальная астма с ежедневными симптомами, которые купируются введением различных бронхорасширяющих средств, с суточными колебаниями ПСВ или ОФВ1 20 - 30 процентов и ПСВ или ОФВ1 60 - 80 процентов должных значений в межприступный период. Требуется ежедневное лечение ингаляционными кортикостероидами в высоких и средних дозах и бронхолитическими препаратами пролонгированного действия.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относится бронхиальная астма с непродолжительными симптомами реже 1 раза в день, которые легко купируются бронхорасширяющими средствами, при отсутствии симптомов и нормальной функцией легких между обострениями, с суточными колебаниями ПСВ или ОФВ1 менее 20 процентов и ПСВ или ОФВ1 более 80 процентов должных значений в межприступный период.</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при впервые выявленных признаках бронхиальной астмы проводится только после обследования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бронхиальной астмы, подтвержденной медицинскими документами о лечении в стационарных условиях и обращениях за медицинской помощью, заключение о категории годности к военной службе граждан, освидетельствуемых по графам I, II, III расписания болезней (за исключением военнослужащих, проходящих военную службу по призыву), может быть вынесено без обследования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симптомов бронхиальной астмы в течение 5 лет и более при отсутствии измененной реактивности бронхов, подтвержденной фармакологическими и (или) физическими бронхопровокационными тестами, не является основанием для применения настоящей статьи.  (в ред. Постановления Правительства РФ </w:t>
      </w:r>
      <w:hyperlink r:id="rId28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случае если бронхоспастические синдромы (обтурационный, эндокринно-гуморальный, неврогенный, токсический и др.) являются осложнением других заболеваний, категория годности к военной службе определяется в зависимости от течения основного заболевания по соответствующим статьям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органов дыхания после острого заболевания, обострения хронического заболевания, травмы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 случае осложненного течения пневмоний (инфекционный токсический шок, нагноения, плевриты, ателектазы, обширные плевральные наложения и др.) в отношении военнослужащих выносится заключение о необходимости предоставления отпуска по болезни, а в отношении граждан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 заключение о временной негодности к военной службе, если после окончания лечения прошло менее 6 месяцев.</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11. Болезни органов пищеварения</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Нарушение развития и прорезывания зубов: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отсутствие 10 и более зубов на одной челюсти или замещение их съемным протезом, отсутствие 8 коренных зубов на одной челюсти, отсутствие 4 коренных зубов на верхней челюсти с одной стороны и 4 коренных зубов на нижней челюсти с другой стороны или замещение их съемными протезами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отсутствие 4 и более фронтальных зубов на одной челюсти или отсутствие второго резца, клыка и первого малого коренного зуба подряд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множественный осложненный кариес</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А-2</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Пункт "в" применяется в случае, когда общее количество кариозных, пломбированных и удаленных зубов составляет более 9, при этом не менее 4 зубов - с клиническими или рентгенологическими признаками хронического воспаления с поражением пульпы и периодонта, включая зубы с пломбированными корневыми каналами.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подсчете общего количества зубов 18, 28, 38, 48 - не учитываются. Корни зубов при невозможности использовать их для протезирования считаются как отсутствующие зубы.</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934"/>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твердых тканей зубов, пульпы и периапикальных тканей, десен и пародонта, слюнных желез, мягких тканей полости рта, языка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пародонтит, пародонтоз, генерализованные, тяжелой степени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пародонтит, пародонтоз, генерализованные, легкой степени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Б-2</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применяется при наличии у освидетельствуемых генерализованной формы пародонтита или пародонтоза. Наличие пародонтита или пародонтоза устанавливается после исследования всей зубочелюстной системы с рентгенографией и выявлением сопутствующих заболеваний.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пародонтит с глубиной зубодесневого кармана 5 мм и более, резорбцией костной ткани лунки зуба на 2/3 длины корня и подвижностью зуба II -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расщелины губы и (или) неба.  (в ред. Постановления Правительства РФ </w:t>
      </w:r>
      <w:hyperlink r:id="rId28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хирургического лечения по поводу врожденных расщелин губы и (или) неба при наличии выраженных или умеренных нарушений дыхательной, обонятельной, жевательной и речевой функций освидетельствование проводится по пункту "а" настоящей статьи, а при наличии незначительных нарушений указанных функций или без их нарушения - по пункту "б" настоящей статьи.  (в ред. Постановления Правительства РФ </w:t>
      </w:r>
      <w:hyperlink r:id="rId28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заболевания слизистой оболочки полости рта, не поддающиеся лечению. При наличии стоматитов, хейлитов, гингивитов, лейкоплакий и других заболеваний, включая преканцерозы, граждане при первоначальной постановке на воинский учет направляются на лечение.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относится пародонтит легкой степени с глубиной зубодесневого кармана до 3 мм преимущественно в области межзубного промежутка, имеется начальная степень деструкции костной ткани межзубных перегородок, снижена высота межзубных перегородок менее чем на 1/3, но подвижности зубов нет.</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966"/>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Челюстно-лицевые аномалии, дефекты, деформации, последствия увечий, другие болезни и изменения зубов и их опорного аппарата, болезни челюстей:</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дыхательной, обонятельной, жевательной, глотательной и речевой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дыхательной, обонятельной, жевательной, глотательной и речевой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или без нарушения дыхательной, обонятельной, жевательной, глотательной и речевой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дефекты верхней и (или) нижней челюстей, не замещенные трансплантантами после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часто обостряющиеся (более 2 раз в год для освидетельствуемых по графам I, II расписания болезней и более 4 раз в год для освидетельствуемых по графе III расписания болезней) заболевания челюстей, слюнных желез, височно-челюстных суставов, анкилозы височно-нижнечелюстных суставов, контрактуры и ложные суставы нижней челюсти при отсутствии эффекта от лечения (в том числе хирургического)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 поддающийся лечению актиномикоз челюстно-лицевой области.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отдельных случаях при приобретенных дефектах и деформациях челюстно-лицевой области после ортопедического лечения с удовлетворительными результатами, если сохранена способность исполнять обязанности военной службы, офицер может быть освидетельствован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сиалоадениты с частыми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актиномикоз челюстно-лицевой области с удовлетворительными результатами лечения, хронический остеомиелит челюстей с наличием секвестральных полостей и секвестров;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дефекты нижней челюсти, замещенные трансплантантами после хирургического лечения, у освидетельствуемых по графам I, II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при первоначальной постановке на воинский учет с указанными в пункте "б" заболеваниями направляются на лечение. Военнослужащие после лечения освидетельствуются по статье 61 расписания болезней. При отказе от хирургического лечения или неудовлетворительном результате операции освидетельствование проводится по пункту "а" или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признаются временно не годными к военной службе, если после хирургического лечения по поводу аномалий прикуса прошло менее 6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аномалии прикуса II степени с разобщением прикуса от 5 до 10 мм с жевательной эффективностью менее 60 процентов по Н.И. Агапову или при аномалии прикуса II и III степени с разобщением прикуса более 10 мм (без учета жевательной эффективности) заключение о категории годности к военной службе выносится по пункту "б", а при аномалии прикуса II степени с разобщением прикуса от 5 до 10 мм с жевательной эффективностью 60 и более процентов -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аномалии прикуса I степени (смещение зубных рядов до 5 мм включительно) не является основанием для применения этой статьи, не препятствует прохождению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освидетельствуемых с неудаленными металлическими конструкциями после остеосинтеза переломов верхнечелюстной кости и (или) нижней челюсти с незначительным нарушением или без нарушения дыхательной, обонятельной, жевательной, глотательной и речевой функций применяется пункт "в".</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11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пищевода, кишечника (кроме двенадцатиперстной кишки) и брюшины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 и частыми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приобретенные пищеводно-трахеальные или пищеводно-бронхиальные свищи;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рефлюкс-эзофагит, осложненный формированием стриктур или рубцовых сужений, требующих систематического бужирования, баллонной дилятации и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рубцовые сужения или нервно-мышечные заболевания пищевода со значительными клиническими проявлениями, требующие систематического бужирования, баллонной дилятации или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неспецифические язвенные колиты и энтериты с развитием стероидной зависимости и резистентности и системными проявлениями;  (в ред. Постановления Правительства РФ </w:t>
      </w:r>
      <w:hyperlink r:id="rId28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шестой. - Утратил силу.  (в ред. Постановления Правительства РФ </w:t>
      </w:r>
      <w:hyperlink r:id="rId28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выпадение всех слоев прямой кишки при ходьбе или перемещении тела в вертикальное положение (III стадия);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неустранимые кишечный или каловый свищи, противоестественный задний проход как завершающий этап хирургического лечения; (в ред. Постановления Правительства РФ </w:t>
      </w:r>
      <w:hyperlink r:id="rId28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рефрактерная форма целиакии; (в ред. Постановления Правительства РФ </w:t>
      </w:r>
      <w:hyperlink r:id="rId28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недостаточность сфинктера заднего прохода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хронический парапроктит со стойкими или часто открывающимися (не менее 2 раз в год) свищами (офицеры освидетельствуются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другие врожденные аномалии органов пищеварения с выраженными клиническими проявлениями и значительным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дивертикулы пищевода с клиническими проявлениями, не требующие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часто рецидивирующая (2 и более раза в течение года) язва пищевода;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язва пищевода, осложненная кровотечением с развитием постгеморрагической анемии, перфорацией пищевода;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длительно не рубцующаяся (более 2 месяцев) язвенная форма рефлюкс-эзофагита;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рецидив язвы пищевода, рефлюкс-эзофагита II - III степени тяжести, возникший после хирургического лечения рефлюкс-эзофагита;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пищевод Барретта;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стриктура пищевода при удовлетворительных результатах консервативного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рубцовые сужения и нервно-мышечные заболевания пищевода при удовлетворительных результатах консервативного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энтериты с нарушением секреторной, кислотообразующей функций, частыми обострениями и нарушением питания (ИМТ 18,5 - 19,0 и менее), требующими повторной и длительной госпитализации (более 2 месяцев) при безуспешном лечении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рецидивирующие неспецифические язвенные колиты, болезнь Крона, не указанные в пункте "а"; (в ред. Постановления Правительства РФ </w:t>
      </w:r>
      <w:hyperlink r:id="rId28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целиакия (за исключением бессимптомной (скрытой) и рефрактерной форм); (в ред. Постановления Правительства РФ </w:t>
      </w:r>
      <w:hyperlink r:id="rId28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устранимые кишечные или каловые свищи, противоестественный задний проход; (в ред. Постановления Правительства РФ </w:t>
      </w:r>
      <w:hyperlink r:id="rId29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брюшинные спайки с нарушениями эвакуаторной функции, требующими повторного лечения в стационарных условиях (спаечный процесс должен быть подтвержден данными рентгенологического или эндоскопического исследования или при лапаротомии);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выпадение прямой кишки при физической нагрузке (II стадия);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недостаточность сфинктера заднего прохода I -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хронический парапроктит с частыми (2 и более раза в год)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болезни пищевода, кишечника, брюшинные спайки с незначительным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неосложненные язвы пищевода;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бессимптомная (скрытая) форма целиакии; (в ред. Постановления Правительства РФ </w:t>
      </w:r>
      <w:hyperlink r:id="rId29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часто рецидивирующий (2 и более раза в год) рефлюкс-эзофагит II - III степени тяжести;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выпадение прямой кишки при дефекации (I стадия), хронический парапроктит, протекающий с редкими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выпадении прямой кишки, кишечных или каловых свищах, сужении заднего прохода или недостаточности сфинктера освидетельствуемым предлагается хирургическое лечение. После операции в отношении военнослужащих по статье 61 расписания болезней выносится заключение о необходимости предоставления отпуска по болезни, а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признаются временно не годными к военной службе на 6 месяцев, если после операции прошло менее 6 месяцев. Категория годности к военной службе определяется в зависимости от результатов лечения. В случае рецидива заболевания или отказа от лечения заключение выносится по пунктам "а", "б" или "в" в зависимости от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рефлюкс-эзофагит II - III степени тяжести с редкими рецидивами, рефлюкс-эзофагит I степени тяжести.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11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Язвенная болезнь желудка, двенадцатиперстной кишки: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 и частыми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 и редкими обострениями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Наличие язвенной болезни должно быть подтверждено обязательным эндоскопическим исследованием и (или) рентгенологическим исследованием в условиях гипотонии.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желудка и двенадцатиперстной кишки, осложненная пенетрацией, стенозом пилоробульбарной зоны (задержка контрастного вещества в желудке больше 24 часов), сопровождающаяся нарушением питания (ИМТ 18,5 - 19,0 и менее), при наличии противопоказаний к хирургическому лечению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осложненная массивным гастродуоденальным кровотечением (снижение объема циркулирующей крови до 30 процентов и более), в течение первого года после указанного осложнения;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желудка после его экстирпации или субтотальной резекции;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резекции желудка, наложения желудочно-кишечного соустья с нарушением питания (ИМТ 18,5 - 19,0 и менее), сопровождающимся нарушением белково-синтетической функции печени и (или) вторичным иммунодефицитом, нарушением азотистого обмена; (в ред. Постановления Правительства РФ </w:t>
      </w:r>
      <w:hyperlink r:id="rId29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стволовой или селективной ваготомии с наложением желудочно-кишечного соустья со значительным нарушением функции пищеварения (не поддающиеся лечению демпинг-синдром, упорные поносы, нарушение питания (ИМТ 18,5 - 19,0 и менее), стойкие анастомозиты, язвы анастомозов).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с частыми (2 и более раза в год) рецидивами язвы в течение последних 2 лет;</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с гигантскими (3 см и более в желудке или 2 см и более в двенадцатиперстной кишке) язвами в течение 5 лет после установления указанного диагноза;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с каллезными язвами желудка в течение 5 лет после хирургического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с внелуковичной язвой в течение 5 лет после установления указанного диагноза;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с множественными язвами луковицы в течение 5 лет после установления указанного диагноза;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с длительно не рубцующимися язвами (с локализацией в желудке - 3 месяца и более, с локализацией в двенадцатиперстной кишке - 2 месяца и более) в течение 5 лет после установления указанного диагноза;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язвенная болезнь, осложненная перфорацией или кровотечением, с развитием постгеморрагической анемии (в течение 5 лет после указанных осложнений) или грубой рубцовой деформацией луковицы двенадцатиперстной кишки;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непрерывно рецидивирующая язвенная болезнь двенадцатиперстной кишки (рецидивы язвы в сроки до 2 месяцев после ее заживления);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стволовой или селективной ваготомии, резекции желудка и наложения желудочно-кишечного соустья.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Грубой деформацией луковицы двенадцатиперстной кишки считается деформация, отчетливо выявляемая при полноценно выполненной дуоденографии в условиях искусственной гипотонии, сопровождающаяся замедленной эвакуацией (задержка контрастного вещества в желудке более 2 часов).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Военнослужащие, проходящие военную службу по контракту, с язвенной болезнью желудка или двенадцатиперстной кишки при наличии незначительной деформации луковицы двенадцатиперстной кишки с редкими (раз в год и реже) обострениями, без нарушения функции пищеварения освидетельствуются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освидетельствуемых по графам I, II расписания болезней при язвенной болезни желудка или двенадцатиперстной кишки независимо от длительности (стойкости) ремиссии заключение о категории годности к военной службе выносится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фазе ремиссии заболевания достоверным признаком перенесенной язвы луковицы двенадцатиперстной кишки является наличие постязвенного рубца при фиброгастроскопии и (или) грубой рубцовой деформации луковицы, выявляемой при дуоденографии в условиях искусственной гипотонии, а перенесенной язвы желудка - наличие постязвенного рубца при фиброгастроскопии.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неосложненных симптоматических язвах желудка и двенадцатиперстной кишки категория годности к военной службе определяется в зависимости от тяжести и течения основного заболевания по соответствующим статьям расписания болезней. При осложненных симптоматических язвах в отношении освидетельствуемых по графам I, II, III расписания болезней заключение о категории годности к военной службе выносится по пунктам "а", "б" или "в" в зависимости от нарушения функций пищеварения.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111"/>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Другие болезни желудка и двенадцатиперстной кишки, болезни печени, желчного пузыря, желчевыводящих путей и поджелудочной железы: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 и частыми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цирроз печени в стадии декомпенсации;  (в ред. Постановления Правительства РФ </w:t>
      </w:r>
      <w:hyperlink r:id="rId29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прогрессирующие активные гепатиты;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рецидивирующие панкреатиты тяжелого течения (упорные панкреатические или панкреатогенные поносы, прогрессирующее истощение, полигиповитаминозы);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реконструктивных операций по поводу заболеваний поджелудочной железы и желчевыводящих путей;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осложнения после операций (желчный, панкреатический свищи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резекции доли печени или части поджелудочной железы по поводу заболевания граждане при первоначальной постановке на воинский учет, призыве на военную службу (военные сборы), поступлении на военную службу по контракту, в военно-учебные заведения, солдаты, матросы, сержанты и старшины, проходящие военную службу по призыву или по контракту, освидетельствуются по пункту "а". Офицеры, прапорщики и мичманы освидетельствуются по пункту "а" или "б" в зависимости от наличия или отсутствия нарушения функций печени или поджелудочной железы.  (в ред. Постановления Правительства РФ </w:t>
      </w:r>
      <w:hyperlink r:id="rId29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цирроз печени в стадии компенсации;  (в ред. Постановления Правительства РФ </w:t>
      </w:r>
      <w:hyperlink r:id="rId29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гастриты, гастродуодениты с нарушением секреторной, кислотообразующей функций, частыми обострениями и нарушением питания (ИМТ 18,5 - 19,0 и менее), требующими повторной и длительной госпитализации (более 2 месяцев) при безуспешном лечении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гепатиты с нарушением функции печени и (или) умеренной активностью;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холециститы с частыми (2 и более раза в год) обострениями, требующими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панкреатиты с частыми (2 и более раза в год) обострениями и нарушением секреторной или инкреторной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хирургического лечения панкреатитов с исходом в псевдокисту (марсупилизация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удаления желчного пузыря или хирургического лечения болезней желчных протоков, поджелудочной железы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в соответствии со статьей 61 расписания болезней признаются временно не годными к военной службе на срок до 6 месяцев, военнослужащим может быть вынесено заключение о необходимости предоставления освобождения или отпуска по болезни. После окончания срока временной негодности к военной службе освидетельствование может быть проведено по пункту "в".  (в ред. Постановления Правительства РФ </w:t>
      </w:r>
      <w:hyperlink r:id="rId29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гастриты, гастродуодениты с незначительным нарушением секреторной функции с редкими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дискинезии желчевыводящих путей;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ферментопатические (доброкачественные) гипербилирубинемии;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холециститы, холестероз желчного пузыря, панкреатиты с редкими обострениями при хороших результатах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хроническом гепатите без нарушения функции печени и (или) с его минимальной активностью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военнослужащие, проходящие военную службу по призыву, освидетельствуются по пункту "б", а военнослужащие, проходящие военную службу по контракту, - по пункту "в".  (в ред. Постановления Правительства РФ </w:t>
      </w:r>
      <w:hyperlink r:id="rId29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хронического гепатита должно быть подтверждено комплексным обследованием в условиях специализированного отделения и результатами пункционной биопсии, а при невозможности проведения биопсии или отказе от нее - клиническими, лабораторными и инструментальными данными, свидетельствующими о стабильном поражении печени в течение не менее 6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Случаи излеченного хронического вирусного гепатита C, подтвержденные отсутствием рибонуклеиновой кислоты вируса гепатита C не ранее чем через 12 недель после окончания проведения противовирусной терапии, при отсутствии клинических и лабораторных данных, подтверждающих нарушение функции печени, не являются основанием для применения данной статьи, не препятствуют прохождению военной службы и поступлению в военно-учебные заведения.  (в ред. Постановления Правительства РФ </w:t>
      </w:r>
      <w:hyperlink r:id="rId29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Грыжи: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 наличии показаний освидетельствуемым по графам I, II, III расписания болезней предлагается хирургическое лечение. После успешного лечения они годны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Основанием для применения настоящей статьи являются неудовлетворительные результаты лечения (рецидив заболевания) или отказ от лечения, а также противопоказания для его проведения.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повторно рецидивные, больших размеров наружные грыжи, требующие для вправления ручного пособия или горизонтального положения тела, либо нарушающие функции внутренних органов;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диафрагмальные грыжи (в том числе приобретенная релаксация диафрагмы), значительно нарушающие функции внутренних органов;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невправимые вентральные грыжи.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Однократный рецидив грыжи после хирургического лечения не дает оснований для применения пункта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грыжи пищеводного отверстия диафрагмы III степени (вместе с брюшным сегментом пищевода и кардией в грудную полость выпадает часть тела желудка);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умеренных размеров рецидивные наружные грыжи, появляющиеся в вертикальном положении тела при физических нагрузках и кашле;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вентральные грыжи, требующие ношения бандажа.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грыжи пищеводного отверстия диафрагмы II степени (преддверие желудка и кардия расположены над диафрагмой).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грыжи пищеводного отверстия диафрагмы I степени (над диафрагмой находится брюшной сегмент пищевода, кардия расположена на уровне диафрагмы).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Небольшая (в пределах физиологического кольца) пупочная грыжа, предбрюшинная липома, а также расширение паховых колец без грыжевого выпячивания при физической нагрузке и натуживании не являются основанием для применения этой статьи, не препятствуют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органов пищеварения после острого заболевания, обострения хронического заболевания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12. Болезни кожи и подкожной клетчатки</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sz w:val="24"/>
          <w:szCs w:val="24"/>
        </w:rPr>
        <w:t> (в ред. Постановления Правительства РФ </w:t>
      </w:r>
      <w:hyperlink r:id="rId29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292"/>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кожи и подкожной клетчатки: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трудно поддающиеся лечению распространенные формы экземы, псориаза, атопического дерматита с распространенной лихенификацией или выраженной экссудацией, буллезные дерматозы (все виды пузырчатки, буллезный пемфигоид, герпетиформный дерматит Дюринга, буллезный эпидермолиз)</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хроническая крапивница и (или) рецидивирующий ангиоотек, распространенные и часто рецидивирующие формы псориаза, атопического дерматита, нейродермита, экземы и красного плоского лишая, распространенные формы локализованной склеродермии, множественные конглобатные угри, кожные формы красной волчанки, полиморфный фотодерматоз, часто рецидивирующая многоформная экссудативная эритема, часто рецидивирующий васкулит кожи, гангренозная пиодермия, абсцедирующий и подрывающий фолликулит и перифолликулит головы, кожные формы нейрофиброматоза Реклингаузена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распространенные и редко рецидивирующие формы псориаза, атопического дерматита, нейродермита, экземы и красного плоского лишая, ограниченные и часто рецидивирующие формы псориаза, атопического дерматита, нейродермита, экземы и красного плоского лишая, ограниченная форма локализованной склеродермии, склеротический (склероатрофический) лишай, ихтиоз, врожденная или приобретенная кератодермия</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ограниченные и редко рецидивирующие формы псориаза, атопического дерматита, нейродермита, экземы и красного плоского лишая, распространенные и тотальные формы гнездной алопеции и витилиго</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 ксеродермия, фолликулярный кератоз, ограниченные или распространенные формы псориаза, атопического дерматита, нейродермита, экземы и красного плоского лишая в стойкой ремиссии, ограниченные формы гнездной алопеции и витилиго</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Диагноз буллезного дерматоза должен подтверждаться гистологическим исследованием.  (в ред. Постановления Правительства РФ </w:t>
      </w:r>
      <w:hyperlink r:id="rId30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Под распространенной формой псориаза, экземы, атопического дерматита, нейродермита, плоского лишая понимается наличие поражения кожи площадью более 10 процентов всей поверхности тела, за исключением поражений лица и шеи, половых органов, кистей и стоп, где достаточно более 2 процентов. Остальные поражения считаются ограниченными.  (в ред. Постановления Правительства РФ </w:t>
      </w:r>
      <w:hyperlink r:id="rId30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Под распространенной формой гнездной алопеции понимается наличие множественных (3 и более) очагов облысения диаметром не менее 10 см каждый, а при слиянии плешин - отсутствие роста волос на площади свыше 50 процентов волосистой части головы.  (в ред. Постановления Правительства РФ </w:t>
      </w:r>
      <w:hyperlink r:id="rId30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Под распространенной формой витилиго понимается наличие множественных (3 и более) депигментированных пятен на коже различных анатомических областей поперечными размерами не менее 10 см каждое. К распространенной форме также относятся очаги витилиго на лице (2 и более) в диаметре не менее 3 см каждый.  (в ред. Постановления Правительства РФ </w:t>
      </w:r>
      <w:hyperlink r:id="rId30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Клиническими критериями "трудно поддающиеся лечению распространенные формы экземы, псориаза, атопического дерматита с распространенной лихенификацией или выраженной экссудацией" являются неоднократное лечение в стационарных условиях в медицинских организациях (структурных подразделениях медицинских организаций), оказывающих медицинскую помощь по профилю "дерматовенерология", не реже 1 раза в 6 месяцев не менее 3 лет подряд и неэффективность системной иммуносупрессивной, генно-инженерной биологической терапии.  (в ред. Постановления Правительства РФ </w:t>
      </w:r>
      <w:hyperlink r:id="rId30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хронической крапивницей и (или) рецидивирующим ангиоотеком освидетельствуются по пункту "б" только в случае неэффективности лечения в стационарных условиях в течение 4 недель, проявляющейся рецидивированием высыпаний (не реже 2 раз в неделю) на фоне системной терапии.  (в ред. Постановления Правительства РФ </w:t>
      </w:r>
      <w:hyperlink r:id="rId30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часто рецидивирующим формам псориаза, экземы, атопического дерматита, нейродермита, плоского лишая или других хронических дерматозов относятся случаи их обострения не менее 2 раз в год за последние 3 года. К редко рецидивирующим формам псориаза, экземы, атопического дерматита, нейродермита, плоского лишая или других хронических дерматозов относятся случаи обострения не менее 1 раза в течение последних 3 лет. Стойкая ремиссия хронического дерматоза диагностируется при отсутствии обострений заболевания более 3 лет.  (в ред. Постановления Правительства РФ </w:t>
      </w:r>
      <w:hyperlink r:id="rId30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Освидетельствование лиц с хроническими дерматозами проводится только в случае подтверждения их рецидивного течения в ходе обследования в стационарных условиях в медицинских организациях (структурных подразделениях медицинских организаций), оказывающих медицинскую помощь по профилю "дерматовенерология".  (в ред. Постановления Правительства РФ </w:t>
      </w:r>
      <w:hyperlink r:id="rId30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Однократный рецидив хронического дерматоза (ограниченная форма) не является основанием для применения пункта "г" в отношении военнослужащих, проходящих военную службу по призыву.  (в ред. Постановления Правительства РФ </w:t>
      </w:r>
      <w:hyperlink r:id="rId30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после острого заболевания, обострения хронического заболевания кожи и подкожной клетчатки</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13. Болезни костно-мышечной системы, соединительной ткани, системные васкулиты</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Артриты и артропатии инфекционного, воспалительного и аутоиммунного происхождения, системные заболевания соединительной ткани: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 стойкими и выраженными изменениями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 и частыми обострениями</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 и редкими обострениями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ревматоидный артрит, серонегативные спондилоартриты (анкилозирующий спондилоартрит (болезнь Бехтерева), хроническое течение реактивного артрита, псориатическую артропатию), диффузные заболевания соединительной ткани, системные васкулиты (гигантоклеточный артериит, узелковый полиартериит, болезнь Кавасаки, гранулематоз Вегенера, микроскопический полиангиит, эозинофильный ангиит, криоглобулинемический васкулит, висцеральную форму геморрагического васкулита), хронический подагрический артрит, пирофосфатную артропатию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Диагнозы ревматических болезней должны быть установлены на основании диагностических критериев, утвержденных ассоциацией ревматологов России.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диффузные заболевания соединительной ткани, системные васкулиты (за исключением кожной и кожно-суставной формы геморрагического васкулита) вне зависимости от выраженности изменений со стороны органов и систем, частоты обострений и степени функциональных нарушений;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ревматоидный артрит, серонегативные спондилоартриты со значительными нарушениями функций или их системные формы со стойкой утратой способности исполнять обязанности военной службы или при сохранении признаков активности заболевания, подтвержденных лабораторными исследованиями и (или) методами лучевой диагностики, через 6 месяцев от начала рациональной терапии генно-инженерными биологическими препаратами и (или) таргетными синтетическими базисными противовоспалительными препаратами, в том числе в случаях, потребовавших их смены при первичной (вторичной) неэффективности терапии.  (в ред. Постановления Правительства РФ </w:t>
      </w:r>
      <w:hyperlink r:id="rId30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ревматоидный артрит, серонегативные спондилоартриты при отсутствии системных проявлений и признаков активности заболевания на фоне противоревматической терапии.  (в ред. Постановления Правительства РФ </w:t>
      </w:r>
      <w:hyperlink r:id="rId31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пункту "в" освидетельствуются военнослужащие с затяжным (4 месяца и более) течением острых воспалительных артропатий при сохраняющихся экссудативно-пролиферативных изменениях суставов, лабораторных признаках активности процесса и безуспешном лечении.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хронических инфекционных и воспалительных артритах, хроническом подагрическом артрите, хроническом течении кожно-суставной формы геморрагического васкулита категория годности к военной службе определяется по пунктам "а", "б" или "в" в зависимости от состояния функции конечности, а также по соответствующим статьям расписания болезней при поражении других органов и систем.  (в ред. Постановления Правительства РФ </w:t>
      </w:r>
      <w:hyperlink r:id="rId31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формы реактивных артритов при отсутствии обострения заболевания в течение более 5 лет и без нарушения функции суставов не являются основанием для применения этой статьи, не препятствуют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острых воспалительных заболеваний суставов и перенесенной кожной и кожно-суставной формы геморрагического васкулита освидетельствование проводится по статье 85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Хирургические болезни и поражения костей, крупных суставов, хрящей:</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Заключение о категории годности к военной службе при заболеваниях костей и суставов выносится после обследования и при необходимости лечения. При этом необходимо учитывать склонность заболевания к рецидивам или прогрессированию, стойкость выздоровления и особенности военной службы. При неудовлетворительных результатах лечения или отказе от него заключение выносится по пунктам "а", "б" или "в" в зависимости от функции конечности.  (в ред. Постановления Правительства РФ </w:t>
      </w:r>
      <w:hyperlink r:id="rId31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анкилоз крупного сустава в порочном положении, фиброзный анкилоз;</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искусственный сустав;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тотальная нестабильность крупного сустава (неопорный сустав);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стойкая контрактура крупного сустава в функционально невыгодном положении со значительным ограничением движений;  (в ред. Постановления Правительства РФ </w:t>
      </w:r>
      <w:hyperlink r:id="rId31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выраженный деформирующий артроз (неравномерное сужение рентгеновской суставной щели, превышающее две трети (ширина суставной щели на функциональной рентгенограмме в положении стоя с опорной нагрузкой для тазобедренных и коленных суставов менее 2 мм), субхондральный склероз суставных поверхностей и костные разрастания размерами более 2 мм у их краев, появление субхондральных очаговых кистовидных образований. Деформация оси конечности составляет 5 градусов и более;  (в ред. Постановления Правительства РФ </w:t>
      </w:r>
      <w:hyperlink r:id="rId31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асептический некроз суставных концов костей нижних конечностей (головки бедренной, мыщелков бедренной или большеберцовой, таранной, ладьевидной костей) III - IV стадии со значительным нарушением функции конечности;  (в ред. Постановления Правительства РФ </w:t>
      </w:r>
      <w:hyperlink r:id="rId31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остеомиелит с наличием секвестральных полостей, секвестров, длительно незаживающих или часто (2 и более раза в год) открывающихся свищей;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остеосклероз (остеопетроз, мраморная болезнь).</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искусственного сустава в случаях хорошей функциональной компенсации, стойкой контрактуры крупного сустава со значительным ограничением движений (анкилоза крупного сустава, фиброзного анкилоза) в функционально выгодном положении военнослужащие, проходящие военную службу по контракту, не достигшие предельного возраста пребывания на военной службе, освидетельствуются по пункту "б".  (в ред. Постановления Правительства РФ </w:t>
      </w:r>
      <w:hyperlink r:id="rId31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нестабильность плечевого сустава и надколенника с частыми (3 и более раза в год) вывихами, нестабильность коленного сустава II -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асептический некроз суставных концов костей нижних конечностей (головки бедренной, мыщелков бедренной или большеберцовой, таранной, ладьевидной костей) I - II стадии с умеренным нарушением функции конечности;  (в ред. Постановления Правительства РФ </w:t>
      </w:r>
      <w:hyperlink r:id="rId31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деформирующий артроз в одном из крупных суставов (сужение рентгеновской суставной щели от одной трети до двух третей (до ширины 2 - 4 мм в положении стоя для тазобедренных и коленных суставов), умеренный субхондральный остеосклероз суставных поверхностей и костные разрастания размерами до 2 мм у их краев; возможна небольшая (менее 5 градусов) деформация оси конечности в сочетании с нестабильностью или контрактурой сустава с умеренным ограничением амплитуды движений;  (в ред. Постановления Правительства РФ </w:t>
      </w:r>
      <w:hyperlink r:id="rId31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остеомиелит (в том числе первично хронический) с ежегодными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стойкая контрактура одного из крупных суставов с умеренным ограничением амплитуды движений.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нестабильность крупного сустава, ключицы или надколенника с редкими (менее 3 раз в год) вывихами или неустойчивостью, определяемой клинически и с помощью методов лучевой диагностики;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асептический некроз суставных концов костей нижних конечностей (головки бедренной, мыщелков бедренной или большеберцовой, таранной, ладьевидной костей) I - II стадии с незначительным нарушением или без нарушения функции конечности;  (в ред. Постановления Правительства РФ </w:t>
      </w:r>
      <w:hyperlink r:id="rId31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остеомиелит с редкими (раз в 2 - 3 года) обострениями при отсутствии секвестральных полостей и секвестров;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стойкая контрактура одного из крупных суставов с незначительным ограничением амплитуды движений;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повреждений (приобретенное удлинение) ахиллова сухожилия, связки надколенника и сухожилия двуглавой мышцы плеча с ослаблением активных движений в суставе.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Остеомиелитический процесс считается законченным при отсутствии обострения, секвестральных полостей и секвестров в течение 3 и более лет.</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Нестабильность крупного сустава, ключицы или надколенника должна быть подтверждена частыми (3 и более раза в год) вывихами, удостоверенными рентгенограммами до и после вправления и другими медицинскими документами или с помощью методов лучевой диагностики по одному из характерных признаков (костный дефект суставной поверхности лопатки или головки плечевой кости, отрыв суставной губы, дисплазия суставных концов костей и патологическая смещаемость суставных поверхностей).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Нестабильность коленного сустава II - III степени подтверждается функциональными рентгенограммами в боковой проекции, на которых раскрытие суставной щели на стороне повреждения или передне-заднее смещение большеберцовой кости по сравнению с неповрежденным суставом составляет более 5 мм.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хирургического лечения нестабильности крупного сустава или надколенника освидетельствование проводится по пунктам "а", "б" или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успешного хирургического лечения в отношении военнослужащих, проходящих военную службу по контракту, выносится заключение о необходимости предоставления отпуска по болезни сроком до 60 суток с последующим освобождением от строевой, физической подготовки и управления всеми видами транспортных средств на 6 месяцев, а после лечения нестабильности коленного сустава II - III степени, обусловленной полной несостоятельностью одной из крестообразных, коллатеральных связок или связки надколенника, - на 12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кистозном перерождении костей, отсекающем остеохондрозе военнослужащим предлагается хирургическое лечение. При отказе от хирургического лечения или его неудовлетворительных результатах заключение о категории годности к военной службе выносится в зависимости от степени нарушения функций конечности.  (в ред. Постановления Правительства РФ </w:t>
      </w:r>
      <w:hyperlink r:id="rId32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остеохондропатиях с незаконченным процессом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по статье 85 расписания болезней признаются временно не годными к военной службе, в последующем при незаконченном процессе заключение о категории годности к военной службе выносится по пункту "в". Лица, освидетельствуемые по графе I расписания болезней с болезнью Осгуд-Шлаттера без нарушения функций суставов, признаются годными к военной службе с показателем предназначения "2".</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оценке амплитуды движений в суставах следует руководствоваться таблицей 4.</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позвоночника и их последствия: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фиксированный сколиоз II степени с углом искривления позвоночника 11 - 17 градусов, без нарушения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21" w:history="1">
              <w:r>
                <w:rPr>
                  <w:rFonts w:ascii="Times New Roman" w:hAnsi="Times New Roman"/>
                  <w:sz w:val="24"/>
                  <w:szCs w:val="24"/>
                  <w:u w:val="single"/>
                </w:rPr>
                <w:t>от 01.10.2014 N 1005</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 при наличии объективных данных без нарушения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22" w:history="1">
              <w:r>
                <w:rPr>
                  <w:rFonts w:ascii="Times New Roman" w:hAnsi="Times New Roman"/>
                  <w:sz w:val="24"/>
                  <w:szCs w:val="24"/>
                  <w:u w:val="single"/>
                </w:rPr>
                <w:t>от 01.10.2014 N 1005</w:t>
              </w:r>
            </w:hyperlink>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этой статье относятся дегенеративно-дистрофические и воспалительные заболевания, врожденные и приобретенные деформации, пороки развития позвоночника, при которых возможны нарушения защитной, статической и двигательной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Оценка нарушений защитной функции позвоночника проводится по соответствующим статьям расписания болезней в зависимости от выраженности вертеброгенных неврологических расстройств.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инфекционный спондилит с частыми (3 и более раза в год)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спондилолистез III - IV степени (смещение больше половины поперечного диаметра тела позвонка) с постоянным выраженным болевым синдромом и нестабильностью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деформирующий спондилез, остеохондроз шейного отдела позвоночника при наличии нестабильности, деформирующий спондилез, остеохондроз грудного и поясничного отделов позвоночника, сопровождающиеся глубокими пара- и тетрапарезами с нарушением функции сфинктеров, с синдромом бокового амиотрофического склероза, а также полиомиелитическим, каудальным, сосудистым, компрессионным, выраженным болевым синдромом и статодинамическими нарушениями после длительного (не менее 3 месяцев в год) лечения в стационарных условиях без стойкого клинического эффекта;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фиксированные, структурные искривления позвоночника, подтвержденные рентгенологически клиновидными деформациями тел позвонков и их ротацией в местах наибольшего изгиба позвоночника (сколиоз IV степени, остеохондропатический кифоз с углом деформации, превышающим 70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значительной степени нарушения статической и (или) двигательной функций позвоночника характерны: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невозможность поддерживать вертикальное положение туловища даже непродолжительное время, выраженное напряжение и болезненность длинных мышц спины на протяжении всего позвоночника, резкое выпрямление шейного и поясничного лордоза, наличие дегенеративного сколиоза II степени и более, сегментарная нестабильность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ограничение амплитуды движений свыше 50 процентов в шейном и (или) грудном и поясничном отделах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остеохондропатии позвоночника (кифозы, структурные и неструктурные сколиозы III степени) с умеренной деформацией грудной клетки и дыхательной недостаточностью II степени по рестриктивному типу;</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инфекционный спондилит с редкими (1 - 2 раза в год) обострениями;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распространенный деформирующий спондилез и межпозвонковый остеохондроз с множественными массивными клювовидными разрастаниями в области межпозвонковых сочленений со стойким болевым синдромом;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спондилолистез II степени (смещение от 1/4 до 1/2 части поперечного диаметра тела позвонка) с болевым синдромом;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состояние после удаления межпозвонковых дисков для освидетельствуемых по графам I, II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умеренной степени нарушения функций характерны: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невозможность поддерживать вертикальное положение туловища более 1 - 2 часов, умеренное локальное напряжение и болезненность длинных мышц спины, сглаженность шейного и поясничного лордоза, наличие дегенеративного сколиоза I - II степени, сегментарная гипермобильность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ограничение амплитуды движений от 20 до 50 процентов в шейном и (или) грудном и поясничном отделах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слабость мышц конечностей, быстрая их утомляемость, парезы отдельных групп мышц без компенсации их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фиксированные приобретенные искривления позвоночника, сопровождающиеся ротацией позвонков (сколиоз II степени, остеохондропатический кифоз с клиновидной деформацией 3 и более позвонков со снижением высоты передней поверхности тела позвонка в 2 и более раза и др.), за исключением фиксированного сколиоза II степени с углом искривления позвоночника 11 - 17 градусов, без нарушения функций; (в ред. Постановления Правительства РФ </w:t>
      </w:r>
      <w:hyperlink r:id="rId323"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ограниченный деформирующий спондилез (поражение тел до 3 позвонков) и межпозвонковый остеохондроз (поражение до 3 межпозвонковых дисков) с болевым синдромом при значительных физических нагрузках и четкими анатомическими признаками деформаций;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неудаленные металлоконструкции после операций по поводу заболеваний позвоночника при отказе или невозможности их удаления;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двусторонний нестабильный спондилолиз с болевым синдромом, спондилолистез I степени (смещение до 1/4 части поперечного диаметра тела позвонка) с болевым синдромом.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незначительной степени нарушения функций позвоночника характерны: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клинические проявления статических расстройств возникают через 5 - 6 часов вертикального положения;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ограничение амплитуды движений в позвоночнике в шейном и (или) грудном и поясничном отделах позвоночника до 20 процентов;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двигательные и чувствительные нарушения, проявляющиеся неполной утратой чувствительности в зоне одного невромера, утратой или снижением сухожильного рефлекса, снижение мышечной силы отдельных мышц конечности при общей компенсации их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Спондилез анатомически проявляется клювовидными разрастаниями, захватывающими всю окружность замыкательных пластинок, и деформацией тел позвонков. Признаками клинического проявления хондроза является нарушение статической функции пораженного отдела позвоночника - выпрямление шейного (поясничного) лордоза или образование кифоза, сочетание локальных лордоза и кифоза вместо равномерного лордоза.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Рентгенологическими симптомами межпозвонкового хондроза являются: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нарушение формы позвоночника (нарушение статической функции), снижение высоты межпозвонкового диска;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отложение солей извести в переднем участке фиброзного кольца или в пульпозном ядре;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смещения тел позвонков (спондилолистезы) передние, задние, боковые, определяемые при стандартной рентгенографии;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патология подвижности в сегменте (нарушение динамической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сохранение четких контуров всех поверхностей тел позвонков, отсутствие в них деструктивных изменений.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межпозвонковом остеохондрозе к перечисленным признакам добавляются краевые костные разрастания, образующиеся в плоскости диска и продолжающие площадки тел позвонков, а также субхондральный остеосклероз, который выявляется на рентгенограммах с отчетливым изображением структуры.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Болевой синдром при физической нагрузке должен быть подтвержден неоднократными обращениями за медицинской помощью, которые отражаются в медицинских документах освидетельствуемого.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Только совокупность перечисленных клинических и рентгенологических признаков ограниченного деформирующего спондилеза и межпозвонкового остеохондроза дает основание для применения пункта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Различные формы нестабильности позвоночника выявляют при проведении функциональной рентгенографии (наклоны вперед и назад). На функциональных рентгенограммах признаком гипермобильности является значительное увеличение (при разгибании) или уменьшение (при сгибании) угла между смежными замыкательными пластинками в исследуемом сегменте. Суммарно разница величины углов во время сгибания и разгибания по сравнению с нейтральным положением при гипермобильности превышает 10 градусов. Нестабильность в исследуемом позвоночном сегменте констатируют при наличии смещения тел смежных позвонков относительно друг друга на 3 мм и более в одном направлении от нейтрального положения.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Степень сколиоза определяется рентгенологом по рентгенограммам на основании измерения углов сколиоза: I степень - 1 - 10 градусов, II степень - 11 - 25 градусов, III степень - 26 - 50 градусов, IV степень - более 50 градусов (по В.Д. Чаклину).</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Угол кифотической деформации грудного отдела позвоночника измеряется на рентгенограммах в боковой проекции между линиями, проходящими по верхнему краю пятого и по нижнему краю двенадцатого грудных позвонков. В норме он составляет 20 - 40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К пункту "д" относятся: (в ред. Постановления Правительства РФ </w:t>
      </w:r>
      <w:hyperlink r:id="rId324"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искривления позвоночника, в том числе остеохондропатический кифоз (конечная стадия заболевания), без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изолированные явления деформирующего спондилеза и межпозвонкового остеохондроза без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распространенному спондилезу и остеохондрозу относятся поражение 2 и более отделов позвоночника, к ограниченному - поражение 2 - 3 позвоночных сегментов одного отдела позвоночника, к изолированному - одиночные поражения.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Бессимптомное течение изолированного межпозвонкового остеохондроза (грыжи Шморля) не является основанием для применения этой статьи, не препятствует военной службе 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Характер патологических изменений позвоночника должен быть подтвержден многоосевыми, нагрузочными и функциональными рентгенологическими, а по показаниям и другими исследованиями (компьютерная томография, магнитно-резонансная томография, радиоизотопные исследования, денситометрия и другие исследования).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норме расстояние между остистым отростком VII шейного позвонка и бугорком затылочной кости при наклоне головы увеличивается на 3 см и более, а при запрокидывании головы (разгибании) уменьшается на 8 см и более. Расстояние между остистыми отростками VII шейного и I крестцового позвонков при нагибании увеличивается на 5 см и более по сравнению с обычной осанкой и уменьшается на 5 см и более при прогибании назад. Боковые движения (наклоны) в поясничном и грудном отделах составляют не менее 25 градусов от вертикальной линии. При оценке степени ограничения амплитуды движений позвоночника следует сравнивать сумму движений вперед и назад в исследуемом отделе с приведенными выше нормальными значениями.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Отсутствие, деформации, дефекты кисти и пальцев: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относится отсутствие: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кисти на уровне пястных костей или кистевого сустава (кистевым суставом называется комплекс суставов, соединяющих кисть с предплечьем и включающий лучезапястный, запястный, межпястные, запястно-пястные и межзапястные суставы, а также дистальный лучелоктевой сустав);  (в ред. Постановления Правительства РФ </w:t>
      </w:r>
      <w:hyperlink r:id="rId32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3 пальца на уровне пястно-фаланговых суставов на каждой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4 пальца на уровне дистальных концов основных фаланг на каждой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первого и второго пальцев на уровне пястно-фаланговых суставов на обеих кистях.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седьмой. - Утратил силу. (в ред. Постановления Правительства РФ </w:t>
      </w:r>
      <w:hyperlink r:id="rId32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на одной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3 пальцев на уровне пястно-фаланговых суставов или 4 пальцев на уровне дистальных концов основных фаланг;</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первого и второго пальцев на уровне пястно-фаланговых суставов;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первого пальца на уровне межфалангового сустава и второго - пятого пальцев на уровне дистальных концов средних фаланг;</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первых пальцев на уровне пястно-фаланговых суставов на обеих кистях;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повреждение локтевой и лучевой артерий либо каждой из них в отдельности с резким нарушением кровообращения кисти, пальцев и развитием ишемической контрактуры мелких мышц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застарелые вывихи или дефекты 3 и более пястных костей;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разрушение, дефекты и состояние после артропластики 3 и более пястно-фаланговых суставов;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застарелые повреждения или дефекты сухожилий сгибателей 3 или более пальцев дистальнее уровня пястных костей;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совокупность застарелых повреждений 3 и более пальцев, приводящих к стойкой контрактуре или значительным нарушениям трофики (анестезия, гипестезия и другие расстройства);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ложные суставы, хронические остеомиелиты 3 и более пястных костей;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восстановление 3 и более пальцев после их отчленения и успешной реплантации или реваскуляризации.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первого пальца на уровне межфалангового сустава и второго пальца на уровне основной фаланги или третьего - пятого пальцев на уровне дистальных концов средних фаланг на одной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второго - четвертого пальцев на уровне дистальных концов средних фаланг на одной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3 пальца на уровне проксимальных концов средних фаланг на каждой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первого или второго пальца на уровне пястно-фалангового сустава на одной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первого пальца на уровне межфалангового сустава на правой (для левши - на левой) кисти или на обеих кистях;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2 пальцев на уровне проксимального конца основной фаланги на одной кисти;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дистальных фаланг второго - четвертого пальцев на обеих кистях;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застарелые вывихи и остеохондропатии кистевого сустава;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дефекты и вывихи 2 пястных костей;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разрушения, дефекты и состояние после артропластики 2 пястно-фаланговых суставов;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застарелые повреждения сухожилий сгибателей 2 пальцев на уровне пястных костей и длинного сгибателя первого пальца на любом уровне;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ложный сустав ладьевидной кости;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совокупность повреждений структур кисти, кистевого сустава и пальцев, сопровождающихся умеренным нарушением функции кисти и трофическими расстройствами (анестезии, гипестезии и др.), умеренным нарушением кровообращения не менее 2 пальцев;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восстановление 2 пальцев после их отчленения и успешной реплантации или реваскуляризации.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повреждения структур кисти и пальцев, не указанные в пунктах "а", "б" или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Повреждения или заболевания костей, сухожилий, сосудов или нервов пальцев, приведшие к развитию стойких контрактур в порочном положении, считаются отсутствием пальца. Отсутствием пальца на кисти следует считать для первого (большого) пальца - отсутствие ногтевой фаланги, для других пальцев - отсутствие 2 фаланг. Отсутствие фаланги на уровне ее проксимальной головки считается отсутствием фаланги. (в ред. Постановления Правительства РФ </w:t>
      </w:r>
      <w:hyperlink r:id="rId327" w:history="1">
        <w:r>
          <w:rPr>
            <w:rFonts w:ascii="Times New Roman" w:hAnsi="Times New Roman"/>
            <w:sz w:val="24"/>
            <w:szCs w:val="24"/>
            <w:u w:val="single"/>
          </w:rPr>
          <w:t>от 01.10.2014 N 1005</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Плоскостопие и другие деформации стопы: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приобретенные фиксированные деформации стопы. Стопа с повышенными продольными сводами (115 - 125 градусов) при правильной ее установке на поверхности при опорной нагрузке часто является вариантом нормы. Патологически полой считается стопа, имеющая деформацию в виде супинации заднего и пронации переднего отдела при наличии высоких внутреннего и наружного сводов (так называемая резко скрученная стопа), при этом передний отдел стопы распластан, широкий и несколько приведен, имеются натоптыши под головками средних плюсневых костей и когтистая или молоточкообразная деформация пальцев. Наибольшие функциональные нарушения возникают при сопутствующих компонентах деформации в виде наружной или внутренней ротации всей стопы или ее элементов.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патологические конская, пяточная, варусная, полая, плоско-вальгусная и эквино-варусная стопы, отсутствие стопы проксимальнее уровня головок плюсневых костей и другие, приобретенные в результате травм или заболеваний необратимые, резко выраженные деформации стоп, при которых невозможно пользование обувью установленного военного образца.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третий. - Утратил силу. (в ред. Постановления Правительства РФ </w:t>
      </w:r>
      <w:hyperlink r:id="rId32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продольное III степени или поперечное III - IV степени плоскостопие с выраженным болевым синдромом, экзостозами, контрактурой пальцев и наличием артроза в суставах среднего отдела стопы;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всех пальцев или части стопы, кроме случаев, указанных в пункте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стойкая комбинированная контрактура всех пальцев на обеих стопах при их когтистой или молоточкообразной деформации;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посттравматическая деформация пяточной кости с уменьшением угла Белера свыше 10 градусов, болевым синдромом и артрозом подтаранного сустава 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декомпенсированном или субкомпенсированном продольном плоскостопии боли в области стоп возникают в положении стоя и усиливаются обычно к вечеру, когда появляется их пастозность. Внешне стопа пронирована, удлинена и расширена в средней части, продольный свод опущен, ладьевидная кость обрисовывается сквозь кожу на медиальном крае стопы, пятка вальгирована.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умеренно выраженные деформации стопы с незначительным болевым синдромом и нарушением статики, при которых можно приспособить для ношения обувь установленного военного образца;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продольное плоскостопие III степени без вальгусной установки пяточной кости и явлений деформирующего артроза в суставах среднего отдела стопы;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деформирующий артроз первого плюснефалангового сустава III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посттравматическая деформация пяточной кости с уменьшением угла Белера до 10 градусов и наличием артроза подтаранного сустава.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относится продольное или поперечное плоскостопие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Отсутствием пальца на стопе считается отсутствие его на уровне плюснефалангового сустава, а также полное сведение или неподвижность пальца.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Продольное плоскостопие и молоточкообразная деформация пальцев стопы оцениваются по рентгенограммам, выполненным в боковой проекции в положении стоя с полной статической нагрузкой на исследуемую стопу. На рентгенограммах путем построения треугольника определяют угол продольного свода стопы. Вершинами треугольника являются: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нижняя точка головки I плюсневой кости;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нижняя точка соприкосновения костных поверхностей ладьевидной и клиновидных костей стопы; нижняя точка бугра пяточной кости. В норме угол свода равен 125 - 130 градусам. Плоскостопие I степени: угол продольного внутреннего подошвенного свода 131 - 140 градусов; плоскостопие II степени: угол продольного внутреннего свода 141 - 155 градусов; плоскостопие III степени: угол продольного внутреннего свода больше 155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Для определения степени посттравматической деформации пяточной кости вычисляют угол Белера (угол суставной части бугра пяточной кости), образуемый пересечением двух линий, одна из которых соединяет наиболее высокую точку переднего угла подтаранного сустава и вершину задней суставной фасетки, а другая проходит вдоль верхней поверхности бугра пяточной кости. В норме этот угол составляет 20 - 40 градусов, а его уменьшение характеризует посттравматическое плоскостопие. Наиболее информативным для оценки состояния подтаранного сустава является его компьютерная томография, выполненная в коронарной плоскости, перпендикулярной задней суставной фасетке пяточной кости. Поперечное плоскостопие оценивается по рентгенограммам переднего и среднего отделов стопы в прямой проекции, выполненным стоя на двух ногах под нагрузкой веса тела. Достоверными критериями степени поперечного плоскостопия являются параметры угловых отклонений I плюсневой кости и большого пальца стопы. На рентгенограммах проводятся 3 прямые линии, соответствующие продольным осям I, II плюсневых костей и оси основной фаланги первого пальца. При I степени деформации угол между I и II плюсневыми костями составляет 10 - 14 градусов, а угол отклонения первого пальца от оси I плюсневой кости - 15 - 20 градусов, при II степени эти углы соответственно увеличиваются до 15 и 30 градусов, при III степени - до 20 и 40 градусов, а при IV степени - превышают 20 и 40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Деформирующий артроз I стадии суставов стопы рентгенологически характеризуется сужением суставной щели менее чем на 50 процентов и краевыми костными разрастаниями, не превышающими 1 мм от края суставной щели. Артроз II стадии характеризуется сужением суставной щели более чем на 50 процентов, краевыми костными разрастаниями, превышающими 1 мм от края суставной щели, деформацией и субхондральным остеосклерозом суставных концов сочленяющихся костей. При артрозе III стадии суставная щель рентгенологически не определяется, имеются выраженные краевые костные разрастания, грубая деформация и субхондральный остеосклероз суставных концов сочленяющихся костей.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Продольное или поперечное плоскостопие I степени не является основанием для применения этой статьи, не препятствует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Приобретенные и врожденные деформации конечностей, вызывающие нарушение функции и (или) затрудняющие ношение военной формы одежды, обуви или снаряжения:</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9000" w:type="dxa"/>
            <w:gridSpan w:val="5"/>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329" w:history="1">
              <w:r>
                <w:rPr>
                  <w:rFonts w:ascii="Times New Roman" w:hAnsi="Times New Roman"/>
                  <w:sz w:val="24"/>
                  <w:szCs w:val="24"/>
                  <w:u w:val="single"/>
                </w:rPr>
                <w:t>от 29.08.2025 N 1314</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приобретенные и врожденные укорочения и деформации конечностей, в том числе вследствие угловой деформации костей после переломов.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O-образное искривление ног при расстоянии между выступами внутренних мыщелков бедренных костей более 20 см или X-образное искривление при расстоянии между внутренними лодыжками голеней более 15 см (в отношении освидетельствуемых по графе III расписания болезней заключение выносится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другие пороки развития, заболевания и деформации костей, суставов, сухожилий и мышц со значительным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осевое укорочение руки или ноги более 8 см, а также его ротационная деформация более 30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шестой. - Утратил силу. (в ред. Постановления Правительства РФ </w:t>
      </w:r>
      <w:hyperlink r:id="rId33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осевое укорочение руки или ноги от 5 до 8 см включительно, а также его ротационная деформация от 15 до 30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O-образное искривление ног при расстоянии между выступами внутренних мыщелков бедренных костей от 12 до 20 см или X-образное искривление при расстоянии между внутренними лодыжками голеней от 12 до 15 см;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другие пороки развития, заболевания и деформации костей, суставов, сухожилий, мышц с умеренным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осевое укорочение ноги от 2 до 5 см включительно, ротационная деформация периферического сегмента (голени, стопы) от 5 до 15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другие пороки развития, заболевания и деформации костей, суставов, сухожилий и мышц с незначительным нарушением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осевое укорочение руки до 5 см или ноги до 2 см, ротационная деформация периферического сегмента (голени, стопы) менее 5 градусов.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укорочении ноги, для ликвидации угловых и ротационных деформаций руки или ноги освидетельствуемым по графам I, II, III расписания болезней при наличии показаний предлагается лечение с использованием остеосинтеза. При отказе от лечения или его неудовлетворительных результатах заключение о годности к военной службе выносится по соответствующим пунктам этой статьи.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Отсутствие конечности: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отсутствие конечности до уровня верхней трети плеча или бедра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 наличии ампутационных культей конечностей на любом уровне по поводу злокачественных новообразований или болезней сосудов заключение выносится также по статьям расписания болезней, предусматривающим основное заболевание.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случае неудовлетворительных результатов лечения при порочной культе, препятствующей протезированию, освидетельствование проводится по пункту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отсутствии конечностей до уровня верхней трети плеча или бедра освидетельствование солдат, матросов, сержантов и старшин, проходящих военную службу по контракту, проводится по пункту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отсутствии конечностей до уровня верхней трети плеча или бедра офицерам, прапорщикам и мичманам, освидетельствуемым в связи с предстоящим увольнением с военной службы по достижении предельного возраста и по организационно-штатным мероприятиям, заключение выносится по пункту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отсутствии конечности до уровня верхней трети плеча или бедра вследствие увечья, заболевания, полученного при исполнении обязанностей военной службы в случаях, предусмотренных </w:t>
      </w:r>
      <w:hyperlink r:id="rId331" w:history="1">
        <w:r>
          <w:rPr>
            <w:rFonts w:ascii="Times New Roman" w:hAnsi="Times New Roman"/>
            <w:sz w:val="24"/>
            <w:szCs w:val="24"/>
            <w:u w:val="single"/>
          </w:rPr>
          <w:t>подпунктом "а"</w:t>
        </w:r>
      </w:hyperlink>
      <w:r>
        <w:rPr>
          <w:rFonts w:ascii="Times New Roman" w:hAnsi="Times New Roman"/>
          <w:sz w:val="24"/>
          <w:szCs w:val="24"/>
        </w:rPr>
        <w:t> пункта 1 статьи 37 Федерального закона "О воинской обязанности и военной службе", офицеры, прапорщики и мичманы, не достигшие предельного возраста пребывания на военной службе, освидетельствуются по пункту "а". (в ред. Постановления Правительства РФ </w:t>
      </w:r>
      <w:hyperlink r:id="rId33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14. Болезни мочеполовой системы</w:t>
      </w:r>
    </w:p>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Для расчета скорости клубочковой фильтрации применяется приложение Г1 клинических рекомендаций "Гломерулярные болезни: иммуноглобулин А-нефропатия". (в ред. Постановления Правительства РФ </w:t>
      </w:r>
      <w:hyperlink r:id="rId33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Хронические заболевания почек:</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Освидетельствование граждан по графам I, II расписания болезней по поводу заболеваний почек проводится после обследования 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Диагноз "хронический пиелонефрит" устанавливается при наличии лейкоцитурии, персистирующей в течение 3 месяцев и более, в том числе в сочетании с бактериурией, выявляемых количественными методами, при условии исключения воспалительных заболеваний мочевыводящих путей и половых органов после обследования с участием врача-дерматовенеролога и врача-уролога (для женщин, кроме того, врача-акушера-гинеколога) и обязательного рентгенурологического исследования. При необходимости проводить ультразвуковое и радиоизотопное исследование почек. (в ред. Постановления Правительства РФ </w:t>
      </w:r>
      <w:hyperlink r:id="rId33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почек со стойкими нарушениями функции почек (хроническая болезнь почек) со скоростью клубочковой фильтрации менее 60 мл/мин/1,73 м2; (в ред. Постановления Правительства РФ </w:t>
      </w:r>
      <w:hyperlink r:id="rId33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почек с нефротическим синдромом при сохранении его в течение 3 и более месяцев или рецидивирующем его течении вне зависимости от наличия нарушения выделительной функции и концентрационной способности почек; (в ред. Постановления Правительства РФ </w:t>
      </w:r>
      <w:hyperlink r:id="rId33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амилоидоз почек, подтвержденный гистологическим исследованием при клинических проявлениях нарушения функции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необходимости для уточнения результатов скорости клубочковой фильтрации проводится проба Реберга-Тареева.(в ред. Постановления Правительства РФ </w:t>
      </w:r>
      <w:hyperlink r:id="rId33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почек с незначительным снижением скорости клубочковой фильтрации; (в ред. Постановления Правительства РФ </w:t>
      </w:r>
      <w:hyperlink r:id="rId33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наличие стойкой артериальной гипертензии, связанной с хроническим заболеванием почек и требующей медикаментозной коррекции.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заболевания почек при наличии патологических изменений в моче (протеин, форменные элементы крови), определяемых в течение 3 месяцев и более, при высокой или оптимальной скорости клубочковой фильтрации (90 мл/мин/1,73 м2 и более); (в ред. Постановления Правительства РФ </w:t>
      </w:r>
      <w:hyperlink r:id="rId33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другие необструктивные хронические заболевания почек без нарушения их функции. (в ред. Постановления Правительства РФ </w:t>
      </w:r>
      <w:hyperlink r:id="rId34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этому же пункту освидетельствуются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если в течение 6 месяцев и более после перенесенного острого воспалительного заболевания почек у них сохраняется стойкий патологический мочевой синдром.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Заключение о необходимости предоставления военнослужащим отпуска по болезни или освобождения после острых воспалительных заболеваний почек выносится по статье 78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Нарушение уродинамики верхних мочевых путей (гидронефроз), пиелонефрит (вторичный), мочекаменная болезнь, другие болезни почек и мочеточников, цистит, другие заболевания мочевого пузыря, невенерический уретрит, стриктуры уретры, другие болезни уретры:</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сопровождающиеся значительно выраженными нарушениями выделительной функции почек или хронической болезнью почек со скоростью клубочковой фильтрации менее 60 мл/мин/1,73 м2; (в ред. Постановления Правительства РФ </w:t>
      </w:r>
      <w:hyperlink r:id="rId34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мочевые свищи в органах брюшной полости и влагалище;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неустранимые функционирующие нефростома, эпицистостома и уретеростома (за исключением головчатой и стволовой) как завершающий этап хирургического лечения; (в ред. Постановления Правительства РФ </w:t>
      </w:r>
      <w:hyperlink r:id="rId34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мочекаменная болезнь с поражением обеих почек при неудовлетворительных результатах лечения (камни, гидронефроз, пионефроз, хронический вторичный пиелонефрит, не поддающийся лечению,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двухсторонний нефроптоз III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тазовая дистопия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одной почки, удаленной по поводу заболеваний, при наличии любой степени нарушения функции оставшейся почки;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врожденное отсутствие одной почки или ее функции при нарушении функции оставшейся почки независимо от степени ее выраженности;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поликистоз почек со значительным нарушением выделительной функции или с хронической почечной недостаточностью;</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аномалии почечных сосудов (подтвержденные данными ангиографии) с вазоренальной артериальной гипертензией и (или) почечными кровотечениями;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склероз шейки мочевого пузыря, сопровождающийся пузырно-мочеточниковым рефлюксом и вторичным двухсторонним хроническим пиелонефритом или гидронефрозом;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рецидивная, осложненная стриктура уретры. (в ред. Постановления Правительства РФ </w:t>
      </w:r>
      <w:hyperlink r:id="rId34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заболевания, сопровождающиеся умеренно выраженными нарушениями выделительной функции, концентрационной способности почек, а также со скоростью клубочковой фильтрации 60 - 89 мл/мин/1,73 м2; (в ред. Постановления Правительства РФ </w:t>
      </w:r>
      <w:hyperlink r:id="rId34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мочекаменная болезнь с частыми (3 и более раза в год) приступами почечной колики, отхождением камней, умеренным нарушением выделительной функции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нефункционирующая почка или отсутствие одной почки, удаленной по поводу заболеваний, без нарушения функции другой почки;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двухсторонний нефроптоз II стадии с постоянным болевым синдромом, вторичным пиелонефритом или вазоренальной гипертензией;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односторонний нефроптоз III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односторонняя тазовая дистопия почки;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врожденное отсутствие одной почки или ее функции при нормальной функции оставшейся почки;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поликистоз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дисплазии, удвоение почек и их элементов, подковообразная почка, аномалии мочеточников или мочевого пузыря с умеренным нарушением выделительной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склероз шейки мочевого пузыря при вторичных односторонних изменениях мочевыделительной системы (односторонний гидроуретер, гидронефроз, вторичный пиелонефрит и др.);</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стриктура уретры, не указанная в пункте "а". (в ред. Постановления Правительства РФ </w:t>
      </w:r>
      <w:hyperlink r:id="rId34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стойкой симптоматической (ренальной) артериальной гипертензии, требующей медикаментозной коррекции, заключение выносится по пункту "б" независимо от степени нарушения функции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мочекаменная болезнь с частыми (3 и более раза в год) приступами почечной колики, отхождением камней, незначительным нарушением выделительной функции почек; (в ред. Постановления Правительства РФ </w:t>
      </w:r>
      <w:hyperlink r:id="rId34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одиночные (0,5 см и более) камни почек и мочеточников без нарушения выделительной функции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двухсторонний нефроптоз II стадии с незначительными клиническими проявлениями и незначительным нарушением выделительной функции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односторонний нефроптоз II стадии с вторичным пиелонефритом;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хронические болезни мочевыделительной системы (цистит, уретрит) с частыми (3 и более раза в год) обострениями, требующими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поясничная дистопия почек с незначительным нарушением выделительной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одиночные солитарные кисты почек с незначительным нарушением функции.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инструментального удаления или самостоятельного отхождения одиночного камня из мочевыводящих путей (лоханка, мочеточник, мочевой пузырь) без повторного камнеобразования и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дробления камней мочевыделительной системы (для освидетельствуемых по графе III расписания болезней) без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мелкие (до 0,5 см) одиночные конкременты почек и мочеточников без нарушения выделительной функции почек; (в ред. Постановления Правительства РФ </w:t>
      </w:r>
      <w:hyperlink r:id="rId34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односторонний или двухсторонний нефроптоз 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односторонний нефроптоз II стадии без нарушения выделительной функции почки и при отсутствии патологических изменений в моче;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хронический пиелонефрит без нарушения выделительной функции почки и при отсутствии патологических изменений в моче и рентгенологических нарушений;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врожденные аномалии почек без нарушения функций.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Нарушение суммарной выделительной функции почек должно быть подтверждено данными лабораторных исследований крови и мочи, рентгеновских (экскреторная урография, компьютерная томография, ангиография), ультразвуковых или радионуклидных методов (ренография, динамическая нефросцинтиграфия, непрямая ангиография).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Стадия нефроптоза определяется рентгенологом по рентгенограммам, выполненным при вертикальном положении обследуемого: I стадия - опущение нижнего полюса почки на 2 позвонка, II стадия - на 3 позвонка, III стадия - более чем на 3 позвонка.</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25"/>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Болезни мужских половых органов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с незначительными клиническими проявлениями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доброкачественную гиперплазию, воспалительные и другие болезни предстательной железы, водянку яичка, орхит и эпидидимит, фимоз и другие болезни мужских половых органов.(в ред. Постановления Правительства РФ </w:t>
      </w:r>
      <w:hyperlink r:id="rId34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 поводу заболеваний мужских половых органов по показаниям освидетельствуемым предлагается хирургическое лечение. При неудовлетворительных результатах лечения или отказе от него освидетельствование проводится в зависимости от степени функциональных нарушений.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доброкачественная гиперплазия предстательной железы III стадии со значительным нарушением мочеиспускания при неудовлетворительных результатах лечения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полового члена проксимальнее уровня венечной борозды.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доброкачественная гиперплазия II стадии с умеренным нарушением мочеиспускания (наличие остаточной мочи более 50 мл) и осложнениями заболевания (острая задержка мочи, камни мочевого пузыря, воспаление верхних и нижних мочевых путей);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восьмой. - Утратил силу.  (в ред. Постановления Правительства РФ </w:t>
      </w:r>
      <w:hyperlink r:id="rId34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рецидивная (после повторного хирургического лечения) односторонняя или двухсторонняя водянка оболочек яичка или семенного канатика с объемом жидкости более 100 мл;</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мошоночная или промежностная гипоспадия;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полового члена до уровня венечной борозды.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Однократный рецидив водянки оболочек яичка или семенного канатика не является основанием для применения пункта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доброкачественная гиперплазия предстательной железы I стадии;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свищ мочеиспускательного канала от корня до середины полового члена;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задержка яичек в брюшной полости, паховых каналах или у их наружных отверстий;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задержка одного яичка в брюшной полости;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хронический простатит, требующий лечения в стационарных условиях 3 и более раза в год в течение последних 2 лет. (в ред. Постановления Правительства РФ </w:t>
      </w:r>
      <w:hyperlink r:id="rId35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водянка яичка или семенного канатика с объемом жидкости менее 100 мл, фимоз и другие болезни мужских половых органов с незначительными клиническими проявлениями;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задержка одного яичка в паховом канале или у его наружного отверстия;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хронический простатит с редкими обострениями (2 и менее раза в год в течение последних 2 лет). (в ред. Постановления Правительства РФ </w:t>
      </w:r>
      <w:hyperlink r:id="rId35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Стадия доброкачественной гиперплазии предстательной железы определяется следующими критериями: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I стадия - расстройства мочеиспускания при полном опорожнении мочевого пузыря;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II стадия - наличие остаточной мочи более 50 мл, повторяющиеся острые задержки мочи, камни мочевого пузыря, воспаление верхних и нижних мочевых путей;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III стадия - значительные нарушения мочевыделения при неудовлетворительных результатах лечения или отказе от него (полная декомпенсация функции мочевого пузыря).</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sz w:val="24"/>
          <w:szCs w:val="24"/>
        </w:rPr>
        <w:t>Отсутствие одного яичка после его удаления по поводу заболеваний (неспецифического и доброкачественного характера), ранения или других повреждений при сохраненной эндокринной функции единственного, а также гипоспадия у коронарной борозды не являются основанием для применения этой статьи, не препятствует прохождению военной службы и поступлению в военно-учебные заведения. (в ред. Постановления Правительства РФ </w:t>
      </w:r>
      <w:hyperlink r:id="rId35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отсутствии одного яичка и снижении эндокринной функции единственного яичка заключение о категории годности к военной службе выносится на основании статьи 13 по пунктам "а", "б" или "в" в зависимости от степени нарушения функции.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Хронические воспалительные болезни женских половых органов: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хронические воспалительные болезни матки, яичников, маточных труб, тазовой клетчатки, брюшины, влагалища и вульвы.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"а" относятся воспалительные болезни женских половых органов с выраженными клиническими проявлениями и обострениями (3 и более раза в год), требующими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воспалительные болезни женских половых органов с умеренными клиническими проявлениями, обострениями 1 - 2 раза в год, требующими лечения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воспалительные болезни женских половых органов с незначительными клиническими проявлениями и редкими обострениями, не требующими лечения в стационарных условиях.</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Эндометриоз:</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относится эндометриоз с выраженными клиническими проявлениями, требующий хирургического лечения, при неудовлетворительных результатах радикального лечения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удовлетворительных результатах хирургического лечения освидетельствование проводится по пункту "б".</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относится эндометриоз с умеренными клиническими проявлениями при удовлетворительных результатах консервативного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относится эндометриоз с незначительными клиническими проявлениями.</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95"/>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Генитальный пролапс, недержание мочи, свищи, другие невоспалительные болезни женских половых органов (в том числе врожденные):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генитальный пролапс III - IV стадии (при натуживании наиболее дистальная точка опускается ниже плоскости гименального кольца более чем на 1 см, однако полного выпадения не наблюдается или имеет место полное выпадение матки или купола влагалища), подтвержденная уродинамическим исследованием стрессовая, ургентная (императивная) или смешанная форма недержания мочи, свищи с вовлечением половых органов при неудовлетворительных результатах лечения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атрезия влагалища.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генитальный пролапс II стадии (при натуживании наиболее дистальная точка находится на уровне +/-1 см от плоскости гименального кольца);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удовлетворительные результаты после лечения генитального пролапса III - IV стадии и недержания мочи.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Неправильное положение матки без нарушения функций не является основанием для применения этой статьи, не препятствует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неправильном положении матки, сопровождающемся запорами и болями в области крестца и внизу живота, освидетельствование проводится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генитальный пролапс I стадии (при натуживании наиболее дистальная точка находится не ниже чем 1 см над уровнем гименального кольца);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рубцовые и спаечные процессы в области малого таза без болевого синдрома.</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753"/>
        <w:gridCol w:w="2804"/>
        <w:gridCol w:w="1711"/>
        <w:gridCol w:w="1711"/>
        <w:gridCol w:w="171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Расстройства овариально-менструальной функции: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А-2</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 только органически не обусловленные маточные кровотечения, приводящие к анемии.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маточные кровотечения, не приводящие к анемии и поддающиеся консервативному лечению, а также нарушения овариально-менструальной функции, проявляющиеся олигоменореей, аменореей (не послеоперационной), в том числе при синдроме Штейна - Левенталя.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половой инфантилизм при удовлетворительном общем развитии и бесплодие.</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мочеполовой системы после острого заболевания, обострения хронического заболевания или хирургического лечения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признаются временно не годными к военной службе на 12 месяцев, если у них после перенесенного острого воспалительного заболевания почек сохраняются патологические изменения в моче.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Заключение о необходимости предоставления военнослужащим отпуска по болезни выносится только после острых диффузных гломерулонефритов, при затяжном осложненном течении острых пиелонефритов, а также после острых воспалительных заболеваний женских половых органов (бартолинит, вульвит, кольпит, эндометрит, аднексит) со сроком лечения не более 2 месяцев.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отсутствии данных о нарушении функции почек и патологических изменений в моче после острого воспалительного заболевания почек освидетельствуемые признаются годными к военной службе. Заключение о категории годности к военной службе после перенесенного острого гломерулонефрита или пиелонефрита выносится после повторного обследования в стационарных условиях.</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15. Беременность, роды и послеродовой период</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Беременность, послеродовой период и их осложнения</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 токсикозе беременных легкой и средней степени тяжести выносится заключение о необходимости предоставления освобождения, а при тяжелом течении - о необходимости предоставления отпуска по болезни.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угрозе прерывания беременности заключение о необходимости предоставления отпуска по болезни выносится после лечения в стационарных условиях.</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16. Последствия травм, отравлений и других воздействий внешних факторов</w:t>
      </w:r>
    </w:p>
    <w:p w:rsidR="004E3B14" w:rsidRDefault="004E3B14">
      <w:pPr>
        <w:widowControl w:val="0"/>
        <w:autoSpaceDE w:val="0"/>
        <w:autoSpaceDN w:val="0"/>
        <w:adjustRightInd w:val="0"/>
        <w:spacing w:after="150" w:line="240" w:lineRule="auto"/>
        <w:rPr>
          <w:rFonts w:ascii="Times New Roman" w:hAnsi="Times New Roman"/>
          <w:sz w:val="24"/>
          <w:szCs w:val="24"/>
        </w:rPr>
      </w:pPr>
      <w:r>
        <w:rPr>
          <w:rFonts w:ascii="Times New Roman" w:hAnsi="Times New Roman"/>
          <w:sz w:val="24"/>
          <w:szCs w:val="24"/>
        </w:rPr>
        <w:t>(в ред. Постановления Правительства РФ </w:t>
      </w:r>
      <w:hyperlink r:id="rId35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127"/>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Посттравматические и послеоперационные дефекты костей черепа:</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 наличием инородного тела в полости черепа и (или) веществе головного мозга со значительным или умеренным нарушением функции центральной нервной системы, с дефектом костей черепа более 40 кв. см, замещенным пластическим материалом, или более 10 кв. см, не замещенным пластическим материалом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наличием инородного тела в полости черепа и (или) веществе головного мозга с незначительным нарушением функции или без нарушения функции центральной нервной системы, с дефектом костей черепа менее 10 кв. см, не замещенным пластическим материалом, с дефектом менее 40 кв. см, замещенным пластическим материалом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линейные переломы костей свода и (или) основания черепа без нарушения функций центральной нервной системы, фрезевые отверстия, созданные с диагностической или лечебной целью</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Площадь дефекта черепа оценивается по данным компьютерной томографии (в том числе по данным трехмерных реконструкций) или краниографии. Учитывается площадь дефекта костей только свода черепа и чешуи затылочной кости. (в ред. Постановления Правительства РФ </w:t>
      </w:r>
      <w:hyperlink r:id="rId35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дефекте костей черепа более 10 кв. см, но менее 40 кв. см, не замещенном пластическим материалом, который может быть устранен и не сопровождается значительным или умеренным нарушением функции центральной нервной системы, освидетельствование проводится по пункту "б". (в ред. Постановления Правительства РФ </w:t>
      </w:r>
      <w:hyperlink r:id="rId35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Дефект костей черепа после костно-пластической трепанации черепа определяется как дефект, замещенный пластическим материалом (аутокостью, титановой сеткой, костным цементом и др.). (в ред. Постановления Правительства РФ </w:t>
      </w:r>
      <w:hyperlink r:id="rId35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линейными переломами костей свода и (или) основания черепа при наличии отдаленных последствий черепно-мозговой травмы с нарушением функций центральной нервной системы освидетельствуются по соответствующим статьям расписания болезней. (в ред. Постановления Правительства РФ </w:t>
      </w:r>
      <w:hyperlink r:id="rId35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Последствия переломов позвоночника, костей туловища, верхних и нижних конечностей (переломов костей таза, лопатки, ключицы, грудины, ребер, плечевой, лучевой и локтевой костей, шейки бедра и бедренной кости, большеберцовой и малоберцовой костей, надколенника и других костей):</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функции</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Б-3</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проникающих нестабильных переломов тел двух и более позвонков с клиновидной деформацией II - III степени независимо от результатов лечения, за исключением последствий указанных переломов у офицеров, не достигших предельного возраста пребывания на военной службе, назначаемых на воинские должности в военные комиссариаты (проходящих военную службу в военных комиссариатах), которые в случае положительного исхода лечения без выраженной деформации и с умеренным или незначительным нарушением функций позвоночника освидетельствуются по пункту "б"; (в ред. Постановления Правительства РФ </w:t>
      </w:r>
      <w:hyperlink r:id="rId35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переломов, в том числе травматическая спондилопатия (болезнь Кюммеля), вывихов и переломовывихов тел позвонков после хирургического лечения с применением спондило- и корпородеза (категория годности к военной службе освидетельствуемых по графе III расписания болезней определяется после консолидации перелома или формирования переднего костного блока в зависимости от восстановления функций позвоночника по пунктам "а", "б" или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отдаленные последствия множественных переломов позвонков с выраженной деформацией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неправильно сросшиеся вертикальные и (или) другие множественные переломы костей таза с нарушением целости тазового кольца;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центрального вывиха головки бедренной кости (анкилоз или деформирующий артроз тазобедренного сустава с деформацией суставных концов и оси конечности, с величиной суставной щели менее 2 мм);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осложненные переломы длинных костей со значительным нарушением функции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Абзацы восьмой - десятый. - Утратили силу.(в ред. Постановления Правительства РФ </w:t>
      </w:r>
      <w:hyperlink r:id="rId359"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нестабильного проникающего перелома с клиновидной деформацией тела II - III степени или вывиха позвонка;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отдаленные последствия стабильных компрессионных переломов тел 2 и более позвонков II - III степени без выраженной деформации позвоночника;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односторонних переломов костей таза с нарушением целости тазового кольца при неудовлетворительных результатах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центрального вывиха головки бедренной кости с умеренным нарушением функции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переломов шейки бедра при неудовлетворительных результатах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осложненные переломы длинных костей с умеренным нарушением функции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ложных суставов освидетельствуемым предлагается хирургическое лечение. Заключение о категории годности к военной службе выносится после окончания лечения в зависимости от его результатов. При отказе от операции освидетельствование проводится по пунктам "а", "б" или "в" в зависимости от степени нарушения функции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стабильных переломов тел одного или нескольких позвонков с клиновидной деформацией I степени, незначительным болевым синдромом и кифотической деформацией позвоночника 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переломов шейки бедра с использованием остеосинтеза при незначительном нарушении функции тазобедренного сустава;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перелома дужек и отростков позвонков при наличии незначительного нарушения функций позвоночника после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осложненные переломы длинных костей с незначительным нарушением функции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двадцать четвертый. - Утратил силу. (в ред. Постановления Правительства РФ </w:t>
      </w:r>
      <w:hyperlink r:id="rId360"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переломов тел позвонков с благоприятным исходом в отношении освидетельствуемых по графе III расписания болезней выносится заключение о необходимости предоставления отпуска по болезни по статье 85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компрессионных переломов тел позвонков без деформации и нарушения функций позвоночника; </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сросшиеся неосложненные переломы с неудаленными металлическими конструкциями без нарушения функции конечности. (в ред. Постановления Правительства РФ </w:t>
      </w:r>
      <w:hyperlink r:id="rId361"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Сросшиеся изолированные переломы отдельных костей таза без деформации тазового кольца не являются основанием для применения этой статьи, не препятствуют прохождению военной службы и поступлению в военно-учебные заведения.</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2328"/>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Травмы внутренних органов грудной полости, брюшной полости и таза (травматические пневмо- и гемоторакс, травма сердца, легких, желудочно-кишечного тракта, печени, селезенки, почек, тазовых органов, других органов брюшной полости, множественная тяжелая травма), последствия операций по поводу заболеваний указанных органов:</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при наличии объективных данных без нарушения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 последствия ранений, травм и операций: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бронхолегочного аппарата с дыхательной (легочной) недостаточностью III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аневризма сердца или аорты;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резекции пищевода, желудка или наложения желудочно-кишечного соустья, резекции тонкой (не менее 1,5 м) или толстой (не менее 30 см) кишки при значительном нарушении функций пищеварения (не поддающийся лечению демпинг-синдром, упорные поносы и др.) или выраженном упадке питания (ИМТ 18,5 - 19,0 и менее), сопровождающемся нарушением белково-синтетической функции печени и (или) вторичным иммунодефицитом, нарушением азотистого обмена; (в ред. Постановления Правительства РФ </w:t>
      </w:r>
      <w:hyperlink r:id="rId362"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наложения билиодигестивных анастомозов;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желчные или панкреатические свищи при неудовлетворительных результатах лечения;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почки при нарушении функции оставшейся почки независимо от степени выраженности;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полный разрыв промежности (разрыв, при котором целостность мышц промежности нарушена полностью и они замещены рубцовой тканью, переходящей на стенку прямой кишки, задний проход зияет и не имеет правильных очертаний);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полового члена проксимальнее уровня венечной борозды.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резекции доли печени или части поджелудочной железы по поводу ранения или травмы освидетельствование граждан (за исключением офицеров, прапорщиков и мичманов) по графам I, II, III расписания болезней проводится по пункту "а". Офицеры, прапорщики и мичманы освидетельствуются по пунктам "а", "б" или "в" в зависимости от степени нарушения функций печени или поджелудочной железы. (в ред. Постановления Правительства РФ </w:t>
      </w:r>
      <w:hyperlink r:id="rId363"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удаления легкого, а также при наличии инородного тела, расположенного в корне легкого, в сердце или в непосредственной близости к крупным сосудам грудной и (или) брюшной полости и таза, при наличии осложнений или функциональных нарушений освидетельствование проводится по пункту "а". (в ред. Постановления Правительства РФ </w:t>
      </w:r>
      <w:hyperlink r:id="rId364"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последствиях ранений сердца, перикарда, оперативного удаления инородных тел из средостения в области крупных сосудов заключение о категории годности к военной службе освидетельствуемых по графе III расписания болезней определяется по статье 42 расписания болезней в зависимости от ФК сердечной недостаточности, при наличии дыхательной (легочной) недостаточности - по пунктам "а", "б" или "в" статьи 51 расписания болезней, а освидетельствуемых по графам I, II расписания болезней - по пунктам "а", "б" или "в" статьи 42 расписания болезней либо "а" или "б" статьи 51 расписания болезней. При этом одновременно применяется статья 82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последствиях политравмы органов двух или более полостей с умеренным нарушением их функций освидетельствование проводится по пункту "а".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 последствия ранений, травм и операций: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инородные тела, расположенные в корне легкого или в непосредственной близости к крупным сосудам грудной и (или) брюшной полости и таза, без осложнений или функциональных нарушений; (в ред. Постановления Правительства РФ </w:t>
      </w:r>
      <w:hyperlink r:id="rId365"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бронхолегочного аппарата с дыхательной (легочной) недостаточностью II степени;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после резекции желудка, тонкой (не менее 1 м) или толстой (не менее 20 см) кишки, наложения желудочно-кишечного соустья с редкими проявлениями демпинг-синдрома (неустойчивый стул, нарушение питания);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Абзац семнадцатый. - Утратил силу.  (в ред. Постановления Правительства РФ </w:t>
      </w:r>
      <w:hyperlink r:id="rId366"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отсутствие полового члена до уровня венечной борозды.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 последствия ранений, травм и операций с незначительными клиническими проявлениями (удаление доли легкого, отсутствие почки при нормальной функции оставшейся почки, резекция желудка и других органов (за исключением селезенки). (в ред. Постановления Правительства РФ </w:t>
      </w:r>
      <w:hyperlink r:id="rId367"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"г" относятся состояния (для освидетельствуемых по графе I расписания болезней наступившие не ранее 6 месяцев с момента получения ранения или травмы) после перенесенных атипичных резекций легких без дыхательной (легочной) недостаточности, торакотомий или лапаротомий в целях остановки кровотечения, ликвидации пневмо- или гемоторакса, ушивания ран кишечника, желудка, печени с исходом в выздоровление, отсутствие (резекция) селезенки. (в ред. Постановления Правительства РФ </w:t>
      </w:r>
      <w:hyperlink r:id="rId368" w:history="1">
        <w:r>
          <w:rPr>
            <w:rFonts w:ascii="Times New Roman" w:hAnsi="Times New Roman"/>
            <w:sz w:val="24"/>
            <w:szCs w:val="24"/>
            <w:u w:val="single"/>
          </w:rPr>
          <w:t>от 29.08.2025 N 1314</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военнослужащих после атипичной резекции легкого без дыхательной (легочной) недостаточности по завершении лечения в стационарных условиях выносится заключение о необходимости предоставления отпуска по болезни по статье 53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Последствия травм кожи и подкожной клетчатки: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 пункту "а"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значительно ограничивающие движения в суставах или препятствующие ношению военной формы одежды, обуви или снаряжения массивные келлоидные, гипертрофические рубцы в области шеи, туловища и конечностей, спаянные с подлежащими тканями, изъязвленные или легко ранимые и часто изъязвляющиеся, при неудовлетворительных результатах лечения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состояния после глубоких ожогов площадью 20 и более процентов поверхности кожи или осложненных амилоидозом почек.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"б"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умеренно ограничивающие движения в суставах или значительно затрудняющие ношение военной формы одежды, обуви или снаряжения неизъязвляющиеся келлоидные, гипертрофические и атрофические рубцы, а также рубцы, обезображивающие лицо, при неудовлетворительных результатах лечения или отказе от него;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глубоких ожогов 50 и более процентов поверхности кожи нижней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 пункту "в" относятся: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незначительно ограничивающие движения в суставах или незначительно затрудняющие ношение военной формы одежды, обуви или снаряжения эластичные рубцы, неизъязвляющиеся при длительной ходьбе и других физических нагрузках;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последствия глубоких ожогов с пластикой более 70 процентов поверхности кожи верхней конечности.</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оценке амплитуды движений в суставах следует руководствоваться таблицей 4.</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наличии рубцов с явлениями каузалгии после безуспешного хирургического лечения заключение о категории годности выносится по статье 26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 последствиями ожогов и отморожений с повреждением глаз, кистей или стоп освидетельствуются по соответствующим статьям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55"/>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Отравления лекарственными средствами, медикаментами и биологическими веществами, токсическое действие веществ, преимущественно немедицинского назначения; воздействие внешних причин (радиации, низких, высоких температур и света, повышенного давления воздуха или воды и других внешних причин):</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со значительным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с умеренным нарушением функций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с незначительным нарушением функций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Статья предусматривает последствия отравлений лекарственными средствами, компонентами ракетного топлива, иными высокотоксичными веществами, токсичными химикатами, относящимися к химическому оружию, и другими токсическими веществами, острого или хронического воздействия электромагнитного поля в диапазоне частот от 30 кГц до 300 ГГц, оптических квантовых генераторов, лазерного излучения, ионизирующего излучения, других внешних причин и аллергических реакций.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освидетельствовании военнослужащих, перенесших лучевую болезнь, учитываются не только изменения в составе периферической крови, но и другие клинические проявления болезни. При незначительных остаточных явлениях после перенесенной военнослужащими, проходящими военную службу по призыву, лучевой болезни I степени, а военнослужащими, проходящими военную службу по контракту, лучевой болезни II степени освидетельствование проводится по статье 85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перенесшие острую лучевую болезнь без каких-либо последствий, освидетельствуются по пункту "в".</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Военнослужащие, проходящие военную службу с радиоактивными веществами, источниками ионизирующего излучения и получившие облучение, превышающее годовую предельно допустимую дозу в 5 раз, направляются на обследование в стационарных условиях.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Лица, страдающие пищевой аллергией с клиническими проявлениями (подтвержденной обследованием в стационарных условиях) на основные продукты питания по нормам довольствия военнослужащих, освидетельствуются по пункту "б". При других аллергических заболеваниях (крапивница, поллиноз, аллергические риниты, дерматиты и др.) освидетельствование проводится по соответствующим статьям расписания болезней в зависимости от состояния функций пораженного органа или системы.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острых отравлений, токсико-аллергических воздействий, острых аллергических заболеваний (анафилактический шок, сывороточная болезнь, синдром Лайелла, Стивенса - Джонсона) и воздействий других внешних причин категория годности к военной службе определяется в зависимости от исхода заболеваний и функций пораженных органов или систем по соответствующим статьям расписания болезней.</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79"/>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Временные функциональные расстройства костно-мышечной системы, соединительной ткани, кожи и подкожной клетчатки после лечения болезней, ранений, травм, отравлений и других воздействий внешних факторов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Освидетельствуемые по графе I расписания болезней, перенесшие острые воспалительные заболевания суставов, признаются временно не годными к военной службе на 6 месяцев после окончания лечения. При отсутствии признаков воспаления в течение 6 месяцев после перенесенных острых форм воспалительных заболеваний суставов они признаются годными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Заключение о необходимости предоставления военнослужащим отпуска по болезни выносится в случаях, когда после завершения лечения в стационарных условиях сохраняются умеренные, преходящие болевые ощущения в суставах после физической нагрузки при отсутствии клинических и лабораторных признаков воспаления и для восстановления способности исполнять обязанности военной службы требуется 30 суток и более.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Заключение о необходимости предоставления военнослужащим отпуска по болезни при временных ограничениях движений после операций на костях и суставах, пластики или тендолиза сухожилий (кроме пальцев кисти и стопы), при неокрепших костных мозолях после переломов костей выносится в случаях, когда для восстановления способности исполнять обязанности военной службы требуется 30 суток и более. При стойких неудовлетворительных результатах лечения последствий переломов длинных костей заключение о необходимости предоставления военнослужащим отпуска по болезни не выносится, а выносится заключение о категории годности к военной службе по пунктам "а", "б" или "в" статьи 81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переломах мелких костей кисти, стопы, а также лодыжек в отношении освидетельствуемых по графе II расписания болезней заключение о необходимости предоставления военнослужащим отпуска по болезни не выносится. В этих случаях после окончания лечения выносится заключение о необходимости предоставления освобождения с указанием необходимых лечебных мероприятий. В военное время эти военнослужащие направляются в батальон (команду) выздоравливающих.</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В отношении освидетельствуемых по графе I расписания болезней для проведения операции по удалению штифта (пластины), оставшегося в длинной кости после сращения перелома, выносится заключение о временной негодности к военной службе на 6 месяцев. При отказе от операции освидетельствование проводится по статье 81 расписания болезней.</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После переломов поперечных, остистых отростков позвонков, удаления штифта, пластины или других конструкций в отношении военнослужащих выносится заключение о необходимости предоставления освобождения.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неосложненных закрытых переломах мелких костей, не требующих лечения в стационарных условиях, военнослужащих, проходящих военную службу по контракту, разрешается освидетельствовать амбулаторно с вынесением заключения о необходимости предоставления им отпуска по болезни или освобождения.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неосложненных закрытых переломах длинных или других костей, требующих только иммобилизации гипсовой повязкой, освидетельствуемые по графе III расписания болезней могут быть выписаны из медицинской организации для лечения в амбулаторных условиях до снятия гипсовой повязки с вынесением заключения о необходимости предоставления военнослужащим отпуска по болезни или освобождения.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Курсантов военно-учебных заведений для продолжения лечения целесообразно помещать в медицинские и военно-медицинские подразделения военно-учебных заведений (военно-медицинские организации), а военнослужащих, проходящих военную службу по призыву, - в медицинские и военно-медицинские подразделения воинских частей (организаций, учреждений) при наличии там необходимых условий для пребывания этих пациентов с обязательным осмотром их врачом-хирургом (врачом-травматологом-ортопедом) военно-медицинской организации не реже 1 раза в месяц. Освидетельствование этих лиц для определения необходимости предоставления отпуска по болезни проводится после завершения лечения в медицинском и военно-медицинском подразделении воинской части (организации, учреждения). При необходимости военнослужащие могут быть госпитализированы повторно.</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Основанием для вынесения заключения о необходимости предоставления военнослужащим отпуска по болезни при последствиях травм челюстей и мягких тканей лица являются замедленная консолидация переломов, наличие плотных рубцов или переломы, потребовавшие сложных методов хирургического или ортопедического лечения, а также переломы, сопровождающиеся травматическим остеомиелитом.</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оценке амплитуды движений в суставах следует руководствоваться таблицей 4.</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При остаточных явлениях после острых экзогенных воздействий и интоксикаций освидетельствуемые по графе I расписания болезней признаются временно не годными к военной службе на 6 месяцев. В дальнейшем категория годности их к военной службе определяется по статье 84 расписания болезней в зависимости от степени восстановления функций органов и систем.</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17. Прочие болезни</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Недостаточное физическое развитие:</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масса тела менее 45 кг, рост менее 150 см</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то же, впервые выявленное при первоначальной постановке на воинский учет или при призыве на военную службу</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Освидетельствуемые по графам I, II расписания болезней с хорошим физическим развитием пропорциональным телосложением, массой тела не менее 45 кг и ростом не менее 150 см признаются годными к военной службе.</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Освидетельствуемые по графе I расписания болезней с массой тела менее 45 кг и (или) ростом менее 150 см подлежат обследованию врачом-эндокринологом. На основании пункта "б" указанные лица признаются временно не годными к военной службе на 12 месяцев. При сохраняющемся недостаточном физическом развитии освидетельствование проводится по пункту "а".</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Энурез</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single" w:sz="6" w:space="0" w:color="auto"/>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(В - ИНД)</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Обследование и лечение граждан при первоначальной постановке на воинский учет и призыве на военную службу, а также военнослужащих, страдающих ночным недержанием мочи, проводится в стационарных условиях с участием врача-уролога, врача-невролога, врача-дерматовенеролога и в случае необходимости - врача-психиатра.</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 xml:space="preserve">Освидетельствование проводится в случаях, когда наблюдение и результаты обследования, а также данные, полученные из военного комиссариата (военного комиссариата муниципального образования (муниципальных образований), воинской части, подтверждают наличие ночного недержания мочи и эффект от лечения отсутствует. (в ред. Постановления Правительства РФ </w:t>
      </w:r>
      <w:hyperlink r:id="rId369" w:history="1">
        <w:r>
          <w:rPr>
            <w:rFonts w:ascii="Times New Roman" w:hAnsi="Times New Roman"/>
            <w:sz w:val="24"/>
            <w:szCs w:val="24"/>
            <w:u w:val="single"/>
          </w:rPr>
          <w:t>от 24.12.2021 N 2457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Если ночное недержание мочи является одним из симптомов другого заболевания, заключение выносится по статье расписания болезней, предусматривающей основное заболевание.</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800"/>
        <w:gridCol w:w="1800"/>
        <w:gridCol w:w="1800"/>
        <w:gridCol w:w="1800"/>
        <w:gridCol w:w="1800"/>
      </w:tblGrid>
      <w:tr w:rsidR="004E3B14">
        <w:tblPrEx>
          <w:tblCellMar>
            <w:top w:w="0" w:type="dxa"/>
            <w:left w:w="0" w:type="dxa"/>
            <w:bottom w:w="0" w:type="dxa"/>
            <w:right w:w="0" w:type="dxa"/>
          </w:tblCellMar>
        </w:tblPrEx>
        <w:trPr>
          <w:jc w:val="center"/>
        </w:trPr>
        <w:tc>
          <w:tcPr>
            <w:tcW w:w="18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Статья расписания болезней</w:t>
            </w:r>
          </w:p>
        </w:tc>
        <w:tc>
          <w:tcPr>
            <w:tcW w:w="18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Наименование болезней, степень нарушения функции</w:t>
            </w:r>
          </w:p>
        </w:tc>
        <w:tc>
          <w:tcPr>
            <w:tcW w:w="54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Категория годности к военной службе</w:t>
            </w:r>
          </w:p>
        </w:tc>
      </w:tr>
      <w:tr w:rsidR="004E3B14">
        <w:tblPrEx>
          <w:tblCellMar>
            <w:top w:w="0" w:type="dxa"/>
            <w:left w:w="0" w:type="dxa"/>
            <w:bottom w:w="0" w:type="dxa"/>
            <w:right w:w="0" w:type="dxa"/>
          </w:tblCellMar>
        </w:tblPrEx>
        <w:trPr>
          <w:jc w:val="center"/>
        </w:trPr>
        <w:tc>
          <w:tcPr>
            <w:tcW w:w="18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графа</w:t>
            </w:r>
          </w:p>
        </w:tc>
        <w:tc>
          <w:tcPr>
            <w:tcW w:w="18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графа</w:t>
            </w:r>
          </w:p>
        </w:tc>
        <w:tc>
          <w:tcPr>
            <w:tcW w:w="18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графа</w:t>
            </w:r>
          </w:p>
        </w:tc>
      </w:tr>
      <w:tr w:rsidR="004E3B14">
        <w:tblPrEx>
          <w:tblCellMar>
            <w:top w:w="0" w:type="dxa"/>
            <w:left w:w="0" w:type="dxa"/>
            <w:bottom w:w="0" w:type="dxa"/>
            <w:right w:w="0" w:type="dxa"/>
          </w:tblCellMar>
        </w:tblPrEx>
        <w:trPr>
          <w:jc w:val="center"/>
        </w:trPr>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Нарушения речи:</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высокая степень заикания, охватывающая весь речевой аппарат, с нарушением дыхания и невротическими проявлениями, другие нарушения речи, делающие ее малопонятной</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c>
          <w:tcPr>
            <w:tcW w:w="18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w:t>
            </w:r>
          </w:p>
        </w:tc>
      </w:tr>
      <w:tr w:rsidR="004E3B14">
        <w:tblPrEx>
          <w:tblCellMar>
            <w:top w:w="0" w:type="dxa"/>
            <w:left w:w="0" w:type="dxa"/>
            <w:bottom w:w="0" w:type="dxa"/>
            <w:right w:w="0" w:type="dxa"/>
          </w:tblCellMar>
        </w:tblPrEx>
        <w:trPr>
          <w:jc w:val="center"/>
        </w:trPr>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умеренное заикание и другие нарушения речи, делающие ее недостаточно внятной</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Б-4</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c>
          <w:tcPr>
            <w:tcW w:w="18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При наличии нарушений речи освидетельствуемый подвергается углубленному обследованию врачом-оториноларингологом, врачом-психиатром, врачом-неврологом, а при возможности - логопедом. Заключение о категории годности к военной службе выносится на основании данных обследования и изучения документов, полученных из воинской части, военного комиссариата (военного комиссариата муниципального образования (муниципальных образований), с места учебы или работы до поступления на военную службу и характеризующих его состояние здоровья. (в ред. Постановления Правительства РФ </w:t>
      </w:r>
      <w:hyperlink r:id="rId370" w:history="1">
        <w:r>
          <w:rPr>
            <w:rFonts w:ascii="Times New Roman" w:hAnsi="Times New Roman"/>
            <w:sz w:val="24"/>
            <w:szCs w:val="24"/>
            <w:u w:val="single"/>
          </w:rPr>
          <w:t>от 24.12.2021 N 2457</w:t>
        </w:r>
      </w:hyperlink>
      <w:r>
        <w:rPr>
          <w:rFonts w:ascii="Times New Roman" w:hAnsi="Times New Roman"/>
          <w:sz w:val="24"/>
          <w:szCs w:val="24"/>
        </w:rPr>
        <w:t>)</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Степень выраженности заикания определяется путем динамического наблюдения за состоянием речевой функции в различных условиях и оценивается по ее состоянию в моменты наиболее выраженного проявления заболевания. Заключение о категории годности выносится с учетом способности освидетельствуемого исполнять обязанности военной службы.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Умеренным заиканием, не препятствующим прохождению военной службы, считается лишь задержка произношения, "спотыкание" в начале фразы, остальные слова небольшой фразы произносятся (на одном дыхании) свободно или слегка замедленно, но без повторения.</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right"/>
        <w:rPr>
          <w:rFonts w:ascii="Times New Roman" w:hAnsi="Times New Roman"/>
          <w:sz w:val="24"/>
          <w:szCs w:val="24"/>
        </w:rPr>
      </w:pPr>
      <w:r>
        <w:rPr>
          <w:rFonts w:ascii="Times New Roman" w:hAnsi="Times New Roman"/>
          <w:i/>
          <w:iCs/>
          <w:sz w:val="24"/>
          <w:szCs w:val="24"/>
        </w:rPr>
        <w:t>Таблица 1</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 xml:space="preserve">ДОПОЛНИТЕЛЬНЫЕ ТРЕБОВАНИЯ К СОСТОЯНИЮ ЗДОРОВЬЯ ГРАЖДАН ПРИ ПЕРВОНАЧАЛЬНОЙ ПОСТАНОВКЕ НА ВОИНСКИЙ УЧЕТ И ПРИЗЫВЕ НА ВОЕННУЮ СЛУЖБУ ГРАЖДАН, ПРЕБЫВАЮЩИХ В ЗАПАСЕ ВООРУЖЕННЫХ СИЛ РОССИЙСКОЙ ФЕДЕРАЦИИ И НЕ ПРОШЕДШИХ ВОЕННУЮ СЛУЖБУ (ПРОШЕДШИХ ВОЕННУЮ СЛУЖБУ ПО ПРИЗЫВУ), ПРИ ПРИЗЫВЕ ИХ НА ВОЕННЫЕ СБОРЫ, ПРОВОДИМЫЕ В ВООРУЖЕННЫХ СИЛАХ РОССИЙСКОЙ ФЕДЕРАЦИИ, ДРУГИХ ВОЙСКАХ И ВОИНСКИХ ФОРМИРОВАНИЯХ, НА ВОИНСКИЕ ДОЛЖНОСТИ, ЗАМЕЩАЕМЫЕ СОЛДАТАМИ, МАТРОСАМИ, СЕРЖАНТАМИ И СТАРШИНАМИ, А ТАКЖЕ ВОЕННОСЛУЖАЩИХ, ПРОХОДЯЩИХ ВОЕННУЮ СЛУЖБУ ПО ПРИЗЫВУ (в ред. Постановлений Правительства РФ </w:t>
      </w:r>
      <w:hyperlink r:id="rId371" w:history="1">
        <w:r>
          <w:rPr>
            <w:rFonts w:ascii="Times New Roman" w:hAnsi="Times New Roman"/>
            <w:b/>
            <w:bCs/>
            <w:sz w:val="32"/>
            <w:szCs w:val="32"/>
            <w:u w:val="single"/>
          </w:rPr>
          <w:t>от 19.07.2016 N 698</w:t>
        </w:r>
      </w:hyperlink>
      <w:r>
        <w:rPr>
          <w:rFonts w:ascii="Times New Roman" w:hAnsi="Times New Roman"/>
          <w:b/>
          <w:bCs/>
          <w:sz w:val="32"/>
          <w:szCs w:val="32"/>
        </w:rPr>
        <w:t xml:space="preserve">, </w:t>
      </w:r>
      <w:hyperlink r:id="rId372" w:history="1">
        <w:r>
          <w:rPr>
            <w:rFonts w:ascii="Times New Roman" w:hAnsi="Times New Roman"/>
            <w:b/>
            <w:bCs/>
            <w:sz w:val="32"/>
            <w:szCs w:val="32"/>
            <w:u w:val="single"/>
          </w:rPr>
          <w:t>от 30.03.2017 N 359</w:t>
        </w:r>
      </w:hyperlink>
      <w:r>
        <w:rPr>
          <w:rFonts w:ascii="Times New Roman" w:hAnsi="Times New Roman"/>
          <w:b/>
          <w:bCs/>
          <w:sz w:val="32"/>
          <w:szCs w:val="32"/>
        </w:rPr>
        <w:t xml:space="preserve">, </w:t>
      </w:r>
      <w:hyperlink r:id="rId373" w:history="1">
        <w:r>
          <w:rPr>
            <w:rFonts w:ascii="Times New Roman" w:hAnsi="Times New Roman"/>
            <w:b/>
            <w:bCs/>
            <w:sz w:val="32"/>
            <w:szCs w:val="32"/>
            <w:u w:val="single"/>
          </w:rPr>
          <w:t>от 17.04.2024 N 496</w:t>
        </w:r>
      </w:hyperlink>
      <w:r>
        <w:rPr>
          <w:rFonts w:ascii="Times New Roman" w:hAnsi="Times New Roman"/>
          <w:b/>
          <w:bCs/>
          <w:sz w:val="32"/>
          <w:szCs w:val="32"/>
        </w:rPr>
        <w:t>)</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796"/>
        <w:gridCol w:w="1668"/>
        <w:gridCol w:w="1484"/>
        <w:gridCol w:w="392"/>
        <w:gridCol w:w="2230"/>
        <w:gridCol w:w="1138"/>
        <w:gridCol w:w="2845"/>
        <w:gridCol w:w="2112"/>
        <w:gridCol w:w="1468"/>
        <w:gridCol w:w="1341"/>
        <w:gridCol w:w="1858"/>
        <w:gridCol w:w="1772"/>
        <w:gridCol w:w="1886"/>
        <w:gridCol w:w="1529"/>
      </w:tblGrid>
      <w:tr w:rsidR="004E3B14">
        <w:tblPrEx>
          <w:tblCellMar>
            <w:top w:w="0" w:type="dxa"/>
            <w:left w:w="0" w:type="dxa"/>
            <w:bottom w:w="0" w:type="dxa"/>
            <w:right w:w="0" w:type="dxa"/>
          </w:tblCellMar>
        </w:tblPrEx>
        <w:trPr>
          <w:jc w:val="center"/>
        </w:trPr>
        <w:tc>
          <w:tcPr>
            <w:tcW w:w="2572" w:type="dxa"/>
            <w:gridSpan w:val="4"/>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Показатели физического развития.</w:t>
            </w:r>
          </w:p>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Перечень болезней и статей расписания болезней</w:t>
            </w:r>
          </w:p>
        </w:tc>
        <w:tc>
          <w:tcPr>
            <w:tcW w:w="6428" w:type="dxa"/>
            <w:gridSpan w:val="10"/>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Показатели предназначения. Наименование родов войск, воинских частей</w:t>
            </w:r>
          </w:p>
        </w:tc>
      </w:tr>
      <w:tr w:rsidR="004E3B14">
        <w:tblPrEx>
          <w:tblCellMar>
            <w:top w:w="0" w:type="dxa"/>
            <w:left w:w="0" w:type="dxa"/>
            <w:bottom w:w="0" w:type="dxa"/>
            <w:right w:w="0" w:type="dxa"/>
          </w:tblCellMar>
        </w:tblPrEx>
        <w:trPr>
          <w:jc w:val="center"/>
        </w:trPr>
        <w:tc>
          <w:tcPr>
            <w:tcW w:w="2572" w:type="dxa"/>
            <w:gridSpan w:val="4"/>
            <w:vMerge/>
            <w:tcBorders>
              <w:top w:val="nil"/>
              <w:left w:val="nil"/>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1</w:t>
            </w: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2</w:t>
            </w:r>
          </w:p>
        </w:tc>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3</w:t>
            </w:r>
          </w:p>
        </w:tc>
        <w:tc>
          <w:tcPr>
            <w:tcW w:w="1927" w:type="dxa"/>
            <w:gridSpan w:val="3"/>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4</w:t>
            </w:r>
          </w:p>
        </w:tc>
      </w:tr>
      <w:tr w:rsidR="004E3B14">
        <w:tblPrEx>
          <w:tblCellMar>
            <w:top w:w="0" w:type="dxa"/>
            <w:left w:w="0" w:type="dxa"/>
            <w:bottom w:w="0" w:type="dxa"/>
            <w:right w:w="0" w:type="dxa"/>
          </w:tblCellMar>
        </w:tblPrEx>
        <w:trPr>
          <w:jc w:val="center"/>
        </w:trPr>
        <w:tc>
          <w:tcPr>
            <w:tcW w:w="2572" w:type="dxa"/>
            <w:gridSpan w:val="4"/>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воинские части специального назначения, морской пехоты, воздушно-десантные, десантно-штурмовые воинские части, пограничные органы федеральной службы безопасности</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подводные лодки, надводные корабли</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водители и члены экипажей танков, самоходно-артиллерийских установок, инженерных машин на базе танков и тягачей</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водители и члены экипажей боевых машин пехоты, бронетранспортеров и пусковых установок ракетных частей</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другие воинские части войск национальной гвардии Российской Федерации, караульные части</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химические воинские части, специалисты заправки и хранения горючего</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зенитно-ракетные части</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спецсооружения, специалисты охраны и обороны боевых ракетных комплексов</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воинские части связи, радиотехнические части</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остальные воинские части Вооруженных Сил Российской Федерации, воинских формирований и органов</w:t>
            </w:r>
          </w:p>
        </w:tc>
      </w:tr>
      <w:tr w:rsidR="004E3B14">
        <w:tblPrEx>
          <w:tblCellMar>
            <w:top w:w="0" w:type="dxa"/>
            <w:left w:w="0" w:type="dxa"/>
            <w:bottom w:w="0" w:type="dxa"/>
            <w:right w:w="0" w:type="dxa"/>
          </w:tblCellMar>
        </w:tblPrEx>
        <w:trPr>
          <w:jc w:val="center"/>
        </w:trPr>
        <w:tc>
          <w:tcPr>
            <w:tcW w:w="9000" w:type="dxa"/>
            <w:gridSpan w:val="1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Постановлений Правительства РФ </w:t>
            </w:r>
            <w:hyperlink r:id="rId374" w:history="1">
              <w:r>
                <w:rPr>
                  <w:rFonts w:ascii="Times New Roman" w:hAnsi="Times New Roman"/>
                  <w:sz w:val="24"/>
                  <w:szCs w:val="24"/>
                  <w:u w:val="single"/>
                </w:rPr>
                <w:t>от 30.03.2017 N 359</w:t>
              </w:r>
            </w:hyperlink>
            <w:r>
              <w:rPr>
                <w:rFonts w:ascii="Times New Roman" w:hAnsi="Times New Roman"/>
                <w:sz w:val="24"/>
                <w:szCs w:val="24"/>
              </w:rPr>
              <w:t xml:space="preserve">, </w:t>
            </w:r>
            <w:hyperlink r:id="rId375" w:history="1">
              <w:r>
                <w:rPr>
                  <w:rFonts w:ascii="Times New Roman" w:hAnsi="Times New Roman"/>
                  <w:sz w:val="24"/>
                  <w:szCs w:val="24"/>
                  <w:u w:val="single"/>
                </w:rPr>
                <w:t>от 17.04.2024 N 496</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2572" w:type="dxa"/>
            <w:gridSpan w:val="4"/>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28" w:type="dxa"/>
            <w:gridSpan w:val="10"/>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Графы</w:t>
            </w:r>
          </w:p>
        </w:tc>
      </w:tr>
      <w:tr w:rsidR="004E3B14">
        <w:tblPrEx>
          <w:tblCellMar>
            <w:top w:w="0" w:type="dxa"/>
            <w:left w:w="0" w:type="dxa"/>
            <w:bottom w:w="0" w:type="dxa"/>
            <w:right w:w="0" w:type="dxa"/>
          </w:tblCellMar>
        </w:tblPrEx>
        <w:trPr>
          <w:jc w:val="center"/>
        </w:trPr>
        <w:tc>
          <w:tcPr>
            <w:tcW w:w="2572" w:type="dxa"/>
            <w:gridSpan w:val="4"/>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1</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2</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3</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4</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5</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6</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7</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8</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9</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10</w:t>
            </w:r>
          </w:p>
        </w:tc>
      </w:tr>
      <w:tr w:rsidR="004E3B14">
        <w:tblPrEx>
          <w:tblCellMar>
            <w:top w:w="0" w:type="dxa"/>
            <w:left w:w="0" w:type="dxa"/>
            <w:bottom w:w="0" w:type="dxa"/>
            <w:right w:w="0" w:type="dxa"/>
          </w:tblCellMar>
        </w:tblPrEx>
        <w:trPr>
          <w:jc w:val="center"/>
        </w:trPr>
        <w:tc>
          <w:tcPr>
            <w:tcW w:w="1286" w:type="dxa"/>
            <w:gridSpan w:val="2"/>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Рост (см)</w:t>
            </w: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 выше</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части специального назначения - 185</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185, подводные лодки - 182</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175</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спецсооружения - 180</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286" w:type="dxa"/>
            <w:gridSpan w:val="2"/>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 ниже</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170</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155</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643"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Орган зрения</w:t>
            </w:r>
          </w:p>
        </w:tc>
        <w:tc>
          <w:tcPr>
            <w:tcW w:w="643"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острота зрения для дали не ниже</w:t>
            </w: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без коррекции</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0,6/0,6</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0,5/0,4</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0,5/0,4, водители 0,8/0,4</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 водители 0,8/0,4</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643"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3"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 коррекцией</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0,5/0,1 или 0,4/0,4</w:t>
            </w:r>
          </w:p>
        </w:tc>
      </w:tr>
      <w:tr w:rsidR="004E3B14">
        <w:tblPrEx>
          <w:tblCellMar>
            <w:top w:w="0" w:type="dxa"/>
            <w:left w:w="0" w:type="dxa"/>
            <w:bottom w:w="0" w:type="dxa"/>
            <w:right w:w="0" w:type="dxa"/>
          </w:tblCellMar>
        </w:tblPrEx>
        <w:trPr>
          <w:jc w:val="center"/>
        </w:trPr>
        <w:tc>
          <w:tcPr>
            <w:tcW w:w="643"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Органы зрения</w:t>
            </w:r>
          </w:p>
        </w:tc>
        <w:tc>
          <w:tcPr>
            <w:tcW w:w="643"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цветоощущение</w:t>
            </w: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дихромазия</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водители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водители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643"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3"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цветослабость</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III или II ст.</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водители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водители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286" w:type="dxa"/>
            <w:gridSpan w:val="2"/>
            <w:tcBorders>
              <w:top w:val="single" w:sz="6" w:space="0" w:color="auto"/>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Слух</w:t>
            </w:r>
          </w:p>
        </w:tc>
        <w:tc>
          <w:tcPr>
            <w:tcW w:w="1286" w:type="dxa"/>
            <w:gridSpan w:val="2"/>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шепотная речь (м) не менее</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 члены экипажа 1/4 или 3/3</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 члены экипажа 1/4 или 3/3</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 или 3/3</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Состояния после перенесенных вирусного гепатита, тифопаратифозных заболеваний с исходом в полное выздоровление и стойкостью ремиссии в течение 12 месяцев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2-г, 12-в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Недостаточность питания, пониженное питание</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Ожирение II степени; оптикореконструктивные операции на роговице или склере (лазерный кератомилез и аналоги, поверхностная безлоскутная кератэктомия и аналоги, рефракционная кератотомия и др.), выполненные по поводу документально подтвержденной (с учетом результатов ультразвуковой биометрии глазных яблок) близорукости до 6,0 дптр включительно (при отсутствии послеоперационных осложнений и дегенеративно-дистрофических изменений на роговице и глазном дне) в анамнезе, но не ранее чем через 6 месяцев после операции, за исключением поверхностной безлоскутной кератэктомии и аналогов, выполненных по поводу документально подтвержденной (с учетом результатов ультразвуковой биометрии глазных яблок) близорукости до 3,0 дптр включительно (при отсутствии послеоперационных осложнений и дегенеративно-дистрофических изменений на роговице и глазном дне) в анамнезе, но не ранее чем через 6 месяцев после операции</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9000" w:type="dxa"/>
            <w:gridSpan w:val="1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76" w:history="1">
              <w:r>
                <w:rPr>
                  <w:rFonts w:ascii="Times New Roman" w:hAnsi="Times New Roman"/>
                  <w:sz w:val="24"/>
                  <w:szCs w:val="24"/>
                  <w:u w:val="single"/>
                </w:rPr>
                <w:t>от 27.02.2020 N 207</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14-г, 16-г, 17-г, 22-г, 23-г, 25-г, 26-г, 27-г, 88-б, а также в анамнезе отсрочка по статье 16-в или психическим расстройствам при острых или хронических инфекциях с исходом в полное выздоровление и при отсутствии явлений органического поражения центральной нервной системы, а также склонность к девиантному поведению, установленная врачом-психиатром с учетом анамнестических сведений на основании результатов соответствующих психологических (психофизиологических) исследований</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9000" w:type="dxa"/>
            <w:gridSpan w:val="1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77" w:history="1">
              <w:r>
                <w:rPr>
                  <w:rFonts w:ascii="Times New Roman" w:hAnsi="Times New Roman"/>
                  <w:sz w:val="24"/>
                  <w:szCs w:val="24"/>
                  <w:u w:val="single"/>
                </w:rPr>
                <w:t>от 19.07.2016 N 698</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21-в, 24-г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29-в, 30-в, 34-г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Весенний катар, другие аллергические заболевания конъюнктивы, прогрессирующая истинная крыловидная плева</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Косоглазие; ограничение поля зрения более чем на 20 градусов хотя бы на одном глазу</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водители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37-в, 38-в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39-в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45-г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42-г, 46-в, 47-б</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49-в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51 -в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54-в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части специального назначения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подводные лодки 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54-б, 55-б, 56-в, 57-г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Дискинезия желчевыводящих путей; ферментопатические (доброкачественные) гипербилирубинемии; холестероз желчного пузыря, хронические холециститы, панкреатиты с редкими обострениями при хороших результатах лечения</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Состояние после резекции кишки без нарушения функции пищеварения, статьи 60-г, 82-г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 спецсооружения годны</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62-д</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65-г, 66-г, 66-д, 67-г, 68-г, 69-г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9000" w:type="dxa"/>
            <w:gridSpan w:val="1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(в ред. Постановления Правительства РФ </w:t>
            </w:r>
            <w:hyperlink r:id="rId378" w:history="1">
              <w:r>
                <w:rPr>
                  <w:rFonts w:ascii="Times New Roman" w:hAnsi="Times New Roman"/>
                  <w:sz w:val="24"/>
                  <w:szCs w:val="24"/>
                  <w:u w:val="single"/>
                </w:rPr>
                <w:t>от 01.10.2014 N 1005</w:t>
              </w:r>
            </w:hyperlink>
            <w:r>
              <w:rPr>
                <w:rFonts w:ascii="Times New Roman" w:hAnsi="Times New Roman"/>
                <w:sz w:val="24"/>
                <w:szCs w:val="24"/>
              </w:rPr>
              <w:t>)</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Болезнь Осгуд-Шлаттера без нарушения функции суставов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Статьи 72-г, 73-г, 74-в, 75-в</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Отсутствие одного яичка вследствие травмы или операции по поводу заболевания нетуберкулезного или доброкачественного характера</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Отсрочка в анамнезе по статье 78</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2572" w:type="dxa"/>
            <w:gridSpan w:val="4"/>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Статья 81</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3"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НГ</w:t>
            </w:r>
          </w:p>
        </w:tc>
        <w:tc>
          <w:tcPr>
            <w:tcW w:w="642"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642"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Примечания: 1. Лица с массой тела более 90 кг к военной службе в воздушно-десантных и десантно-штурмовых частях не годны.</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2. Показатель предназначения для военной службы в учебных частях устанавливается соответственно виду Вооруженных Сил Российской Федерации и роду войск.</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3. Годность к подводному вождению танков (других машин) определяется на основании графы 3 настоящей таблицы.</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right"/>
        <w:rPr>
          <w:rFonts w:ascii="Times New Roman" w:hAnsi="Times New Roman"/>
          <w:sz w:val="24"/>
          <w:szCs w:val="24"/>
        </w:rPr>
      </w:pPr>
      <w:r>
        <w:rPr>
          <w:rFonts w:ascii="Times New Roman" w:hAnsi="Times New Roman"/>
          <w:i/>
          <w:iCs/>
          <w:sz w:val="24"/>
          <w:szCs w:val="24"/>
        </w:rPr>
        <w:t>Таблица 2</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СООТНОШЕНИЕ РОСТА И МАССЫ ТЕЛА В НОРМЕ И ПРИ НАРУШЕНИЯХ ПИТАНИЯ</w:t>
      </w:r>
    </w:p>
    <w:p w:rsidR="004E3B14" w:rsidRDefault="004E3B14">
      <w:pPr>
        <w:widowControl w:val="0"/>
        <w:autoSpaceDE w:val="0"/>
        <w:autoSpaceDN w:val="0"/>
        <w:adjustRightInd w:val="0"/>
        <w:spacing w:after="150" w:line="240" w:lineRule="auto"/>
        <w:jc w:val="both"/>
        <w:rPr>
          <w:rFonts w:ascii="Times New Roman" w:hAnsi="Times New Roman"/>
          <w:sz w:val="24"/>
          <w:szCs w:val="24"/>
        </w:rPr>
      </w:pPr>
      <w:r>
        <w:rPr>
          <w:rFonts w:ascii="Times New Roman" w:hAnsi="Times New Roman"/>
          <w:sz w:val="24"/>
          <w:szCs w:val="24"/>
        </w:rPr>
        <w:t>а) у лиц в возрасте 18 - 25 лет</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763"/>
        <w:gridCol w:w="1321"/>
        <w:gridCol w:w="467"/>
        <w:gridCol w:w="1022"/>
        <w:gridCol w:w="593"/>
        <w:gridCol w:w="1358"/>
        <w:gridCol w:w="1073"/>
        <w:gridCol w:w="1073"/>
        <w:gridCol w:w="1073"/>
        <w:gridCol w:w="1066"/>
      </w:tblGrid>
      <w:tr w:rsidR="004E3B14">
        <w:tblPrEx>
          <w:tblCellMar>
            <w:top w:w="0" w:type="dxa"/>
            <w:left w:w="0" w:type="dxa"/>
            <w:bottom w:w="0" w:type="dxa"/>
            <w:right w:w="0" w:type="dxa"/>
          </w:tblCellMar>
        </w:tblPrEx>
        <w:trPr>
          <w:jc w:val="center"/>
        </w:trPr>
        <w:tc>
          <w:tcPr>
            <w:tcW w:w="9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Недостаточность питания (ИМТ - менее 18,5)</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Пониженное питание (ИМТ - 18,5 - 19,4)</w:t>
            </w:r>
          </w:p>
        </w:tc>
        <w:tc>
          <w:tcPr>
            <w:tcW w:w="2700" w:type="dxa"/>
            <w:gridSpan w:val="3"/>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Нормальное соотношение роста и массы тела (ИМТ - 19,5 - 22,9)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Повышенное питание (ИМТ - 23,0 - 27,4)</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 степени (ИМТ - 27,5 - 29,9)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II степени (ИМТ - 30,0 - 34,9)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III степени (ИМТ - 35,0 - 39,9)</w:t>
            </w:r>
          </w:p>
        </w:tc>
        <w:tc>
          <w:tcPr>
            <w:tcW w:w="900" w:type="dxa"/>
            <w:vMerge w:val="restart"/>
            <w:tcBorders>
              <w:top w:val="single" w:sz="6" w:space="0" w:color="auto"/>
              <w:left w:val="single" w:sz="6" w:space="0" w:color="auto"/>
              <w:bottom w:val="nil"/>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IV степени (ИМТ - 40,0 и более)</w:t>
            </w:r>
          </w:p>
        </w:tc>
      </w:tr>
      <w:tr w:rsidR="004E3B14">
        <w:tblPrEx>
          <w:tblCellMar>
            <w:top w:w="0" w:type="dxa"/>
            <w:left w:w="0" w:type="dxa"/>
            <w:bottom w:w="0" w:type="dxa"/>
            <w:right w:w="0" w:type="dxa"/>
          </w:tblCellMar>
        </w:tblPrEx>
        <w:trPr>
          <w:jc w:val="center"/>
        </w:trPr>
        <w:tc>
          <w:tcPr>
            <w:tcW w:w="9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9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рост (см)</w:t>
            </w:r>
          </w:p>
        </w:tc>
        <w:tc>
          <w:tcPr>
            <w:tcW w:w="9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квадрат величины роста (м2)</w:t>
            </w:r>
          </w:p>
        </w:tc>
        <w:tc>
          <w:tcPr>
            <w:tcW w:w="9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масса тела (кг)</w:t>
            </w: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r>
      <w:tr w:rsidR="004E3B14">
        <w:tblPrEx>
          <w:tblCellMar>
            <w:top w:w="0" w:type="dxa"/>
            <w:left w:w="0" w:type="dxa"/>
            <w:bottom w:w="0" w:type="dxa"/>
            <w:right w:w="0" w:type="dxa"/>
          </w:tblCellMar>
        </w:tblPrEx>
        <w:trPr>
          <w:jc w:val="center"/>
        </w:trPr>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41,6</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41,7 - 43,7</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2,25</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43,8 - 51,7</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51,8 - 61,7</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61,8 - 67,4</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67,5 - 78,7</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78,8 - 89,9</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42,2 - 44,4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2,28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44,5 - 52,3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52,4 - 62,6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62,7 - 68,3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68,4 - 79,7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79,8 - 91,1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42,8 - 44,9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45,0 - 53,0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53,1 - 63,4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63,5 - 69,2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69,3 - 80,8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80,9 - 92,3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43,4 - 45,5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45,6 - 53,7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53,8 - 64,2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64,3 - 70,1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70,2 - 81,8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81,9 - 93,5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43,9 - 46,1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46,2 - 54,3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54,5 - 65,1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65,2 - 71,0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71,1 - 82,9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83,0 - 94,7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44,5 - 46,7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46,8 - 55,1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55,2 - 65,9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66,0 - 71,9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72,0 - 83,9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84,0 - 95,9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45,0 - 47,3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47,4 - 55,8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55,9 - 66,7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66,8 - 72,8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72,9 - 84,9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85,0 - 97,1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45,6 - 47,9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48,0 - 56,5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56,6 - 67,6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67,7 - 73,7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73,8 - 86,0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86,1 - 98,3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46,2 - 48,4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48,5 - 57,2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57,3 - 68,4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68,5 - 74,6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74,7 - 87,1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87,2 - 99,5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46,7 - 49,0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49,1 - 57,9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58,0 - 69,2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69,3 - 75,5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75,6 - 88,1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88,2 - 100,7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47,4 - 49,8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49,9 - 58,8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58,9 - 70,3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70,4 - 76,7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76,8 - 89,5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89,6 - 102,3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48,0 - 50,4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50,5 - 59,5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59,6 - 71,1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71,2 - 77,6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77,7 - 90,6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90,7 - 103,5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48,6 - 51,0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51,1 - 60,2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60,3 - 72,0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72,1 - 78,5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78,6 - 91,6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91,7 - 104,7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49,1 - 51,5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51,6 - 60,9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61,0 - 72,8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72,9 - 79,4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79,5 - 92,7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92,8 - 105,9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106,0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49,7 - 52,2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52,3 - 61,5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61,6 - 73,6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73,7 - 80,3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80,4 - 93,7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93,8 - 107,1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50,4 - 52,9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53,0 - 62,5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62,6 - 74,7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74,8 - 81,5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81,6 - 95,1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95,2 - 108,7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50,9 - 53,5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53,6 - 63,2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63,3 - 75,5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75,6 - 82,4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82,5 - 96,2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96,3 - 109,9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51,7 - 54,1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54,2 - 63,8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63,9 - 76,4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76,5 - 83,3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83,4 - 97,2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97,3 - 111,1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111,2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52,3 - 54,9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55,0 - 64,8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64,9 - 77,5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77,6 - 84,5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84,6 - 98,6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98,7 - 112,7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52,8 - 55,5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55,6 - 65,5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65,6 - 78,3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78,4 - 85,4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85,5 - 99,7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99,8 - 113,9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114,0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53,5 - 56,2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56,3 - 66,4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66,5 - 79,4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79,5 - 86,6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86,7 - 101,1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101,2 - 115,5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54,1 - 56,8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56,9 - 67,1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67,2 - 80,2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80,3 - 87,5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87,6 - 102,1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102,2 - 116,7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116,8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54,6 - 57,4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57,5 - 67,7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67,8 - 81,0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81,1 - 88,4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88,5 - 103,2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103,3 - 117,9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118,0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55,4 - 58,2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58,3 - 68,7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68,8 - 82,1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82,2 - 89,6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89,7 - 104,6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104,7 - 119,5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119,6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55,9 - 58,8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58,9 - 69,4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69,5 - 83,0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83,1 - 90,5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90,6 - 105,6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105,7 - 120,7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56,7 - 59,6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59,7 - 70,3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70,4 - 84,1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84,2 - 91,7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91,8 - 107,0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107,1 - 122,3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122,4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57,2 - 60,1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60,2 - 71,0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71,1 - 84,9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85,0 - 92,6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92,7 - 108,1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108,2 - 123,5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123,6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58,0 - 60,9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3,13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61,0 - 71,9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72,0 - 86,0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86,1 - 93,8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93,9 - 109,5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109,6 - 125,1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125,2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58,5 - 61,5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3,16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61,6 - 72,6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72,7 - 86,8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86,9 - 94,7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94,8 - 110,5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110,6 - 126,3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126,4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59,3 - 62,3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62,4 - 73,5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73,6 - 87,9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88,0 - 95,9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96,0 - 111,9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112,0 - 127,9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128,0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60,0 - 63,1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63,2 - 74,4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74,5 - 89,0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89,1 - 97,1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97,2 - 113,3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113,4 - 129,5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129,6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60,6 - 63,6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63,7 - 75,1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75,2 - 89,8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89,9 - 98,0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98,1 - 114,4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114,5 - 130,7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130,8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61,3 - 64,4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64,5 - 76,0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76,1 - 90,9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91,0 - 99,2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99,3 - 115,8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115,9 - 132,3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132,4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61,9 - 65,0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65,1 - 76,7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76,8 - 91,8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91,9 - 100,1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100,2 - 116,8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116,9 - 133,5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133,6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62,6 - 65,8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65,9 - 77,6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77,7 - 92,9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93,0 - 101,3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101,4 - 118,2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118,3 - 135,1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135,2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63,4 - 67,2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67,3 - 78,6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78,7 - 94,0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94,1 - 102,5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102,6 - 119,6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119,7 - 136,7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136,8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63,9 - 67,6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67,7 - 79,3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79,4 - 94,8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94,9 - 103,4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103,5 - 120,7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120,8 - 137,9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138,0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64,6 - 67,9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68,0 - 80,2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80,3 - 95,9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96,0 - 104,6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104,7 - 122,1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122,2 - 139,5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139,6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65,4 - 68,7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68,8 - 81,1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81,2 - 97,0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97,1 - 105,8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105,9 - 123,5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123,6 - 141,1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141,2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66,1 - 69,5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69,6 - 82,0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82,1 - 98,1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98,2 - 107,0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107,1 - 124,9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125,0 - 142,7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142,8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66,9 - 70,3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70,4 - 82,9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83,0 - 99,2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99,3 - 108,2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108,3 - 126,3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126,4 - 144,3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144,4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67,4 - 70,9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71,0 - 83,6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83,7 - 100,0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100,1 - 109,1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109,2 - 127,3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127,4 - 145,5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145,6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68,2 - 71,7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71,8 - 84,5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84,6 - 101,1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101,2 - 110,3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110,4 - 128,7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128,8 - 147,1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147,2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68,9 - 72,4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72,5 - 85,5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85,6 - 102,2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102,3 - 111,5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111,6 - 130,1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130,2 - 148,7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148,8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69,6 - 73,2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73,3 - 86,4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86,5 - 103,3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103,4 - 112,7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112,8 - 131,5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131,6 - 150,3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70,4 - 74,0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74,1 - 87,3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87,4 - 104,4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104,5 - 113,9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114,0 - 132,9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133,0 - 151,9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152,0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71,1 - 74,8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74,9 - 88,2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88,3 - 105,5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105,6 - 115,1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115,2 - 134,3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134,4 - 153,5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153,6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71,9 - 75,5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75,6 - 89,2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89,3 - 106,6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106,7 - 116,3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116,4 - 135,7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135,8 - 155,1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155,2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72,6 - 76,3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76,4 - 90,1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90,2 - 107,7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107,8 - 117,5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117,6 - 137,1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137,2 - 156,7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156,8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73,3 - 77,1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77,2 - 91,0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91,1 - 108,8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108,9 - 118,7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118,8 - 138,5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138,6 - 158,3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158,4</w:t>
            </w:r>
          </w:p>
        </w:tc>
      </w:tr>
      <w:tr w:rsidR="004E3B14">
        <w:tblPrEx>
          <w:tblCellMar>
            <w:top w:w="0" w:type="dxa"/>
            <w:left w:w="0" w:type="dxa"/>
            <w:bottom w:w="0" w:type="dxa"/>
            <w:right w:w="0" w:type="dxa"/>
          </w:tblCellMar>
        </w:tblPrEx>
        <w:trPr>
          <w:jc w:val="center"/>
        </w:trPr>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74,0</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74,1 - 77,9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200</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4,00</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78,0 - 91,9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92,0 - 109,9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110,0 - 119,9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120,0 - 139,9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140,0 - 159,9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160,0</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б) у лиц в возрасте 26 - 45 лет</w:t>
      </w: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763"/>
        <w:gridCol w:w="1321"/>
        <w:gridCol w:w="467"/>
        <w:gridCol w:w="1022"/>
        <w:gridCol w:w="593"/>
        <w:gridCol w:w="1358"/>
        <w:gridCol w:w="1073"/>
        <w:gridCol w:w="1073"/>
        <w:gridCol w:w="1073"/>
        <w:gridCol w:w="1066"/>
      </w:tblGrid>
      <w:tr w:rsidR="004E3B14">
        <w:tblPrEx>
          <w:tblCellMar>
            <w:top w:w="0" w:type="dxa"/>
            <w:left w:w="0" w:type="dxa"/>
            <w:bottom w:w="0" w:type="dxa"/>
            <w:right w:w="0" w:type="dxa"/>
          </w:tblCellMar>
        </w:tblPrEx>
        <w:trPr>
          <w:jc w:val="center"/>
        </w:trPr>
        <w:tc>
          <w:tcPr>
            <w:tcW w:w="9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Недостаточность питания (ИМТ - менее 19,0)</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Пониженное питание (ИМТ - 19,0 - 19,9)</w:t>
            </w:r>
          </w:p>
        </w:tc>
        <w:tc>
          <w:tcPr>
            <w:tcW w:w="2700" w:type="dxa"/>
            <w:gridSpan w:val="3"/>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Нормальное соотношение роста и массы тела (ИМТ - 20,0 - 25,9)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Повышенное питание (ИМТ - 26,0 - 27,9)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 степени (ИМТ - 28,0 - 30,9)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II степени (ИМТ - 31,0 - 35,9)</w:t>
            </w:r>
          </w:p>
        </w:tc>
        <w:tc>
          <w:tcPr>
            <w:tcW w:w="9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III степени (ИМТ - 36,0 - 40,9)</w:t>
            </w:r>
          </w:p>
        </w:tc>
        <w:tc>
          <w:tcPr>
            <w:tcW w:w="900" w:type="dxa"/>
            <w:vMerge w:val="restart"/>
            <w:tcBorders>
              <w:top w:val="single" w:sz="6" w:space="0" w:color="auto"/>
              <w:left w:val="single" w:sz="6" w:space="0" w:color="auto"/>
              <w:bottom w:val="nil"/>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Ожирение IV степени (ИМТ - 41,0 и более)</w:t>
            </w:r>
          </w:p>
        </w:tc>
      </w:tr>
      <w:tr w:rsidR="004E3B14">
        <w:tblPrEx>
          <w:tblCellMar>
            <w:top w:w="0" w:type="dxa"/>
            <w:left w:w="0" w:type="dxa"/>
            <w:bottom w:w="0" w:type="dxa"/>
            <w:right w:w="0" w:type="dxa"/>
          </w:tblCellMar>
        </w:tblPrEx>
        <w:trPr>
          <w:jc w:val="center"/>
        </w:trPr>
        <w:tc>
          <w:tcPr>
            <w:tcW w:w="9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9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рост (см)</w:t>
            </w:r>
          </w:p>
        </w:tc>
        <w:tc>
          <w:tcPr>
            <w:tcW w:w="9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квадрат величины роста (м2)</w:t>
            </w:r>
          </w:p>
        </w:tc>
        <w:tc>
          <w:tcPr>
            <w:tcW w:w="9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масса тела (кг)</w:t>
            </w: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c>
          <w:tcPr>
            <w:tcW w:w="900" w:type="dxa"/>
            <w:vMerge/>
            <w:tcBorders>
              <w:top w:val="nil"/>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p>
        </w:tc>
      </w:tr>
      <w:tr w:rsidR="004E3B14">
        <w:tblPrEx>
          <w:tblCellMar>
            <w:top w:w="0" w:type="dxa"/>
            <w:left w:w="0" w:type="dxa"/>
            <w:bottom w:w="0" w:type="dxa"/>
            <w:right w:w="0" w:type="dxa"/>
          </w:tblCellMar>
        </w:tblPrEx>
        <w:trPr>
          <w:jc w:val="center"/>
        </w:trPr>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42,7</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42,8 - 44,9</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2,25</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45,0 - 58,4</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58,5 - 62,9</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63,0 - 69,7</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69,8 - 80,8</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80,9 - 92,1</w:t>
            </w:r>
          </w:p>
        </w:tc>
        <w:tc>
          <w:tcPr>
            <w:tcW w:w="9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43,4 - 45,5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2,28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45,6 - 59,0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59,1 - 63,6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63,7 - 70,5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70,6 - 81,9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82,0 - 93,4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93,5</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44,0 - 46,1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46,2 - 60,0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60,1 - 64,6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64,7 - 71,5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71,6 - 82,9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83,0 - 94,6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94,7</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44,5 - 46,7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46,8 - 60,7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60,8 - 65,4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65,5 - 72,4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72,5 - 84,1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84,2 - 95,8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95,9</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45,1 - 47,3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47,4 - 61,5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61,6 - 66,3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66,4 - 73,4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73,5 - 85,2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85,3 - 97,1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45,7 - 47,9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48,0 - 62,3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62,4 - 67,1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67,2 - 74,3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74,4 - 86,3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86,4 - 98,3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46,3 - 48,5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48,6 - 63,1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63,2 - 67,9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68,0 - 75,2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75,3 - 87,4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87,5 - 99,5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46,8 - 49,1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49,2 - 63,9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64,0 - 68,8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68,9 - 76,2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76,3 - 88,5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88,6 - 100,8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100,9</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47,4 - 49,7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49,8 - 64,6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64,7 - 69,6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69,7 - 77,1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77,2 - 89,5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89,6 - 102,0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102,1</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48,0 - 50,3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50,4 - 65,4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65,5 - 70,5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70,6 - 78,0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78,1 - 90,6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90,7 - 103,2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103,3</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48,7 - 51,1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51,2 - 66,5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66,6 - 71,6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71,7 - 79,3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79,4 - 92,1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92,2 - 104,9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105,0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49,3 - 51,7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51,8 - 67,2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67,3 - 72,4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72,5 - 80,2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80,3 - 93,1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93,2 - 106,1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106,2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49,9 - 52,3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52,4 - 68,0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68,1 - 73,3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73,4 - 81,1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81,2 - 94,2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94,3 - 107,3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50,4 - 52,9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53,0 - 68,8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68,9 - 74,1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74,2 - 82,0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82,1 - 95,3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95,4 - 108,5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51,0 - 53,5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53,6 - 69,6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69,7 - 74,9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75,0 - 83,0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83,1 - 96,4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96,5 - 109,8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109,9</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51,8 - 54,3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54,4 - 70,6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70,7 - 76,1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76,2 - 84,2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84,3 - 97,8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97,9 - 111,4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111,5</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52,3 - 54,9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55,0 - 71,4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71,5 - 76,9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77,0 - 85,1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85,2 - 98,9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99,0 - 112,7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52,9 - 55,5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55,6 - 72,2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72,3 - 77,7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77,8 - 86,1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86,2 - 100,0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100,1 - 113,9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114,0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53,7 - 56,3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56,4 - 73,2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73,3 - 78,9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79,0 - 87,3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87,4 - 101,4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101,5 - 115,5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54,2 - 56,9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57,0 - 74,0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74,1 - 79,7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79,8 - 88,2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88,3 - 102,5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102,6 - 116,7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116,8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55,0 - 57,7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57,8 - 75,0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75,1 - 80,8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80,9 - 89,5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89,6 - 103,9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104,0 - 118,4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118,5</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55,6 - 58,3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58,4 - 75,8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75,9 - 81,7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81,8 - 90,4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90,5 - 105,0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105,1 - 119,6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119,7</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56,1 - 58,9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59,0 - 76,0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76,1 - 82,5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82,6 - 91,4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91,5 - 106,1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106,2 - 120,8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120,9</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56,9 - 59,7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59,8 - 77,6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77,7 - 83,6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83,7 - 92,6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92,7 - 107,5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107,6 - 122,5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122,6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57,5 - 60,3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60,4 - 78,4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78,5 - 84,5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84,6 - 93,5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93,6 - 108,6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108,7 - 123,7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123,8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58,2 - 61,1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61,2 - 79,5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79,6 - 85,6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85,7 - 94,6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94,7 - 110,1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110,2 - 125,3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125,4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58,8 - 61,7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61,8 - 80,2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80,3 - 86,4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86,5 - 95,7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95,8 - 111,1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111,2 - 126,6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126,7</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59,6 - 62,5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3,13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62,6 - 81,4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81,5 - 87,5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87,6 - 96,9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97,0 - 112,6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112,7 - 128,2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128,3</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60,1 - 63,1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3,16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63,2 - 82,1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82,2 - 88,4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88,5 - 97,9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98,0 - 113,7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113,8 - 129,5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129,6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60,9 - 63,9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64,0 - 83,1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83,2 - 89,5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89,6 - 99,1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99,2 - 115,1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115,2 - 131,1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131,2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61,6 - 64,7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64,8 - 84,1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84,2 - 90,6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90,7 - 100,3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100,4 - 116,5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116,6 - 132,7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132,8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62,2 - 65,3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65,4 - 84,9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85,0 - 91,5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91,6 - 101,2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101,3 - 117,6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117,7 - 134,0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134,1</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63,0 - 66,1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66,2 - 86,0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86,1 - 92,6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92,7 - 102,5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102,6 - 119,1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119,2 - 135,6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135,7</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63,5 - 66,7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66,8 - 86,7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86,8 - 93,4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93,5 - 103,4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103,5 - 120,1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120,2 - 136,8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136,9</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64,3 - 67,5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67,6 - 87,8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87,9 - 94,5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94,6 - 104,7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104,8 - 121,6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121,7 - 138,5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138,6</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65,1 - 68,3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68,4 - 88,8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88,9 - 95,7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95,8 - 105,9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106,0 - 123,0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123,1 - 140,1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140,2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65,6 - 68,9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69,0 - 89,6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89,7 - 96,5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96,6 - 106,9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107,0 - 124,1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124,2 - 141,4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141,5</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66,4 - 69,7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3,49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69,8 - 90,6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90,7 - 97,6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97,7 - 108,1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108,2 - 125,5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125,6 - 143,0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143,1</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67,2 - 70,5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70,6 - 91,7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91,8 - 98,7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98,8 - 109,3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109,4 - 127,0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127,1 - 144,6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144,7</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67,9 - 71,3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71,4 - 92,7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92,8 - 99,9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100,0 - 110,6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110,7 - 128,4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128,5 - 146,3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146,4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68,7 - 72,1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72,2 - 93,8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93,9 - 101,0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101,1 - 111,8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111,9 - 129,8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129,9 - 147,9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148,0</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69,2 - 72,7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72,8 - 94,5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94,6 - 101,8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101,9 - 112,7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112,8 - 130,9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131,0 - 149,1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149,2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70,0 - 73,5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3,68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73,6 - 95,6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95,7 - 102,9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103,0 - 114,0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114,1 - 132,4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132,5 - 150,8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150,9</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70,7 - 74,3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3,72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74,4 - 96,6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96,7 - 104,1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104,2 - 115,2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115,3 - 133,8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133,9 - 152,4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152,5</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71,5 - 75,1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3,76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75,2 - 97,7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97,8 - 105,2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105,3 - 116,6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116,7 - 135,3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135,4 - 154,1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154,2</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72,3 - 75,9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76,0 - 98,7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98,8 - 106,3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106,4 - 117,7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117,8 - 136,7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136,8 - 155,7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155,8</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73,0 - 76,7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76,8 - 99,7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99,8 - 107,4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107,5 - 118,9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119,0 - 138,1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138,2 - 157,3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157,4</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73,8 - 77,5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3,88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77,6 - 100,8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100,9 - 108,5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108,6 - 120,2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120,3 - 139,6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139,7 - 159,0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159,1</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74,6 - 78,3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3,92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78,4 - 101,8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101,9 - 109,7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109,8 - 121,4</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121,5 - 141,0</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141,1 - 160,6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160,7</w:t>
            </w:r>
          </w:p>
        </w:tc>
      </w:tr>
      <w:tr w:rsidR="004E3B14">
        <w:tblPrEx>
          <w:tblCellMar>
            <w:top w:w="0" w:type="dxa"/>
            <w:left w:w="0" w:type="dxa"/>
            <w:bottom w:w="0" w:type="dxa"/>
            <w:right w:w="0" w:type="dxa"/>
          </w:tblCellMar>
        </w:tblPrEx>
        <w:trPr>
          <w:jc w:val="center"/>
        </w:trPr>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75,2</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75,3 - 79,1</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199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3,96</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79,2 - 102,9</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103,0 - 110,8</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110,9 - 122,7</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122,8 - 142,5</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142,6 - 162,3</w:t>
            </w:r>
          </w:p>
        </w:tc>
        <w:tc>
          <w:tcPr>
            <w:tcW w:w="9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162,4</w:t>
            </w:r>
          </w:p>
        </w:tc>
      </w:tr>
      <w:tr w:rsidR="004E3B14">
        <w:tblPrEx>
          <w:tblCellMar>
            <w:top w:w="0" w:type="dxa"/>
            <w:left w:w="0" w:type="dxa"/>
            <w:bottom w:w="0" w:type="dxa"/>
            <w:right w:w="0" w:type="dxa"/>
          </w:tblCellMar>
        </w:tblPrEx>
        <w:trPr>
          <w:jc w:val="center"/>
        </w:trPr>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76,0</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76,1 - 79,9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200</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4,00</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80,0 - 103,9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104,0 - 111,9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112,0 - 123,9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124,0 - 143,9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144,0 - 163,9</w:t>
            </w:r>
          </w:p>
        </w:tc>
        <w:tc>
          <w:tcPr>
            <w:tcW w:w="9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164,0</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right"/>
        <w:rPr>
          <w:rFonts w:ascii="Times New Roman" w:hAnsi="Times New Roman"/>
          <w:sz w:val="24"/>
          <w:szCs w:val="24"/>
        </w:rPr>
      </w:pPr>
      <w:r>
        <w:rPr>
          <w:rFonts w:ascii="Times New Roman" w:hAnsi="Times New Roman"/>
          <w:i/>
          <w:iCs/>
          <w:sz w:val="24"/>
          <w:szCs w:val="24"/>
        </w:rPr>
        <w:t>Таблица 3</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ПОКАЗАТЕЛИ СТЕПЕНЕЙ ДЫХАТЕЛЬНОЙ (ЛЕГОЧНОЙ) НЕДОСТАТОЧНОСТИ</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2044"/>
        <w:gridCol w:w="1500"/>
        <w:gridCol w:w="1875"/>
        <w:gridCol w:w="1875"/>
        <w:gridCol w:w="1875"/>
      </w:tblGrid>
      <w:tr w:rsidR="004E3B14">
        <w:tblPrEx>
          <w:tblCellMar>
            <w:top w:w="0" w:type="dxa"/>
            <w:left w:w="0" w:type="dxa"/>
            <w:bottom w:w="0" w:type="dxa"/>
            <w:right w:w="0" w:type="dxa"/>
          </w:tblCellMar>
        </w:tblPrEx>
        <w:trPr>
          <w:jc w:val="center"/>
        </w:trPr>
        <w:tc>
          <w:tcPr>
            <w:tcW w:w="1875"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Показатели</w:t>
            </w:r>
          </w:p>
        </w:tc>
        <w:tc>
          <w:tcPr>
            <w:tcW w:w="15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Норма</w:t>
            </w:r>
          </w:p>
        </w:tc>
        <w:tc>
          <w:tcPr>
            <w:tcW w:w="5625"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Степени дыхательной недостаточности</w:t>
            </w:r>
          </w:p>
        </w:tc>
      </w:tr>
      <w:tr w:rsidR="004E3B14">
        <w:tblPrEx>
          <w:tblCellMar>
            <w:top w:w="0" w:type="dxa"/>
            <w:left w:w="0" w:type="dxa"/>
            <w:bottom w:w="0" w:type="dxa"/>
            <w:right w:w="0" w:type="dxa"/>
          </w:tblCellMar>
        </w:tblPrEx>
        <w:trPr>
          <w:jc w:val="center"/>
        </w:trPr>
        <w:tc>
          <w:tcPr>
            <w:tcW w:w="1875"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875"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 степень (незначительная)</w:t>
            </w:r>
          </w:p>
        </w:tc>
        <w:tc>
          <w:tcPr>
            <w:tcW w:w="1875"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 степень (умеренная)</w:t>
            </w:r>
          </w:p>
        </w:tc>
        <w:tc>
          <w:tcPr>
            <w:tcW w:w="1875"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III степень (выраженная)</w:t>
            </w:r>
          </w:p>
        </w:tc>
      </w:tr>
      <w:tr w:rsidR="004E3B14">
        <w:tblPrEx>
          <w:tblCellMar>
            <w:top w:w="0" w:type="dxa"/>
            <w:left w:w="0" w:type="dxa"/>
            <w:bottom w:w="0" w:type="dxa"/>
            <w:right w:w="0" w:type="dxa"/>
          </w:tblCellMar>
        </w:tblPrEx>
        <w:trPr>
          <w:jc w:val="center"/>
        </w:trPr>
        <w:tc>
          <w:tcPr>
            <w:tcW w:w="1875"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 Клинические:</w:t>
            </w:r>
          </w:p>
        </w:tc>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одышка</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нет</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при доступных ранее усилиях</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при обычных нагрузках</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постоянная в покое</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цианоз</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нет</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нет или незначительный, усиливающийся после нагрузки</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отчетливый, иногда значительный</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резко выраженный диффузный</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пульс в покое (в минуту)</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до 80</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не учащен</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наклонность к учащению</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значительно учащен</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 Инструментальные: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а) парциальное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более</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79 - 65</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менее 65</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давление кислорода (мм. рт.ст.) в артериальной крови</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 объем</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более</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80 - 70</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69 - 50</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менее 50</w:t>
            </w:r>
          </w:p>
        </w:tc>
      </w:tr>
      <w:tr w:rsidR="004E3B14">
        <w:tblPrEx>
          <w:tblCellMar>
            <w:top w:w="0" w:type="dxa"/>
            <w:left w:w="0" w:type="dxa"/>
            <w:bottom w:w="0" w:type="dxa"/>
            <w:right w:w="0" w:type="dxa"/>
          </w:tblCellMar>
        </w:tblPrEx>
        <w:trPr>
          <w:jc w:val="center"/>
        </w:trPr>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форсированного выдоха за 1 секунду (ОФВ1) - в процентах &lt;*&gt;</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c>
          <w:tcPr>
            <w:tcW w:w="1875"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w:t>
            </w:r>
          </w:p>
        </w:tc>
      </w:tr>
      <w:tr w:rsidR="004E3B14">
        <w:tblPrEx>
          <w:tblCellMar>
            <w:top w:w="0" w:type="dxa"/>
            <w:left w:w="0" w:type="dxa"/>
            <w:bottom w:w="0" w:type="dxa"/>
            <w:right w:w="0" w:type="dxa"/>
          </w:tblCellMar>
        </w:tblPrEx>
        <w:trPr>
          <w:jc w:val="center"/>
        </w:trPr>
        <w:tc>
          <w:tcPr>
            <w:tcW w:w="1875"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в) отношение объема форсированного выдоха за 1 секунду к жизненной емкости легких (ОФВ1/ФЖЕЛ - индекс Генслера) - в процентах</w:t>
            </w:r>
          </w:p>
        </w:tc>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более 70</w:t>
            </w:r>
          </w:p>
        </w:tc>
        <w:tc>
          <w:tcPr>
            <w:tcW w:w="1875"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менее 70</w:t>
            </w:r>
          </w:p>
        </w:tc>
        <w:tc>
          <w:tcPr>
            <w:tcW w:w="1875"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менее 70</w:t>
            </w:r>
          </w:p>
        </w:tc>
        <w:tc>
          <w:tcPr>
            <w:tcW w:w="1875"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менее 70</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w:t>
      </w:r>
    </w:p>
    <w:p w:rsidR="004E3B14" w:rsidRDefault="004E3B1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&lt;*&gt; Показатель оценивается по результатам бронходилятационного теста.</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right"/>
        <w:rPr>
          <w:rFonts w:ascii="Times New Roman" w:hAnsi="Times New Roman"/>
          <w:sz w:val="24"/>
          <w:szCs w:val="24"/>
        </w:rPr>
      </w:pPr>
      <w:r>
        <w:rPr>
          <w:rFonts w:ascii="Times New Roman" w:hAnsi="Times New Roman"/>
          <w:i/>
          <w:iCs/>
          <w:sz w:val="24"/>
          <w:szCs w:val="24"/>
        </w:rPr>
        <w:t>Таблица 4</w:t>
      </w:r>
    </w:p>
    <w:p w:rsidR="004E3B14" w:rsidRDefault="004E3B14">
      <w:pPr>
        <w:widowControl w:val="0"/>
        <w:autoSpaceDE w:val="0"/>
        <w:autoSpaceDN w:val="0"/>
        <w:adjustRightInd w:val="0"/>
        <w:spacing w:after="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jc w:val="center"/>
        <w:rPr>
          <w:rFonts w:ascii="Times New Roman" w:hAnsi="Times New Roman"/>
          <w:sz w:val="32"/>
          <w:szCs w:val="32"/>
        </w:rPr>
      </w:pPr>
      <w:r>
        <w:rPr>
          <w:rFonts w:ascii="Times New Roman" w:hAnsi="Times New Roman"/>
          <w:b/>
          <w:bCs/>
          <w:sz w:val="32"/>
          <w:szCs w:val="32"/>
        </w:rPr>
        <w:t>ОЦЕНКА АМПЛИТУДЫ ДВИЖЕНИЙ В СУСТАВАХ (В УГЛОВЫХ ГРАДУСАХ)</w:t>
      </w:r>
    </w:p>
    <w:p w:rsidR="004E3B14" w:rsidRDefault="004E3B14">
      <w:pPr>
        <w:widowControl w:val="0"/>
        <w:autoSpaceDE w:val="0"/>
        <w:autoSpaceDN w:val="0"/>
        <w:adjustRightInd w:val="0"/>
        <w:spacing w:after="0" w:line="240" w:lineRule="auto"/>
        <w:jc w:val="both"/>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p w:rsidR="004E3B14" w:rsidRDefault="004E3B14">
      <w:pPr>
        <w:widowControl w:val="0"/>
        <w:autoSpaceDE w:val="0"/>
        <w:autoSpaceDN w:val="0"/>
        <w:adjustRightInd w:val="0"/>
        <w:spacing w:after="150" w:line="240" w:lineRule="auto"/>
        <w:rPr>
          <w:rFonts w:ascii="Times New Roman" w:hAnsi="Times New Roman"/>
          <w:sz w:val="24"/>
          <w:szCs w:val="24"/>
        </w:rPr>
      </w:pPr>
    </w:p>
    <w:tbl>
      <w:tblPr>
        <w:tblW w:w="0" w:type="auto"/>
        <w:jc w:val="center"/>
        <w:tblCellMar>
          <w:left w:w="0" w:type="dxa"/>
          <w:right w:w="0" w:type="dxa"/>
        </w:tblCellMar>
        <w:tblLook w:val="0000" w:firstRow="0" w:lastRow="0" w:firstColumn="0" w:lastColumn="0" w:noHBand="0" w:noVBand="0"/>
      </w:tblPr>
      <w:tblGrid>
        <w:gridCol w:w="1612"/>
        <w:gridCol w:w="1500"/>
        <w:gridCol w:w="1500"/>
        <w:gridCol w:w="1625"/>
        <w:gridCol w:w="1500"/>
        <w:gridCol w:w="1500"/>
      </w:tblGrid>
      <w:tr w:rsidR="004E3B14">
        <w:tblPrEx>
          <w:tblCellMar>
            <w:top w:w="0" w:type="dxa"/>
            <w:left w:w="0" w:type="dxa"/>
            <w:bottom w:w="0" w:type="dxa"/>
            <w:right w:w="0" w:type="dxa"/>
          </w:tblCellMar>
        </w:tblPrEx>
        <w:trPr>
          <w:jc w:val="center"/>
        </w:trPr>
        <w:tc>
          <w:tcPr>
            <w:tcW w:w="1500" w:type="dxa"/>
            <w:vMerge w:val="restart"/>
            <w:tcBorders>
              <w:top w:val="single" w:sz="6" w:space="0" w:color="auto"/>
              <w:left w:val="nil"/>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Сустав</w:t>
            </w:r>
          </w:p>
        </w:tc>
        <w:tc>
          <w:tcPr>
            <w:tcW w:w="15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Движение (до предельно возможного угла)</w:t>
            </w:r>
          </w:p>
        </w:tc>
        <w:tc>
          <w:tcPr>
            <w:tcW w:w="1500" w:type="dxa"/>
            <w:vMerge w:val="restart"/>
            <w:tcBorders>
              <w:top w:val="single" w:sz="6" w:space="0" w:color="auto"/>
              <w:left w:val="single" w:sz="6" w:space="0" w:color="auto"/>
              <w:bottom w:val="nil"/>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Норма</w:t>
            </w:r>
          </w:p>
        </w:tc>
        <w:tc>
          <w:tcPr>
            <w:tcW w:w="4500" w:type="dxa"/>
            <w:gridSpan w:val="3"/>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Ограничение движения</w:t>
            </w:r>
          </w:p>
        </w:tc>
      </w:tr>
      <w:tr w:rsidR="004E3B14">
        <w:tblPrEx>
          <w:tblCellMar>
            <w:top w:w="0" w:type="dxa"/>
            <w:left w:w="0" w:type="dxa"/>
            <w:bottom w:w="0" w:type="dxa"/>
            <w:right w:w="0" w:type="dxa"/>
          </w:tblCellMar>
        </w:tblPrEx>
        <w:trPr>
          <w:jc w:val="center"/>
        </w:trPr>
        <w:tc>
          <w:tcPr>
            <w:tcW w:w="1500" w:type="dxa"/>
            <w:vMerge/>
            <w:tcBorders>
              <w:top w:val="nil"/>
              <w:left w:val="nil"/>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vMerge/>
            <w:tcBorders>
              <w:top w:val="nil"/>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незначительное</w:t>
            </w:r>
          </w:p>
        </w:tc>
        <w:tc>
          <w:tcPr>
            <w:tcW w:w="1500" w:type="dxa"/>
            <w:tcBorders>
              <w:top w:val="single" w:sz="6" w:space="0" w:color="auto"/>
              <w:left w:val="single" w:sz="6" w:space="0" w:color="auto"/>
              <w:bottom w:val="single" w:sz="6" w:space="0" w:color="auto"/>
              <w:right w:val="single" w:sz="6" w:space="0" w:color="auto"/>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умеренное</w:t>
            </w:r>
          </w:p>
        </w:tc>
        <w:tc>
          <w:tcPr>
            <w:tcW w:w="1500" w:type="dxa"/>
            <w:tcBorders>
              <w:top w:val="single" w:sz="6" w:space="0" w:color="auto"/>
              <w:left w:val="single" w:sz="6" w:space="0" w:color="auto"/>
              <w:bottom w:val="single" w:sz="6" w:space="0" w:color="auto"/>
              <w:right w:val="nil"/>
            </w:tcBorders>
          </w:tcPr>
          <w:p w:rsidR="004E3B14" w:rsidRDefault="004E3B14">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значительное</w:t>
            </w:r>
          </w:p>
        </w:tc>
      </w:tr>
      <w:tr w:rsidR="004E3B14">
        <w:tblPrEx>
          <w:tblCellMar>
            <w:top w:w="0" w:type="dxa"/>
            <w:left w:w="0" w:type="dxa"/>
            <w:bottom w:w="0" w:type="dxa"/>
            <w:right w:w="0" w:type="dxa"/>
          </w:tblCellMar>
        </w:tblPrEx>
        <w:trPr>
          <w:jc w:val="center"/>
        </w:trPr>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Плечевой с плечевым поясом</w:t>
            </w:r>
          </w:p>
        </w:tc>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сгибание</w:t>
            </w:r>
          </w:p>
        </w:tc>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180 - 121</w:t>
            </w:r>
          </w:p>
        </w:tc>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120 - 101</w:t>
            </w:r>
          </w:p>
        </w:tc>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100 - 81</w:t>
            </w:r>
          </w:p>
        </w:tc>
        <w:tc>
          <w:tcPr>
            <w:tcW w:w="1500" w:type="dxa"/>
            <w:tcBorders>
              <w:top w:val="single" w:sz="6" w:space="0" w:color="auto"/>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разгибание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больше 30</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30 - 21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20 - 16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отведение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180 - 116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115 - 101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100 - 81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Локтевой</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30 - 79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80 - 89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90 - 99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 и больше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разгибание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180 - 149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150 - 141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140 - 121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пронация</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180 - 136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135 - 91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90 - 61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супинация</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180 - 136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135 - 91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90 - 61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Лучезапястный (кистевой)</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80 - 36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35 - 26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25 - 16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разгибание отведение: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95 - 31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30 - 26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25 - 16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радиальное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30 - 11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10 - 6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5 - 4</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ульнарное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45 - 26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25 - 16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15 - 11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Тазобедренный</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меньше 100</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100 - 109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110 - 119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 и больше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разгибание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180 - 171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170 - 161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160 - 151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отведение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50 - 26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25 - 21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20 - 16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Коленный</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сгибание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30 - 59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60 - 89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90 - 109</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 и больше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разгибание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180 - 176</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175 - 171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170 - 161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160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Голеностопный</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подошвенное сгибание</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150 - 121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120 - 111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110 - 101</w:t>
            </w:r>
          </w:p>
        </w:tc>
        <w:tc>
          <w:tcPr>
            <w:tcW w:w="1500" w:type="dxa"/>
            <w:tcBorders>
              <w:top w:val="nil"/>
              <w:left w:val="nil"/>
              <w:bottom w:val="nil"/>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 и меньше</w:t>
            </w:r>
          </w:p>
        </w:tc>
      </w:tr>
      <w:tr w:rsidR="004E3B14">
        <w:tblPrEx>
          <w:tblCellMar>
            <w:top w:w="0" w:type="dxa"/>
            <w:left w:w="0" w:type="dxa"/>
            <w:bottom w:w="0" w:type="dxa"/>
            <w:right w:w="0" w:type="dxa"/>
          </w:tblCellMar>
        </w:tblPrEx>
        <w:trPr>
          <w:jc w:val="center"/>
        </w:trPr>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тыльное разгибание</w:t>
            </w:r>
          </w:p>
        </w:tc>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70 - 74</w:t>
            </w:r>
          </w:p>
        </w:tc>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75 - 79</w:t>
            </w:r>
          </w:p>
        </w:tc>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80 - 84</w:t>
            </w:r>
          </w:p>
        </w:tc>
        <w:tc>
          <w:tcPr>
            <w:tcW w:w="1500" w:type="dxa"/>
            <w:tcBorders>
              <w:top w:val="nil"/>
              <w:left w:val="nil"/>
              <w:bottom w:val="single" w:sz="6" w:space="0" w:color="auto"/>
              <w:right w:val="nil"/>
            </w:tcBorders>
          </w:tcPr>
          <w:p w:rsidR="004E3B14" w:rsidRDefault="004E3B14">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85 и больше</w:t>
            </w:r>
          </w:p>
        </w:tc>
      </w:tr>
    </w:tbl>
    <w:p w:rsidR="004E3B14" w:rsidRDefault="004E3B14">
      <w:pPr>
        <w:widowControl w:val="0"/>
        <w:autoSpaceDE w:val="0"/>
        <w:autoSpaceDN w:val="0"/>
        <w:adjustRightInd w:val="0"/>
        <w:spacing w:after="0" w:line="240" w:lineRule="auto"/>
        <w:jc w:val="both"/>
        <w:rPr>
          <w:rFonts w:ascii="Times New Roman" w:hAnsi="Times New Roman"/>
          <w:sz w:val="24"/>
          <w:szCs w:val="24"/>
        </w:rPr>
      </w:pPr>
    </w:p>
    <w:sectPr w:rsidR="004E3B14">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bordersDoNotSurroundHeader/>
  <w:bordersDoNotSurroundFooter/>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13643"/>
    <w:rsid w:val="001F5834"/>
    <w:rsid w:val="00413643"/>
    <w:rsid w:val="004E3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EAE5FC2-81B6-4B22-8247-7F5C493B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ormativ.kontur.ru/document?moduleid=1&amp;documentid=501550#l171" TargetMode="External"/><Relationship Id="rId299" Type="http://schemas.openxmlformats.org/officeDocument/2006/relationships/hyperlink" Target="https://normativ.kontur.ru/document?moduleid=1&amp;documentid=501550#l392" TargetMode="External"/><Relationship Id="rId21" Type="http://schemas.openxmlformats.org/officeDocument/2006/relationships/hyperlink" Target="https://normativ.kontur.ru/document?moduleid=1&amp;documentid=356300#l113" TargetMode="External"/><Relationship Id="rId63" Type="http://schemas.openxmlformats.org/officeDocument/2006/relationships/hyperlink" Target="https://normativ.kontur.ru/document?moduleid=1&amp;documentid=356300#l194" TargetMode="External"/><Relationship Id="rId159" Type="http://schemas.openxmlformats.org/officeDocument/2006/relationships/hyperlink" Target="https://normativ.kontur.ru/document?moduleid=1&amp;documentid=501550#l223" TargetMode="External"/><Relationship Id="rId324" Type="http://schemas.openxmlformats.org/officeDocument/2006/relationships/hyperlink" Target="https://normativ.kontur.ru/document?moduleid=1&amp;documentid=356129#l24" TargetMode="External"/><Relationship Id="rId366" Type="http://schemas.openxmlformats.org/officeDocument/2006/relationships/hyperlink" Target="https://normativ.kontur.ru/document?moduleid=1&amp;documentid=501550#l504" TargetMode="External"/><Relationship Id="rId170" Type="http://schemas.openxmlformats.org/officeDocument/2006/relationships/hyperlink" Target="https://normativ.kontur.ru/document?moduleid=1&amp;documentid=356300#l235" TargetMode="External"/><Relationship Id="rId226" Type="http://schemas.openxmlformats.org/officeDocument/2006/relationships/hyperlink" Target="https://normativ.kontur.ru/document?moduleid=1&amp;documentid=501550#l272" TargetMode="External"/><Relationship Id="rId268" Type="http://schemas.openxmlformats.org/officeDocument/2006/relationships/hyperlink" Target="https://normativ.kontur.ru/document?moduleid=1&amp;documentid=501550#l298" TargetMode="External"/><Relationship Id="rId32" Type="http://schemas.openxmlformats.org/officeDocument/2006/relationships/hyperlink" Target="https://normativ.kontur.ru/document?moduleid=1&amp;documentid=356300#l113" TargetMode="External"/><Relationship Id="rId74" Type="http://schemas.openxmlformats.org/officeDocument/2006/relationships/hyperlink" Target="https://normativ.kontur.ru/document?moduleid=1&amp;documentid=501550#l93" TargetMode="External"/><Relationship Id="rId128" Type="http://schemas.openxmlformats.org/officeDocument/2006/relationships/hyperlink" Target="https://normativ.kontur.ru/document?moduleid=1&amp;documentid=501550#l189" TargetMode="External"/><Relationship Id="rId335" Type="http://schemas.openxmlformats.org/officeDocument/2006/relationships/hyperlink" Target="https://normativ.kontur.ru/document?moduleid=1&amp;documentid=501550#l443" TargetMode="External"/><Relationship Id="rId377" Type="http://schemas.openxmlformats.org/officeDocument/2006/relationships/hyperlink" Target="https://normativ.kontur.ru/document?moduleid=1&amp;documentid=277131#l4" TargetMode="External"/><Relationship Id="rId5" Type="http://schemas.openxmlformats.org/officeDocument/2006/relationships/hyperlink" Target="https://normativ.kontur.ru/document?moduleid=1&amp;documentid=312402#l142" TargetMode="External"/><Relationship Id="rId181" Type="http://schemas.openxmlformats.org/officeDocument/2006/relationships/hyperlink" Target="https://normativ.kontur.ru/document?moduleid=1&amp;documentid=356300#l257" TargetMode="External"/><Relationship Id="rId237" Type="http://schemas.openxmlformats.org/officeDocument/2006/relationships/hyperlink" Target="https://normativ.kontur.ru/document?moduleid=1&amp;documentid=356300#l289" TargetMode="External"/><Relationship Id="rId279" Type="http://schemas.openxmlformats.org/officeDocument/2006/relationships/hyperlink" Target="https://normativ.kontur.ru/document?moduleid=1&amp;documentid=501550#l298" TargetMode="External"/><Relationship Id="rId43" Type="http://schemas.openxmlformats.org/officeDocument/2006/relationships/hyperlink" Target="https://normativ.kontur.ru/document?moduleid=1&amp;documentid=356300#l152" TargetMode="External"/><Relationship Id="rId139" Type="http://schemas.openxmlformats.org/officeDocument/2006/relationships/hyperlink" Target="https://normativ.kontur.ru/document?moduleid=1&amp;documentid=356300#l204" TargetMode="External"/><Relationship Id="rId290" Type="http://schemas.openxmlformats.org/officeDocument/2006/relationships/hyperlink" Target="https://normativ.kontur.ru/document?moduleid=1&amp;documentid=501550#l298" TargetMode="External"/><Relationship Id="rId304" Type="http://schemas.openxmlformats.org/officeDocument/2006/relationships/hyperlink" Target="https://normativ.kontur.ru/document?moduleid=1&amp;documentid=501550#l392" TargetMode="External"/><Relationship Id="rId346" Type="http://schemas.openxmlformats.org/officeDocument/2006/relationships/hyperlink" Target="https://normativ.kontur.ru/document?moduleid=1&amp;documentid=501550#l471" TargetMode="External"/><Relationship Id="rId85" Type="http://schemas.openxmlformats.org/officeDocument/2006/relationships/hyperlink" Target="https://normativ.kontur.ru/document?moduleid=1&amp;documentid=501550#l111" TargetMode="External"/><Relationship Id="rId150" Type="http://schemas.openxmlformats.org/officeDocument/2006/relationships/hyperlink" Target="https://normativ.kontur.ru/document?moduleid=1&amp;documentid=501550#l209" TargetMode="External"/><Relationship Id="rId192" Type="http://schemas.openxmlformats.org/officeDocument/2006/relationships/hyperlink" Target="https://normativ.kontur.ru/document?moduleid=1&amp;documentid=356300#l265" TargetMode="External"/><Relationship Id="rId206" Type="http://schemas.openxmlformats.org/officeDocument/2006/relationships/hyperlink" Target="https://normativ.kontur.ru/document?moduleid=1&amp;documentid=501550#l247" TargetMode="External"/><Relationship Id="rId248" Type="http://schemas.openxmlformats.org/officeDocument/2006/relationships/hyperlink" Target="https://normativ.kontur.ru/document?moduleid=1&amp;documentid=501550#l298" TargetMode="External"/><Relationship Id="rId12" Type="http://schemas.openxmlformats.org/officeDocument/2006/relationships/hyperlink" Target="https://normativ.kontur.ru/document?moduleid=1&amp;documentid=501550#l0" TargetMode="External"/><Relationship Id="rId108" Type="http://schemas.openxmlformats.org/officeDocument/2006/relationships/hyperlink" Target="https://normativ.kontur.ru/document?moduleid=1&amp;documentid=501550#l139" TargetMode="External"/><Relationship Id="rId315" Type="http://schemas.openxmlformats.org/officeDocument/2006/relationships/hyperlink" Target="https://normativ.kontur.ru/document?moduleid=1&amp;documentid=501550#l392" TargetMode="External"/><Relationship Id="rId357" Type="http://schemas.openxmlformats.org/officeDocument/2006/relationships/hyperlink" Target="https://normativ.kontur.ru/document?moduleid=1&amp;documentid=501550#l491" TargetMode="External"/><Relationship Id="rId54" Type="http://schemas.openxmlformats.org/officeDocument/2006/relationships/hyperlink" Target="https://normativ.kontur.ru/document?moduleid=1&amp;documentid=356300#l178" TargetMode="External"/><Relationship Id="rId96" Type="http://schemas.openxmlformats.org/officeDocument/2006/relationships/image" Target="media/image1.jpeg"/><Relationship Id="rId161" Type="http://schemas.openxmlformats.org/officeDocument/2006/relationships/hyperlink" Target="https://normativ.kontur.ru/document?moduleid=1&amp;documentid=501550#l223" TargetMode="External"/><Relationship Id="rId217" Type="http://schemas.openxmlformats.org/officeDocument/2006/relationships/hyperlink" Target="https://normativ.kontur.ru/document?moduleid=1&amp;documentid=501550#l272" TargetMode="External"/><Relationship Id="rId259" Type="http://schemas.openxmlformats.org/officeDocument/2006/relationships/hyperlink" Target="https://normativ.kontur.ru/document?moduleid=1&amp;documentid=501550#l298" TargetMode="External"/><Relationship Id="rId23" Type="http://schemas.openxmlformats.org/officeDocument/2006/relationships/hyperlink" Target="https://normativ.kontur.ru/document?moduleid=1&amp;documentid=356300#l113" TargetMode="External"/><Relationship Id="rId119" Type="http://schemas.openxmlformats.org/officeDocument/2006/relationships/hyperlink" Target="https://normativ.kontur.ru/document?moduleid=1&amp;documentid=501550#l171" TargetMode="External"/><Relationship Id="rId270" Type="http://schemas.openxmlformats.org/officeDocument/2006/relationships/hyperlink" Target="https://normativ.kontur.ru/document?moduleid=1&amp;documentid=501550#l298" TargetMode="External"/><Relationship Id="rId326" Type="http://schemas.openxmlformats.org/officeDocument/2006/relationships/hyperlink" Target="https://normativ.kontur.ru/document?moduleid=1&amp;documentid=501550#l443" TargetMode="External"/><Relationship Id="rId65" Type="http://schemas.openxmlformats.org/officeDocument/2006/relationships/hyperlink" Target="https://normativ.kontur.ru/document?moduleid=1&amp;documentid=501550#l93" TargetMode="External"/><Relationship Id="rId130" Type="http://schemas.openxmlformats.org/officeDocument/2006/relationships/hyperlink" Target="https://normativ.kontur.ru/document?moduleid=1&amp;documentid=356300#l204" TargetMode="External"/><Relationship Id="rId368" Type="http://schemas.openxmlformats.org/officeDocument/2006/relationships/hyperlink" Target="https://normativ.kontur.ru/document?moduleid=1&amp;documentid=501550#l504" TargetMode="External"/><Relationship Id="rId172" Type="http://schemas.openxmlformats.org/officeDocument/2006/relationships/hyperlink" Target="https://normativ.kontur.ru/document?moduleid=1&amp;documentid=356300#l248" TargetMode="External"/><Relationship Id="rId228" Type="http://schemas.openxmlformats.org/officeDocument/2006/relationships/hyperlink" Target="https://normativ.kontur.ru/document?moduleid=1&amp;documentid=501550#l272" TargetMode="External"/><Relationship Id="rId281" Type="http://schemas.openxmlformats.org/officeDocument/2006/relationships/hyperlink" Target="https://normativ.kontur.ru/document?moduleid=1&amp;documentid=501550#l298" TargetMode="External"/><Relationship Id="rId337" Type="http://schemas.openxmlformats.org/officeDocument/2006/relationships/hyperlink" Target="https://normativ.kontur.ru/document?moduleid=1&amp;documentid=501550#l443" TargetMode="External"/><Relationship Id="rId34" Type="http://schemas.openxmlformats.org/officeDocument/2006/relationships/hyperlink" Target="https://normativ.kontur.ru/document?moduleid=1&amp;documentid=356300#l113" TargetMode="External"/><Relationship Id="rId76" Type="http://schemas.openxmlformats.org/officeDocument/2006/relationships/hyperlink" Target="https://normativ.kontur.ru/document?moduleid=1&amp;documentid=356300#l197" TargetMode="External"/><Relationship Id="rId141" Type="http://schemas.openxmlformats.org/officeDocument/2006/relationships/hyperlink" Target="https://normativ.kontur.ru/document?moduleid=1&amp;documentid=356300#l204" TargetMode="External"/><Relationship Id="rId379" Type="http://schemas.openxmlformats.org/officeDocument/2006/relationships/fontTable" Target="fontTable.xml"/><Relationship Id="rId7" Type="http://schemas.openxmlformats.org/officeDocument/2006/relationships/hyperlink" Target="https://normativ.kontur.ru/document?moduleid=1&amp;documentid=329163#l0" TargetMode="External"/><Relationship Id="rId183" Type="http://schemas.openxmlformats.org/officeDocument/2006/relationships/hyperlink" Target="https://normativ.kontur.ru/document?moduleid=1&amp;documentid=356300#l260" TargetMode="External"/><Relationship Id="rId239" Type="http://schemas.openxmlformats.org/officeDocument/2006/relationships/hyperlink" Target="https://normativ.kontur.ru/document?moduleid=1&amp;documentid=356300#l293" TargetMode="External"/><Relationship Id="rId250" Type="http://schemas.openxmlformats.org/officeDocument/2006/relationships/hyperlink" Target="https://normativ.kontur.ru/document?moduleid=1&amp;documentid=501550#l298" TargetMode="External"/><Relationship Id="rId292" Type="http://schemas.openxmlformats.org/officeDocument/2006/relationships/hyperlink" Target="https://normativ.kontur.ru/document?moduleid=1&amp;documentid=501550#l392" TargetMode="External"/><Relationship Id="rId306" Type="http://schemas.openxmlformats.org/officeDocument/2006/relationships/hyperlink" Target="https://normativ.kontur.ru/document?moduleid=1&amp;documentid=501550#l392" TargetMode="External"/><Relationship Id="rId45" Type="http://schemas.openxmlformats.org/officeDocument/2006/relationships/hyperlink" Target="https://normativ.kontur.ru/document?moduleid=1&amp;documentid=356300#l152" TargetMode="External"/><Relationship Id="rId87" Type="http://schemas.openxmlformats.org/officeDocument/2006/relationships/hyperlink" Target="https://normativ.kontur.ru/document?moduleid=1&amp;documentid=501550#l111" TargetMode="External"/><Relationship Id="rId110" Type="http://schemas.openxmlformats.org/officeDocument/2006/relationships/hyperlink" Target="https://normativ.kontur.ru/document?moduleid=1&amp;documentid=501550#l139" TargetMode="External"/><Relationship Id="rId348" Type="http://schemas.openxmlformats.org/officeDocument/2006/relationships/hyperlink" Target="https://normativ.kontur.ru/document?moduleid=1&amp;documentid=501550#l483" TargetMode="External"/><Relationship Id="rId152" Type="http://schemas.openxmlformats.org/officeDocument/2006/relationships/hyperlink" Target="https://normativ.kontur.ru/document?moduleid=1&amp;documentid=356300#l224" TargetMode="External"/><Relationship Id="rId194" Type="http://schemas.openxmlformats.org/officeDocument/2006/relationships/hyperlink" Target="https://normativ.kontur.ru/document?moduleid=1&amp;documentid=356300#l269" TargetMode="External"/><Relationship Id="rId208" Type="http://schemas.openxmlformats.org/officeDocument/2006/relationships/hyperlink" Target="https://normativ.kontur.ru/document?moduleid=1&amp;documentid=501550#l247" TargetMode="External"/><Relationship Id="rId261" Type="http://schemas.openxmlformats.org/officeDocument/2006/relationships/hyperlink" Target="https://normativ.kontur.ru/document?moduleid=1&amp;documentid=501550#l298" TargetMode="External"/><Relationship Id="rId14" Type="http://schemas.openxmlformats.org/officeDocument/2006/relationships/hyperlink" Target="https://normativ.kontur.ru/document?moduleid=1&amp;documentid=331878#l85" TargetMode="External"/><Relationship Id="rId56" Type="http://schemas.openxmlformats.org/officeDocument/2006/relationships/hyperlink" Target="https://normativ.kontur.ru/document?moduleid=1&amp;documentid=501550#l49" TargetMode="External"/><Relationship Id="rId317" Type="http://schemas.openxmlformats.org/officeDocument/2006/relationships/hyperlink" Target="https://normativ.kontur.ru/document?moduleid=1&amp;documentid=501550#l392" TargetMode="External"/><Relationship Id="rId359" Type="http://schemas.openxmlformats.org/officeDocument/2006/relationships/hyperlink" Target="https://normativ.kontur.ru/document?moduleid=1&amp;documentid=501550#l504" TargetMode="External"/><Relationship Id="rId98" Type="http://schemas.openxmlformats.org/officeDocument/2006/relationships/hyperlink" Target="https://normativ.kontur.ru/document?moduleid=1&amp;documentid=501550#l139" TargetMode="External"/><Relationship Id="rId121" Type="http://schemas.openxmlformats.org/officeDocument/2006/relationships/hyperlink" Target="https://normativ.kontur.ru/document?moduleid=1&amp;documentid=501550#l189" TargetMode="External"/><Relationship Id="rId163" Type="http://schemas.openxmlformats.org/officeDocument/2006/relationships/hyperlink" Target="https://normativ.kontur.ru/document?moduleid=1&amp;documentid=501550#l223" TargetMode="External"/><Relationship Id="rId219" Type="http://schemas.openxmlformats.org/officeDocument/2006/relationships/hyperlink" Target="https://normativ.kontur.ru/document?moduleid=1&amp;documentid=501550#l272" TargetMode="External"/><Relationship Id="rId370" Type="http://schemas.openxmlformats.org/officeDocument/2006/relationships/hyperlink" Target="https://normativ.kontur.ru/document?moduleid=1&amp;documentid=410887#l72" TargetMode="External"/><Relationship Id="rId230" Type="http://schemas.openxmlformats.org/officeDocument/2006/relationships/hyperlink" Target="https://normativ.kontur.ru/document?moduleid=1&amp;documentid=501550#l287" TargetMode="External"/><Relationship Id="rId25" Type="http://schemas.openxmlformats.org/officeDocument/2006/relationships/hyperlink" Target="https://normativ.kontur.ru/document?moduleid=1&amp;documentid=356300#l113" TargetMode="External"/><Relationship Id="rId67" Type="http://schemas.openxmlformats.org/officeDocument/2006/relationships/hyperlink" Target="https://normativ.kontur.ru/document?moduleid=1&amp;documentid=501550#l93" TargetMode="External"/><Relationship Id="rId272" Type="http://schemas.openxmlformats.org/officeDocument/2006/relationships/hyperlink" Target="https://normativ.kontur.ru/document?moduleid=1&amp;documentid=501550#l298" TargetMode="External"/><Relationship Id="rId328" Type="http://schemas.openxmlformats.org/officeDocument/2006/relationships/hyperlink" Target="https://normativ.kontur.ru/document?moduleid=1&amp;documentid=501550#l443" TargetMode="External"/><Relationship Id="rId132" Type="http://schemas.openxmlformats.org/officeDocument/2006/relationships/hyperlink" Target="https://normativ.kontur.ru/document?moduleid=1&amp;documentid=356300#l204" TargetMode="External"/><Relationship Id="rId174" Type="http://schemas.openxmlformats.org/officeDocument/2006/relationships/hyperlink" Target="https://normativ.kontur.ru/document?moduleid=1&amp;documentid=356300#l250" TargetMode="External"/><Relationship Id="rId241" Type="http://schemas.openxmlformats.org/officeDocument/2006/relationships/hyperlink" Target="https://normativ.kontur.ru/document?moduleid=1&amp;documentid=501550#l298" TargetMode="External"/><Relationship Id="rId36" Type="http://schemas.openxmlformats.org/officeDocument/2006/relationships/hyperlink" Target="https://normativ.kontur.ru/document?moduleid=1&amp;documentid=356300#l113" TargetMode="External"/><Relationship Id="rId283" Type="http://schemas.openxmlformats.org/officeDocument/2006/relationships/hyperlink" Target="https://normativ.kontur.ru/document?moduleid=1&amp;documentid=501550#l298" TargetMode="External"/><Relationship Id="rId339" Type="http://schemas.openxmlformats.org/officeDocument/2006/relationships/hyperlink" Target="https://normativ.kontur.ru/document?moduleid=1&amp;documentid=501550#l443" TargetMode="External"/><Relationship Id="rId78" Type="http://schemas.openxmlformats.org/officeDocument/2006/relationships/hyperlink" Target="https://normativ.kontur.ru/document?moduleid=1&amp;documentid=356300#l197" TargetMode="External"/><Relationship Id="rId101" Type="http://schemas.openxmlformats.org/officeDocument/2006/relationships/hyperlink" Target="https://normativ.kontur.ru/document?moduleid=1&amp;documentid=501550#l139" TargetMode="External"/><Relationship Id="rId143" Type="http://schemas.openxmlformats.org/officeDocument/2006/relationships/hyperlink" Target="https://normativ.kontur.ru/document?moduleid=1&amp;documentid=501550#l209" TargetMode="External"/><Relationship Id="rId185" Type="http://schemas.openxmlformats.org/officeDocument/2006/relationships/hyperlink" Target="https://normativ.kontur.ru/document?moduleid=1&amp;documentid=501550#l223" TargetMode="External"/><Relationship Id="rId350" Type="http://schemas.openxmlformats.org/officeDocument/2006/relationships/hyperlink" Target="https://normativ.kontur.ru/document?moduleid=1&amp;documentid=501550#l483" TargetMode="External"/><Relationship Id="rId9" Type="http://schemas.openxmlformats.org/officeDocument/2006/relationships/hyperlink" Target="https://normativ.kontur.ru/document?moduleid=1&amp;documentid=356300#l91" TargetMode="External"/><Relationship Id="rId210" Type="http://schemas.openxmlformats.org/officeDocument/2006/relationships/hyperlink" Target="https://normativ.kontur.ru/document?moduleid=1&amp;documentid=356300#l276" TargetMode="External"/><Relationship Id="rId26" Type="http://schemas.openxmlformats.org/officeDocument/2006/relationships/hyperlink" Target="https://normativ.kontur.ru/document?moduleid=1&amp;documentid=356300#l113" TargetMode="External"/><Relationship Id="rId231" Type="http://schemas.openxmlformats.org/officeDocument/2006/relationships/hyperlink" Target="https://normativ.kontur.ru/document?moduleid=1&amp;documentid=356129#l24" TargetMode="External"/><Relationship Id="rId252" Type="http://schemas.openxmlformats.org/officeDocument/2006/relationships/hyperlink" Target="https://normativ.kontur.ru/document?moduleid=1&amp;documentid=501550#l298" TargetMode="External"/><Relationship Id="rId273" Type="http://schemas.openxmlformats.org/officeDocument/2006/relationships/hyperlink" Target="https://normativ.kontur.ru/document?moduleid=1&amp;documentid=356129#l24" TargetMode="External"/><Relationship Id="rId294" Type="http://schemas.openxmlformats.org/officeDocument/2006/relationships/hyperlink" Target="https://normativ.kontur.ru/document?moduleid=1&amp;documentid=501550#l392" TargetMode="External"/><Relationship Id="rId308" Type="http://schemas.openxmlformats.org/officeDocument/2006/relationships/hyperlink" Target="https://normativ.kontur.ru/document?moduleid=1&amp;documentid=501550#l392" TargetMode="External"/><Relationship Id="rId329" Type="http://schemas.openxmlformats.org/officeDocument/2006/relationships/hyperlink" Target="https://normativ.kontur.ru/document?moduleid=1&amp;documentid=501550#l443" TargetMode="External"/><Relationship Id="rId47" Type="http://schemas.openxmlformats.org/officeDocument/2006/relationships/hyperlink" Target="https://normativ.kontur.ru/document?moduleid=1&amp;documentid=356300#l152" TargetMode="External"/><Relationship Id="rId68" Type="http://schemas.openxmlformats.org/officeDocument/2006/relationships/hyperlink" Target="https://normativ.kontur.ru/document?moduleid=1&amp;documentid=501550#l93" TargetMode="External"/><Relationship Id="rId89" Type="http://schemas.openxmlformats.org/officeDocument/2006/relationships/hyperlink" Target="https://normativ.kontur.ru/document?moduleid=1&amp;documentid=356129#l24" TargetMode="External"/><Relationship Id="rId112" Type="http://schemas.openxmlformats.org/officeDocument/2006/relationships/hyperlink" Target="https://normativ.kontur.ru/document?moduleid=1&amp;documentid=501550#l171" TargetMode="External"/><Relationship Id="rId133" Type="http://schemas.openxmlformats.org/officeDocument/2006/relationships/hyperlink" Target="https://normativ.kontur.ru/document?moduleid=1&amp;documentid=501550#l209" TargetMode="External"/><Relationship Id="rId154" Type="http://schemas.openxmlformats.org/officeDocument/2006/relationships/hyperlink" Target="https://normativ.kontur.ru/document?moduleid=1&amp;documentid=356300#l224" TargetMode="External"/><Relationship Id="rId175" Type="http://schemas.openxmlformats.org/officeDocument/2006/relationships/hyperlink" Target="https://normativ.kontur.ru/document?moduleid=1&amp;documentid=356300#l250" TargetMode="External"/><Relationship Id="rId340" Type="http://schemas.openxmlformats.org/officeDocument/2006/relationships/hyperlink" Target="https://normativ.kontur.ru/document?moduleid=1&amp;documentid=501550#l443" TargetMode="External"/><Relationship Id="rId361" Type="http://schemas.openxmlformats.org/officeDocument/2006/relationships/hyperlink" Target="https://normativ.kontur.ru/document?moduleid=1&amp;documentid=501550#l504" TargetMode="External"/><Relationship Id="rId196" Type="http://schemas.openxmlformats.org/officeDocument/2006/relationships/hyperlink" Target="https://normativ.kontur.ru/document?moduleid=1&amp;documentid=356300#l265" TargetMode="External"/><Relationship Id="rId200" Type="http://schemas.openxmlformats.org/officeDocument/2006/relationships/hyperlink" Target="https://normativ.kontur.ru/document?moduleid=1&amp;documentid=501550#l247" TargetMode="External"/><Relationship Id="rId16" Type="http://schemas.openxmlformats.org/officeDocument/2006/relationships/hyperlink" Target="https://normativ.kontur.ru/document?moduleid=1&amp;documentid=331878#l85" TargetMode="External"/><Relationship Id="rId221" Type="http://schemas.openxmlformats.org/officeDocument/2006/relationships/hyperlink" Target="https://normativ.kontur.ru/document?moduleid=1&amp;documentid=501550#l272" TargetMode="External"/><Relationship Id="rId242" Type="http://schemas.openxmlformats.org/officeDocument/2006/relationships/hyperlink" Target="https://normativ.kontur.ru/document?moduleid=1&amp;documentid=356300#l293" TargetMode="External"/><Relationship Id="rId263" Type="http://schemas.openxmlformats.org/officeDocument/2006/relationships/hyperlink" Target="https://normativ.kontur.ru/document?moduleid=1&amp;documentid=501550#l298" TargetMode="External"/><Relationship Id="rId284" Type="http://schemas.openxmlformats.org/officeDocument/2006/relationships/hyperlink" Target="https://normativ.kontur.ru/document?moduleid=1&amp;documentid=501550#l298" TargetMode="External"/><Relationship Id="rId319" Type="http://schemas.openxmlformats.org/officeDocument/2006/relationships/hyperlink" Target="https://normativ.kontur.ru/document?moduleid=1&amp;documentid=501550#l392" TargetMode="External"/><Relationship Id="rId37" Type="http://schemas.openxmlformats.org/officeDocument/2006/relationships/hyperlink" Target="https://normativ.kontur.ru/document?moduleid=1&amp;documentid=356300#l133" TargetMode="External"/><Relationship Id="rId58" Type="http://schemas.openxmlformats.org/officeDocument/2006/relationships/hyperlink" Target="https://normativ.kontur.ru/document?moduleid=1&amp;documentid=501550#l93" TargetMode="External"/><Relationship Id="rId79" Type="http://schemas.openxmlformats.org/officeDocument/2006/relationships/hyperlink" Target="https://normativ.kontur.ru/document?moduleid=1&amp;documentid=356300#l197" TargetMode="External"/><Relationship Id="rId102" Type="http://schemas.openxmlformats.org/officeDocument/2006/relationships/hyperlink" Target="https://normativ.kontur.ru/document?moduleid=1&amp;documentid=501550#l139" TargetMode="External"/><Relationship Id="rId123" Type="http://schemas.openxmlformats.org/officeDocument/2006/relationships/hyperlink" Target="https://normativ.kontur.ru/document?moduleid=1&amp;documentid=501550#l189" TargetMode="External"/><Relationship Id="rId144" Type="http://schemas.openxmlformats.org/officeDocument/2006/relationships/hyperlink" Target="https://normativ.kontur.ru/document?moduleid=1&amp;documentid=356300#l218" TargetMode="External"/><Relationship Id="rId330" Type="http://schemas.openxmlformats.org/officeDocument/2006/relationships/hyperlink" Target="https://normativ.kontur.ru/document?moduleid=1&amp;documentid=501550#l443" TargetMode="External"/><Relationship Id="rId90" Type="http://schemas.openxmlformats.org/officeDocument/2006/relationships/hyperlink" Target="https://normativ.kontur.ru/document?moduleid=1&amp;documentid=501550#l111" TargetMode="External"/><Relationship Id="rId165" Type="http://schemas.openxmlformats.org/officeDocument/2006/relationships/hyperlink" Target="https://normativ.kontur.ru/document?moduleid=1&amp;documentid=356300#l235" TargetMode="External"/><Relationship Id="rId186" Type="http://schemas.openxmlformats.org/officeDocument/2006/relationships/hyperlink" Target="https://normativ.kontur.ru/document?moduleid=1&amp;documentid=501550#l223" TargetMode="External"/><Relationship Id="rId351" Type="http://schemas.openxmlformats.org/officeDocument/2006/relationships/hyperlink" Target="https://normativ.kontur.ru/document?moduleid=1&amp;documentid=501550#l483" TargetMode="External"/><Relationship Id="rId372" Type="http://schemas.openxmlformats.org/officeDocument/2006/relationships/hyperlink" Target="https://normativ.kontur.ru/document?moduleid=1&amp;documentid=396763#l29" TargetMode="External"/><Relationship Id="rId211" Type="http://schemas.openxmlformats.org/officeDocument/2006/relationships/hyperlink" Target="https://normativ.kontur.ru/document?moduleid=1&amp;documentid=501550#l247" TargetMode="External"/><Relationship Id="rId232" Type="http://schemas.openxmlformats.org/officeDocument/2006/relationships/hyperlink" Target="https://normativ.kontur.ru/document?moduleid=1&amp;documentid=356300#l285" TargetMode="External"/><Relationship Id="rId253" Type="http://schemas.openxmlformats.org/officeDocument/2006/relationships/hyperlink" Target="https://normativ.kontur.ru/document?moduleid=1&amp;documentid=501550#l298" TargetMode="External"/><Relationship Id="rId274" Type="http://schemas.openxmlformats.org/officeDocument/2006/relationships/hyperlink" Target="https://normativ.kontur.ru/document?moduleid=1&amp;documentid=501550#l298" TargetMode="External"/><Relationship Id="rId295" Type="http://schemas.openxmlformats.org/officeDocument/2006/relationships/hyperlink" Target="https://normativ.kontur.ru/document?moduleid=1&amp;documentid=501550#l392" TargetMode="External"/><Relationship Id="rId309" Type="http://schemas.openxmlformats.org/officeDocument/2006/relationships/hyperlink" Target="https://normativ.kontur.ru/document?moduleid=1&amp;documentid=501550#l392" TargetMode="External"/><Relationship Id="rId27" Type="http://schemas.openxmlformats.org/officeDocument/2006/relationships/hyperlink" Target="https://normativ.kontur.ru/document?moduleid=1&amp;documentid=356300#l113" TargetMode="External"/><Relationship Id="rId48" Type="http://schemas.openxmlformats.org/officeDocument/2006/relationships/hyperlink" Target="https://normativ.kontur.ru/document?moduleid=1&amp;documentid=356300#l175" TargetMode="External"/><Relationship Id="rId69" Type="http://schemas.openxmlformats.org/officeDocument/2006/relationships/hyperlink" Target="https://normativ.kontur.ru/document?moduleid=1&amp;documentid=501550#l93" TargetMode="External"/><Relationship Id="rId113" Type="http://schemas.openxmlformats.org/officeDocument/2006/relationships/hyperlink" Target="https://normativ.kontur.ru/document?moduleid=1&amp;documentid=501550#l171" TargetMode="External"/><Relationship Id="rId134" Type="http://schemas.openxmlformats.org/officeDocument/2006/relationships/hyperlink" Target="https://normativ.kontur.ru/document?moduleid=1&amp;documentid=356300#l204" TargetMode="External"/><Relationship Id="rId320" Type="http://schemas.openxmlformats.org/officeDocument/2006/relationships/hyperlink" Target="https://normativ.kontur.ru/document?moduleid=1&amp;documentid=501550#l392" TargetMode="External"/><Relationship Id="rId80" Type="http://schemas.openxmlformats.org/officeDocument/2006/relationships/hyperlink" Target="https://normativ.kontur.ru/document?moduleid=1&amp;documentid=501550#l111" TargetMode="External"/><Relationship Id="rId155" Type="http://schemas.openxmlformats.org/officeDocument/2006/relationships/hyperlink" Target="https://normativ.kontur.ru/document?moduleid=1&amp;documentid=356300#l231" TargetMode="External"/><Relationship Id="rId176" Type="http://schemas.openxmlformats.org/officeDocument/2006/relationships/hyperlink" Target="https://normativ.kontur.ru/document?moduleid=1&amp;documentid=356300#l253" TargetMode="External"/><Relationship Id="rId197" Type="http://schemas.openxmlformats.org/officeDocument/2006/relationships/hyperlink" Target="https://normativ.kontur.ru/document?moduleid=1&amp;documentid=501550#l247" TargetMode="External"/><Relationship Id="rId341" Type="http://schemas.openxmlformats.org/officeDocument/2006/relationships/hyperlink" Target="https://normativ.kontur.ru/document?moduleid=1&amp;documentid=501550#l471" TargetMode="External"/><Relationship Id="rId362" Type="http://schemas.openxmlformats.org/officeDocument/2006/relationships/hyperlink" Target="https://normativ.kontur.ru/document?moduleid=1&amp;documentid=501550#l504" TargetMode="External"/><Relationship Id="rId201" Type="http://schemas.openxmlformats.org/officeDocument/2006/relationships/hyperlink" Target="https://normativ.kontur.ru/document?moduleid=1&amp;documentid=501550#l247" TargetMode="External"/><Relationship Id="rId222" Type="http://schemas.openxmlformats.org/officeDocument/2006/relationships/hyperlink" Target="https://normativ.kontur.ru/document?moduleid=1&amp;documentid=501550#l272" TargetMode="External"/><Relationship Id="rId243" Type="http://schemas.openxmlformats.org/officeDocument/2006/relationships/hyperlink" Target="https://normativ.kontur.ru/document?moduleid=1&amp;documentid=501550#l298" TargetMode="External"/><Relationship Id="rId264" Type="http://schemas.openxmlformats.org/officeDocument/2006/relationships/hyperlink" Target="https://normativ.kontur.ru/document?moduleid=1&amp;documentid=501550#l298" TargetMode="External"/><Relationship Id="rId285" Type="http://schemas.openxmlformats.org/officeDocument/2006/relationships/hyperlink" Target="https://normativ.kontur.ru/document?moduleid=1&amp;documentid=501550#l298" TargetMode="External"/><Relationship Id="rId17" Type="http://schemas.openxmlformats.org/officeDocument/2006/relationships/hyperlink" Target="https://normativ.kontur.ru/document?moduleid=1&amp;documentid=312402#l142" TargetMode="External"/><Relationship Id="rId38" Type="http://schemas.openxmlformats.org/officeDocument/2006/relationships/hyperlink" Target="https://normativ.kontur.ru/document?moduleid=1&amp;documentid=356300#l133" TargetMode="External"/><Relationship Id="rId59" Type="http://schemas.openxmlformats.org/officeDocument/2006/relationships/hyperlink" Target="https://normativ.kontur.ru/document?moduleid=1&amp;documentid=501550#l93" TargetMode="External"/><Relationship Id="rId103" Type="http://schemas.openxmlformats.org/officeDocument/2006/relationships/hyperlink" Target="https://normativ.kontur.ru/document?moduleid=1&amp;documentid=501550#l139" TargetMode="External"/><Relationship Id="rId124" Type="http://schemas.openxmlformats.org/officeDocument/2006/relationships/hyperlink" Target="https://normativ.kontur.ru/document?moduleid=1&amp;documentid=501550#l189" TargetMode="External"/><Relationship Id="rId310" Type="http://schemas.openxmlformats.org/officeDocument/2006/relationships/hyperlink" Target="https://normativ.kontur.ru/document?moduleid=1&amp;documentid=501550#l392" TargetMode="External"/><Relationship Id="rId70" Type="http://schemas.openxmlformats.org/officeDocument/2006/relationships/hyperlink" Target="https://normativ.kontur.ru/document?moduleid=1&amp;documentid=501550#l93" TargetMode="External"/><Relationship Id="rId91" Type="http://schemas.openxmlformats.org/officeDocument/2006/relationships/hyperlink" Target="https://normativ.kontur.ru/document?moduleid=1&amp;documentid=501550#l111" TargetMode="External"/><Relationship Id="rId145" Type="http://schemas.openxmlformats.org/officeDocument/2006/relationships/hyperlink" Target="https://normativ.kontur.ru/document?moduleid=1&amp;documentid=356300#l218" TargetMode="External"/><Relationship Id="rId166" Type="http://schemas.openxmlformats.org/officeDocument/2006/relationships/hyperlink" Target="https://normativ.kontur.ru/document?moduleid=1&amp;documentid=501550#l223" TargetMode="External"/><Relationship Id="rId187" Type="http://schemas.openxmlformats.org/officeDocument/2006/relationships/hyperlink" Target="https://normativ.kontur.ru/document?moduleid=1&amp;documentid=501550#l223" TargetMode="External"/><Relationship Id="rId331" Type="http://schemas.openxmlformats.org/officeDocument/2006/relationships/hyperlink" Target="https://normativ.kontur.ru/document?moduleid=1&amp;documentid=501062#l4495" TargetMode="External"/><Relationship Id="rId352" Type="http://schemas.openxmlformats.org/officeDocument/2006/relationships/hyperlink" Target="https://normativ.kontur.ru/document?moduleid=1&amp;documentid=501550#l483" TargetMode="External"/><Relationship Id="rId373" Type="http://schemas.openxmlformats.org/officeDocument/2006/relationships/hyperlink" Target="https://normativ.kontur.ru/document?moduleid=1&amp;documentid=469575#l7" TargetMode="External"/><Relationship Id="rId1" Type="http://schemas.openxmlformats.org/officeDocument/2006/relationships/styles" Target="styles.xml"/><Relationship Id="rId212" Type="http://schemas.openxmlformats.org/officeDocument/2006/relationships/hyperlink" Target="https://normativ.kontur.ru/document?moduleid=1&amp;documentid=501550#l247" TargetMode="External"/><Relationship Id="rId233" Type="http://schemas.openxmlformats.org/officeDocument/2006/relationships/hyperlink" Target="https://normativ.kontur.ru/document?moduleid=1&amp;documentid=501550#l298" TargetMode="External"/><Relationship Id="rId254" Type="http://schemas.openxmlformats.org/officeDocument/2006/relationships/hyperlink" Target="https://normativ.kontur.ru/document?moduleid=1&amp;documentid=501550#l298" TargetMode="External"/><Relationship Id="rId28" Type="http://schemas.openxmlformats.org/officeDocument/2006/relationships/hyperlink" Target="https://normativ.kontur.ru/document?moduleid=1&amp;documentid=356300#l113" TargetMode="External"/><Relationship Id="rId49" Type="http://schemas.openxmlformats.org/officeDocument/2006/relationships/hyperlink" Target="https://normativ.kontur.ru/document?moduleid=1&amp;documentid=356300#l175" TargetMode="External"/><Relationship Id="rId114" Type="http://schemas.openxmlformats.org/officeDocument/2006/relationships/hyperlink" Target="https://normativ.kontur.ru/document?moduleid=1&amp;documentid=501550#l171" TargetMode="External"/><Relationship Id="rId275" Type="http://schemas.openxmlformats.org/officeDocument/2006/relationships/hyperlink" Target="https://normativ.kontur.ru/document?moduleid=1&amp;documentid=501550#l298" TargetMode="External"/><Relationship Id="rId296" Type="http://schemas.openxmlformats.org/officeDocument/2006/relationships/hyperlink" Target="https://normativ.kontur.ru/document?moduleid=1&amp;documentid=501550#l392" TargetMode="External"/><Relationship Id="rId300" Type="http://schemas.openxmlformats.org/officeDocument/2006/relationships/hyperlink" Target="https://normativ.kontur.ru/document?moduleid=1&amp;documentid=501550#l392" TargetMode="External"/><Relationship Id="rId60" Type="http://schemas.openxmlformats.org/officeDocument/2006/relationships/hyperlink" Target="https://normativ.kontur.ru/document?moduleid=1&amp;documentid=501550#l93" TargetMode="External"/><Relationship Id="rId81" Type="http://schemas.openxmlformats.org/officeDocument/2006/relationships/hyperlink" Target="https://normativ.kontur.ru/document?moduleid=1&amp;documentid=501550#l111" TargetMode="External"/><Relationship Id="rId135" Type="http://schemas.openxmlformats.org/officeDocument/2006/relationships/hyperlink" Target="https://normativ.kontur.ru/document?moduleid=1&amp;documentid=501550#l209" TargetMode="External"/><Relationship Id="rId156" Type="http://schemas.openxmlformats.org/officeDocument/2006/relationships/hyperlink" Target="https://normativ.kontur.ru/document?moduleid=1&amp;documentid=356300#l234" TargetMode="External"/><Relationship Id="rId177" Type="http://schemas.openxmlformats.org/officeDocument/2006/relationships/hyperlink" Target="https://normativ.kontur.ru/document?moduleid=1&amp;documentid=356129#l24" TargetMode="External"/><Relationship Id="rId198" Type="http://schemas.openxmlformats.org/officeDocument/2006/relationships/hyperlink" Target="https://normativ.kontur.ru/document?moduleid=1&amp;documentid=501550#l247" TargetMode="External"/><Relationship Id="rId321" Type="http://schemas.openxmlformats.org/officeDocument/2006/relationships/hyperlink" Target="https://normativ.kontur.ru/document?moduleid=1&amp;documentid=356129#l24" TargetMode="External"/><Relationship Id="rId342" Type="http://schemas.openxmlformats.org/officeDocument/2006/relationships/hyperlink" Target="https://normativ.kontur.ru/document?moduleid=1&amp;documentid=501550#l471" TargetMode="External"/><Relationship Id="rId363" Type="http://schemas.openxmlformats.org/officeDocument/2006/relationships/hyperlink" Target="https://normativ.kontur.ru/document?moduleid=1&amp;documentid=501550#l504" TargetMode="External"/><Relationship Id="rId202" Type="http://schemas.openxmlformats.org/officeDocument/2006/relationships/hyperlink" Target="https://normativ.kontur.ru/document?moduleid=1&amp;documentid=501550#l247" TargetMode="External"/><Relationship Id="rId223" Type="http://schemas.openxmlformats.org/officeDocument/2006/relationships/hyperlink" Target="https://normativ.kontur.ru/document?moduleid=1&amp;documentid=501550#l272" TargetMode="External"/><Relationship Id="rId244" Type="http://schemas.openxmlformats.org/officeDocument/2006/relationships/hyperlink" Target="https://normativ.kontur.ru/document?moduleid=1&amp;documentid=501550#l298" TargetMode="External"/><Relationship Id="rId18" Type="http://schemas.openxmlformats.org/officeDocument/2006/relationships/hyperlink" Target="https://normativ.kontur.ru/document?moduleid=1&amp;documentid=331878#l85" TargetMode="External"/><Relationship Id="rId39" Type="http://schemas.openxmlformats.org/officeDocument/2006/relationships/hyperlink" Target="https://normativ.kontur.ru/document?moduleid=1&amp;documentid=356300#l133" TargetMode="External"/><Relationship Id="rId265" Type="http://schemas.openxmlformats.org/officeDocument/2006/relationships/hyperlink" Target="https://normativ.kontur.ru/document?moduleid=1&amp;documentid=501550#l298" TargetMode="External"/><Relationship Id="rId286" Type="http://schemas.openxmlformats.org/officeDocument/2006/relationships/hyperlink" Target="https://normativ.kontur.ru/document?moduleid=1&amp;documentid=501550#l298" TargetMode="External"/><Relationship Id="rId50" Type="http://schemas.openxmlformats.org/officeDocument/2006/relationships/hyperlink" Target="https://normativ.kontur.ru/document?moduleid=1&amp;documentid=501550#l49" TargetMode="External"/><Relationship Id="rId104" Type="http://schemas.openxmlformats.org/officeDocument/2006/relationships/hyperlink" Target="https://normativ.kontur.ru/document?moduleid=1&amp;documentid=501550#l139" TargetMode="External"/><Relationship Id="rId125" Type="http://schemas.openxmlformats.org/officeDocument/2006/relationships/hyperlink" Target="https://normativ.kontur.ru/document?moduleid=1&amp;documentid=501550#l189" TargetMode="External"/><Relationship Id="rId146" Type="http://schemas.openxmlformats.org/officeDocument/2006/relationships/hyperlink" Target="https://normativ.kontur.ru/document?moduleid=1&amp;documentid=501550#l209" TargetMode="External"/><Relationship Id="rId167" Type="http://schemas.openxmlformats.org/officeDocument/2006/relationships/hyperlink" Target="https://normativ.kontur.ru/document?moduleid=1&amp;documentid=501550#l223" TargetMode="External"/><Relationship Id="rId188" Type="http://schemas.openxmlformats.org/officeDocument/2006/relationships/hyperlink" Target="https://normativ.kontur.ru/document?moduleid=1&amp;documentid=356300#l261" TargetMode="External"/><Relationship Id="rId311" Type="http://schemas.openxmlformats.org/officeDocument/2006/relationships/hyperlink" Target="https://normativ.kontur.ru/document?moduleid=1&amp;documentid=501550#l392" TargetMode="External"/><Relationship Id="rId332" Type="http://schemas.openxmlformats.org/officeDocument/2006/relationships/hyperlink" Target="https://normativ.kontur.ru/document?moduleid=1&amp;documentid=501550#l443" TargetMode="External"/><Relationship Id="rId353" Type="http://schemas.openxmlformats.org/officeDocument/2006/relationships/hyperlink" Target="https://normativ.kontur.ru/document?moduleid=1&amp;documentid=501550#l491" TargetMode="External"/><Relationship Id="rId374" Type="http://schemas.openxmlformats.org/officeDocument/2006/relationships/hyperlink" Target="https://normativ.kontur.ru/document?moduleid=1&amp;documentid=396763#l15" TargetMode="External"/><Relationship Id="rId71" Type="http://schemas.openxmlformats.org/officeDocument/2006/relationships/hyperlink" Target="https://normativ.kontur.ru/document?moduleid=1&amp;documentid=501550#l93" TargetMode="External"/><Relationship Id="rId92" Type="http://schemas.openxmlformats.org/officeDocument/2006/relationships/hyperlink" Target="https://normativ.kontur.ru/document?moduleid=1&amp;documentid=501550#l111" TargetMode="External"/><Relationship Id="rId213" Type="http://schemas.openxmlformats.org/officeDocument/2006/relationships/hyperlink" Target="https://normativ.kontur.ru/document?moduleid=1&amp;documentid=356300#l276" TargetMode="External"/><Relationship Id="rId234" Type="http://schemas.openxmlformats.org/officeDocument/2006/relationships/hyperlink" Target="https://normativ.kontur.ru/document?moduleid=1&amp;documentid=356300#l289" TargetMode="External"/><Relationship Id="rId2" Type="http://schemas.openxmlformats.org/officeDocument/2006/relationships/settings" Target="settings.xml"/><Relationship Id="rId29" Type="http://schemas.openxmlformats.org/officeDocument/2006/relationships/hyperlink" Target="https://normativ.kontur.ru/document?moduleid=1&amp;documentid=356300#l113" TargetMode="External"/><Relationship Id="rId255" Type="http://schemas.openxmlformats.org/officeDocument/2006/relationships/hyperlink" Target="https://normativ.kontur.ru/document?moduleid=1&amp;documentid=501550#l298" TargetMode="External"/><Relationship Id="rId276" Type="http://schemas.openxmlformats.org/officeDocument/2006/relationships/hyperlink" Target="https://normativ.kontur.ru/document?moduleid=1&amp;documentid=501550#l298" TargetMode="External"/><Relationship Id="rId297" Type="http://schemas.openxmlformats.org/officeDocument/2006/relationships/hyperlink" Target="https://normativ.kontur.ru/document?moduleid=1&amp;documentid=501550#l392" TargetMode="External"/><Relationship Id="rId40" Type="http://schemas.openxmlformats.org/officeDocument/2006/relationships/hyperlink" Target="https://normativ.kontur.ru/document?moduleid=1&amp;documentid=356300#l133" TargetMode="External"/><Relationship Id="rId115" Type="http://schemas.openxmlformats.org/officeDocument/2006/relationships/hyperlink" Target="https://normativ.kontur.ru/document?moduleid=1&amp;documentid=501550#l171" TargetMode="External"/><Relationship Id="rId136" Type="http://schemas.openxmlformats.org/officeDocument/2006/relationships/hyperlink" Target="https://normativ.kontur.ru/document?moduleid=1&amp;documentid=356300#l204" TargetMode="External"/><Relationship Id="rId157" Type="http://schemas.openxmlformats.org/officeDocument/2006/relationships/hyperlink" Target="https://normativ.kontur.ru/document?moduleid=1&amp;documentid=356300#l234" TargetMode="External"/><Relationship Id="rId178" Type="http://schemas.openxmlformats.org/officeDocument/2006/relationships/hyperlink" Target="https://normativ.kontur.ru/document?moduleid=1&amp;documentid=356300#l253" TargetMode="External"/><Relationship Id="rId301" Type="http://schemas.openxmlformats.org/officeDocument/2006/relationships/hyperlink" Target="https://normativ.kontur.ru/document?moduleid=1&amp;documentid=501550#l392" TargetMode="External"/><Relationship Id="rId322" Type="http://schemas.openxmlformats.org/officeDocument/2006/relationships/hyperlink" Target="https://normativ.kontur.ru/document?moduleid=1&amp;documentid=356129#l24" TargetMode="External"/><Relationship Id="rId343" Type="http://schemas.openxmlformats.org/officeDocument/2006/relationships/hyperlink" Target="https://normativ.kontur.ru/document?moduleid=1&amp;documentid=501550#l471" TargetMode="External"/><Relationship Id="rId364" Type="http://schemas.openxmlformats.org/officeDocument/2006/relationships/hyperlink" Target="https://normativ.kontur.ru/document?moduleid=1&amp;documentid=501550#l504" TargetMode="External"/><Relationship Id="rId61" Type="http://schemas.openxmlformats.org/officeDocument/2006/relationships/hyperlink" Target="https://normativ.kontur.ru/document?moduleid=1&amp;documentid=356300#l191" TargetMode="External"/><Relationship Id="rId82" Type="http://schemas.openxmlformats.org/officeDocument/2006/relationships/hyperlink" Target="https://normativ.kontur.ru/document?moduleid=1&amp;documentid=501550#l111" TargetMode="External"/><Relationship Id="rId199" Type="http://schemas.openxmlformats.org/officeDocument/2006/relationships/hyperlink" Target="https://normativ.kontur.ru/document?moduleid=1&amp;documentid=356300#l265" TargetMode="External"/><Relationship Id="rId203" Type="http://schemas.openxmlformats.org/officeDocument/2006/relationships/hyperlink" Target="https://normativ.kontur.ru/document?moduleid=1&amp;documentid=501550#l247" TargetMode="External"/><Relationship Id="rId19" Type="http://schemas.openxmlformats.org/officeDocument/2006/relationships/hyperlink" Target="https://normativ.kontur.ru/document?moduleid=1&amp;documentid=331878#l85" TargetMode="External"/><Relationship Id="rId224" Type="http://schemas.openxmlformats.org/officeDocument/2006/relationships/hyperlink" Target="https://normativ.kontur.ru/document?moduleid=1&amp;documentid=239664#h69" TargetMode="External"/><Relationship Id="rId245" Type="http://schemas.openxmlformats.org/officeDocument/2006/relationships/hyperlink" Target="https://normativ.kontur.ru/document?moduleid=1&amp;documentid=501550#l298" TargetMode="External"/><Relationship Id="rId266" Type="http://schemas.openxmlformats.org/officeDocument/2006/relationships/hyperlink" Target="https://normativ.kontur.ru/document?moduleid=1&amp;documentid=356300#l297" TargetMode="External"/><Relationship Id="rId287" Type="http://schemas.openxmlformats.org/officeDocument/2006/relationships/hyperlink" Target="https://normativ.kontur.ru/document?moduleid=1&amp;documentid=501550#l298" TargetMode="External"/><Relationship Id="rId30" Type="http://schemas.openxmlformats.org/officeDocument/2006/relationships/hyperlink" Target="https://normativ.kontur.ru/document?moduleid=1&amp;documentid=356300#l113" TargetMode="External"/><Relationship Id="rId105" Type="http://schemas.openxmlformats.org/officeDocument/2006/relationships/hyperlink" Target="https://normativ.kontur.ru/document?moduleid=1&amp;documentid=501550#l139" TargetMode="External"/><Relationship Id="rId126" Type="http://schemas.openxmlformats.org/officeDocument/2006/relationships/hyperlink" Target="https://normativ.kontur.ru/document?moduleid=1&amp;documentid=501550#l189" TargetMode="External"/><Relationship Id="rId147" Type="http://schemas.openxmlformats.org/officeDocument/2006/relationships/hyperlink" Target="https://normativ.kontur.ru/document?moduleid=1&amp;documentid=501550#l209" TargetMode="External"/><Relationship Id="rId168" Type="http://schemas.openxmlformats.org/officeDocument/2006/relationships/hyperlink" Target="https://normativ.kontur.ru/document?moduleid=1&amp;documentid=501550#l223" TargetMode="External"/><Relationship Id="rId312" Type="http://schemas.openxmlformats.org/officeDocument/2006/relationships/hyperlink" Target="https://normativ.kontur.ru/document?moduleid=1&amp;documentid=501550#l392" TargetMode="External"/><Relationship Id="rId333" Type="http://schemas.openxmlformats.org/officeDocument/2006/relationships/hyperlink" Target="https://normativ.kontur.ru/document?moduleid=1&amp;documentid=501550#l443" TargetMode="External"/><Relationship Id="rId354" Type="http://schemas.openxmlformats.org/officeDocument/2006/relationships/hyperlink" Target="https://normativ.kontur.ru/document?moduleid=1&amp;documentid=501550#l491" TargetMode="External"/><Relationship Id="rId51" Type="http://schemas.openxmlformats.org/officeDocument/2006/relationships/hyperlink" Target="https://normativ.kontur.ru/document?moduleid=1&amp;documentid=501550#l49" TargetMode="External"/><Relationship Id="rId72" Type="http://schemas.openxmlformats.org/officeDocument/2006/relationships/hyperlink" Target="https://normativ.kontur.ru/document?moduleid=1&amp;documentid=501550#l93" TargetMode="External"/><Relationship Id="rId93" Type="http://schemas.openxmlformats.org/officeDocument/2006/relationships/hyperlink" Target="https://normativ.kontur.ru/document?moduleid=1&amp;documentid=501550#l111" TargetMode="External"/><Relationship Id="rId189" Type="http://schemas.openxmlformats.org/officeDocument/2006/relationships/hyperlink" Target="https://normativ.kontur.ru/document?moduleid=1&amp;documentid=356300#l261" TargetMode="External"/><Relationship Id="rId375" Type="http://schemas.openxmlformats.org/officeDocument/2006/relationships/hyperlink" Target="https://normativ.kontur.ru/document?moduleid=1&amp;documentid=469575#l7" TargetMode="External"/><Relationship Id="rId3" Type="http://schemas.openxmlformats.org/officeDocument/2006/relationships/webSettings" Target="webSettings.xml"/><Relationship Id="rId214" Type="http://schemas.openxmlformats.org/officeDocument/2006/relationships/hyperlink" Target="https://normativ.kontur.ru/document?moduleid=1&amp;documentid=501550#l247" TargetMode="External"/><Relationship Id="rId235" Type="http://schemas.openxmlformats.org/officeDocument/2006/relationships/hyperlink" Target="https://normativ.kontur.ru/document?moduleid=1&amp;documentid=501550#l298" TargetMode="External"/><Relationship Id="rId256" Type="http://schemas.openxmlformats.org/officeDocument/2006/relationships/hyperlink" Target="https://normativ.kontur.ru/document?moduleid=1&amp;documentid=501550#l298" TargetMode="External"/><Relationship Id="rId277" Type="http://schemas.openxmlformats.org/officeDocument/2006/relationships/hyperlink" Target="https://normativ.kontur.ru/document?moduleid=1&amp;documentid=501550#l298" TargetMode="External"/><Relationship Id="rId298" Type="http://schemas.openxmlformats.org/officeDocument/2006/relationships/hyperlink" Target="https://normativ.kontur.ru/document?moduleid=1&amp;documentid=501550#l392" TargetMode="External"/><Relationship Id="rId116" Type="http://schemas.openxmlformats.org/officeDocument/2006/relationships/hyperlink" Target="https://normativ.kontur.ru/document?moduleid=1&amp;documentid=501550#l171" TargetMode="External"/><Relationship Id="rId137" Type="http://schemas.openxmlformats.org/officeDocument/2006/relationships/hyperlink" Target="https://normativ.kontur.ru/document?moduleid=1&amp;documentid=356300#l204" TargetMode="External"/><Relationship Id="rId158" Type="http://schemas.openxmlformats.org/officeDocument/2006/relationships/hyperlink" Target="https://normativ.kontur.ru/document?moduleid=1&amp;documentid=356300#l235" TargetMode="External"/><Relationship Id="rId302" Type="http://schemas.openxmlformats.org/officeDocument/2006/relationships/hyperlink" Target="https://normativ.kontur.ru/document?moduleid=1&amp;documentid=501550#l392" TargetMode="External"/><Relationship Id="rId323" Type="http://schemas.openxmlformats.org/officeDocument/2006/relationships/hyperlink" Target="https://normativ.kontur.ru/document?moduleid=1&amp;documentid=356129#l24" TargetMode="External"/><Relationship Id="rId344" Type="http://schemas.openxmlformats.org/officeDocument/2006/relationships/hyperlink" Target="https://normativ.kontur.ru/document?moduleid=1&amp;documentid=501550#l471" TargetMode="External"/><Relationship Id="rId20" Type="http://schemas.openxmlformats.org/officeDocument/2006/relationships/hyperlink" Target="https://normativ.kontur.ru/document?moduleid=1&amp;documentid=356300#l113" TargetMode="External"/><Relationship Id="rId41" Type="http://schemas.openxmlformats.org/officeDocument/2006/relationships/hyperlink" Target="https://normativ.kontur.ru/document?moduleid=1&amp;documentid=356300#l152" TargetMode="External"/><Relationship Id="rId62" Type="http://schemas.openxmlformats.org/officeDocument/2006/relationships/hyperlink" Target="https://normativ.kontur.ru/document?moduleid=1&amp;documentid=501550#l93" TargetMode="External"/><Relationship Id="rId83" Type="http://schemas.openxmlformats.org/officeDocument/2006/relationships/hyperlink" Target="https://normativ.kontur.ru/document?moduleid=1&amp;documentid=356129#l24" TargetMode="External"/><Relationship Id="rId179" Type="http://schemas.openxmlformats.org/officeDocument/2006/relationships/hyperlink" Target="https://normativ.kontur.ru/document?moduleid=1&amp;documentid=356129#l24" TargetMode="External"/><Relationship Id="rId365" Type="http://schemas.openxmlformats.org/officeDocument/2006/relationships/hyperlink" Target="https://normativ.kontur.ru/document?moduleid=1&amp;documentid=501550#l504" TargetMode="External"/><Relationship Id="rId190" Type="http://schemas.openxmlformats.org/officeDocument/2006/relationships/hyperlink" Target="https://normativ.kontur.ru/document?moduleid=1&amp;documentid=356300#l261" TargetMode="External"/><Relationship Id="rId204" Type="http://schemas.openxmlformats.org/officeDocument/2006/relationships/hyperlink" Target="https://normativ.kontur.ru/document?moduleid=1&amp;documentid=356300#l265" TargetMode="External"/><Relationship Id="rId225" Type="http://schemas.openxmlformats.org/officeDocument/2006/relationships/hyperlink" Target="https://normativ.kontur.ru/document?moduleid=1&amp;documentid=239664#h69" TargetMode="External"/><Relationship Id="rId246" Type="http://schemas.openxmlformats.org/officeDocument/2006/relationships/hyperlink" Target="https://normativ.kontur.ru/document?moduleid=1&amp;documentid=501550#l298" TargetMode="External"/><Relationship Id="rId267" Type="http://schemas.openxmlformats.org/officeDocument/2006/relationships/hyperlink" Target="https://normativ.kontur.ru/document?moduleid=1&amp;documentid=356300#l297" TargetMode="External"/><Relationship Id="rId288" Type="http://schemas.openxmlformats.org/officeDocument/2006/relationships/hyperlink" Target="https://normativ.kontur.ru/document?moduleid=1&amp;documentid=501550#l298" TargetMode="External"/><Relationship Id="rId106" Type="http://schemas.openxmlformats.org/officeDocument/2006/relationships/hyperlink" Target="https://normativ.kontur.ru/document?moduleid=1&amp;documentid=501550#l139" TargetMode="External"/><Relationship Id="rId127" Type="http://schemas.openxmlformats.org/officeDocument/2006/relationships/hyperlink" Target="https://normativ.kontur.ru/document?moduleid=1&amp;documentid=501550#l189" TargetMode="External"/><Relationship Id="rId313" Type="http://schemas.openxmlformats.org/officeDocument/2006/relationships/hyperlink" Target="https://normativ.kontur.ru/document?moduleid=1&amp;documentid=501550#l392" TargetMode="External"/><Relationship Id="rId10" Type="http://schemas.openxmlformats.org/officeDocument/2006/relationships/hyperlink" Target="https://normativ.kontur.ru/document?moduleid=1&amp;documentid=410887#l72" TargetMode="External"/><Relationship Id="rId31" Type="http://schemas.openxmlformats.org/officeDocument/2006/relationships/hyperlink" Target="https://normativ.kontur.ru/document?moduleid=1&amp;documentid=356300#l113" TargetMode="External"/><Relationship Id="rId52" Type="http://schemas.openxmlformats.org/officeDocument/2006/relationships/hyperlink" Target="https://normativ.kontur.ru/document?moduleid=1&amp;documentid=501550#l49" TargetMode="External"/><Relationship Id="rId73" Type="http://schemas.openxmlformats.org/officeDocument/2006/relationships/hyperlink" Target="https://normativ.kontur.ru/document?moduleid=1&amp;documentid=501550#l93" TargetMode="External"/><Relationship Id="rId94" Type="http://schemas.openxmlformats.org/officeDocument/2006/relationships/hyperlink" Target="https://normativ.kontur.ru/document?moduleid=1&amp;documentid=501550#l111" TargetMode="External"/><Relationship Id="rId148" Type="http://schemas.openxmlformats.org/officeDocument/2006/relationships/hyperlink" Target="https://normativ.kontur.ru/document?moduleid=1&amp;documentid=501550#l209" TargetMode="External"/><Relationship Id="rId169" Type="http://schemas.openxmlformats.org/officeDocument/2006/relationships/hyperlink" Target="https://normativ.kontur.ru/document?moduleid=1&amp;documentid=501550#l223" TargetMode="External"/><Relationship Id="rId334" Type="http://schemas.openxmlformats.org/officeDocument/2006/relationships/hyperlink" Target="https://normativ.kontur.ru/document?moduleid=1&amp;documentid=501550#l443" TargetMode="External"/><Relationship Id="rId355" Type="http://schemas.openxmlformats.org/officeDocument/2006/relationships/hyperlink" Target="https://normativ.kontur.ru/document?moduleid=1&amp;documentid=501550#l491" TargetMode="External"/><Relationship Id="rId376" Type="http://schemas.openxmlformats.org/officeDocument/2006/relationships/hyperlink" Target="https://normativ.kontur.ru/document?moduleid=1&amp;documentid=356300#l303" TargetMode="External"/><Relationship Id="rId4" Type="http://schemas.openxmlformats.org/officeDocument/2006/relationships/hyperlink" Target="https://normativ.kontur.ru/document?moduleid=1&amp;documentid=356129#l24" TargetMode="External"/><Relationship Id="rId180" Type="http://schemas.openxmlformats.org/officeDocument/2006/relationships/hyperlink" Target="https://normativ.kontur.ru/document?moduleid=1&amp;documentid=356300#l256" TargetMode="External"/><Relationship Id="rId215" Type="http://schemas.openxmlformats.org/officeDocument/2006/relationships/hyperlink" Target="https://normativ.kontur.ru/document?moduleid=1&amp;documentid=356300#l282" TargetMode="External"/><Relationship Id="rId236" Type="http://schemas.openxmlformats.org/officeDocument/2006/relationships/hyperlink" Target="https://normativ.kontur.ru/document?moduleid=1&amp;documentid=501550#l298" TargetMode="External"/><Relationship Id="rId257" Type="http://schemas.openxmlformats.org/officeDocument/2006/relationships/hyperlink" Target="https://normativ.kontur.ru/document?moduleid=1&amp;documentid=501550#l298" TargetMode="External"/><Relationship Id="rId278" Type="http://schemas.openxmlformats.org/officeDocument/2006/relationships/hyperlink" Target="https://normativ.kontur.ru/document?moduleid=1&amp;documentid=501550#l298" TargetMode="External"/><Relationship Id="rId303" Type="http://schemas.openxmlformats.org/officeDocument/2006/relationships/hyperlink" Target="https://normativ.kontur.ru/document?moduleid=1&amp;documentid=501550#l392" TargetMode="External"/><Relationship Id="rId42" Type="http://schemas.openxmlformats.org/officeDocument/2006/relationships/hyperlink" Target="https://normativ.kontur.ru/document?moduleid=1&amp;documentid=356300#l152" TargetMode="External"/><Relationship Id="rId84" Type="http://schemas.openxmlformats.org/officeDocument/2006/relationships/hyperlink" Target="https://normativ.kontur.ru/document?moduleid=1&amp;documentid=501550#l111" TargetMode="External"/><Relationship Id="rId138" Type="http://schemas.openxmlformats.org/officeDocument/2006/relationships/hyperlink" Target="https://normativ.kontur.ru/document?moduleid=1&amp;documentid=356300#l204" TargetMode="External"/><Relationship Id="rId345" Type="http://schemas.openxmlformats.org/officeDocument/2006/relationships/hyperlink" Target="https://normativ.kontur.ru/document?moduleid=1&amp;documentid=501550#l471" TargetMode="External"/><Relationship Id="rId191" Type="http://schemas.openxmlformats.org/officeDocument/2006/relationships/hyperlink" Target="https://normativ.kontur.ru/document?moduleid=1&amp;documentid=356300#l265" TargetMode="External"/><Relationship Id="rId205" Type="http://schemas.openxmlformats.org/officeDocument/2006/relationships/hyperlink" Target="https://normativ.kontur.ru/document?moduleid=1&amp;documentid=501550#l247" TargetMode="External"/><Relationship Id="rId247" Type="http://schemas.openxmlformats.org/officeDocument/2006/relationships/hyperlink" Target="https://normativ.kontur.ru/document?moduleid=1&amp;documentid=501550#l298" TargetMode="External"/><Relationship Id="rId107" Type="http://schemas.openxmlformats.org/officeDocument/2006/relationships/hyperlink" Target="https://normativ.kontur.ru/document?moduleid=1&amp;documentid=501550#l139" TargetMode="External"/><Relationship Id="rId289" Type="http://schemas.openxmlformats.org/officeDocument/2006/relationships/hyperlink" Target="https://normativ.kontur.ru/document?moduleid=1&amp;documentid=501550#l298" TargetMode="External"/><Relationship Id="rId11" Type="http://schemas.openxmlformats.org/officeDocument/2006/relationships/hyperlink" Target="https://normativ.kontur.ru/document?moduleid=1&amp;documentid=469575#l7" TargetMode="External"/><Relationship Id="rId53" Type="http://schemas.openxmlformats.org/officeDocument/2006/relationships/hyperlink" Target="https://normativ.kontur.ru/document?moduleid=1&amp;documentid=501550#l49" TargetMode="External"/><Relationship Id="rId149" Type="http://schemas.openxmlformats.org/officeDocument/2006/relationships/hyperlink" Target="https://normativ.kontur.ru/document?moduleid=1&amp;documentid=356300#l218" TargetMode="External"/><Relationship Id="rId314" Type="http://schemas.openxmlformats.org/officeDocument/2006/relationships/hyperlink" Target="https://normativ.kontur.ru/document?moduleid=1&amp;documentid=501550#l392" TargetMode="External"/><Relationship Id="rId356" Type="http://schemas.openxmlformats.org/officeDocument/2006/relationships/hyperlink" Target="https://normativ.kontur.ru/document?moduleid=1&amp;documentid=501550#l491" TargetMode="External"/><Relationship Id="rId95" Type="http://schemas.openxmlformats.org/officeDocument/2006/relationships/hyperlink" Target="https://normativ.kontur.ru/document?moduleid=1&amp;documentid=501550#l111" TargetMode="External"/><Relationship Id="rId160" Type="http://schemas.openxmlformats.org/officeDocument/2006/relationships/hyperlink" Target="https://normativ.kontur.ru/document?moduleid=1&amp;documentid=356300#l235" TargetMode="External"/><Relationship Id="rId216" Type="http://schemas.openxmlformats.org/officeDocument/2006/relationships/hyperlink" Target="https://normativ.kontur.ru/document?moduleid=1&amp;documentid=501550#l272" TargetMode="External"/><Relationship Id="rId258" Type="http://schemas.openxmlformats.org/officeDocument/2006/relationships/hyperlink" Target="https://normativ.kontur.ru/document?moduleid=1&amp;documentid=501550#l298" TargetMode="External"/><Relationship Id="rId22" Type="http://schemas.openxmlformats.org/officeDocument/2006/relationships/hyperlink" Target="https://normativ.kontur.ru/document?moduleid=1&amp;documentid=356300#l113" TargetMode="External"/><Relationship Id="rId64" Type="http://schemas.openxmlformats.org/officeDocument/2006/relationships/hyperlink" Target="https://normativ.kontur.ru/document?moduleid=1&amp;documentid=501550#l93" TargetMode="External"/><Relationship Id="rId118" Type="http://schemas.openxmlformats.org/officeDocument/2006/relationships/hyperlink" Target="https://normativ.kontur.ru/document?moduleid=1&amp;documentid=501550#l171" TargetMode="External"/><Relationship Id="rId325" Type="http://schemas.openxmlformats.org/officeDocument/2006/relationships/hyperlink" Target="https://normativ.kontur.ru/document?moduleid=1&amp;documentid=501550#l443" TargetMode="External"/><Relationship Id="rId367" Type="http://schemas.openxmlformats.org/officeDocument/2006/relationships/hyperlink" Target="https://normativ.kontur.ru/document?moduleid=1&amp;documentid=501550#l504" TargetMode="External"/><Relationship Id="rId171" Type="http://schemas.openxmlformats.org/officeDocument/2006/relationships/hyperlink" Target="https://normativ.kontur.ru/document?moduleid=1&amp;documentid=356300#l248" TargetMode="External"/><Relationship Id="rId227" Type="http://schemas.openxmlformats.org/officeDocument/2006/relationships/hyperlink" Target="https://normativ.kontur.ru/document?moduleid=1&amp;documentid=501846#h515" TargetMode="External"/><Relationship Id="rId269" Type="http://schemas.openxmlformats.org/officeDocument/2006/relationships/hyperlink" Target="https://normativ.kontur.ru/document?moduleid=1&amp;documentid=501550#l298" TargetMode="External"/><Relationship Id="rId33" Type="http://schemas.openxmlformats.org/officeDocument/2006/relationships/hyperlink" Target="https://normativ.kontur.ru/document?moduleid=1&amp;documentid=356300#l113" TargetMode="External"/><Relationship Id="rId129" Type="http://schemas.openxmlformats.org/officeDocument/2006/relationships/hyperlink" Target="https://normativ.kontur.ru/document?moduleid=1&amp;documentid=501550#l189" TargetMode="External"/><Relationship Id="rId280" Type="http://schemas.openxmlformats.org/officeDocument/2006/relationships/hyperlink" Target="https://normativ.kontur.ru/document?moduleid=1&amp;documentid=501550#l298" TargetMode="External"/><Relationship Id="rId336" Type="http://schemas.openxmlformats.org/officeDocument/2006/relationships/hyperlink" Target="https://normativ.kontur.ru/document?moduleid=1&amp;documentid=501550#l443" TargetMode="External"/><Relationship Id="rId75" Type="http://schemas.openxmlformats.org/officeDocument/2006/relationships/hyperlink" Target="https://normativ.kontur.ru/document?moduleid=1&amp;documentid=356300#l197" TargetMode="External"/><Relationship Id="rId140" Type="http://schemas.openxmlformats.org/officeDocument/2006/relationships/hyperlink" Target="https://normativ.kontur.ru/document?moduleid=1&amp;documentid=356300#l204" TargetMode="External"/><Relationship Id="rId182" Type="http://schemas.openxmlformats.org/officeDocument/2006/relationships/hyperlink" Target="https://normativ.kontur.ru/document?moduleid=1&amp;documentid=356300#l257" TargetMode="External"/><Relationship Id="rId378" Type="http://schemas.openxmlformats.org/officeDocument/2006/relationships/hyperlink" Target="https://normativ.kontur.ru/document?moduleid=1&amp;documentid=356129#l24" TargetMode="External"/><Relationship Id="rId6" Type="http://schemas.openxmlformats.org/officeDocument/2006/relationships/hyperlink" Target="https://normativ.kontur.ru/document?moduleid=1&amp;documentid=396763#l29" TargetMode="External"/><Relationship Id="rId238" Type="http://schemas.openxmlformats.org/officeDocument/2006/relationships/hyperlink" Target="https://normativ.kontur.ru/document?moduleid=1&amp;documentid=356300#l289" TargetMode="External"/><Relationship Id="rId291" Type="http://schemas.openxmlformats.org/officeDocument/2006/relationships/hyperlink" Target="https://normativ.kontur.ru/document?moduleid=1&amp;documentid=501550#l298" TargetMode="External"/><Relationship Id="rId305" Type="http://schemas.openxmlformats.org/officeDocument/2006/relationships/hyperlink" Target="https://normativ.kontur.ru/document?moduleid=1&amp;documentid=501550#l392" TargetMode="External"/><Relationship Id="rId347" Type="http://schemas.openxmlformats.org/officeDocument/2006/relationships/hyperlink" Target="https://normativ.kontur.ru/document?moduleid=1&amp;documentid=501550#l471" TargetMode="External"/><Relationship Id="rId44" Type="http://schemas.openxmlformats.org/officeDocument/2006/relationships/hyperlink" Target="https://normativ.kontur.ru/document?moduleid=1&amp;documentid=356300#l152" TargetMode="External"/><Relationship Id="rId86" Type="http://schemas.openxmlformats.org/officeDocument/2006/relationships/hyperlink" Target="https://normativ.kontur.ru/document?moduleid=1&amp;documentid=501550#l111" TargetMode="External"/><Relationship Id="rId151" Type="http://schemas.openxmlformats.org/officeDocument/2006/relationships/hyperlink" Target="https://normativ.kontur.ru/document?moduleid=1&amp;documentid=356300#l222" TargetMode="External"/><Relationship Id="rId193" Type="http://schemas.openxmlformats.org/officeDocument/2006/relationships/hyperlink" Target="https://normativ.kontur.ru/document?moduleid=1&amp;documentid=356300#l265" TargetMode="External"/><Relationship Id="rId207" Type="http://schemas.openxmlformats.org/officeDocument/2006/relationships/hyperlink" Target="https://normativ.kontur.ru/document?moduleid=1&amp;documentid=356300#l276" TargetMode="External"/><Relationship Id="rId249" Type="http://schemas.openxmlformats.org/officeDocument/2006/relationships/hyperlink" Target="https://normativ.kontur.ru/document?moduleid=1&amp;documentid=501550#l298" TargetMode="External"/><Relationship Id="rId13" Type="http://schemas.openxmlformats.org/officeDocument/2006/relationships/hyperlink" Target="https://normativ.kontur.ru/document?moduleid=1&amp;documentid=312402#l142" TargetMode="External"/><Relationship Id="rId109" Type="http://schemas.openxmlformats.org/officeDocument/2006/relationships/hyperlink" Target="https://normativ.kontur.ru/document?moduleid=1&amp;documentid=501550#l139" TargetMode="External"/><Relationship Id="rId260" Type="http://schemas.openxmlformats.org/officeDocument/2006/relationships/hyperlink" Target="https://normativ.kontur.ru/document?moduleid=1&amp;documentid=501550#l298" TargetMode="External"/><Relationship Id="rId316" Type="http://schemas.openxmlformats.org/officeDocument/2006/relationships/hyperlink" Target="https://normativ.kontur.ru/document?moduleid=1&amp;documentid=501550#l392" TargetMode="External"/><Relationship Id="rId55" Type="http://schemas.openxmlformats.org/officeDocument/2006/relationships/hyperlink" Target="https://normativ.kontur.ru/document?moduleid=1&amp;documentid=501550#l49" TargetMode="External"/><Relationship Id="rId97" Type="http://schemas.openxmlformats.org/officeDocument/2006/relationships/hyperlink" Target="https://normativ.kontur.ru/document?moduleid=1&amp;documentid=501550#l111" TargetMode="External"/><Relationship Id="rId120" Type="http://schemas.openxmlformats.org/officeDocument/2006/relationships/hyperlink" Target="https://normativ.kontur.ru/document?moduleid=1&amp;documentid=501550#l171" TargetMode="External"/><Relationship Id="rId358" Type="http://schemas.openxmlformats.org/officeDocument/2006/relationships/hyperlink" Target="https://normativ.kontur.ru/document?moduleid=1&amp;documentid=501550#l504" TargetMode="External"/><Relationship Id="rId162" Type="http://schemas.openxmlformats.org/officeDocument/2006/relationships/hyperlink" Target="https://normativ.kontur.ru/document?moduleid=1&amp;documentid=356300#l235" TargetMode="External"/><Relationship Id="rId218" Type="http://schemas.openxmlformats.org/officeDocument/2006/relationships/hyperlink" Target="https://normativ.kontur.ru/document?moduleid=1&amp;documentid=501550#l272" TargetMode="External"/><Relationship Id="rId271" Type="http://schemas.openxmlformats.org/officeDocument/2006/relationships/hyperlink" Target="https://normativ.kontur.ru/document?moduleid=1&amp;documentid=501550#l298" TargetMode="External"/><Relationship Id="rId24" Type="http://schemas.openxmlformats.org/officeDocument/2006/relationships/hyperlink" Target="https://normativ.kontur.ru/document?moduleid=1&amp;documentid=356300#l113" TargetMode="External"/><Relationship Id="rId66" Type="http://schemas.openxmlformats.org/officeDocument/2006/relationships/hyperlink" Target="https://normativ.kontur.ru/document?moduleid=1&amp;documentid=501550#l93" TargetMode="External"/><Relationship Id="rId131" Type="http://schemas.openxmlformats.org/officeDocument/2006/relationships/hyperlink" Target="https://normativ.kontur.ru/document?moduleid=1&amp;documentid=501550#l209" TargetMode="External"/><Relationship Id="rId327" Type="http://schemas.openxmlformats.org/officeDocument/2006/relationships/hyperlink" Target="https://normativ.kontur.ru/document?moduleid=1&amp;documentid=356129#l24" TargetMode="External"/><Relationship Id="rId369" Type="http://schemas.openxmlformats.org/officeDocument/2006/relationships/hyperlink" Target="https://normativ.kontur.ru/document?moduleid=1&amp;documentid=410887#l72" TargetMode="External"/><Relationship Id="rId173" Type="http://schemas.openxmlformats.org/officeDocument/2006/relationships/hyperlink" Target="https://normativ.kontur.ru/document?moduleid=1&amp;documentid=356300#l248" TargetMode="External"/><Relationship Id="rId229" Type="http://schemas.openxmlformats.org/officeDocument/2006/relationships/hyperlink" Target="https://normativ.kontur.ru/document?moduleid=1&amp;documentid=501550#l287" TargetMode="External"/><Relationship Id="rId380" Type="http://schemas.openxmlformats.org/officeDocument/2006/relationships/theme" Target="theme/theme1.xml"/><Relationship Id="rId240" Type="http://schemas.openxmlformats.org/officeDocument/2006/relationships/hyperlink" Target="https://normativ.kontur.ru/document?moduleid=1&amp;documentid=501550#l298" TargetMode="External"/><Relationship Id="rId35" Type="http://schemas.openxmlformats.org/officeDocument/2006/relationships/hyperlink" Target="https://normativ.kontur.ru/document?moduleid=1&amp;documentid=356300#l113" TargetMode="External"/><Relationship Id="rId77" Type="http://schemas.openxmlformats.org/officeDocument/2006/relationships/hyperlink" Target="https://normativ.kontur.ru/document?moduleid=1&amp;documentid=356300#l197" TargetMode="External"/><Relationship Id="rId100" Type="http://schemas.openxmlformats.org/officeDocument/2006/relationships/hyperlink" Target="https://normativ.kontur.ru/document?moduleid=1&amp;documentid=501550#l139" TargetMode="External"/><Relationship Id="rId282" Type="http://schemas.openxmlformats.org/officeDocument/2006/relationships/hyperlink" Target="https://normativ.kontur.ru/document?moduleid=1&amp;documentid=501550#l298" TargetMode="External"/><Relationship Id="rId338" Type="http://schemas.openxmlformats.org/officeDocument/2006/relationships/hyperlink" Target="https://normativ.kontur.ru/document?moduleid=1&amp;documentid=501550#l443" TargetMode="External"/><Relationship Id="rId8" Type="http://schemas.openxmlformats.org/officeDocument/2006/relationships/hyperlink" Target="https://normativ.kontur.ru/document?moduleid=1&amp;documentid=331878#l85" TargetMode="External"/><Relationship Id="rId142" Type="http://schemas.openxmlformats.org/officeDocument/2006/relationships/hyperlink" Target="https://normativ.kontur.ru/document?moduleid=1&amp;documentid=356300#l204" TargetMode="External"/><Relationship Id="rId184" Type="http://schemas.openxmlformats.org/officeDocument/2006/relationships/hyperlink" Target="https://normativ.kontur.ru/document?moduleid=1&amp;documentid=501550#l223" TargetMode="External"/><Relationship Id="rId251" Type="http://schemas.openxmlformats.org/officeDocument/2006/relationships/hyperlink" Target="https://normativ.kontur.ru/document?moduleid=1&amp;documentid=501550#l298" TargetMode="External"/><Relationship Id="rId46" Type="http://schemas.openxmlformats.org/officeDocument/2006/relationships/hyperlink" Target="https://normativ.kontur.ru/document?moduleid=1&amp;documentid=356300#l152" TargetMode="External"/><Relationship Id="rId293" Type="http://schemas.openxmlformats.org/officeDocument/2006/relationships/hyperlink" Target="https://normativ.kontur.ru/document?moduleid=1&amp;documentid=501550#l392" TargetMode="External"/><Relationship Id="rId307" Type="http://schemas.openxmlformats.org/officeDocument/2006/relationships/hyperlink" Target="https://normativ.kontur.ru/document?moduleid=1&amp;documentid=501550#l392" TargetMode="External"/><Relationship Id="rId349" Type="http://schemas.openxmlformats.org/officeDocument/2006/relationships/hyperlink" Target="https://normativ.kontur.ru/document?moduleid=1&amp;documentid=501550#l483" TargetMode="External"/><Relationship Id="rId88" Type="http://schemas.openxmlformats.org/officeDocument/2006/relationships/hyperlink" Target="https://normativ.kontur.ru/document?moduleid=1&amp;documentid=501550#l111" TargetMode="External"/><Relationship Id="rId111" Type="http://schemas.openxmlformats.org/officeDocument/2006/relationships/hyperlink" Target="https://normativ.kontur.ru/document?moduleid=1&amp;documentid=501550#l171" TargetMode="External"/><Relationship Id="rId153" Type="http://schemas.openxmlformats.org/officeDocument/2006/relationships/hyperlink" Target="https://normativ.kontur.ru/document?moduleid=1&amp;documentid=356300#l224" TargetMode="External"/><Relationship Id="rId195" Type="http://schemas.openxmlformats.org/officeDocument/2006/relationships/hyperlink" Target="https://normativ.kontur.ru/document?moduleid=1&amp;documentid=501550#l247" TargetMode="External"/><Relationship Id="rId209" Type="http://schemas.openxmlformats.org/officeDocument/2006/relationships/hyperlink" Target="https://normativ.kontur.ru/document?moduleid=1&amp;documentid=501550#l247" TargetMode="External"/><Relationship Id="rId360" Type="http://schemas.openxmlformats.org/officeDocument/2006/relationships/hyperlink" Target="https://normativ.kontur.ru/document?moduleid=1&amp;documentid=501550#l504" TargetMode="External"/><Relationship Id="rId220" Type="http://schemas.openxmlformats.org/officeDocument/2006/relationships/hyperlink" Target="https://normativ.kontur.ru/document?moduleid=1&amp;documentid=501550#l272" TargetMode="External"/><Relationship Id="rId15" Type="http://schemas.openxmlformats.org/officeDocument/2006/relationships/hyperlink" Target="https://normativ.kontur.ru/document?moduleid=1&amp;documentid=312402#l142" TargetMode="External"/><Relationship Id="rId57" Type="http://schemas.openxmlformats.org/officeDocument/2006/relationships/hyperlink" Target="https://normativ.kontur.ru/document?moduleid=1&amp;documentid=356300#l178" TargetMode="External"/><Relationship Id="rId262" Type="http://schemas.openxmlformats.org/officeDocument/2006/relationships/hyperlink" Target="https://normativ.kontur.ru/document?moduleid=1&amp;documentid=501550#l298" TargetMode="External"/><Relationship Id="rId318" Type="http://schemas.openxmlformats.org/officeDocument/2006/relationships/hyperlink" Target="https://normativ.kontur.ru/document?moduleid=1&amp;documentid=501550#l392" TargetMode="External"/><Relationship Id="rId99" Type="http://schemas.openxmlformats.org/officeDocument/2006/relationships/hyperlink" Target="https://normativ.kontur.ru/document?moduleid=1&amp;documentid=501550#l139" TargetMode="External"/><Relationship Id="rId122" Type="http://schemas.openxmlformats.org/officeDocument/2006/relationships/hyperlink" Target="https://normativ.kontur.ru/document?moduleid=1&amp;documentid=501550#l189" TargetMode="External"/><Relationship Id="rId164" Type="http://schemas.openxmlformats.org/officeDocument/2006/relationships/hyperlink" Target="https://normativ.kontur.ru/document?moduleid=1&amp;documentid=501550#l223" TargetMode="External"/><Relationship Id="rId371" Type="http://schemas.openxmlformats.org/officeDocument/2006/relationships/hyperlink" Target="https://normativ.kontur.ru/document?moduleid=1&amp;documentid=277131#l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51604</Words>
  <Characters>294149</Characters>
  <Application>Microsoft Office Word</Application>
  <DocSecurity>4</DocSecurity>
  <Lines>2451</Lines>
  <Paragraphs>690</Paragraphs>
  <ScaleCrop>false</ScaleCrop>
  <Company/>
  <LinksUpToDate>false</LinksUpToDate>
  <CharactersWithSpaces>345063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word</cp:lastModifiedBy>
  <cp:revision>2</cp:revision>
  <dcterms:created xsi:type="dcterms:W3CDTF">2026-04-03T11:33:00Z</dcterms:created>
  <dcterms:modified xsi:type="dcterms:W3CDTF">2026-04-03T11:33:00Z</dcterms:modified>
</cp:coreProperties>
</file>