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3.png" ContentType="image/png"/>
  <Override PartName="/word/media/image2.png" ContentType="image/png"/>
  <Override PartName="/word/media/image4.jpeg" ContentType="image/jpe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b/>
          <w:b/>
          <w:sz w:val="52"/>
          <w:szCs w:val="52"/>
        </w:rPr>
      </w:pPr>
      <w:r>
        <w:rPr>
          <w:rFonts w:eastAsia="Times New Roman" w:cs="Times New Roman" w:ascii="Times New Roman" w:hAnsi="Times New Roman"/>
          <w:b/>
          <w:color w:val="FF0000"/>
          <w:sz w:val="40"/>
          <w:szCs w:val="40"/>
        </w:rPr>
        <w:t>The National University of Lesotho</w:t>
      </w:r>
    </w:p>
    <w:p>
      <w:pPr>
        <w:pStyle w:val="Normal"/>
        <w:spacing w:lineRule="auto" w:line="36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Department of Mathematics and Computer Science</w:t>
      </w:r>
    </w:p>
    <w:p>
      <w:pPr>
        <w:pStyle w:val="Normal"/>
        <w:spacing w:lineRule="auto" w:line="36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Faculty of Science and technology</w:t>
      </w:r>
    </w:p>
    <w:p>
      <w:pPr>
        <w:pStyle w:val="Normal"/>
        <w:spacing w:lineRule="auto" w:line="480" w:before="0" w:after="120"/>
        <w:jc w:val="center"/>
        <w:rPr>
          <w:sz w:val="44"/>
          <w:szCs w:val="44"/>
        </w:rPr>
      </w:pPr>
      <w:r>
        <w:rPr/>
        <w:drawing>
          <wp:inline distT="0" distB="0" distL="0" distR="0">
            <wp:extent cx="1372870" cy="138811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372870" cy="1388110"/>
                    </a:xfrm>
                    <a:prstGeom prst="rect">
                      <a:avLst/>
                    </a:prstGeom>
                  </pic:spPr>
                </pic:pic>
              </a:graphicData>
            </a:graphic>
          </wp:inline>
        </w:drawing>
      </w:r>
    </w:p>
    <w:p>
      <w:pPr>
        <w:pStyle w:val="Normal"/>
        <w:spacing w:lineRule="auto" w:line="480" w:before="120" w:after="120"/>
        <w:jc w:val="center"/>
        <w:rPr>
          <w:rFonts w:ascii="Times New Roman" w:hAnsi="Times New Roman" w:eastAsia="Times New Roman" w:cs="Times New Roman"/>
          <w:b/>
          <w:b/>
          <w:color w:val="FF0000"/>
          <w:sz w:val="44"/>
          <w:szCs w:val="44"/>
        </w:rPr>
      </w:pPr>
      <w:r>
        <w:rPr>
          <w:b/>
          <w:sz w:val="44"/>
          <w:szCs w:val="44"/>
        </w:rPr>
        <w:t>CS3521: Operating Systems</w:t>
      </w:r>
    </w:p>
    <w:p>
      <w:pPr>
        <w:pStyle w:val="Normal"/>
        <w:spacing w:lineRule="auto" w:line="480" w:before="120" w:after="120"/>
        <w:jc w:val="center"/>
        <w:rPr>
          <w:sz w:val="36"/>
          <w:szCs w:val="36"/>
        </w:rPr>
      </w:pPr>
      <w:r>
        <w:rPr>
          <w:b/>
          <w:color w:val="002060"/>
          <w:sz w:val="36"/>
          <w:szCs w:val="36"/>
        </w:rPr>
        <w:t xml:space="preserve">Task: </w:t>
      </w:r>
      <w:r>
        <w:rPr>
          <w:sz w:val="36"/>
          <w:szCs w:val="36"/>
        </w:rPr>
        <w:t>Assignment Report</w:t>
      </w:r>
    </w:p>
    <w:p>
      <w:pPr>
        <w:pStyle w:val="Normal"/>
        <w:spacing w:lineRule="auto" w:line="480" w:before="120" w:after="120"/>
        <w:jc w:val="center"/>
        <w:rPr>
          <w:sz w:val="36"/>
          <w:szCs w:val="36"/>
        </w:rPr>
      </w:pPr>
      <w:r>
        <w:rPr>
          <w:b/>
          <w:color w:val="002060"/>
          <w:sz w:val="36"/>
          <w:szCs w:val="36"/>
        </w:rPr>
        <w:t xml:space="preserve">Due: </w:t>
      </w:r>
      <w:r>
        <w:rPr>
          <w:sz w:val="36"/>
          <w:szCs w:val="36"/>
        </w:rPr>
        <w:t>08/05/24</w:t>
      </w:r>
    </w:p>
    <w:p>
      <w:pPr>
        <w:pStyle w:val="Normal"/>
        <w:spacing w:lineRule="auto" w:line="480" w:before="120" w:after="120"/>
        <w:jc w:val="center"/>
        <w:rPr>
          <w:b/>
          <w:b/>
          <w:color w:val="002060"/>
          <w:sz w:val="36"/>
          <w:szCs w:val="36"/>
        </w:rPr>
      </w:pPr>
      <w:r>
        <w:rPr>
          <w:b/>
          <w:color w:val="002060"/>
          <w:sz w:val="36"/>
          <w:szCs w:val="36"/>
        </w:rPr>
        <w:t>Participants:</w:t>
      </w:r>
    </w:p>
    <w:tbl>
      <w:tblPr>
        <w:tblStyle w:val="a"/>
        <w:tblW w:w="864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26"/>
        <w:gridCol w:w="2268"/>
        <w:gridCol w:w="2834"/>
        <w:gridCol w:w="3118"/>
      </w:tblGrid>
      <w:tr>
        <w:trPr/>
        <w:tc>
          <w:tcPr>
            <w:tcW w:w="426"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c>
        <w:tc>
          <w:tcPr>
            <w:tcW w:w="2268"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Student Number</w:t>
            </w:r>
          </w:p>
        </w:tc>
        <w:tc>
          <w:tcPr>
            <w:tcW w:w="2834"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b/>
                <w:b/>
                <w:sz w:val="28"/>
                <w:szCs w:val="28"/>
              </w:rPr>
            </w:pPr>
            <w:bookmarkStart w:id="0" w:name="_gjdgxs"/>
            <w:bookmarkEnd w:id="0"/>
            <w:r>
              <w:rPr>
                <w:rFonts w:eastAsia="Times New Roman" w:cs="Times New Roman" w:ascii="Times New Roman" w:hAnsi="Times New Roman"/>
                <w:b/>
                <w:sz w:val="28"/>
                <w:szCs w:val="28"/>
              </w:rPr>
              <w:t>Surname, initials</w:t>
            </w:r>
          </w:p>
        </w:tc>
        <w:tc>
          <w:tcPr>
            <w:tcW w:w="3118"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Major</w:t>
            </w:r>
          </w:p>
        </w:tc>
      </w:tr>
      <w:tr>
        <w:trPr/>
        <w:tc>
          <w:tcPr>
            <w:tcW w:w="426"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2268"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202200016</w:t>
            </w:r>
          </w:p>
        </w:tc>
        <w:tc>
          <w:tcPr>
            <w:tcW w:w="2834"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Seutloali. K</w:t>
            </w:r>
          </w:p>
        </w:tc>
        <w:tc>
          <w:tcPr>
            <w:tcW w:w="3118"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B.Eng. Systems &amp; Networks</w:t>
            </w:r>
          </w:p>
        </w:tc>
      </w:tr>
      <w:tr>
        <w:trPr/>
        <w:tc>
          <w:tcPr>
            <w:tcW w:w="426"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2268"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202101740 </w:t>
            </w:r>
          </w:p>
        </w:tc>
        <w:tc>
          <w:tcPr>
            <w:tcW w:w="2834"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Konyana. R</w:t>
            </w:r>
          </w:p>
        </w:tc>
        <w:tc>
          <w:tcPr>
            <w:tcW w:w="3118"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B.Eng. Electronics</w:t>
            </w:r>
          </w:p>
        </w:tc>
      </w:tr>
      <w:tr>
        <w:trPr/>
        <w:tc>
          <w:tcPr>
            <w:tcW w:w="426"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2268"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202100117</w:t>
            </w:r>
          </w:p>
        </w:tc>
        <w:tc>
          <w:tcPr>
            <w:tcW w:w="2834"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Melato. R</w:t>
            </w:r>
          </w:p>
        </w:tc>
        <w:tc>
          <w:tcPr>
            <w:tcW w:w="3118"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B.Eng. Systems &amp; Networks</w:t>
            </w:r>
          </w:p>
        </w:tc>
      </w:tr>
      <w:tr>
        <w:trPr/>
        <w:tc>
          <w:tcPr>
            <w:tcW w:w="426"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4. </w:t>
            </w:r>
          </w:p>
        </w:tc>
        <w:tc>
          <w:tcPr>
            <w:tcW w:w="2268"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202100087</w:t>
            </w:r>
          </w:p>
        </w:tc>
        <w:tc>
          <w:tcPr>
            <w:tcW w:w="2834"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Mokuku. L</w:t>
            </w:r>
          </w:p>
        </w:tc>
        <w:tc>
          <w:tcPr>
            <w:tcW w:w="3118"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B.Eng. Systems &amp; Networks</w:t>
            </w:r>
          </w:p>
        </w:tc>
      </w:tr>
      <w:tr>
        <w:trPr/>
        <w:tc>
          <w:tcPr>
            <w:tcW w:w="426"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68"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834"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118" w:type="dxa"/>
            <w:tcBorders>
              <w:top w:val="single" w:sz="4" w:space="0" w:color="000000"/>
              <w:bottom w:val="single" w:sz="4" w:space="0" w:color="000000"/>
            </w:tcBorders>
          </w:tcPr>
          <w:p>
            <w:pPr>
              <w:pStyle w:val="Normal"/>
              <w:widowControl w:val="fals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rPr>
          <w:sz w:val="44"/>
          <w:szCs w:val="44"/>
        </w:rPr>
      </w:pPr>
      <w:r>
        <w:rPr>
          <w:sz w:val="44"/>
          <w:szCs w:val="4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sdt>
      <w:sdtPr>
        <w:docPartObj>
          <w:docPartGallery w:val="Table of Contents"/>
          <w:docPartUnique w:val="true"/>
        </w:docPartObj>
      </w:sdtPr>
      <w:sdtContent>
        <w:p>
          <w:pPr>
            <w:pStyle w:val="Contents1"/>
            <w:tabs>
              <w:tab w:val="clear" w:pos="720"/>
              <w:tab w:val="left" w:pos="440" w:leader="none"/>
              <w:tab w:val="right" w:pos="9016" w:leader="dot"/>
            </w:tabs>
            <w:rPr/>
          </w:pPr>
          <w:r>
            <w:fldChar w:fldCharType="begin"/>
          </w:r>
          <w:r>
            <w:rPr>
              <w:webHidden/>
              <w:rStyle w:val="IndexLink"/>
            </w:rPr>
            <w:instrText xml:space="preserve"> TOC \z \o "1-9" \u \t "Heading 1,1,Heading 2,2,Heading 3,3,Heading 4,4,Heading 5,5,Heading 6,6" \h</w:instrText>
          </w:r>
          <w:r>
            <w:rPr>
              <w:webHidden/>
              <w:rStyle w:val="IndexLink"/>
            </w:rPr>
            <w:fldChar w:fldCharType="separate"/>
          </w:r>
          <w:hyperlink w:anchor="_Toc166050938">
            <w:r>
              <w:rPr>
                <w:webHidden/>
                <w:rStyle w:val="IndexLink"/>
              </w:rPr>
              <w:t>1.</w:t>
              <w:tab/>
              <w:t>Introduction</w:t>
            </w:r>
            <w:r>
              <w:rPr>
                <w:webHidden/>
              </w:rPr>
              <w:fldChar w:fldCharType="begin"/>
            </w:r>
            <w:r>
              <w:rPr>
                <w:webHidden/>
              </w:rPr>
              <w:instrText xml:space="preserve">PAGEREF _Toc166050938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100" w:leader="none"/>
              <w:tab w:val="right" w:pos="9016" w:leader="dot"/>
            </w:tabs>
            <w:rPr/>
          </w:pPr>
          <w:hyperlink w:anchor="_Toc166050939">
            <w:r>
              <w:rPr>
                <w:webHidden/>
                <w:rStyle w:val="IndexLink"/>
              </w:rPr>
              <w:t>1.1.</w:t>
              <w:tab/>
              <w:t>What to expect?</w:t>
            </w:r>
            <w:r>
              <w:rPr>
                <w:webHidden/>
              </w:rPr>
              <w:fldChar w:fldCharType="begin"/>
            </w:r>
            <w:r>
              <w:rPr>
                <w:webHidden/>
              </w:rPr>
              <w:instrText xml:space="preserve">PAGEREF _Toc166050939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016" w:leader="dot"/>
            </w:tabs>
            <w:rPr/>
          </w:pPr>
          <w:hyperlink w:anchor="_Toc166050940">
            <w:r>
              <w:rPr>
                <w:webHidden/>
                <w:rStyle w:val="IndexLink"/>
              </w:rPr>
              <w:t>2.</w:t>
              <w:tab/>
              <w:t>Aim and Progress</w:t>
            </w:r>
            <w:r>
              <w:rPr>
                <w:webHidden/>
              </w:rPr>
              <w:fldChar w:fldCharType="begin"/>
            </w:r>
            <w:r>
              <w:rPr>
                <w:webHidden/>
              </w:rPr>
              <w:instrText xml:space="preserve">PAGEREF _Toc166050940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100" w:leader="none"/>
              <w:tab w:val="right" w:pos="9016" w:leader="dot"/>
            </w:tabs>
            <w:rPr/>
          </w:pPr>
          <w:hyperlink w:anchor="_Toc166050941">
            <w:r>
              <w:rPr>
                <w:webHidden/>
                <w:rStyle w:val="IndexLink"/>
              </w:rPr>
              <w:t>2.1.</w:t>
              <w:tab/>
              <w:t>Objective Overview</w:t>
            </w:r>
            <w:r>
              <w:rPr>
                <w:webHidden/>
              </w:rPr>
              <w:fldChar w:fldCharType="begin"/>
            </w:r>
            <w:r>
              <w:rPr>
                <w:webHidden/>
              </w:rPr>
              <w:instrText xml:space="preserve">PAGEREF _Toc166050941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100" w:leader="none"/>
              <w:tab w:val="right" w:pos="9016" w:leader="dot"/>
            </w:tabs>
            <w:rPr/>
          </w:pPr>
          <w:hyperlink w:anchor="_Toc166050942">
            <w:r>
              <w:rPr>
                <w:webHidden/>
                <w:rStyle w:val="IndexLink"/>
              </w:rPr>
              <w:t>2.2.</w:t>
              <w:tab/>
              <w:t>Achievements</w:t>
            </w:r>
            <w:r>
              <w:rPr>
                <w:webHidden/>
              </w:rPr>
              <w:fldChar w:fldCharType="begin"/>
            </w:r>
            <w:r>
              <w:rPr>
                <w:webHidden/>
              </w:rPr>
              <w:instrText xml:space="preserve">PAGEREF _Toc166050942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016" w:leader="dot"/>
            </w:tabs>
            <w:rPr/>
          </w:pPr>
          <w:hyperlink w:anchor="_Toc166050943">
            <w:r>
              <w:rPr>
                <w:webHidden/>
                <w:rStyle w:val="IndexLink"/>
              </w:rPr>
              <w:t>3.</w:t>
              <w:tab/>
              <w:t>Functions and Libraries</w:t>
            </w:r>
            <w:r>
              <w:rPr>
                <w:webHidden/>
              </w:rPr>
              <w:fldChar w:fldCharType="begin"/>
            </w:r>
            <w:r>
              <w:rPr>
                <w:webHidden/>
              </w:rPr>
              <w:instrText xml:space="preserve">PAGEREF _Toc166050943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100" w:leader="none"/>
              <w:tab w:val="right" w:pos="9016" w:leader="dot"/>
            </w:tabs>
            <w:rPr/>
          </w:pPr>
          <w:hyperlink w:anchor="_Toc166050944">
            <w:r>
              <w:rPr>
                <w:webHidden/>
                <w:rStyle w:val="IndexLink"/>
              </w:rPr>
              <w:t>3.1.</w:t>
              <w:tab/>
              <w:t>Libraries</w:t>
            </w:r>
            <w:r>
              <w:rPr>
                <w:webHidden/>
              </w:rPr>
              <w:fldChar w:fldCharType="begin"/>
            </w:r>
            <w:r>
              <w:rPr>
                <w:webHidden/>
              </w:rPr>
              <w:instrText xml:space="preserve">PAGEREF _Toc166050944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100" w:leader="none"/>
              <w:tab w:val="right" w:pos="9016" w:leader="dot"/>
            </w:tabs>
            <w:rPr/>
          </w:pPr>
          <w:hyperlink w:anchor="_Toc166050945">
            <w:r>
              <w:rPr>
                <w:webHidden/>
                <w:rStyle w:val="IndexLink"/>
              </w:rPr>
              <w:t>3.2.</w:t>
              <w:tab/>
              <w:t>What do the libraries do?</w:t>
            </w:r>
            <w:r>
              <w:rPr>
                <w:webHidden/>
              </w:rPr>
              <w:fldChar w:fldCharType="begin"/>
            </w:r>
            <w:r>
              <w:rPr>
                <w:webHidden/>
              </w:rPr>
              <w:instrText xml:space="preserve">PAGEREF _Toc166050945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100" w:leader="none"/>
              <w:tab w:val="right" w:pos="9016" w:leader="dot"/>
            </w:tabs>
            <w:rPr/>
          </w:pPr>
          <w:hyperlink w:anchor="_Toc166050946">
            <w:r>
              <w:rPr>
                <w:webHidden/>
                <w:rStyle w:val="IndexLink"/>
              </w:rPr>
              <w:t>3.3.</w:t>
              <w:tab/>
              <w:t>Function Declarations</w:t>
            </w:r>
            <w:r>
              <w:rPr>
                <w:webHidden/>
              </w:rPr>
              <w:fldChar w:fldCharType="begin"/>
            </w:r>
            <w:r>
              <w:rPr>
                <w:webHidden/>
              </w:rPr>
              <w:instrText xml:space="preserve">PAGEREF _Toc166050946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100" w:leader="none"/>
              <w:tab w:val="right" w:pos="9016" w:leader="dot"/>
            </w:tabs>
            <w:rPr/>
          </w:pPr>
          <w:hyperlink w:anchor="_Toc166050947">
            <w:r>
              <w:rPr>
                <w:webHidden/>
                <w:rStyle w:val="IndexLink"/>
              </w:rPr>
              <w:t>3.4.</w:t>
              <w:tab/>
              <w:t>Function Descriptions &amp; Pseudo Code (How do they work?)</w:t>
            </w:r>
            <w:r>
              <w:rPr>
                <w:webHidden/>
              </w:rPr>
              <w:fldChar w:fldCharType="begin"/>
            </w:r>
            <w:r>
              <w:rPr>
                <w:webHidden/>
              </w:rPr>
              <w:instrText xml:space="preserve">PAGEREF _Toc166050947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9016" w:leader="dot"/>
            </w:tabs>
            <w:rPr/>
          </w:pPr>
          <w:hyperlink w:anchor="_Toc166050948">
            <w:r>
              <w:rPr>
                <w:webHidden/>
                <w:rStyle w:val="IndexLink"/>
              </w:rPr>
              <w:t>4.</w:t>
              <w:tab/>
              <w:t>Implementation</w:t>
            </w:r>
            <w:r>
              <w:rPr>
                <w:webHidden/>
              </w:rPr>
              <w:fldChar w:fldCharType="begin"/>
            </w:r>
            <w:r>
              <w:rPr>
                <w:webHidden/>
              </w:rPr>
              <w:instrText xml:space="preserve">PAGEREF _Toc166050948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0" w:leader="none"/>
              <w:tab w:val="right" w:pos="9016" w:leader="dot"/>
            </w:tabs>
            <w:rPr/>
          </w:pPr>
          <w:hyperlink w:anchor="_Toc166050949">
            <w:r>
              <w:rPr>
                <w:webHidden/>
                <w:rStyle w:val="IndexLink"/>
              </w:rPr>
              <w:t>4.1.</w:t>
              <w:tab/>
              <w:t>How does the program work?</w:t>
            </w:r>
            <w:r>
              <w:rPr>
                <w:webHidden/>
              </w:rPr>
              <w:fldChar w:fldCharType="begin"/>
            </w:r>
            <w:r>
              <w:rPr>
                <w:webHidden/>
              </w:rPr>
              <w:instrText xml:space="preserve">PAGEREF _Toc166050949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0" w:leader="none"/>
              <w:tab w:val="right" w:pos="9016" w:leader="dot"/>
            </w:tabs>
            <w:rPr/>
          </w:pPr>
          <w:hyperlink w:anchor="_Toc166050950">
            <w:r>
              <w:rPr>
                <w:webHidden/>
                <w:rStyle w:val="IndexLink"/>
              </w:rPr>
              <w:t>4.2.</w:t>
              <w:tab/>
              <w:t>Flowchart</w:t>
            </w:r>
            <w:r>
              <w:rPr>
                <w:webHidden/>
              </w:rPr>
              <w:fldChar w:fldCharType="begin"/>
            </w:r>
            <w:r>
              <w:rPr>
                <w:webHidden/>
              </w:rPr>
              <w:instrText xml:space="preserve">PAGEREF _Toc166050950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40" w:leader="none"/>
              <w:tab w:val="right" w:pos="9016" w:leader="dot"/>
            </w:tabs>
            <w:rPr/>
          </w:pPr>
          <w:hyperlink w:anchor="_Toc166050951">
            <w:r>
              <w:rPr>
                <w:webHidden/>
                <w:rStyle w:val="IndexLink"/>
              </w:rPr>
              <w:t>5.</w:t>
              <w:tab/>
              <w:t>Additional Functionalities</w:t>
            </w:r>
            <w:r>
              <w:rPr>
                <w:webHidden/>
              </w:rPr>
              <w:fldChar w:fldCharType="begin"/>
            </w:r>
            <w:r>
              <w:rPr>
                <w:webHidden/>
              </w:rPr>
              <w:instrText xml:space="preserve">PAGEREF _Toc166050951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0" w:leader="none"/>
              <w:tab w:val="right" w:pos="9016" w:leader="dot"/>
            </w:tabs>
            <w:rPr/>
          </w:pPr>
          <w:hyperlink w:anchor="_Toc166050952">
            <w:r>
              <w:rPr>
                <w:webHidden/>
                <w:rStyle w:val="IndexLink"/>
              </w:rPr>
              <w:t>5.1.</w:t>
              <w:tab/>
              <w:t>Functions, their use and importance</w:t>
            </w:r>
            <w:r>
              <w:rPr>
                <w:webHidden/>
              </w:rPr>
              <w:fldChar w:fldCharType="begin"/>
            </w:r>
            <w:r>
              <w:rPr>
                <w:webHidden/>
              </w:rPr>
              <w:instrText xml:space="preserve">PAGEREF _Toc166050952 \h</w:instrText>
            </w:r>
            <w:r>
              <w:rPr>
                <w:webHidden/>
              </w:rPr>
              <w:fldChar w:fldCharType="separate"/>
            </w:r>
            <w:r>
              <w:rPr>
                <w:rStyle w:val="IndexLink"/>
                <w:vanish w:val="false"/>
              </w:rPr>
              <w:tab/>
              <w:t>12</w:t>
            </w:r>
            <w:r>
              <w:rPr>
                <w:webHidden/>
              </w:rPr>
              <w:fldChar w:fldCharType="end"/>
            </w:r>
          </w:hyperlink>
        </w:p>
        <w:p>
          <w:pPr>
            <w:pStyle w:val="Contents4"/>
            <w:tabs>
              <w:tab w:val="clear" w:pos="720"/>
              <w:tab w:val="left" w:pos="1100" w:leader="none"/>
              <w:tab w:val="right" w:pos="9016" w:leader="dot"/>
            </w:tabs>
            <w:rPr/>
          </w:pPr>
          <w:hyperlink w:anchor="_Toc166050953">
            <w:r>
              <w:rPr>
                <w:webHidden/>
                <w:rStyle w:val="IndexLink"/>
              </w:rPr>
              <w:t>a)</w:t>
              <w:tab/>
              <w:t>Tab Completion</w:t>
            </w:r>
            <w:r>
              <w:rPr>
                <w:webHidden/>
              </w:rPr>
              <w:fldChar w:fldCharType="begin"/>
            </w:r>
            <w:r>
              <w:rPr>
                <w:webHidden/>
              </w:rPr>
              <w:instrText xml:space="preserve">PAGEREF _Toc166050953 \h</w:instrText>
            </w:r>
            <w:r>
              <w:rPr>
                <w:webHidden/>
              </w:rPr>
              <w:fldChar w:fldCharType="separate"/>
            </w:r>
            <w:r>
              <w:rPr>
                <w:rStyle w:val="IndexLink"/>
                <w:vanish w:val="false"/>
              </w:rPr>
              <w:tab/>
              <w:t>12</w:t>
            </w:r>
            <w:r>
              <w:rPr>
                <w:webHidden/>
              </w:rPr>
              <w:fldChar w:fldCharType="end"/>
            </w:r>
          </w:hyperlink>
        </w:p>
        <w:p>
          <w:pPr>
            <w:pStyle w:val="Contents4"/>
            <w:tabs>
              <w:tab w:val="clear" w:pos="720"/>
              <w:tab w:val="left" w:pos="1100" w:leader="none"/>
              <w:tab w:val="right" w:pos="9016" w:leader="dot"/>
            </w:tabs>
            <w:rPr/>
          </w:pPr>
          <w:hyperlink w:anchor="_Toc166050954">
            <w:r>
              <w:rPr>
                <w:webHidden/>
                <w:rStyle w:val="IndexLink"/>
              </w:rPr>
              <w:t>b)</w:t>
              <w:tab/>
              <w:t>Signal Handling</w:t>
            </w:r>
            <w:r>
              <w:rPr>
                <w:webHidden/>
              </w:rPr>
              <w:fldChar w:fldCharType="begin"/>
            </w:r>
            <w:r>
              <w:rPr>
                <w:webHidden/>
              </w:rPr>
              <w:instrText xml:space="preserve">PAGEREF _Toc166050954 \h</w:instrText>
            </w:r>
            <w:r>
              <w:rPr>
                <w:webHidden/>
              </w:rPr>
              <w:fldChar w:fldCharType="separate"/>
            </w:r>
            <w:r>
              <w:rPr>
                <w:rStyle w:val="IndexLink"/>
                <w:vanish w:val="false"/>
              </w:rPr>
              <w:tab/>
              <w:t>12</w:t>
            </w:r>
            <w:r>
              <w:rPr>
                <w:webHidden/>
              </w:rPr>
              <w:fldChar w:fldCharType="end"/>
            </w:r>
          </w:hyperlink>
        </w:p>
        <w:p>
          <w:pPr>
            <w:pStyle w:val="Contents4"/>
            <w:tabs>
              <w:tab w:val="clear" w:pos="720"/>
              <w:tab w:val="left" w:pos="1100" w:leader="none"/>
              <w:tab w:val="right" w:pos="9016" w:leader="dot"/>
            </w:tabs>
            <w:rPr/>
          </w:pPr>
          <w:hyperlink w:anchor="_Toc166050955">
            <w:r>
              <w:rPr>
                <w:webHidden/>
                <w:rStyle w:val="IndexLink"/>
              </w:rPr>
              <w:t>c)</w:t>
              <w:tab/>
              <w:t>mytwo()</w:t>
            </w:r>
            <w:r>
              <w:rPr>
                <w:webHidden/>
              </w:rPr>
              <w:fldChar w:fldCharType="begin"/>
            </w:r>
            <w:r>
              <w:rPr>
                <w:webHidden/>
              </w:rPr>
              <w:instrText xml:space="preserve">PAGEREF _Toc166050955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0" w:leader="none"/>
              <w:tab w:val="right" w:pos="9016" w:leader="dot"/>
            </w:tabs>
            <w:rPr/>
          </w:pPr>
          <w:hyperlink w:anchor="_Toc166050956">
            <w:r>
              <w:rPr>
                <w:webHidden/>
                <w:rStyle w:val="IndexLink"/>
              </w:rPr>
              <w:t>5.2.</w:t>
              <w:tab/>
              <w:t>Bonus Question</w:t>
            </w:r>
            <w:r>
              <w:rPr>
                <w:webHidden/>
              </w:rPr>
              <w:fldChar w:fldCharType="begin"/>
            </w:r>
            <w:r>
              <w:rPr>
                <w:webHidden/>
              </w:rPr>
              <w:instrText xml:space="preserve">PAGEREF _Toc166050956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440" w:leader="none"/>
              <w:tab w:val="right" w:pos="9016" w:leader="dot"/>
            </w:tabs>
            <w:rPr/>
          </w:pPr>
          <w:hyperlink w:anchor="_Toc166050957">
            <w:r>
              <w:rPr>
                <w:webHidden/>
                <w:rStyle w:val="IndexLink"/>
              </w:rPr>
              <w:t>6.</w:t>
              <w:tab/>
              <w:t>Myshell Execution</w:t>
            </w:r>
            <w:r>
              <w:rPr>
                <w:webHidden/>
              </w:rPr>
              <w:fldChar w:fldCharType="begin"/>
            </w:r>
            <w:r>
              <w:rPr>
                <w:webHidden/>
              </w:rPr>
              <w:instrText xml:space="preserve">PAGEREF _Toc166050957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100" w:leader="none"/>
              <w:tab w:val="right" w:pos="9016" w:leader="dot"/>
            </w:tabs>
            <w:rPr/>
          </w:pPr>
          <w:hyperlink w:anchor="_Toc166050958">
            <w:r>
              <w:rPr>
                <w:webHidden/>
                <w:rStyle w:val="IndexLink"/>
              </w:rPr>
              <w:t>6.1.</w:t>
              <w:tab/>
              <w:t>myhelp()</w:t>
            </w:r>
            <w:r>
              <w:rPr>
                <w:webHidden/>
              </w:rPr>
              <w:fldChar w:fldCharType="begin"/>
            </w:r>
            <w:r>
              <w:rPr>
                <w:webHidden/>
              </w:rPr>
              <w:instrText xml:space="preserve">PAGEREF _Toc166050958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100" w:leader="none"/>
              <w:tab w:val="right" w:pos="9016" w:leader="dot"/>
            </w:tabs>
            <w:rPr/>
          </w:pPr>
          <w:hyperlink w:anchor="_Toc166050959">
            <w:r>
              <w:rPr>
                <w:webHidden/>
                <w:rStyle w:val="IndexLink"/>
              </w:rPr>
              <w:t>6.2.</w:t>
              <w:tab/>
              <w:t>mycd()</w:t>
            </w:r>
            <w:r>
              <w:rPr>
                <w:webHidden/>
              </w:rPr>
              <w:fldChar w:fldCharType="begin"/>
            </w:r>
            <w:r>
              <w:rPr>
                <w:webHidden/>
              </w:rPr>
              <w:instrText xml:space="preserve">PAGEREF _Toc166050959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100" w:leader="none"/>
              <w:tab w:val="right" w:pos="9016" w:leader="dot"/>
            </w:tabs>
            <w:rPr/>
          </w:pPr>
          <w:hyperlink w:anchor="_Toc166050960">
            <w:r>
              <w:rPr>
                <w:webHidden/>
                <w:rStyle w:val="IndexLink"/>
              </w:rPr>
              <w:t>6.3.</w:t>
              <w:tab/>
              <w:t>myenviron()</w:t>
            </w:r>
            <w:r>
              <w:rPr>
                <w:webHidden/>
              </w:rPr>
              <w:fldChar w:fldCharType="begin"/>
            </w:r>
            <w:r>
              <w:rPr>
                <w:webHidden/>
              </w:rPr>
              <w:instrText xml:space="preserve">PAGEREF _Toc166050960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100" w:leader="none"/>
              <w:tab w:val="right" w:pos="9016" w:leader="dot"/>
            </w:tabs>
            <w:rPr/>
          </w:pPr>
          <w:hyperlink w:anchor="_Toc166050961">
            <w:r>
              <w:rPr>
                <w:webHidden/>
                <w:rStyle w:val="IndexLink"/>
              </w:rPr>
              <w:t>6.4.</w:t>
              <w:tab/>
              <w:t>mydir()</w:t>
            </w:r>
            <w:r>
              <w:rPr>
                <w:webHidden/>
              </w:rPr>
              <w:fldChar w:fldCharType="begin"/>
            </w:r>
            <w:r>
              <w:rPr>
                <w:webHidden/>
              </w:rPr>
              <w:instrText xml:space="preserve">PAGEREF _Toc166050961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100" w:leader="none"/>
              <w:tab w:val="right" w:pos="9016" w:leader="dot"/>
            </w:tabs>
            <w:rPr/>
          </w:pPr>
          <w:hyperlink w:anchor="_Toc166050962">
            <w:r>
              <w:rPr>
                <w:webHidden/>
                <w:rStyle w:val="IndexLink"/>
              </w:rPr>
              <w:t>6.5.</w:t>
              <w:tab/>
              <w:t>myclr()</w:t>
            </w:r>
            <w:r>
              <w:rPr>
                <w:webHidden/>
              </w:rPr>
              <w:fldChar w:fldCharType="begin"/>
            </w:r>
            <w:r>
              <w:rPr>
                <w:webHidden/>
              </w:rPr>
              <w:instrText xml:space="preserve">PAGEREF _Toc166050962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100" w:leader="none"/>
              <w:tab w:val="right" w:pos="9016" w:leader="dot"/>
            </w:tabs>
            <w:rPr/>
          </w:pPr>
          <w:hyperlink w:anchor="_Toc166050963">
            <w:r>
              <w:rPr>
                <w:webHidden/>
                <w:rStyle w:val="IndexLink"/>
              </w:rPr>
              <w:t>6.6.</w:t>
              <w:tab/>
              <w:t>myone()</w:t>
            </w:r>
            <w:r>
              <w:rPr>
                <w:webHidden/>
              </w:rPr>
              <w:fldChar w:fldCharType="begin"/>
            </w:r>
            <w:r>
              <w:rPr>
                <w:webHidden/>
              </w:rPr>
              <w:instrText xml:space="preserve">PAGEREF _Toc166050963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100" w:leader="none"/>
              <w:tab w:val="right" w:pos="9016" w:leader="dot"/>
            </w:tabs>
            <w:rPr/>
          </w:pPr>
          <w:hyperlink w:anchor="_Toc166050964">
            <w:r>
              <w:rPr>
                <w:webHidden/>
                <w:rStyle w:val="IndexLink"/>
              </w:rPr>
              <w:t>6.7.</w:t>
              <w:tab/>
              <w:t>myecho()</w:t>
            </w:r>
            <w:r>
              <w:rPr>
                <w:webHidden/>
              </w:rPr>
              <w:fldChar w:fldCharType="begin"/>
            </w:r>
            <w:r>
              <w:rPr>
                <w:webHidden/>
              </w:rPr>
              <w:instrText xml:space="preserve">PAGEREF _Toc166050964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100" w:leader="none"/>
              <w:tab w:val="right" w:pos="9016" w:leader="dot"/>
            </w:tabs>
            <w:rPr/>
          </w:pPr>
          <w:hyperlink w:anchor="_Toc166050965">
            <w:r>
              <w:rPr>
                <w:webHidden/>
                <w:rStyle w:val="IndexLink"/>
              </w:rPr>
              <w:t>6.8.</w:t>
              <w:tab/>
              <w:t>mypause()</w:t>
            </w:r>
            <w:r>
              <w:rPr>
                <w:webHidden/>
              </w:rPr>
              <w:fldChar w:fldCharType="begin"/>
            </w:r>
            <w:r>
              <w:rPr>
                <w:webHidden/>
              </w:rPr>
              <w:instrText xml:space="preserve">PAGEREF _Toc166050965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100" w:leader="none"/>
              <w:tab w:val="right" w:pos="9016" w:leader="dot"/>
            </w:tabs>
            <w:rPr/>
          </w:pPr>
          <w:hyperlink w:anchor="_Toc166050966">
            <w:r>
              <w:rPr>
                <w:webHidden/>
                <w:rStyle w:val="IndexLink"/>
              </w:rPr>
              <w:t>6.9.</w:t>
              <w:tab/>
              <w:t>myquit()</w:t>
            </w:r>
            <w:r>
              <w:rPr>
                <w:webHidden/>
              </w:rPr>
              <w:fldChar w:fldCharType="begin"/>
            </w:r>
            <w:r>
              <w:rPr>
                <w:webHidden/>
              </w:rPr>
              <w:instrText xml:space="preserve">PAGEREF _Toc166050966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016" w:leader="dot"/>
            </w:tabs>
            <w:rPr/>
          </w:pPr>
          <w:hyperlink w:anchor="_Toc166050967">
            <w:r>
              <w:rPr>
                <w:webHidden/>
                <w:rStyle w:val="IndexLink"/>
              </w:rPr>
              <w:t>6.10.</w:t>
              <w:tab/>
              <w:t>*Bonus</w:t>
            </w:r>
            <w:r>
              <w:rPr>
                <w:webHidden/>
              </w:rPr>
              <w:fldChar w:fldCharType="begin"/>
            </w:r>
            <w:r>
              <w:rPr>
                <w:webHidden/>
              </w:rPr>
              <w:instrText xml:space="preserve">PAGEREF _Toc166050967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016" w:leader="dot"/>
            </w:tabs>
            <w:rPr/>
          </w:pPr>
          <w:hyperlink w:anchor="_Toc166050968">
            <w:r>
              <w:rPr>
                <w:webHidden/>
                <w:rStyle w:val="IndexLink"/>
              </w:rPr>
              <w:t>6.11.</w:t>
              <w:tab/>
              <w:t>*mytwo()</w:t>
            </w:r>
            <w:r>
              <w:rPr>
                <w:webHidden/>
              </w:rPr>
              <w:fldChar w:fldCharType="begin"/>
            </w:r>
            <w:r>
              <w:rPr>
                <w:webHidden/>
              </w:rPr>
              <w:instrText xml:space="preserve">PAGEREF _Toc166050968 \h</w:instrText>
            </w:r>
            <w:r>
              <w:rPr>
                <w:webHidden/>
              </w:rPr>
              <w:fldChar w:fldCharType="separate"/>
            </w:r>
            <w:r>
              <w:rPr>
                <w:rStyle w:val="IndexLink"/>
                <w:vanish w:val="false"/>
              </w:rPr>
              <w:tab/>
              <w:t>13</w:t>
            </w:r>
            <w:r>
              <w:rPr>
                <w:webHidden/>
              </w:rPr>
              <w:fldChar w:fldCharType="end"/>
            </w:r>
          </w:hyperlink>
          <w:r>
            <w:rPr>
              <w:rStyle w:val="IndexLink"/>
              <w:vanish w:val="false"/>
            </w:rPr>
            <w:fldChar w:fldCharType="end"/>
          </w:r>
        </w:p>
      </w:sdtContent>
    </w:sdt>
    <w:p>
      <w:pPr>
        <w:pStyle w:val="Normal"/>
        <w:widowControl w:val="false"/>
        <w:tabs>
          <w:tab w:val="clear" w:pos="720"/>
          <w:tab w:val="right" w:pos="12000" w:leader="dot"/>
        </w:tabs>
        <w:spacing w:lineRule="auto" w:line="240" w:before="60" w:after="0"/>
        <w:ind w:left="720" w:hanging="0"/>
        <w:rPr>
          <w:rFonts w:ascii="Times New Roman" w:hAnsi="Times New Roman" w:eastAsia="Times New Roman" w:cs="Times New Roman"/>
          <w:color w:val="1155CC"/>
        </w:rPr>
      </w:pPr>
      <w:r>
        <w:rPr>
          <w:rFonts w:eastAsia="Times New Roman" w:cs="Times New Roman" w:ascii="Times New Roman" w:hAnsi="Times New Roman"/>
          <w:color w:val="1155CC"/>
        </w:rPr>
      </w:r>
    </w:p>
    <w:p>
      <w:pPr>
        <w:pStyle w:val="Heading1"/>
        <w:rPr/>
      </w:pPr>
      <w:r>
        <w:rPr/>
      </w:r>
      <w:bookmarkStart w:id="1" w:name="_k7wmmxhulbz1"/>
      <w:bookmarkStart w:id="2" w:name="_k7wmmxhulbz1"/>
      <w:bookmarkEnd w:id="2"/>
      <w:r>
        <w:br w:type="page"/>
      </w:r>
    </w:p>
    <w:p>
      <w:pPr>
        <w:pStyle w:val="Heading1"/>
        <w:rPr/>
      </w:pPr>
      <w:r>
        <w:rPr/>
      </w:r>
      <w:bookmarkStart w:id="3" w:name="_jg20ggi2nb30"/>
      <w:bookmarkStart w:id="4" w:name="_jg20ggi2nb30"/>
      <w:bookmarkEnd w:id="4"/>
    </w:p>
    <w:p>
      <w:pPr>
        <w:pStyle w:val="Heading1"/>
        <w:numPr>
          <w:ilvl w:val="0"/>
          <w:numId w:val="1"/>
        </w:numPr>
        <w:rPr/>
      </w:pPr>
      <w:bookmarkStart w:id="5" w:name="_Toc166050938"/>
      <w:r>
        <w:rPr/>
        <w:t>Introduction</w:t>
      </w:r>
      <w:bookmarkEnd w:id="5"/>
    </w:p>
    <w:p>
      <w:pPr>
        <w:pStyle w:val="Heading3"/>
        <w:numPr>
          <w:ilvl w:val="1"/>
          <w:numId w:val="1"/>
        </w:numPr>
        <w:rPr/>
      </w:pPr>
      <w:bookmarkStart w:id="6" w:name="_Toc166050939"/>
      <w:r>
        <w:rPr/>
        <w:t>What to expect?</w:t>
      </w:r>
      <w:bookmarkEnd w:id="6"/>
    </w:p>
    <w:p>
      <w:pPr>
        <w:pStyle w:val="Normal"/>
        <w:jc w:val="both"/>
        <w:rPr/>
      </w:pPr>
      <w:r>
        <w:rPr/>
        <w:t>This report provides an insightful overview of our group's journey in developing the MyShell command line interpreter. The documentation provides a detailed exploration of the objectives, achievements, functionalities, and implementation strategies of the MyShell assignment.</w:t>
      </w:r>
    </w:p>
    <w:p>
      <w:pPr>
        <w:pStyle w:val="Normal"/>
        <w:jc w:val="both"/>
        <w:rPr/>
      </w:pPr>
      <w:r>
        <w:rPr/>
      </w:r>
    </w:p>
    <w:p>
      <w:pPr>
        <w:pStyle w:val="Heading1"/>
        <w:numPr>
          <w:ilvl w:val="0"/>
          <w:numId w:val="1"/>
        </w:numPr>
        <w:rPr/>
      </w:pPr>
      <w:bookmarkStart w:id="7" w:name="_Toc166050940"/>
      <w:r>
        <w:rPr/>
        <w:t>Aim and Progress</w:t>
      </w:r>
      <w:bookmarkEnd w:id="7"/>
    </w:p>
    <w:p>
      <w:pPr>
        <w:pStyle w:val="Heading3"/>
        <w:numPr>
          <w:ilvl w:val="1"/>
          <w:numId w:val="1"/>
        </w:numPr>
        <w:rPr/>
      </w:pPr>
      <w:bookmarkStart w:id="8" w:name="_Toc166050941"/>
      <w:r>
        <w:rPr/>
        <w:t>Objective Overview</w:t>
      </w:r>
      <w:bookmarkEnd w:id="8"/>
    </w:p>
    <w:p>
      <w:pPr>
        <w:pStyle w:val="Normal"/>
        <w:jc w:val="both"/>
        <w:rPr/>
      </w:pPr>
      <w:r>
        <w:rPr/>
        <w:t>The primary objective of the MyShell assignment is to provide hands-on experience in developing a simple Linux shell or command line interpreter. By undertaking this task, our group gained a deeper understanding of operating system principles and the functionality of shells as fundamental user interfaces. Through the implementation of essential internal commands such as directory navigation (‘</w:t>
      </w:r>
      <w:r>
        <w:rPr>
          <w:rFonts w:eastAsia="Roboto Mono" w:cs="Roboto Mono" w:ascii="Roboto Mono" w:hAnsi="Roboto Mono"/>
          <w:color w:val="188038"/>
        </w:rPr>
        <w:t>mycd’</w:t>
      </w:r>
      <w:r>
        <w:rPr/>
        <w:t>), screen clearing (‘</w:t>
      </w:r>
      <w:r>
        <w:rPr>
          <w:rFonts w:eastAsia="Roboto Mono" w:cs="Roboto Mono" w:ascii="Roboto Mono" w:hAnsi="Roboto Mono"/>
          <w:color w:val="188038"/>
        </w:rPr>
        <w:t>myclr’</w:t>
      </w:r>
      <w:r>
        <w:rPr/>
        <w:t>), directory listing (‘</w:t>
      </w:r>
      <w:r>
        <w:rPr>
          <w:rFonts w:eastAsia="Roboto Mono" w:cs="Roboto Mono" w:ascii="Roboto Mono" w:hAnsi="Roboto Mono"/>
          <w:color w:val="188038"/>
        </w:rPr>
        <w:t>mydir’</w:t>
      </w:r>
      <w:r>
        <w:rPr/>
        <w:t>), and environment variable display (‘</w:t>
      </w:r>
      <w:r>
        <w:rPr>
          <w:rFonts w:eastAsia="Roboto Mono" w:cs="Roboto Mono" w:ascii="Roboto Mono" w:hAnsi="Roboto Mono"/>
          <w:color w:val="188038"/>
        </w:rPr>
        <w:t>myenviron’</w:t>
      </w:r>
      <w:r>
        <w:rPr/>
        <w:t>), the group learned key concepts in system programming and command execution. Moreover, the assignment challenged us to design and implement a new command (‘</w:t>
      </w:r>
      <w:r>
        <w:rPr>
          <w:rFonts w:eastAsia="Roboto Mono" w:cs="Roboto Mono" w:ascii="Roboto Mono" w:hAnsi="Roboto Mono"/>
          <w:color w:val="188038"/>
        </w:rPr>
        <w:t>myone’</w:t>
      </w:r>
      <w:r>
        <w:rPr/>
        <w:t>) with unique functionality, encouraging creativity and problem-solving skills. Overall, the assignment aims to foster practical skills in C programming, system call usage, error handling, and software design while reinforcing theoretical knowledge of operating system fundamentals.</w:t>
      </w:r>
    </w:p>
    <w:p>
      <w:pPr>
        <w:pStyle w:val="Heading3"/>
        <w:numPr>
          <w:ilvl w:val="1"/>
          <w:numId w:val="1"/>
        </w:numPr>
        <w:rPr/>
      </w:pPr>
      <w:bookmarkStart w:id="9" w:name="_Toc166050942"/>
      <w:r>
        <w:rPr/>
        <w:t>Achievements</w:t>
      </w:r>
      <w:bookmarkEnd w:id="9"/>
      <w:r>
        <w:rPr/>
        <w:t xml:space="preserve"> </w:t>
      </w:r>
    </w:p>
    <w:p>
      <w:pPr>
        <w:pStyle w:val="Normal"/>
        <w:jc w:val="both"/>
        <w:rPr/>
      </w:pPr>
      <w:r>
        <w:rPr/>
        <w:t xml:space="preserve">The MyShell environment has successfully fulfilled all its expected functions and even went a step further by adding extra features to make it more user-friendly. Our team worked hard to make sure that the shell not only does what it's supposed to but also goes above and beyond to improve the user experience. </w:t>
      </w:r>
    </w:p>
    <w:p>
      <w:pPr>
        <w:pStyle w:val="Heading1"/>
        <w:numPr>
          <w:ilvl w:val="0"/>
          <w:numId w:val="1"/>
        </w:numPr>
        <w:rPr/>
      </w:pPr>
      <w:bookmarkStart w:id="10" w:name="_Toc166050943"/>
      <w:r>
        <w:rPr/>
        <w:t>Functions and Libraries</w:t>
      </w:r>
      <w:bookmarkEnd w:id="10"/>
    </w:p>
    <w:p>
      <w:pPr>
        <w:pStyle w:val="Heading3"/>
        <w:numPr>
          <w:ilvl w:val="1"/>
          <w:numId w:val="1"/>
        </w:numPr>
        <w:rPr/>
      </w:pPr>
      <w:bookmarkStart w:id="11" w:name="_Toc166050944"/>
      <w:bookmarkStart w:id="12" w:name="_68c07jbynd80"/>
      <w:bookmarkEnd w:id="12"/>
      <w:r>
        <w:rPr/>
        <w:t>Libraries</w:t>
      </w:r>
      <w:bookmarkEnd w:id="11"/>
    </w:p>
    <w:p>
      <w:pPr>
        <w:pStyle w:val="Normal"/>
        <w:keepNext w:val="true"/>
        <w:rPr/>
      </w:pPr>
      <w:r>
        <w:rPr/>
        <w:drawing>
          <wp:inline distT="0" distB="0" distL="0" distR="0">
            <wp:extent cx="5731510" cy="13843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1510" cy="1384300"/>
                    </a:xfrm>
                    <a:prstGeom prst="rect">
                      <a:avLst/>
                    </a:prstGeom>
                  </pic:spPr>
                </pic:pic>
              </a:graphicData>
            </a:graphic>
          </wp:inline>
        </w:drawing>
      </w:r>
    </w:p>
    <w:p>
      <w:pPr>
        <w:pStyle w:val="Caption1"/>
        <w:rPr/>
      </w:pPr>
      <w:r>
        <w:rPr/>
        <w:t xml:space="preserve">Figure 3. </w:t>
      </w:r>
      <w:r>
        <w:rPr/>
        <w:fldChar w:fldCharType="begin"/>
      </w:r>
      <w:r>
        <w:rPr/>
        <w:instrText xml:space="preserve"> SEQ Figure_3. \* ARABIC </w:instrText>
      </w:r>
      <w:r>
        <w:rPr/>
        <w:fldChar w:fldCharType="separate"/>
      </w:r>
      <w:r>
        <w:rPr/>
        <w:t>1</w:t>
      </w:r>
      <w:r>
        <w:rPr/>
        <w:fldChar w:fldCharType="end"/>
      </w:r>
      <w:r>
        <w:rPr/>
        <w:t xml:space="preserve"> Libraries included</w:t>
      </w:r>
    </w:p>
    <w:p>
      <w:pPr>
        <w:pStyle w:val="Heading3"/>
        <w:numPr>
          <w:ilvl w:val="1"/>
          <w:numId w:val="1"/>
        </w:numPr>
        <w:spacing w:before="280" w:after="0"/>
        <w:rPr/>
      </w:pPr>
      <w:bookmarkStart w:id="13" w:name="_Toc166050945"/>
      <w:bookmarkStart w:id="14" w:name="_2ptpca4xkqd2"/>
      <w:bookmarkEnd w:id="14"/>
      <w:r>
        <w:rPr/>
        <w:t>What do the libraries do?</w:t>
      </w:r>
      <w:bookmarkEnd w:id="13"/>
    </w:p>
    <w:p>
      <w:pPr>
        <w:pStyle w:val="Normal"/>
        <w:numPr>
          <w:ilvl w:val="0"/>
          <w:numId w:val="3"/>
        </w:numPr>
        <w:spacing w:before="0" w:after="240"/>
        <w:jc w:val="both"/>
        <w:rPr/>
      </w:pPr>
      <w:r>
        <w:rPr>
          <w:b/>
        </w:rPr>
        <w:t>stdio.h</w:t>
      </w:r>
      <w:r>
        <w:rPr/>
        <w:t>: This library provides input and output functionalities, such as ‘</w:t>
      </w:r>
      <w:r>
        <w:rPr>
          <w:rFonts w:eastAsia="Roboto Mono" w:cs="Roboto Mono" w:ascii="Roboto Mono" w:hAnsi="Roboto Mono"/>
          <w:color w:val="188038"/>
        </w:rPr>
        <w:t>printf’</w:t>
      </w:r>
      <w:r>
        <w:rPr/>
        <w:t xml:space="preserve"> and </w:t>
      </w:r>
      <w:r>
        <w:rPr>
          <w:rFonts w:eastAsia="Roboto Mono" w:cs="Roboto Mono" w:ascii="Roboto Mono" w:hAnsi="Roboto Mono"/>
          <w:color w:val="188038"/>
        </w:rPr>
        <w:t>’scanf’</w:t>
      </w:r>
      <w:r>
        <w:rPr/>
        <w:t>, for reading from and writing to files and the console.</w:t>
        <w:br/>
      </w:r>
      <w:r>
        <w:rPr>
          <w:b/>
        </w:rPr>
        <w:t>Example Use</w:t>
      </w:r>
      <w:r>
        <w:rPr/>
        <w:t xml:space="preserve">: It's used for standard input/output operations, such as printing messages to the console using </w:t>
      </w:r>
      <w:r>
        <w:rPr>
          <w:rFonts w:eastAsia="Roboto Mono" w:cs="Roboto Mono" w:ascii="Roboto Mono" w:hAnsi="Roboto Mono"/>
          <w:color w:val="188038"/>
        </w:rPr>
        <w:t>’printf’</w:t>
      </w:r>
      <w:r>
        <w:rPr/>
        <w:t xml:space="preserve"> and reading user input using </w:t>
      </w:r>
      <w:r>
        <w:rPr>
          <w:rFonts w:eastAsia="Roboto Mono" w:cs="Roboto Mono" w:ascii="Roboto Mono" w:hAnsi="Roboto Mono"/>
          <w:color w:val="188038"/>
        </w:rPr>
        <w:t>‘scanf’</w:t>
      </w:r>
      <w:r>
        <w:rPr/>
        <w:t>.</w:t>
      </w:r>
    </w:p>
    <w:p>
      <w:pPr>
        <w:pStyle w:val="Normal"/>
        <w:spacing w:before="0" w:after="240"/>
        <w:ind w:left="1440" w:hanging="0"/>
        <w:rPr/>
      </w:pPr>
      <w:r>
        <w:rPr/>
      </w:r>
    </w:p>
    <w:p>
      <w:pPr>
        <w:pStyle w:val="Normal"/>
        <w:numPr>
          <w:ilvl w:val="0"/>
          <w:numId w:val="3"/>
        </w:numPr>
        <w:spacing w:before="0" w:after="240"/>
        <w:jc w:val="both"/>
        <w:rPr/>
      </w:pPr>
      <w:r>
        <w:rPr>
          <w:b/>
        </w:rPr>
        <w:t>stdlib.h</w:t>
      </w:r>
      <w:r>
        <w:rPr/>
        <w:t>: This library contains general utility functions, such as memory allocation (</w:t>
      </w:r>
      <w:r>
        <w:rPr>
          <w:rFonts w:eastAsia="Roboto Mono" w:cs="Roboto Mono" w:ascii="Roboto Mono" w:hAnsi="Roboto Mono"/>
          <w:color w:val="188038"/>
        </w:rPr>
        <w:t>’malloc</w:t>
      </w:r>
      <w:r>
        <w:rPr/>
        <w:t xml:space="preserve">, </w:t>
      </w:r>
      <w:r>
        <w:rPr>
          <w:rFonts w:eastAsia="Roboto Mono" w:cs="Roboto Mono" w:ascii="Roboto Mono" w:hAnsi="Roboto Mono"/>
          <w:color w:val="188038"/>
        </w:rPr>
        <w:t>free’</w:t>
      </w:r>
      <w:r>
        <w:rPr/>
        <w:t>), random number generation (</w:t>
      </w:r>
      <w:r>
        <w:rPr>
          <w:rFonts w:eastAsia="Roboto Mono" w:cs="Roboto Mono" w:ascii="Roboto Mono" w:hAnsi="Roboto Mono"/>
          <w:color w:val="188038"/>
        </w:rPr>
        <w:t>’rand</w:t>
      </w:r>
      <w:r>
        <w:rPr/>
        <w:t xml:space="preserve">, </w:t>
      </w:r>
      <w:r>
        <w:rPr>
          <w:rFonts w:eastAsia="Roboto Mono" w:cs="Roboto Mono" w:ascii="Roboto Mono" w:hAnsi="Roboto Mono"/>
          <w:color w:val="188038"/>
        </w:rPr>
        <w:t>srand’</w:t>
      </w:r>
      <w:r>
        <w:rPr/>
        <w:t>), and program termination (</w:t>
      </w:r>
      <w:r>
        <w:rPr>
          <w:rFonts w:eastAsia="Roboto Mono" w:cs="Roboto Mono" w:ascii="Roboto Mono" w:hAnsi="Roboto Mono"/>
          <w:color w:val="188038"/>
        </w:rPr>
        <w:t>’exit’</w:t>
      </w:r>
      <w:r>
        <w:rPr/>
        <w:t>).</w:t>
        <w:br/>
      </w:r>
      <w:r>
        <w:rPr>
          <w:b/>
        </w:rPr>
        <w:t>Example Use</w:t>
      </w:r>
      <w:r>
        <w:rPr/>
        <w:t>: It's used for dynamic memory allocation (</w:t>
      </w:r>
      <w:r>
        <w:rPr>
          <w:rFonts w:eastAsia="Roboto Mono" w:cs="Roboto Mono" w:ascii="Roboto Mono" w:hAnsi="Roboto Mono"/>
          <w:color w:val="188038"/>
        </w:rPr>
        <w:t>’malloc’</w:t>
      </w:r>
      <w:r>
        <w:rPr/>
        <w:t>), freeing allocated memory (</w:t>
      </w:r>
      <w:r>
        <w:rPr>
          <w:rFonts w:eastAsia="Roboto Mono" w:cs="Roboto Mono" w:ascii="Roboto Mono" w:hAnsi="Roboto Mono"/>
          <w:color w:val="188038"/>
        </w:rPr>
        <w:t>’free’</w:t>
      </w:r>
      <w:r>
        <w:rPr/>
        <w:t>), and exiting the program (</w:t>
      </w:r>
      <w:r>
        <w:rPr>
          <w:rFonts w:eastAsia="Roboto Mono" w:cs="Roboto Mono" w:ascii="Roboto Mono" w:hAnsi="Roboto Mono"/>
          <w:color w:val="188038"/>
        </w:rPr>
        <w:t>’exit’</w:t>
      </w:r>
      <w:r>
        <w:rPr/>
        <w:t>).</w:t>
      </w:r>
    </w:p>
    <w:p>
      <w:pPr>
        <w:pStyle w:val="Normal"/>
        <w:spacing w:before="0" w:after="240"/>
        <w:ind w:left="1440" w:hanging="0"/>
        <w:rPr/>
      </w:pPr>
      <w:r>
        <w:rPr/>
      </w:r>
    </w:p>
    <w:p>
      <w:pPr>
        <w:pStyle w:val="Normal"/>
        <w:numPr>
          <w:ilvl w:val="0"/>
          <w:numId w:val="3"/>
        </w:numPr>
        <w:spacing w:before="0" w:after="240"/>
        <w:jc w:val="both"/>
        <w:rPr/>
      </w:pPr>
      <w:r>
        <w:rPr>
          <w:b/>
        </w:rPr>
        <w:t>string.h</w:t>
      </w:r>
      <w:r>
        <w:rPr/>
        <w:t>: This library provides various string manipulation functions, such as copying strings (</w:t>
      </w:r>
      <w:r>
        <w:rPr>
          <w:rFonts w:eastAsia="Roboto Mono" w:cs="Roboto Mono" w:ascii="Roboto Mono" w:hAnsi="Roboto Mono"/>
          <w:color w:val="188038"/>
        </w:rPr>
        <w:t>’strcpy’</w:t>
      </w:r>
      <w:r>
        <w:rPr/>
        <w:t>), concatenating strings (</w:t>
      </w:r>
      <w:r>
        <w:rPr>
          <w:rFonts w:eastAsia="Roboto Mono" w:cs="Roboto Mono" w:ascii="Roboto Mono" w:hAnsi="Roboto Mono"/>
          <w:color w:val="188038"/>
        </w:rPr>
        <w:t>’strcat’</w:t>
      </w:r>
      <w:r>
        <w:rPr/>
        <w:t>), and comparing strings (</w:t>
      </w:r>
      <w:r>
        <w:rPr>
          <w:rFonts w:eastAsia="Roboto Mono" w:cs="Roboto Mono" w:ascii="Roboto Mono" w:hAnsi="Roboto Mono"/>
          <w:color w:val="188038"/>
        </w:rPr>
        <w:t>‘strcmp’</w:t>
      </w:r>
      <w:r>
        <w:rPr/>
        <w:t>).</w:t>
        <w:br/>
      </w:r>
      <w:r>
        <w:rPr>
          <w:b/>
        </w:rPr>
        <w:t>Example Use</w:t>
      </w:r>
      <w:r>
        <w:rPr/>
        <w:t>: It's used for manipulating strings, such as comparing command names, arguments, and environment variables.</w:t>
      </w:r>
    </w:p>
    <w:p>
      <w:pPr>
        <w:pStyle w:val="Normal"/>
        <w:spacing w:before="0" w:after="240"/>
        <w:ind w:left="1440" w:hanging="0"/>
        <w:rPr/>
      </w:pPr>
      <w:r>
        <w:rPr/>
      </w:r>
    </w:p>
    <w:p>
      <w:pPr>
        <w:pStyle w:val="Normal"/>
        <w:numPr>
          <w:ilvl w:val="0"/>
          <w:numId w:val="3"/>
        </w:numPr>
        <w:spacing w:before="0" w:after="240"/>
        <w:jc w:val="both"/>
        <w:rPr/>
      </w:pPr>
      <w:r>
        <w:rPr>
          <w:b/>
        </w:rPr>
        <w:t>unistd.h</w:t>
      </w:r>
      <w:r>
        <w:rPr/>
        <w:t>: This library provides access to various POSIX operating system API functions, such as file handling (</w:t>
      </w:r>
      <w:r>
        <w:rPr>
          <w:rFonts w:eastAsia="Roboto Mono" w:cs="Roboto Mono" w:ascii="Roboto Mono" w:hAnsi="Roboto Mono"/>
          <w:color w:val="188038"/>
        </w:rPr>
        <w:t>’open</w:t>
      </w:r>
      <w:r>
        <w:rPr/>
        <w:t xml:space="preserve">, </w:t>
      </w:r>
      <w:r>
        <w:rPr>
          <w:rFonts w:eastAsia="Roboto Mono" w:cs="Roboto Mono" w:ascii="Roboto Mono" w:hAnsi="Roboto Mono"/>
          <w:color w:val="188038"/>
        </w:rPr>
        <w:t>close’</w:t>
      </w:r>
      <w:r>
        <w:rPr/>
        <w:t>), directory manipulation (</w:t>
      </w:r>
      <w:r>
        <w:rPr>
          <w:rFonts w:eastAsia="Roboto Mono" w:cs="Roboto Mono" w:ascii="Roboto Mono" w:hAnsi="Roboto Mono"/>
          <w:color w:val="188038"/>
        </w:rPr>
        <w:t>’chdir’</w:t>
      </w:r>
      <w:r>
        <w:rPr/>
        <w:t xml:space="preserve">, </w:t>
      </w:r>
      <w:r>
        <w:rPr>
          <w:rFonts w:eastAsia="Roboto Mono" w:cs="Roboto Mono" w:ascii="Roboto Mono" w:hAnsi="Roboto Mono"/>
          <w:color w:val="188038"/>
        </w:rPr>
        <w:t>‘mkdir’</w:t>
      </w:r>
      <w:r>
        <w:rPr/>
        <w:t>), and process management (</w:t>
      </w:r>
      <w:r>
        <w:rPr>
          <w:rFonts w:eastAsia="Roboto Mono" w:cs="Roboto Mono" w:ascii="Roboto Mono" w:hAnsi="Roboto Mono"/>
          <w:color w:val="188038"/>
        </w:rPr>
        <w:t>‘fork’</w:t>
      </w:r>
      <w:r>
        <w:rPr/>
        <w:t xml:space="preserve">, </w:t>
      </w:r>
      <w:r>
        <w:rPr>
          <w:rFonts w:eastAsia="Roboto Mono" w:cs="Roboto Mono" w:ascii="Roboto Mono" w:hAnsi="Roboto Mono"/>
          <w:color w:val="188038"/>
        </w:rPr>
        <w:t>‘exec’</w:t>
      </w:r>
      <w:r>
        <w:rPr/>
        <w:t>).</w:t>
        <w:br/>
      </w:r>
      <w:r>
        <w:rPr>
          <w:b/>
        </w:rPr>
        <w:t>Example Use</w:t>
      </w:r>
      <w:r>
        <w:rPr/>
        <w:t xml:space="preserve">: It's used for system calls like </w:t>
      </w:r>
      <w:r>
        <w:rPr>
          <w:rFonts w:eastAsia="Roboto Mono" w:cs="Roboto Mono" w:ascii="Roboto Mono" w:hAnsi="Roboto Mono"/>
          <w:color w:val="188038"/>
        </w:rPr>
        <w:t>’chdir’</w:t>
      </w:r>
      <w:r>
        <w:rPr/>
        <w:t xml:space="preserve"> to change the current working directory and </w:t>
      </w:r>
      <w:r>
        <w:rPr>
          <w:rFonts w:eastAsia="Roboto Mono" w:cs="Roboto Mono" w:ascii="Roboto Mono" w:hAnsi="Roboto Mono"/>
          <w:color w:val="188038"/>
        </w:rPr>
        <w:t>fork</w:t>
      </w:r>
      <w:r>
        <w:rPr/>
        <w:t xml:space="preserve"> to create child processes.</w:t>
      </w:r>
    </w:p>
    <w:p>
      <w:pPr>
        <w:pStyle w:val="Normal"/>
        <w:spacing w:before="0" w:after="240"/>
        <w:ind w:left="1440" w:hanging="0"/>
        <w:rPr/>
      </w:pPr>
      <w:r>
        <w:rPr/>
      </w:r>
    </w:p>
    <w:p>
      <w:pPr>
        <w:pStyle w:val="Normal"/>
        <w:numPr>
          <w:ilvl w:val="0"/>
          <w:numId w:val="3"/>
        </w:numPr>
        <w:spacing w:before="0" w:after="240"/>
        <w:jc w:val="both"/>
        <w:rPr/>
      </w:pPr>
      <w:r>
        <w:rPr>
          <w:b/>
        </w:rPr>
        <w:t>sys/wait.h</w:t>
      </w:r>
      <w:r>
        <w:rPr/>
        <w:t>: This library contains functions and macros related to process termination and status reporting, particularly for handling child processes.</w:t>
        <w:br/>
      </w:r>
      <w:r>
        <w:rPr>
          <w:b/>
        </w:rPr>
        <w:t>Example Use</w:t>
      </w:r>
      <w:r>
        <w:rPr/>
        <w:t xml:space="preserve">: It's used for waiting for child processes to terminate using </w:t>
      </w:r>
      <w:r>
        <w:rPr>
          <w:rFonts w:eastAsia="Roboto Mono" w:cs="Roboto Mono" w:ascii="Roboto Mono" w:hAnsi="Roboto Mono"/>
          <w:color w:val="188038"/>
        </w:rPr>
        <w:t>’waitpid’</w:t>
      </w:r>
      <w:r>
        <w:rPr/>
        <w:t>.</w:t>
      </w:r>
    </w:p>
    <w:p>
      <w:pPr>
        <w:pStyle w:val="Normal"/>
        <w:spacing w:before="0" w:after="240"/>
        <w:ind w:left="1440" w:hanging="0"/>
        <w:rPr/>
      </w:pPr>
      <w:r>
        <w:rPr/>
      </w:r>
    </w:p>
    <w:p>
      <w:pPr>
        <w:pStyle w:val="Normal"/>
        <w:numPr>
          <w:ilvl w:val="0"/>
          <w:numId w:val="3"/>
        </w:numPr>
        <w:spacing w:before="0" w:after="240"/>
        <w:jc w:val="both"/>
        <w:rPr/>
      </w:pPr>
      <w:r>
        <w:rPr>
          <w:b/>
        </w:rPr>
        <w:t>signal.h</w:t>
      </w:r>
      <w:r>
        <w:rPr/>
        <w:t>: This library provides facilities for handling signals, such as registering signal handlers (</w:t>
      </w:r>
      <w:r>
        <w:rPr>
          <w:rFonts w:eastAsia="Roboto Mono" w:cs="Roboto Mono" w:ascii="Roboto Mono" w:hAnsi="Roboto Mono"/>
          <w:color w:val="188038"/>
        </w:rPr>
        <w:t>’signal’</w:t>
      </w:r>
      <w:r>
        <w:rPr/>
        <w:t>) and sending signals to processes (</w:t>
      </w:r>
      <w:r>
        <w:rPr>
          <w:rFonts w:eastAsia="Roboto Mono" w:cs="Roboto Mono" w:ascii="Roboto Mono" w:hAnsi="Roboto Mono"/>
          <w:color w:val="188038"/>
        </w:rPr>
        <w:t>’kill’</w:t>
      </w:r>
      <w:r>
        <w:rPr/>
        <w:t>).</w:t>
        <w:br/>
      </w:r>
      <w:r>
        <w:rPr>
          <w:b/>
        </w:rPr>
        <w:t>Example Use</w:t>
      </w:r>
      <w:r>
        <w:rPr/>
        <w:t>: It's used for handling signals like SIGINT (Ctrl+C) and SIGTSTP (Ctrl+Z) by registering signal handlers.</w:t>
      </w:r>
    </w:p>
    <w:p>
      <w:pPr>
        <w:pStyle w:val="Normal"/>
        <w:spacing w:before="0" w:after="240"/>
        <w:ind w:left="1440" w:hanging="0"/>
        <w:jc w:val="both"/>
        <w:rPr/>
      </w:pPr>
      <w:r>
        <w:rPr/>
      </w:r>
    </w:p>
    <w:p>
      <w:pPr>
        <w:pStyle w:val="Normal"/>
        <w:numPr>
          <w:ilvl w:val="0"/>
          <w:numId w:val="3"/>
        </w:numPr>
        <w:spacing w:before="0" w:after="240"/>
        <w:jc w:val="both"/>
        <w:rPr/>
      </w:pPr>
      <w:r>
        <w:rPr>
          <w:b/>
        </w:rPr>
        <w:t>readline/readline.h</w:t>
      </w:r>
      <w:r>
        <w:rPr/>
        <w:t>: This library provides facilities for line editing during command-line input, including history management and tab completion.</w:t>
        <w:br/>
      </w:r>
      <w:r>
        <w:rPr>
          <w:b/>
        </w:rPr>
        <w:t>Example Use</w:t>
      </w:r>
      <w:r>
        <w:rPr/>
        <w:t>: It's used for reading user input with line editing capabilities and maintaining command history.</w:t>
      </w:r>
    </w:p>
    <w:p>
      <w:pPr>
        <w:pStyle w:val="Normal"/>
        <w:spacing w:before="0" w:after="240"/>
        <w:ind w:left="1440" w:hanging="0"/>
        <w:jc w:val="both"/>
        <w:rPr/>
      </w:pPr>
      <w:r>
        <w:rPr/>
      </w:r>
    </w:p>
    <w:p>
      <w:pPr>
        <w:pStyle w:val="Normal"/>
        <w:numPr>
          <w:ilvl w:val="0"/>
          <w:numId w:val="3"/>
        </w:numPr>
        <w:spacing w:before="0" w:after="240"/>
        <w:jc w:val="both"/>
        <w:rPr/>
      </w:pPr>
      <w:r>
        <w:rPr>
          <w:b/>
        </w:rPr>
        <w:t>readline/history.h</w:t>
      </w:r>
      <w:r>
        <w:rPr/>
        <w:t xml:space="preserve">: This library works in conjunction with </w:t>
      </w:r>
      <w:r>
        <w:rPr>
          <w:rFonts w:eastAsia="Roboto Mono" w:cs="Roboto Mono" w:ascii="Roboto Mono" w:hAnsi="Roboto Mono"/>
          <w:color w:val="188038"/>
        </w:rPr>
        <w:t>’readline.h’</w:t>
      </w:r>
      <w:r>
        <w:rPr/>
        <w:t xml:space="preserve"> and provides functions for managing command history.</w:t>
        <w:br/>
      </w:r>
      <w:r>
        <w:rPr>
          <w:b/>
        </w:rPr>
        <w:t>Example Use</w:t>
      </w:r>
      <w:r>
        <w:rPr/>
        <w:t>: It's used for adding commands to the history list and accessing command history during tab completion.</w:t>
      </w:r>
    </w:p>
    <w:p>
      <w:pPr>
        <w:pStyle w:val="Normal"/>
        <w:spacing w:before="0" w:after="240"/>
        <w:ind w:left="1440" w:hanging="0"/>
        <w:jc w:val="both"/>
        <w:rPr/>
      </w:pPr>
      <w:r>
        <w:rPr/>
      </w:r>
    </w:p>
    <w:p>
      <w:pPr>
        <w:pStyle w:val="Normal"/>
        <w:numPr>
          <w:ilvl w:val="0"/>
          <w:numId w:val="3"/>
        </w:numPr>
        <w:spacing w:before="0" w:after="240"/>
        <w:jc w:val="both"/>
        <w:rPr/>
      </w:pPr>
      <w:r>
        <w:rPr>
          <w:b/>
        </w:rPr>
        <w:t>sys/types.h</w:t>
      </w:r>
      <w:r>
        <w:rPr/>
        <w:t>: This library provides various data types used in system calls and other system-related functions.</w:t>
        <w:br/>
      </w:r>
      <w:r>
        <w:rPr>
          <w:b/>
        </w:rPr>
        <w:t>Example Use</w:t>
      </w:r>
      <w:r>
        <w:rPr/>
        <w:t xml:space="preserve">: It's used for data types like </w:t>
      </w:r>
      <w:r>
        <w:rPr>
          <w:rFonts w:eastAsia="Roboto Mono" w:cs="Roboto Mono" w:ascii="Roboto Mono" w:hAnsi="Roboto Mono"/>
          <w:color w:val="188038"/>
        </w:rPr>
        <w:t>’pid_t’</w:t>
      </w:r>
      <w:r>
        <w:rPr/>
        <w:t xml:space="preserve"> (process ID) and </w:t>
      </w:r>
      <w:r>
        <w:rPr>
          <w:rFonts w:eastAsia="Roboto Mono" w:cs="Roboto Mono" w:ascii="Roboto Mono" w:hAnsi="Roboto Mono"/>
          <w:color w:val="188038"/>
        </w:rPr>
        <w:t>’DIR’</w:t>
      </w:r>
      <w:r>
        <w:rPr/>
        <w:t xml:space="preserve"> (directory stream).</w:t>
      </w:r>
    </w:p>
    <w:p>
      <w:pPr>
        <w:pStyle w:val="Normal"/>
        <w:spacing w:before="0" w:after="240"/>
        <w:ind w:left="1440" w:hanging="0"/>
        <w:jc w:val="both"/>
        <w:rPr/>
      </w:pPr>
      <w:r>
        <w:rPr/>
      </w:r>
    </w:p>
    <w:p>
      <w:pPr>
        <w:pStyle w:val="Normal"/>
        <w:numPr>
          <w:ilvl w:val="0"/>
          <w:numId w:val="3"/>
        </w:numPr>
        <w:spacing w:before="0" w:after="240"/>
        <w:jc w:val="both"/>
        <w:rPr/>
      </w:pPr>
      <w:r>
        <w:rPr>
          <w:b/>
        </w:rPr>
        <w:t>dirent.h</w:t>
      </w:r>
      <w:r>
        <w:rPr/>
        <w:t>: This library provides functions and data types for directory handling, such as opening directories (</w:t>
      </w:r>
      <w:r>
        <w:rPr>
          <w:rFonts w:eastAsia="Roboto Mono" w:cs="Roboto Mono" w:ascii="Roboto Mono" w:hAnsi="Roboto Mono"/>
          <w:color w:val="188038"/>
        </w:rPr>
        <w:t>’opendir’</w:t>
      </w:r>
      <w:r>
        <w:rPr/>
        <w:t>), reading directory entries (</w:t>
      </w:r>
      <w:r>
        <w:rPr>
          <w:rFonts w:eastAsia="Roboto Mono" w:cs="Roboto Mono" w:ascii="Roboto Mono" w:hAnsi="Roboto Mono"/>
          <w:color w:val="188038"/>
        </w:rPr>
        <w:t>’readdir’</w:t>
      </w:r>
      <w:r>
        <w:rPr/>
        <w:t>), and closing directories (</w:t>
      </w:r>
      <w:r>
        <w:rPr>
          <w:rFonts w:eastAsia="Roboto Mono" w:cs="Roboto Mono" w:ascii="Roboto Mono" w:hAnsi="Roboto Mono"/>
          <w:color w:val="188038"/>
        </w:rPr>
        <w:t>’closedir’</w:t>
      </w:r>
      <w:r>
        <w:rPr/>
        <w:t>).</w:t>
        <w:br/>
      </w:r>
      <w:r>
        <w:rPr>
          <w:b/>
        </w:rPr>
        <w:t>Example Use</w:t>
      </w:r>
      <w:r>
        <w:rPr/>
        <w:t xml:space="preserve">: It's used for listing directory contents with functions like </w:t>
      </w:r>
      <w:r>
        <w:rPr>
          <w:rFonts w:eastAsia="Roboto Mono" w:cs="Roboto Mono" w:ascii="Roboto Mono" w:hAnsi="Roboto Mono"/>
          <w:color w:val="188038"/>
        </w:rPr>
        <w:t>’opendir’</w:t>
      </w:r>
      <w:r>
        <w:rPr/>
        <w:t xml:space="preserve">, </w:t>
      </w:r>
      <w:r>
        <w:rPr>
          <w:rFonts w:eastAsia="Roboto Mono" w:cs="Roboto Mono" w:ascii="Roboto Mono" w:hAnsi="Roboto Mono"/>
          <w:color w:val="188038"/>
        </w:rPr>
        <w:t>’readdir’</w:t>
      </w:r>
      <w:r>
        <w:rPr/>
        <w:t xml:space="preserve">, and </w:t>
      </w:r>
      <w:r>
        <w:rPr>
          <w:rFonts w:eastAsia="Roboto Mono" w:cs="Roboto Mono" w:ascii="Roboto Mono" w:hAnsi="Roboto Mono"/>
          <w:color w:val="188038"/>
        </w:rPr>
        <w:t>’closedir’</w:t>
      </w:r>
      <w:r>
        <w:rPr/>
        <w:t>.</w:t>
      </w:r>
    </w:p>
    <w:p>
      <w:pPr>
        <w:pStyle w:val="Normal"/>
        <w:spacing w:before="0" w:after="240"/>
        <w:ind w:left="1440" w:hanging="0"/>
        <w:jc w:val="both"/>
        <w:rPr/>
      </w:pPr>
      <w:r>
        <w:rPr/>
      </w:r>
    </w:p>
    <w:p>
      <w:pPr>
        <w:pStyle w:val="Normal"/>
        <w:numPr>
          <w:ilvl w:val="0"/>
          <w:numId w:val="3"/>
        </w:numPr>
        <w:spacing w:before="0" w:after="240"/>
        <w:jc w:val="both"/>
        <w:rPr/>
      </w:pPr>
      <w:r>
        <w:rPr>
          <w:b/>
        </w:rPr>
        <w:t>time.h</w:t>
      </w:r>
      <w:r>
        <w:rPr/>
        <w:t>: This library provides functions for manipulating time, such as getting the current time (</w:t>
      </w:r>
      <w:r>
        <w:rPr>
          <w:rFonts w:eastAsia="Roboto Mono" w:cs="Roboto Mono" w:ascii="Roboto Mono" w:hAnsi="Roboto Mono"/>
          <w:color w:val="188038"/>
        </w:rPr>
        <w:t>’time’</w:t>
      </w:r>
      <w:r>
        <w:rPr/>
        <w:t>), formatting time (</w:t>
      </w:r>
      <w:r>
        <w:rPr>
          <w:rFonts w:eastAsia="Roboto Mono" w:cs="Roboto Mono" w:ascii="Roboto Mono" w:hAnsi="Roboto Mono"/>
          <w:color w:val="188038"/>
        </w:rPr>
        <w:t>’strftime’</w:t>
      </w:r>
      <w:r>
        <w:rPr/>
        <w:t>), and calculating time differences (</w:t>
      </w:r>
      <w:r>
        <w:rPr>
          <w:rFonts w:eastAsia="Roboto Mono" w:cs="Roboto Mono" w:ascii="Roboto Mono" w:hAnsi="Roboto Mono"/>
          <w:color w:val="188038"/>
        </w:rPr>
        <w:t>’difftime’</w:t>
      </w:r>
      <w:r>
        <w:rPr/>
        <w:t>).</w:t>
        <w:br/>
      </w:r>
      <w:r>
        <w:rPr>
          <w:b/>
        </w:rPr>
        <w:t>Example Use</w:t>
      </w:r>
      <w:r>
        <w:rPr/>
        <w:t>: It's used for generating timestamps and calculating execution times in the shell.</w:t>
      </w:r>
    </w:p>
    <w:p>
      <w:pPr>
        <w:pStyle w:val="Normal"/>
        <w:ind w:left="1440" w:hanging="0"/>
        <w:rPr/>
      </w:pPr>
      <w:r>
        <w:rPr/>
      </w:r>
    </w:p>
    <w:p>
      <w:pPr>
        <w:pStyle w:val="Heading3"/>
        <w:numPr>
          <w:ilvl w:val="1"/>
          <w:numId w:val="1"/>
        </w:numPr>
        <w:rPr/>
      </w:pPr>
      <w:bookmarkStart w:id="15" w:name="_Toc166050946"/>
      <w:r>
        <w:rPr/>
        <w:t>Function Declarations</w:t>
      </w:r>
      <w:bookmarkEnd w:id="15"/>
    </w:p>
    <w:p>
      <w:pPr>
        <w:pStyle w:val="Normal"/>
        <w:ind w:left="1440" w:hanging="0"/>
        <w:rPr/>
      </w:pPr>
      <w:r>
        <w:rPr/>
      </w:r>
    </w:p>
    <w:p>
      <w:pPr>
        <w:pStyle w:val="Normal"/>
        <w:keepNext w:val="true"/>
        <w:rPr/>
      </w:pPr>
      <w:r>
        <w:rPr/>
        <w:drawing>
          <wp:inline distT="0" distB="0" distL="0" distR="0">
            <wp:extent cx="5731510" cy="1968500"/>
            <wp:effectExtent l="0" t="0" r="0" b="0"/>
            <wp:docPr id="3" name="image4.png" descr="figure 1. image of function decla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figure 1. image of function declarations"/>
                    <pic:cNvPicPr>
                      <a:picLocks noChangeAspect="1" noChangeArrowheads="1"/>
                    </pic:cNvPicPr>
                  </pic:nvPicPr>
                  <pic:blipFill>
                    <a:blip r:embed="rId4"/>
                    <a:stretch>
                      <a:fillRect/>
                    </a:stretch>
                  </pic:blipFill>
                  <pic:spPr bwMode="auto">
                    <a:xfrm>
                      <a:off x="0" y="0"/>
                      <a:ext cx="5731510" cy="1968500"/>
                    </a:xfrm>
                    <a:prstGeom prst="rect">
                      <a:avLst/>
                    </a:prstGeom>
                  </pic:spPr>
                </pic:pic>
              </a:graphicData>
            </a:graphic>
          </wp:inline>
        </w:drawing>
      </w:r>
    </w:p>
    <w:p>
      <w:pPr>
        <w:pStyle w:val="Caption1"/>
        <w:rPr/>
      </w:pPr>
      <w:r>
        <w:rPr/>
        <w:t xml:space="preserve">Figure 3. </w:t>
      </w:r>
      <w:r>
        <w:rPr/>
        <w:fldChar w:fldCharType="begin"/>
      </w:r>
      <w:r>
        <w:rPr/>
        <w:instrText xml:space="preserve"> SEQ Figure_3. \* ARABIC </w:instrText>
      </w:r>
      <w:r>
        <w:rPr/>
        <w:fldChar w:fldCharType="separate"/>
      </w:r>
      <w:r>
        <w:rPr/>
        <w:t>2</w:t>
      </w:r>
      <w:r>
        <w:rPr/>
        <w:fldChar w:fldCharType="end"/>
      </w:r>
      <w:r>
        <w:rPr/>
        <w:t xml:space="preserve"> Declared functions</w:t>
      </w:r>
    </w:p>
    <w:p>
      <w:pPr>
        <w:pStyle w:val="Normal"/>
        <w:rPr/>
      </w:pPr>
      <w:r>
        <w:rPr/>
      </w:r>
    </w:p>
    <w:p>
      <w:pPr>
        <w:pStyle w:val="Heading3"/>
        <w:numPr>
          <w:ilvl w:val="1"/>
          <w:numId w:val="1"/>
        </w:numPr>
        <w:rPr/>
      </w:pPr>
      <w:bookmarkStart w:id="16" w:name="_Toc166050947"/>
      <w:r>
        <w:rPr/>
        <w:t>Function Descriptions &amp; Pseudo Code (How do they work?)</w:t>
      </w:r>
      <w:bookmarkEnd w:id="16"/>
    </w:p>
    <w:p>
      <w:pPr>
        <w:pStyle w:val="Normal"/>
        <w:numPr>
          <w:ilvl w:val="0"/>
          <w:numId w:val="2"/>
        </w:numPr>
        <w:rPr/>
      </w:pPr>
      <w:r>
        <w:rPr/>
        <w:t>mycd()</w:t>
      </w:r>
    </w:p>
    <w:tbl>
      <w:tblPr>
        <w:tblStyle w:val="a0"/>
        <w:tblW w:w="8306"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306"/>
      </w:tblGrid>
      <w:tr>
        <w:trPr/>
        <w:tc>
          <w:tcPr>
            <w:tcW w:w="83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function changeDirectory(directory):</w:t>
            </w:r>
          </w:p>
          <w:p>
            <w:pPr>
              <w:pStyle w:val="Normal"/>
              <w:widowControl w:val="false"/>
              <w:spacing w:lineRule="auto" w:line="240" w:before="0" w:after="0"/>
              <w:rPr/>
            </w:pPr>
            <w:r>
              <w:rPr/>
              <w:tab/>
              <w:t>if directory is NULL:</w:t>
            </w:r>
          </w:p>
          <w:p>
            <w:pPr>
              <w:pStyle w:val="Normal"/>
              <w:widowControl w:val="false"/>
              <w:spacing w:lineRule="auto" w:line="240" w:before="0" w:after="0"/>
              <w:rPr/>
            </w:pPr>
            <w:r>
              <w:rPr/>
              <w:t xml:space="preserve">    </w:t>
            </w:r>
            <w:r>
              <w:rPr/>
              <w:tab/>
              <w:t>// Display current directory</w:t>
            </w:r>
          </w:p>
          <w:p>
            <w:pPr>
              <w:pStyle w:val="Normal"/>
              <w:widowControl w:val="false"/>
              <w:spacing w:lineRule="auto" w:line="240" w:before="0" w:after="0"/>
              <w:rPr/>
            </w:pPr>
            <w:r>
              <w:rPr/>
              <w:t xml:space="preserve">    </w:t>
            </w:r>
            <w:r>
              <w:rPr/>
              <w:tab/>
              <w:t>printCurrentDirectory()</w:t>
            </w:r>
          </w:p>
          <w:p>
            <w:pPr>
              <w:pStyle w:val="Normal"/>
              <w:widowControl w:val="false"/>
              <w:spacing w:lineRule="auto" w:line="240" w:before="0" w:after="0"/>
              <w:rPr/>
            </w:pPr>
            <w:r>
              <w:rPr/>
              <w:tab/>
              <w:t>else:</w:t>
            </w:r>
          </w:p>
          <w:p>
            <w:pPr>
              <w:pStyle w:val="Normal"/>
              <w:widowControl w:val="false"/>
              <w:spacing w:lineRule="auto" w:line="240" w:before="0" w:after="0"/>
              <w:rPr/>
            </w:pPr>
            <w:r>
              <w:rPr/>
              <w:t xml:space="preserve">    </w:t>
            </w:r>
            <w:r>
              <w:rPr/>
              <w:tab/>
              <w:t>// Change directory</w:t>
            </w:r>
          </w:p>
          <w:p>
            <w:pPr>
              <w:pStyle w:val="Normal"/>
              <w:widowControl w:val="false"/>
              <w:spacing w:lineRule="auto" w:line="240" w:before="0" w:after="0"/>
              <w:rPr/>
            </w:pPr>
            <w:r>
              <w:rPr/>
              <w:t xml:space="preserve">    </w:t>
            </w:r>
            <w:r>
              <w:rPr/>
              <w:tab/>
              <w:t>if directoryExists(directory):</w:t>
            </w:r>
          </w:p>
          <w:p>
            <w:pPr>
              <w:pStyle w:val="Normal"/>
              <w:widowControl w:val="false"/>
              <w:spacing w:lineRule="auto" w:line="240" w:before="0" w:after="0"/>
              <w:rPr/>
            </w:pPr>
            <w:r>
              <w:rPr/>
              <w:t xml:space="preserve">        </w:t>
            </w:r>
            <w:r>
              <w:rPr/>
              <w:tab/>
              <w:t>setNewDirectoryAsCurrent(directory)</w:t>
            </w:r>
          </w:p>
          <w:p>
            <w:pPr>
              <w:pStyle w:val="Normal"/>
              <w:widowControl w:val="false"/>
              <w:spacing w:lineRule="auto" w:line="240" w:before="0" w:after="0"/>
              <w:rPr/>
            </w:pPr>
            <w:r>
              <w:rPr/>
              <w:t xml:space="preserve">        </w:t>
            </w:r>
            <w:r>
              <w:rPr/>
              <w:tab/>
              <w:t>updateEnvironmentVariablePWD(directory)</w:t>
            </w:r>
          </w:p>
          <w:p>
            <w:pPr>
              <w:pStyle w:val="Normal"/>
              <w:widowControl w:val="false"/>
              <w:spacing w:lineRule="auto" w:line="240" w:before="0" w:after="0"/>
              <w:rPr/>
            </w:pPr>
            <w:r>
              <w:rPr/>
              <w:t xml:space="preserve">        </w:t>
            </w:r>
            <w:r>
              <w:rPr/>
              <w:tab/>
              <w:t>printSuccessMessage(directory)</w:t>
            </w:r>
          </w:p>
          <w:p>
            <w:pPr>
              <w:pStyle w:val="Normal"/>
              <w:widowControl w:val="false"/>
              <w:spacing w:lineRule="auto" w:line="240" w:before="0" w:after="0"/>
              <w:rPr/>
            </w:pPr>
            <w:r>
              <w:rPr/>
              <w:t xml:space="preserve">    </w:t>
            </w:r>
            <w:r>
              <w:rPr/>
              <w:tab/>
              <w:t>else:</w:t>
            </w:r>
          </w:p>
          <w:p>
            <w:pPr>
              <w:pStyle w:val="Normal"/>
              <w:keepNext w:val="true"/>
              <w:widowControl w:val="false"/>
              <w:spacing w:lineRule="auto" w:line="240" w:before="0" w:after="0"/>
              <w:rPr/>
            </w:pPr>
            <w:r>
              <w:rPr/>
              <w:t xml:space="preserve">        </w:t>
            </w:r>
            <w:r>
              <w:rPr/>
              <w:tab/>
              <w:t>printErrorMessage(directory)</w:t>
            </w:r>
          </w:p>
        </w:tc>
      </w:tr>
    </w:tbl>
    <w:p>
      <w:pPr>
        <w:pStyle w:val="Caption1"/>
        <w:rPr/>
      </w:pPr>
      <w:r>
        <w:rPr/>
        <w:t xml:space="preserve">Figure 3. </w:t>
      </w:r>
      <w:r>
        <w:rPr/>
        <w:fldChar w:fldCharType="begin"/>
      </w:r>
      <w:r>
        <w:rPr/>
        <w:instrText xml:space="preserve"> SEQ Figure_3. \* ARABIC </w:instrText>
      </w:r>
      <w:r>
        <w:rPr/>
        <w:fldChar w:fldCharType="separate"/>
      </w:r>
      <w:r>
        <w:rPr/>
        <w:t>3</w:t>
      </w:r>
      <w:r>
        <w:rPr/>
        <w:fldChar w:fldCharType="end"/>
      </w:r>
      <w:r>
        <w:rPr/>
        <w:t xml:space="preserve"> mycd implemented by changeDirectory function</w:t>
      </w:r>
    </w:p>
    <w:p>
      <w:pPr>
        <w:pStyle w:val="Normal"/>
        <w:ind w:left="720" w:hanging="0"/>
        <w:rPr/>
      </w:pPr>
      <w:r>
        <w:rPr/>
        <w:t xml:space="preserve">The </w:t>
      </w:r>
      <w:r>
        <w:rPr>
          <w:rFonts w:eastAsia="Roboto Mono" w:cs="Roboto Mono" w:ascii="Roboto Mono" w:hAnsi="Roboto Mono"/>
          <w:color w:val="188038"/>
        </w:rPr>
        <w:t>changeDirectory</w:t>
      </w:r>
      <w:r>
        <w:rPr/>
        <w:t xml:space="preserve"> function serves as the core mechanism for handling directory changes within the shell. When invoked with a directory path as its input, it attempts to change the current working directory to the specified path. If no directory path is provided, it displays the current working directory instead. To determine the existence of the specified directory, the function internally relies on the </w:t>
      </w:r>
      <w:r>
        <w:rPr>
          <w:rFonts w:eastAsia="Roboto Mono" w:cs="Roboto Mono" w:ascii="Roboto Mono" w:hAnsi="Roboto Mono"/>
          <w:color w:val="188038"/>
        </w:rPr>
        <w:t>directoryExists</w:t>
      </w:r>
      <w:r>
        <w:rPr/>
        <w:t xml:space="preserve"> helper function. Upon successfully changing the directory, it updates the environment variables </w:t>
      </w:r>
      <w:r>
        <w:rPr>
          <w:rFonts w:eastAsia="Roboto Mono" w:cs="Roboto Mono" w:ascii="Roboto Mono" w:hAnsi="Roboto Mono"/>
          <w:color w:val="188038"/>
        </w:rPr>
        <w:t>PWD</w:t>
      </w:r>
      <w:r>
        <w:rPr/>
        <w:t xml:space="preserve"> and </w:t>
      </w:r>
      <w:r>
        <w:rPr>
          <w:rFonts w:eastAsia="Roboto Mono" w:cs="Roboto Mono" w:ascii="Roboto Mono" w:hAnsi="Roboto Mono"/>
          <w:color w:val="188038"/>
        </w:rPr>
        <w:t>OLDPWD</w:t>
      </w:r>
      <w:r>
        <w:rPr/>
        <w:t xml:space="preserve"> to reflect the new and previous current working directories, respectively. This update ensures that the shell maintains a record of the previous directory for reference. Additionally, upon successful directory change, it may print a success message confirming the operation. However, if the specified directory does not exist, it prints an error message to inform the user of the issue.</w:t>
      </w:r>
    </w:p>
    <w:p>
      <w:pPr>
        <w:pStyle w:val="Normal"/>
        <w:numPr>
          <w:ilvl w:val="0"/>
          <w:numId w:val="2"/>
        </w:numPr>
        <w:rPr/>
      </w:pPr>
      <w:r>
        <w:rPr/>
        <w:t>myclr()</w:t>
      </w:r>
    </w:p>
    <w:tbl>
      <w:tblPr>
        <w:tblStyle w:val="a1"/>
        <w:tblW w:w="8306"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306"/>
      </w:tblGrid>
      <w:tr>
        <w:trPr/>
        <w:tc>
          <w:tcPr>
            <w:tcW w:w="83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function clearScreen():</w:t>
            </w:r>
          </w:p>
          <w:p>
            <w:pPr>
              <w:pStyle w:val="Normal"/>
              <w:keepNext w:val="true"/>
              <w:widowControl w:val="false"/>
              <w:spacing w:lineRule="auto" w:line="240" w:before="0" w:after="0"/>
              <w:rPr/>
            </w:pPr>
            <w:r>
              <w:rPr/>
              <w:tab/>
              <w:t>callSystemCommandToClearScreen()</w:t>
            </w:r>
          </w:p>
        </w:tc>
      </w:tr>
    </w:tbl>
    <w:p>
      <w:pPr>
        <w:pStyle w:val="Caption1"/>
        <w:rPr/>
      </w:pPr>
      <w:r>
        <w:rPr/>
        <w:t xml:space="preserve">Figure 3. </w:t>
      </w:r>
      <w:r>
        <w:rPr/>
        <w:fldChar w:fldCharType="begin"/>
      </w:r>
      <w:r>
        <w:rPr/>
        <w:instrText xml:space="preserve"> SEQ Figure_3. \* ARABIC </w:instrText>
      </w:r>
      <w:r>
        <w:rPr/>
        <w:fldChar w:fldCharType="separate"/>
      </w:r>
      <w:r>
        <w:rPr/>
        <w:t>4</w:t>
      </w:r>
      <w:r>
        <w:rPr/>
        <w:fldChar w:fldCharType="end"/>
      </w:r>
      <w:r>
        <w:rPr/>
        <w:t xml:space="preserve"> myclr implemented by clearScreen function</w:t>
      </w:r>
    </w:p>
    <w:p>
      <w:pPr>
        <w:pStyle w:val="Normal"/>
        <w:ind w:left="720" w:hanging="0"/>
        <w:rPr/>
      </w:pPr>
      <w:r>
        <w:rPr/>
        <w:t xml:space="preserve">The </w:t>
      </w:r>
      <w:r>
        <w:rPr>
          <w:rFonts w:eastAsia="Roboto Mono" w:cs="Roboto Mono" w:ascii="Roboto Mono" w:hAnsi="Roboto Mono"/>
          <w:color w:val="188038"/>
        </w:rPr>
        <w:t>clearScreen</w:t>
      </w:r>
      <w:r>
        <w:rPr/>
        <w:t xml:space="preserve"> function in the provided code is responsible for clearing the terminal screen. When invoked, it calls a system command, specifically "clear" which is a common Unix command used to clear the contents of the terminal screen. This command effectively removes all text and output from the terminal window.</w:t>
      </w:r>
    </w:p>
    <w:p>
      <w:pPr>
        <w:pStyle w:val="Normal"/>
        <w:ind w:left="720" w:hanging="0"/>
        <w:rPr/>
      </w:pPr>
      <w:r>
        <w:rPr/>
      </w:r>
    </w:p>
    <w:p>
      <w:pPr>
        <w:pStyle w:val="Normal"/>
        <w:numPr>
          <w:ilvl w:val="0"/>
          <w:numId w:val="2"/>
        </w:numPr>
        <w:rPr/>
      </w:pPr>
      <w:r>
        <w:rPr/>
        <w:t>myenviron()</w:t>
      </w:r>
    </w:p>
    <w:tbl>
      <w:tblPr>
        <w:tblStyle w:val="a2"/>
        <w:tblW w:w="8306"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306"/>
      </w:tblGrid>
      <w:tr>
        <w:trPr/>
        <w:tc>
          <w:tcPr>
            <w:tcW w:w="83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function listEnvironment():</w:t>
            </w:r>
          </w:p>
          <w:p>
            <w:pPr>
              <w:pStyle w:val="Normal"/>
              <w:widowControl w:val="false"/>
              <w:spacing w:lineRule="auto" w:line="240" w:before="0" w:after="0"/>
              <w:rPr/>
            </w:pPr>
            <w:r>
              <w:rPr/>
              <w:tab/>
              <w:t>for each environmentVariable in environment:</w:t>
            </w:r>
          </w:p>
          <w:p>
            <w:pPr>
              <w:pStyle w:val="Normal"/>
              <w:keepNext w:val="true"/>
              <w:widowControl w:val="false"/>
              <w:spacing w:lineRule="auto" w:line="240" w:before="0" w:after="0"/>
              <w:rPr/>
            </w:pPr>
            <w:r>
              <w:rPr/>
              <w:t xml:space="preserve">    </w:t>
            </w:r>
            <w:r>
              <w:rPr/>
              <w:tab/>
              <w:t>print environmentVariable.name + "=" + environmentVariable.value</w:t>
            </w:r>
          </w:p>
        </w:tc>
      </w:tr>
    </w:tbl>
    <w:p>
      <w:pPr>
        <w:pStyle w:val="Caption1"/>
        <w:rPr/>
      </w:pPr>
      <w:r>
        <w:rPr/>
        <w:t xml:space="preserve">Figure 3. </w:t>
      </w:r>
      <w:r>
        <w:rPr/>
        <w:fldChar w:fldCharType="begin"/>
      </w:r>
      <w:r>
        <w:rPr/>
        <w:instrText xml:space="preserve"> SEQ Figure_3. \* ARABIC </w:instrText>
      </w:r>
      <w:r>
        <w:rPr/>
        <w:fldChar w:fldCharType="separate"/>
      </w:r>
      <w:r>
        <w:rPr/>
        <w:t>5</w:t>
      </w:r>
      <w:r>
        <w:rPr/>
        <w:fldChar w:fldCharType="end"/>
      </w:r>
      <w:r>
        <w:rPr/>
        <w:t xml:space="preserve"> myenviron implemented by listEnvironment function</w:t>
      </w:r>
    </w:p>
    <w:p>
      <w:pPr>
        <w:pStyle w:val="Normal"/>
        <w:ind w:left="720" w:hanging="0"/>
        <w:rPr/>
      </w:pPr>
      <w:r>
        <w:rPr/>
        <w:t xml:space="preserve">The </w:t>
      </w:r>
      <w:r>
        <w:rPr>
          <w:rFonts w:eastAsia="Roboto Mono" w:cs="Roboto Mono" w:ascii="Roboto Mono" w:hAnsi="Roboto Mono"/>
          <w:color w:val="188038"/>
        </w:rPr>
        <w:t>listEnvironment</w:t>
      </w:r>
      <w:r>
        <w:rPr/>
        <w:t xml:space="preserve"> function within the provided code is designed to facilitate the display of environment variables within the shell environment. Upon invocation, this function systematically iterates through all available environment variables, accessing each variable's name and corresponding value. Utilizing this information, the function then proceeds to print out a comprehensive list, wherein each entry showcases the name-value pair of the respective environment variable. </w:t>
      </w:r>
    </w:p>
    <w:p>
      <w:pPr>
        <w:pStyle w:val="Normal"/>
        <w:ind w:left="720" w:hanging="0"/>
        <w:rPr/>
      </w:pPr>
      <w:r>
        <w:rPr/>
      </w:r>
    </w:p>
    <w:p>
      <w:pPr>
        <w:pStyle w:val="Normal"/>
        <w:numPr>
          <w:ilvl w:val="0"/>
          <w:numId w:val="2"/>
        </w:numPr>
        <w:rPr/>
      </w:pPr>
      <w:r>
        <w:rPr/>
        <w:t>myecho()</w:t>
      </w:r>
    </w:p>
    <w:tbl>
      <w:tblPr>
        <w:tblStyle w:val="a3"/>
        <w:tblW w:w="8306"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306"/>
      </w:tblGrid>
      <w:tr>
        <w:trPr/>
        <w:tc>
          <w:tcPr>
            <w:tcW w:w="83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function echo(comment):</w:t>
            </w:r>
          </w:p>
          <w:p>
            <w:pPr>
              <w:pStyle w:val="Normal"/>
              <w:widowControl w:val="false"/>
              <w:spacing w:lineRule="auto" w:line="240" w:before="0" w:after="0"/>
              <w:rPr/>
            </w:pPr>
            <w:r>
              <w:rPr/>
              <w:tab/>
              <w:t>if comment is not NULL:</w:t>
            </w:r>
          </w:p>
          <w:p>
            <w:pPr>
              <w:pStyle w:val="Normal"/>
              <w:widowControl w:val="false"/>
              <w:spacing w:lineRule="auto" w:line="240" w:before="0" w:after="0"/>
              <w:rPr/>
            </w:pPr>
            <w:r>
              <w:rPr/>
              <w:t xml:space="preserve">    </w:t>
            </w:r>
            <w:r>
              <w:rPr/>
              <w:tab/>
              <w:t>Initialize an index variable i to 0 and a new index variable j to 0.</w:t>
            </w:r>
          </w:p>
          <w:p>
            <w:pPr>
              <w:pStyle w:val="Normal"/>
              <w:widowControl w:val="false"/>
              <w:spacing w:lineRule="auto" w:line="240" w:before="0" w:after="0"/>
              <w:rPr/>
            </w:pPr>
            <w:r>
              <w:rPr/>
              <w:t xml:space="preserve">    </w:t>
            </w:r>
            <w:r>
              <w:rPr/>
              <w:tab/>
              <w:t>Iterate through each character of the comment:</w:t>
            </w:r>
          </w:p>
          <w:p>
            <w:pPr>
              <w:pStyle w:val="Normal"/>
              <w:widowControl w:val="false"/>
              <w:spacing w:lineRule="auto" w:line="240" w:before="0" w:after="0"/>
              <w:rPr/>
            </w:pPr>
            <w:r>
              <w:rPr/>
              <w:t xml:space="preserve">        </w:t>
            </w:r>
            <w:r>
              <w:rPr/>
              <w:tab/>
              <w:t>Check if the current character is not a space or a tab.</w:t>
            </w:r>
          </w:p>
          <w:p>
            <w:pPr>
              <w:pStyle w:val="Normal"/>
              <w:widowControl w:val="false"/>
              <w:spacing w:lineRule="auto" w:line="240" w:before="0" w:after="0"/>
              <w:rPr/>
            </w:pPr>
            <w:r>
              <w:rPr/>
              <w:t xml:space="preserve">            </w:t>
            </w:r>
            <w:r>
              <w:rPr/>
              <w:tab/>
              <w:t>If true, copy the character to the output string at index j and increment j.</w:t>
            </w:r>
          </w:p>
          <w:p>
            <w:pPr>
              <w:pStyle w:val="Normal"/>
              <w:widowControl w:val="false"/>
              <w:spacing w:lineRule="auto" w:line="240" w:before="0" w:after="0"/>
              <w:rPr/>
            </w:pPr>
            <w:r>
              <w:rPr/>
              <w:t xml:space="preserve">        </w:t>
            </w:r>
            <w:r>
              <w:rPr/>
              <w:tab/>
              <w:t>Check if the current character is a space or a tab.</w:t>
            </w:r>
          </w:p>
          <w:p>
            <w:pPr>
              <w:pStyle w:val="Normal"/>
              <w:widowControl w:val="false"/>
              <w:spacing w:lineRule="auto" w:line="240" w:before="0" w:after="0"/>
              <w:rPr/>
            </w:pPr>
            <w:r>
              <w:rPr/>
              <w:t xml:space="preserve">            </w:t>
            </w:r>
            <w:r>
              <w:rPr/>
              <w:tab/>
              <w:t>If true, check if it is preceded by another space or tab or if it's the first character.</w:t>
            </w:r>
          </w:p>
          <w:p>
            <w:pPr>
              <w:pStyle w:val="Normal"/>
              <w:widowControl w:val="false"/>
              <w:spacing w:lineRule="auto" w:line="240" w:before="0" w:after="0"/>
              <w:rPr/>
            </w:pPr>
            <w:r>
              <w:rPr/>
              <w:t xml:space="preserve">                </w:t>
            </w:r>
            <w:r>
              <w:rPr/>
              <w:tab/>
              <w:t>If false, replace the consecutive spaces or tabs with a single space in the output string at index j and increment j.</w:t>
            </w:r>
          </w:p>
          <w:p>
            <w:pPr>
              <w:pStyle w:val="Normal"/>
              <w:widowControl w:val="false"/>
              <w:spacing w:lineRule="auto" w:line="240" w:before="0" w:after="0"/>
              <w:rPr/>
            </w:pPr>
            <w:r>
              <w:rPr/>
              <w:t xml:space="preserve">        </w:t>
            </w:r>
            <w:r>
              <w:rPr/>
              <w:tab/>
              <w:t>Move to the next character in the comment.</w:t>
            </w:r>
          </w:p>
          <w:p>
            <w:pPr>
              <w:pStyle w:val="Normal"/>
              <w:widowControl w:val="false"/>
              <w:spacing w:lineRule="auto" w:line="240" w:before="0" w:after="0"/>
              <w:rPr/>
            </w:pPr>
            <w:r>
              <w:rPr/>
              <w:t xml:space="preserve">    </w:t>
            </w:r>
            <w:r>
              <w:rPr/>
              <w:tab/>
              <w:t>Null-terminate the output string to ensure it ends properly.</w:t>
            </w:r>
          </w:p>
          <w:p>
            <w:pPr>
              <w:pStyle w:val="Normal"/>
              <w:widowControl w:val="false"/>
              <w:spacing w:lineRule="auto" w:line="240" w:before="0" w:after="0"/>
              <w:rPr/>
            </w:pPr>
            <w:r>
              <w:rPr/>
              <w:t xml:space="preserve">    </w:t>
            </w:r>
            <w:r>
              <w:rPr/>
              <w:tab/>
              <w:t>Print the modified comment.</w:t>
            </w:r>
          </w:p>
          <w:p>
            <w:pPr>
              <w:pStyle w:val="Normal"/>
              <w:widowControl w:val="false"/>
              <w:spacing w:lineRule="auto" w:line="240" w:before="0" w:after="0"/>
              <w:rPr/>
            </w:pPr>
            <w:r>
              <w:rPr/>
              <w:tab/>
              <w:t>else:</w:t>
            </w:r>
          </w:p>
          <w:p>
            <w:pPr>
              <w:pStyle w:val="Normal"/>
              <w:keepNext w:val="true"/>
              <w:widowControl w:val="false"/>
              <w:spacing w:lineRule="auto" w:line="240" w:before="0" w:after="0"/>
              <w:rPr/>
            </w:pPr>
            <w:r>
              <w:rPr/>
              <w:t xml:space="preserve">    </w:t>
            </w:r>
            <w:r>
              <w:rPr/>
              <w:tab/>
              <w:t>Print a new line.</w:t>
            </w:r>
          </w:p>
        </w:tc>
      </w:tr>
    </w:tbl>
    <w:p>
      <w:pPr>
        <w:pStyle w:val="Caption1"/>
        <w:rPr/>
      </w:pPr>
      <w:r>
        <w:rPr/>
        <w:t xml:space="preserve">Figure 3. </w:t>
      </w:r>
      <w:r>
        <w:rPr/>
        <w:fldChar w:fldCharType="begin"/>
      </w:r>
      <w:r>
        <w:rPr/>
        <w:instrText xml:space="preserve"> SEQ Figure_3. \* ARABIC </w:instrText>
      </w:r>
      <w:r>
        <w:rPr/>
        <w:fldChar w:fldCharType="separate"/>
      </w:r>
      <w:r>
        <w:rPr/>
        <w:t>6</w:t>
      </w:r>
      <w:r>
        <w:rPr/>
        <w:fldChar w:fldCharType="end"/>
      </w:r>
      <w:r>
        <w:rPr/>
        <w:t xml:space="preserve"> myecho implemented by echo function</w:t>
      </w:r>
    </w:p>
    <w:p>
      <w:pPr>
        <w:pStyle w:val="Normal"/>
        <w:ind w:left="720" w:hanging="0"/>
        <w:rPr/>
      </w:pPr>
      <w:r>
        <w:rPr/>
        <w:t xml:space="preserve">Upon invocation, this function accepts a comment or message as input. If the input comment is not NULL, indicating the presence of a message, the function proceeds to print out the comment to the terminal. However, before printing, the </w:t>
      </w:r>
      <w:r>
        <w:rPr>
          <w:rFonts w:eastAsia="Roboto Mono" w:cs="Roboto Mono" w:ascii="Roboto Mono" w:hAnsi="Roboto Mono"/>
          <w:color w:val="188038"/>
        </w:rPr>
        <w:t>echo</w:t>
      </w:r>
      <w:r>
        <w:rPr/>
        <w:t xml:space="preserve"> function incorporates a mechanism to enhance readability by ensuring that multiple consecutive spaces or tabs within the comment are reduced to a single space. In cases where the input comment is NULL, implying the absence of a specific message, the </w:t>
      </w:r>
      <w:r>
        <w:rPr>
          <w:rFonts w:eastAsia="Roboto Mono" w:cs="Roboto Mono" w:ascii="Roboto Mono" w:hAnsi="Roboto Mono"/>
          <w:color w:val="188038"/>
        </w:rPr>
        <w:t>echo</w:t>
      </w:r>
      <w:r>
        <w:rPr/>
        <w:t xml:space="preserve"> function gracefully handles the situation by printing a new line to the terminal.</w:t>
      </w:r>
    </w:p>
    <w:p>
      <w:pPr>
        <w:pStyle w:val="Normal"/>
        <w:ind w:left="720" w:hanging="0"/>
        <w:rPr/>
      </w:pPr>
      <w:r>
        <w:rPr/>
      </w:r>
    </w:p>
    <w:p>
      <w:pPr>
        <w:pStyle w:val="Normal"/>
        <w:numPr>
          <w:ilvl w:val="0"/>
          <w:numId w:val="2"/>
        </w:numPr>
        <w:rPr/>
      </w:pPr>
      <w:r>
        <w:rPr/>
        <w:t>mydir()</w:t>
      </w:r>
    </w:p>
    <w:tbl>
      <w:tblPr>
        <w:tblStyle w:val="a4"/>
        <w:tblW w:w="8306"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306"/>
      </w:tblGrid>
      <w:tr>
        <w:trPr/>
        <w:tc>
          <w:tcPr>
            <w:tcW w:w="83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function listDirectory(directory):</w:t>
            </w:r>
          </w:p>
          <w:p>
            <w:pPr>
              <w:pStyle w:val="Normal"/>
              <w:widowControl w:val="false"/>
              <w:spacing w:lineRule="auto" w:line="240" w:before="0" w:after="0"/>
              <w:rPr/>
            </w:pPr>
            <w:r>
              <w:rPr/>
              <w:tab/>
              <w:t>if directory is NULL:</w:t>
            </w:r>
          </w:p>
          <w:p>
            <w:pPr>
              <w:pStyle w:val="Normal"/>
              <w:widowControl w:val="false"/>
              <w:spacing w:lineRule="auto" w:line="240" w:before="0" w:after="0"/>
              <w:rPr/>
            </w:pPr>
            <w:r>
              <w:rPr/>
              <w:t xml:space="preserve">    </w:t>
            </w:r>
            <w:r>
              <w:rPr/>
              <w:tab/>
              <w:t>callSystemCommandToListContentsOfCurrentDirectory()</w:t>
            </w:r>
          </w:p>
          <w:p>
            <w:pPr>
              <w:pStyle w:val="Normal"/>
              <w:widowControl w:val="false"/>
              <w:spacing w:lineRule="auto" w:line="240" w:before="0" w:after="0"/>
              <w:rPr/>
            </w:pPr>
            <w:r>
              <w:rPr/>
              <w:tab/>
              <w:t>else:</w:t>
            </w:r>
          </w:p>
          <w:p>
            <w:pPr>
              <w:pStyle w:val="Normal"/>
              <w:widowControl w:val="false"/>
              <w:spacing w:lineRule="auto" w:line="240" w:before="0" w:after="0"/>
              <w:rPr/>
            </w:pPr>
            <w:r>
              <w:rPr/>
              <w:t xml:space="preserve">    </w:t>
            </w:r>
            <w:r>
              <w:rPr/>
              <w:tab/>
              <w:t>if directoryExists(directory):</w:t>
            </w:r>
          </w:p>
          <w:p>
            <w:pPr>
              <w:pStyle w:val="Normal"/>
              <w:widowControl w:val="false"/>
              <w:spacing w:lineRule="auto" w:line="240" w:before="0" w:after="0"/>
              <w:rPr/>
            </w:pPr>
            <w:r>
              <w:rPr/>
              <w:t xml:space="preserve">        </w:t>
            </w:r>
            <w:r>
              <w:rPr/>
              <w:tab/>
              <w:t>callSystemCommandToListContentsOfDirectory(directory)</w:t>
            </w:r>
          </w:p>
          <w:p>
            <w:pPr>
              <w:pStyle w:val="Normal"/>
              <w:widowControl w:val="false"/>
              <w:spacing w:lineRule="auto" w:line="240" w:before="0" w:after="0"/>
              <w:rPr/>
            </w:pPr>
            <w:r>
              <w:rPr/>
              <w:t xml:space="preserve">    </w:t>
            </w:r>
            <w:r>
              <w:rPr/>
              <w:tab/>
              <w:t>else:</w:t>
            </w:r>
          </w:p>
          <w:p>
            <w:pPr>
              <w:pStyle w:val="Normal"/>
              <w:keepNext w:val="true"/>
              <w:widowControl w:val="false"/>
              <w:spacing w:lineRule="auto" w:line="240" w:before="0" w:after="0"/>
              <w:rPr/>
            </w:pPr>
            <w:r>
              <w:rPr/>
              <w:t xml:space="preserve">        </w:t>
            </w:r>
            <w:r>
              <w:rPr/>
              <w:tab/>
              <w:t>printErrorMessage(directory)</w:t>
            </w:r>
          </w:p>
        </w:tc>
      </w:tr>
    </w:tbl>
    <w:p>
      <w:pPr>
        <w:pStyle w:val="Caption1"/>
        <w:rPr/>
      </w:pPr>
      <w:r>
        <w:rPr/>
        <w:t xml:space="preserve">Figure 3. </w:t>
      </w:r>
      <w:r>
        <w:rPr/>
        <w:fldChar w:fldCharType="begin"/>
      </w:r>
      <w:r>
        <w:rPr/>
        <w:instrText xml:space="preserve"> SEQ Figure_3. \* ARABIC </w:instrText>
      </w:r>
      <w:r>
        <w:rPr/>
        <w:fldChar w:fldCharType="separate"/>
      </w:r>
      <w:r>
        <w:rPr/>
        <w:t>7</w:t>
      </w:r>
      <w:r>
        <w:rPr/>
        <w:fldChar w:fldCharType="end"/>
      </w:r>
      <w:r>
        <w:rPr/>
        <w:t xml:space="preserve"> mydir implemented by listDirectory function</w:t>
      </w:r>
    </w:p>
    <w:p>
      <w:pPr>
        <w:pStyle w:val="Normal"/>
        <w:ind w:left="720" w:hanging="0"/>
        <w:rPr/>
      </w:pPr>
      <w:r>
        <w:rPr/>
        <w:t>Upon invocation, this function is capable of accommodating two distinct scenarios based on the presence or absence of a directory path provided as input. When provided with a directory path, the function first verifies the existence of the specified directory. If the directory exists, it proceeds to execute a system command to list the contents of the specified directory, thereby providing users with a comprehensive view of its contents. However, in cases where no directory path is provided, the function defaults to listing the contents of the current directory by executing the ‘</w:t>
      </w:r>
      <w:r>
        <w:rPr>
          <w:rFonts w:eastAsia="Roboto Mono" w:cs="Roboto Mono" w:ascii="Roboto Mono" w:hAnsi="Roboto Mono"/>
          <w:color w:val="188038"/>
        </w:rPr>
        <w:t>ls’</w:t>
      </w:r>
      <w:r>
        <w:rPr/>
        <w:t xml:space="preserve"> system command. Moreover, to ensure robust error handling, the function incorporates a mechanism to detect non-existent directories. In the event that the specified directory does not exist, the function promptly notifies the user by printing an error message to the terminal.</w:t>
      </w:r>
    </w:p>
    <w:p>
      <w:pPr>
        <w:pStyle w:val="Normal"/>
        <w:ind w:left="720" w:hanging="0"/>
        <w:rPr/>
      </w:pPr>
      <w:r>
        <w:rPr/>
      </w:r>
    </w:p>
    <w:p>
      <w:pPr>
        <w:pStyle w:val="Normal"/>
        <w:numPr>
          <w:ilvl w:val="0"/>
          <w:numId w:val="2"/>
        </w:numPr>
        <w:rPr/>
      </w:pPr>
      <w:r>
        <w:rPr/>
        <w:t>mypause()</w:t>
      </w:r>
    </w:p>
    <w:tbl>
      <w:tblPr>
        <w:tblStyle w:val="a5"/>
        <w:tblW w:w="8306"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306"/>
      </w:tblGrid>
      <w:tr>
        <w:trPr/>
        <w:tc>
          <w:tcPr>
            <w:tcW w:w="83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function pauseExecution():</w:t>
            </w:r>
          </w:p>
          <w:p>
            <w:pPr>
              <w:pStyle w:val="Normal"/>
              <w:widowControl w:val="false"/>
              <w:spacing w:lineRule="auto" w:line="240" w:before="0" w:after="0"/>
              <w:rPr/>
            </w:pPr>
            <w:r>
              <w:rPr/>
              <w:tab/>
              <w:t>print "Press Enter to continue..."</w:t>
            </w:r>
          </w:p>
          <w:p>
            <w:pPr>
              <w:pStyle w:val="Normal"/>
              <w:widowControl w:val="false"/>
              <w:spacing w:lineRule="auto" w:line="240" w:before="0" w:after="0"/>
              <w:rPr/>
            </w:pPr>
            <w:r>
              <w:rPr/>
              <w:tab/>
              <w:t>flushOutputBuffer()</w:t>
            </w:r>
          </w:p>
          <w:p>
            <w:pPr>
              <w:pStyle w:val="Normal"/>
              <w:keepNext w:val="true"/>
              <w:widowControl w:val="false"/>
              <w:spacing w:lineRule="auto" w:line="240" w:before="0" w:after="0"/>
              <w:rPr/>
            </w:pPr>
            <w:r>
              <w:rPr/>
              <w:tab/>
              <w:t>waitForEnterKeyPress()</w:t>
            </w:r>
          </w:p>
        </w:tc>
      </w:tr>
    </w:tbl>
    <w:p>
      <w:pPr>
        <w:pStyle w:val="Caption1"/>
        <w:rPr/>
      </w:pPr>
      <w:r>
        <w:rPr/>
        <w:t xml:space="preserve">Figure 3. </w:t>
      </w:r>
      <w:r>
        <w:rPr/>
        <w:fldChar w:fldCharType="begin"/>
      </w:r>
      <w:r>
        <w:rPr/>
        <w:instrText xml:space="preserve"> SEQ Figure_3. \* ARABIC </w:instrText>
      </w:r>
      <w:r>
        <w:rPr/>
        <w:fldChar w:fldCharType="separate"/>
      </w:r>
      <w:r>
        <w:rPr/>
        <w:t>8</w:t>
      </w:r>
      <w:r>
        <w:rPr/>
        <w:fldChar w:fldCharType="end"/>
      </w:r>
      <w:r>
        <w:rPr/>
        <w:t xml:space="preserve"> mypause implemented by pauseExecution function</w:t>
      </w:r>
    </w:p>
    <w:p>
      <w:pPr>
        <w:pStyle w:val="Normal"/>
        <w:ind w:left="720" w:hanging="0"/>
        <w:rPr/>
      </w:pPr>
      <w:r>
        <w:rPr/>
        <w:t>Upon invocation, this command initiates a pause in the execution flow, effectively suspending any further processing until a specific user action is taken. Specifically, the shell prompts the user with a message instructing them to press the Enter key to resume execution. During this pause, the shell remains inactive, awaiting user input. Users cannot interact with other commands or perform additional actions until they press Enter to resume execution. Once the Enter key is pressed, signalling their readiness to continue, the shell gracefully resumes its execution flow, enabling the continuation of any pending operations or tasks.</w:t>
      </w:r>
    </w:p>
    <w:p>
      <w:pPr>
        <w:pStyle w:val="Normal"/>
        <w:ind w:left="720" w:hanging="0"/>
        <w:rPr/>
      </w:pPr>
      <w:r>
        <w:rPr/>
      </w:r>
    </w:p>
    <w:p>
      <w:pPr>
        <w:pStyle w:val="Normal"/>
        <w:numPr>
          <w:ilvl w:val="0"/>
          <w:numId w:val="2"/>
        </w:numPr>
        <w:rPr/>
      </w:pPr>
      <w:r>
        <w:rPr/>
        <w:t>myone()</w:t>
      </w:r>
    </w:p>
    <w:tbl>
      <w:tblPr>
        <w:tblStyle w:val="a6"/>
        <w:tblW w:w="8880" w:type="dxa"/>
        <w:jc w:val="left"/>
        <w:tblInd w:w="434" w:type="dxa"/>
        <w:tblLayout w:type="fixed"/>
        <w:tblCellMar>
          <w:top w:w="100" w:type="dxa"/>
          <w:left w:w="100" w:type="dxa"/>
          <w:bottom w:w="100" w:type="dxa"/>
          <w:right w:w="100" w:type="dxa"/>
        </w:tblCellMar>
        <w:tblLook w:val="0600" w:noHBand="1" w:noVBand="1" w:firstColumn="0" w:lastRow="0" w:lastColumn="0" w:firstRow="0"/>
      </w:tblPr>
      <w:tblGrid>
        <w:gridCol w:w="8880"/>
      </w:tblGrid>
      <w:tr>
        <w:trPr/>
        <w:tc>
          <w:tcPr>
            <w:tcW w:w="8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function generatePassword(length):</w:t>
            </w:r>
          </w:p>
          <w:p>
            <w:pPr>
              <w:pStyle w:val="Normal"/>
              <w:widowControl w:val="false"/>
              <w:spacing w:lineRule="auto" w:line="240" w:before="0" w:after="0"/>
              <w:rPr/>
            </w:pPr>
            <w:r>
              <w:rPr/>
              <w:tab/>
              <w:t>if length &gt; 0:</w:t>
            </w:r>
          </w:p>
          <w:p>
            <w:pPr>
              <w:pStyle w:val="Normal"/>
              <w:widowControl w:val="false"/>
              <w:spacing w:lineRule="auto" w:line="240" w:before="0" w:after="0"/>
              <w:rPr/>
            </w:pPr>
            <w:r>
              <w:rPr/>
              <w:t xml:space="preserve">    </w:t>
            </w:r>
            <w:r>
              <w:rPr/>
              <w:tab/>
              <w:t>charset = "abcdefghijklmnopqrstuvwxyzABCDEFGHIJKLMNOPQRSTUVWXYZ0123456789!@#$%^&amp;*()-_=+"</w:t>
            </w:r>
          </w:p>
          <w:p>
            <w:pPr>
              <w:pStyle w:val="Normal"/>
              <w:widowControl w:val="false"/>
              <w:spacing w:lineRule="auto" w:line="240" w:before="0" w:after="0"/>
              <w:rPr/>
            </w:pPr>
            <w:r>
              <w:rPr/>
              <w:t xml:space="preserve">    </w:t>
            </w:r>
            <w:r>
              <w:rPr/>
              <w:tab/>
              <w:t>seedRandomNumberGenerator()</w:t>
            </w:r>
          </w:p>
          <w:p>
            <w:pPr>
              <w:pStyle w:val="Normal"/>
              <w:widowControl w:val="false"/>
              <w:spacing w:lineRule="auto" w:line="240" w:before="0" w:after="0"/>
              <w:rPr/>
            </w:pPr>
            <w:r>
              <w:rPr/>
              <w:t xml:space="preserve">    </w:t>
            </w:r>
            <w:r>
              <w:rPr/>
              <w:tab/>
              <w:t>print "Generated password: "</w:t>
            </w:r>
          </w:p>
          <w:p>
            <w:pPr>
              <w:pStyle w:val="Normal"/>
              <w:widowControl w:val="false"/>
              <w:spacing w:lineRule="auto" w:line="240" w:before="0" w:after="0"/>
              <w:rPr/>
            </w:pPr>
            <w:r>
              <w:rPr/>
              <w:t xml:space="preserve">    </w:t>
            </w:r>
            <w:r>
              <w:rPr/>
              <w:tab/>
              <w:t>for i from 1 to length:</w:t>
            </w:r>
          </w:p>
          <w:p>
            <w:pPr>
              <w:pStyle w:val="Normal"/>
              <w:widowControl w:val="false"/>
              <w:spacing w:lineRule="auto" w:line="240" w:before="0" w:after="0"/>
              <w:rPr/>
            </w:pPr>
            <w:r>
              <w:rPr/>
              <w:t xml:space="preserve">        </w:t>
            </w:r>
            <w:r>
              <w:rPr/>
              <w:tab/>
              <w:t>print randomCharacterFromCharset(charset)</w:t>
            </w:r>
          </w:p>
          <w:p>
            <w:pPr>
              <w:pStyle w:val="Normal"/>
              <w:widowControl w:val="false"/>
              <w:spacing w:lineRule="auto" w:line="240" w:before="0" w:after="0"/>
              <w:rPr/>
            </w:pPr>
            <w:r>
              <w:rPr/>
              <w:t xml:space="preserve">    </w:t>
            </w:r>
            <w:r>
              <w:rPr/>
              <w:tab/>
              <w:t>print newLine</w:t>
            </w:r>
          </w:p>
          <w:p>
            <w:pPr>
              <w:pStyle w:val="Normal"/>
              <w:widowControl w:val="false"/>
              <w:spacing w:lineRule="auto" w:line="240" w:before="0" w:after="0"/>
              <w:rPr/>
            </w:pPr>
            <w:r>
              <w:rPr/>
              <w:tab/>
              <w:t>else:</w:t>
            </w:r>
          </w:p>
          <w:p>
            <w:pPr>
              <w:pStyle w:val="Normal"/>
              <w:keepNext w:val="true"/>
              <w:widowControl w:val="false"/>
              <w:spacing w:lineRule="auto" w:line="240" w:before="0" w:after="0"/>
              <w:rPr/>
            </w:pPr>
            <w:r>
              <w:rPr/>
              <w:t xml:space="preserve">    </w:t>
            </w:r>
            <w:r>
              <w:rPr/>
              <w:tab/>
              <w:t>print "Invalid password length"</w:t>
            </w:r>
          </w:p>
        </w:tc>
      </w:tr>
    </w:tbl>
    <w:p>
      <w:pPr>
        <w:pStyle w:val="Caption1"/>
        <w:rPr/>
      </w:pPr>
      <w:r>
        <w:rPr/>
        <w:t xml:space="preserve">Figure 3. </w:t>
      </w:r>
      <w:r>
        <w:rPr/>
        <w:fldChar w:fldCharType="begin"/>
      </w:r>
      <w:r>
        <w:rPr/>
        <w:instrText xml:space="preserve"> SEQ Figure_3. \* ARABIC </w:instrText>
      </w:r>
      <w:r>
        <w:rPr/>
        <w:fldChar w:fldCharType="separate"/>
      </w:r>
      <w:r>
        <w:rPr/>
        <w:t>9</w:t>
      </w:r>
      <w:r>
        <w:rPr/>
        <w:fldChar w:fldCharType="end"/>
      </w:r>
      <w:r>
        <w:rPr/>
        <w:t xml:space="preserve"> myone implemented by generatePassword function</w:t>
      </w:r>
    </w:p>
    <w:p>
      <w:pPr>
        <w:pStyle w:val="Normal"/>
        <w:ind w:left="720" w:hanging="0"/>
        <w:rPr/>
      </w:pPr>
      <w:r>
        <w:rPr/>
        <w:t>Upon invocation, users specify the desired length for the password they wish to generate. Subsequently, the command utilizes a predefined character set, consisting of alphanumeric characters and special symbols, from which it randomly selects characters to construct the password. To achieve this, the command employs a pseudorandom number generator seeded with the current system time, ensuring a different sequence of characters is generated with each invocation. The length specified by the user determines the number of characters to be included in the generated password. Additionally, the index calculations for selecting characters from the character set are determined by the random numbers generated by the pseudorandom number generator. This process ensures that each character in the password is independently and randomly chosen from the character set, enhancing the security and unpredictability of the generated passwords. Once the password is constructed, it is displayed to the user, providing a convenient and efficient means of generating strong, unique passwords for various applications.</w:t>
      </w:r>
    </w:p>
    <w:p>
      <w:pPr>
        <w:pStyle w:val="Normal"/>
        <w:ind w:left="720" w:hanging="0"/>
        <w:rPr/>
      </w:pPr>
      <w:r>
        <w:rPr/>
      </w:r>
    </w:p>
    <w:p>
      <w:pPr>
        <w:pStyle w:val="Normal"/>
        <w:numPr>
          <w:ilvl w:val="0"/>
          <w:numId w:val="2"/>
        </w:numPr>
        <w:rPr/>
      </w:pPr>
      <w:r>
        <w:rPr/>
        <w:t>myquit()</w:t>
      </w:r>
    </w:p>
    <w:tbl>
      <w:tblPr>
        <w:tblStyle w:val="a7"/>
        <w:tblW w:w="8306"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306"/>
      </w:tblGrid>
      <w:tr>
        <w:trPr/>
        <w:tc>
          <w:tcPr>
            <w:tcW w:w="83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function quitShell():</w:t>
            </w:r>
          </w:p>
          <w:p>
            <w:pPr>
              <w:pStyle w:val="Normal"/>
              <w:widowControl w:val="false"/>
              <w:spacing w:lineRule="auto" w:line="240" w:before="0" w:after="0"/>
              <w:rPr/>
            </w:pPr>
            <w:r>
              <w:rPr/>
              <w:tab/>
              <w:t>print "Exiting MyShell..."</w:t>
            </w:r>
          </w:p>
          <w:p>
            <w:pPr>
              <w:pStyle w:val="Normal"/>
              <w:keepNext w:val="true"/>
              <w:widowControl w:val="false"/>
              <w:spacing w:lineRule="auto" w:line="240" w:before="0" w:after="0"/>
              <w:rPr/>
            </w:pPr>
            <w:r>
              <w:rPr/>
              <w:tab/>
              <w:t>exit(0)</w:t>
            </w:r>
          </w:p>
        </w:tc>
      </w:tr>
    </w:tbl>
    <w:p>
      <w:pPr>
        <w:pStyle w:val="Caption1"/>
        <w:rPr/>
      </w:pPr>
      <w:r>
        <w:rPr/>
        <w:t xml:space="preserve">Figure 3. </w:t>
      </w:r>
      <w:r>
        <w:rPr/>
        <w:fldChar w:fldCharType="begin"/>
      </w:r>
      <w:r>
        <w:rPr/>
        <w:instrText xml:space="preserve"> SEQ Figure_3. \* ARABIC </w:instrText>
      </w:r>
      <w:r>
        <w:rPr/>
        <w:fldChar w:fldCharType="separate"/>
      </w:r>
      <w:r>
        <w:rPr/>
        <w:t>10</w:t>
      </w:r>
      <w:r>
        <w:rPr/>
        <w:fldChar w:fldCharType="end"/>
      </w:r>
      <w:r>
        <w:rPr/>
        <w:t xml:space="preserve"> myquit implemented by quitShell function</w:t>
      </w:r>
    </w:p>
    <w:p>
      <w:pPr>
        <w:pStyle w:val="Normal"/>
        <w:ind w:left="720" w:hanging="0"/>
        <w:rPr/>
      </w:pPr>
      <w:r>
        <w:rPr/>
        <w:t>Upon invocation, this command initiates the termination process, prompting the shell to gracefully shut down and relinquish control back to the parent environment. This action effectively halts any ongoing operations or tasks within the shell, ensuring that all resources are properly released and any open connections or processes are appropriately terminated. Once the termination process is complete, the user is seamlessly transitioned out of the shell environment and returned to the parent environment.</w:t>
      </w:r>
    </w:p>
    <w:p>
      <w:pPr>
        <w:pStyle w:val="Heading1"/>
        <w:numPr>
          <w:ilvl w:val="0"/>
          <w:numId w:val="1"/>
        </w:numPr>
        <w:rPr/>
      </w:pPr>
      <w:bookmarkStart w:id="17" w:name="_Toc166050948"/>
      <w:r>
        <w:rPr/>
        <w:t>Implementation</w:t>
      </w:r>
      <w:bookmarkEnd w:id="17"/>
    </w:p>
    <w:p>
      <w:pPr>
        <w:pStyle w:val="Heading3"/>
        <w:numPr>
          <w:ilvl w:val="1"/>
          <w:numId w:val="1"/>
        </w:numPr>
        <w:rPr/>
      </w:pPr>
      <w:bookmarkStart w:id="18" w:name="_Toc166050949"/>
      <w:r>
        <w:rPr/>
        <w:t>How does the program work?</w:t>
      </w:r>
      <w:bookmarkEnd w:id="18"/>
    </w:p>
    <w:p>
      <w:pPr>
        <w:pStyle w:val="Normal"/>
        <w:rPr>
          <w:lang w:val="en-GB"/>
        </w:rPr>
      </w:pPr>
      <w:r>
        <w:rPr/>
        <w:t xml:space="preserve">This is a custom shell implementation which provides users with a basic command-line interface. It allows users to execute various predefined commands and provides features such as tab completion, signal handling for Ctrl+C and Ctrl+Z, and coloured prompts to indicate whether the user is root or not. These prompts include the user’s username, hostname, and current directory. The prompt is initialized by the </w:t>
      </w:r>
      <w:r>
        <w:rPr>
          <w:rFonts w:eastAsia="Roboto Mono" w:cs="Roboto Mono" w:ascii="Roboto Mono" w:hAnsi="Roboto Mono"/>
          <w:color w:val="188038"/>
        </w:rPr>
        <w:t>main</w:t>
      </w:r>
      <w:r>
        <w:rPr/>
        <w:t xml:space="preserve"> function, which also sets up tab completion by assigning the </w:t>
      </w:r>
      <w:r>
        <w:rPr>
          <w:rFonts w:eastAsia="Roboto Mono" w:cs="Roboto Mono" w:ascii="Roboto Mono" w:hAnsi="Roboto Mono"/>
          <w:color w:val="188038"/>
        </w:rPr>
        <w:t>tabCompletion()</w:t>
      </w:r>
      <w:r>
        <w:rPr/>
        <w:t xml:space="preserve"> function to the </w:t>
      </w:r>
      <w:r>
        <w:rPr>
          <w:rFonts w:eastAsia="Roboto Mono" w:cs="Roboto Mono" w:ascii="Roboto Mono" w:hAnsi="Roboto Mono"/>
          <w:color w:val="188038"/>
        </w:rPr>
        <w:t>rl_attempted_completion_function</w:t>
      </w:r>
      <w:r>
        <w:rPr/>
        <w:t xml:space="preserve">. The </w:t>
      </w:r>
      <w:r>
        <w:rPr>
          <w:rFonts w:eastAsia="Roboto Mono" w:cs="Roboto Mono" w:ascii="Roboto Mono" w:hAnsi="Roboto Mono"/>
          <w:color w:val="188038"/>
        </w:rPr>
        <w:t>main</w:t>
      </w:r>
      <w:r>
        <w:rPr/>
        <w:t xml:space="preserve"> function then enters an infinite loop to read user commands using the </w:t>
      </w:r>
      <w:r>
        <w:rPr>
          <w:rFonts w:eastAsia="Roboto Mono" w:cs="Roboto Mono" w:ascii="Roboto Mono" w:hAnsi="Roboto Mono"/>
          <w:color w:val="188038"/>
        </w:rPr>
        <w:t>readline()</w:t>
      </w:r>
      <w:r>
        <w:rPr/>
        <w:t xml:space="preserve"> function. Upon receiving a command, the </w:t>
      </w:r>
      <w:r>
        <w:rPr>
          <w:rFonts w:eastAsia="Roboto Mono" w:cs="Roboto Mono" w:ascii="Roboto Mono" w:hAnsi="Roboto Mono"/>
          <w:color w:val="188038"/>
        </w:rPr>
        <w:t>executeCommand()</w:t>
      </w:r>
      <w:r>
        <w:rPr/>
        <w:t xml:space="preserve"> function is invoked. This function tokenizes the entered command by splitting it based on spaces and newlines, and then identifies the command by comparing it with the predefined commands stored in the </w:t>
      </w:r>
      <w:r>
        <w:rPr>
          <w:rFonts w:eastAsia="Roboto Mono" w:cs="Roboto Mono" w:ascii="Roboto Mono" w:hAnsi="Roboto Mono"/>
          <w:color w:val="188038"/>
        </w:rPr>
        <w:t>predefinedCommands</w:t>
      </w:r>
      <w:r>
        <w:rPr/>
        <w:t xml:space="preserve"> array. If a match is found, the corresponding function is called to execute the command's functionality. If the command is not recognized, an 'Unknown command' message is displayed. Once the command execution is complete, the prompt is displayed again, and the loop continues until the user decides to quit the shell.</w:t>
      </w:r>
    </w:p>
    <w:p>
      <w:pPr>
        <w:pStyle w:val="Heading3"/>
        <w:numPr>
          <w:ilvl w:val="1"/>
          <w:numId w:val="1"/>
        </w:numPr>
        <w:rPr/>
      </w:pPr>
      <w:bookmarkStart w:id="19" w:name="_Toc166050950"/>
      <w:r>
        <w:rPr/>
        <w:t>Flowchart</w:t>
      </w:r>
      <w:bookmarkEnd w:id="19"/>
    </w:p>
    <w:p>
      <w:pPr>
        <w:pStyle w:val="Normal"/>
        <w:keepNext w:val="true"/>
        <w:rPr/>
      </w:pPr>
      <w:r>
        <w:rPr/>
        <w:drawing>
          <wp:inline distT="0" distB="0" distL="0" distR="0">
            <wp:extent cx="5730875" cy="8092440"/>
            <wp:effectExtent l="0" t="0" r="0" b="0"/>
            <wp:docPr id="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descr=""/>
                    <pic:cNvPicPr>
                      <a:picLocks noChangeAspect="1" noChangeArrowheads="1"/>
                    </pic:cNvPicPr>
                  </pic:nvPicPr>
                  <pic:blipFill>
                    <a:blip r:embed="rId5"/>
                    <a:stretch>
                      <a:fillRect/>
                    </a:stretch>
                  </pic:blipFill>
                  <pic:spPr bwMode="auto">
                    <a:xfrm>
                      <a:off x="0" y="0"/>
                      <a:ext cx="5730875" cy="8092440"/>
                    </a:xfrm>
                    <a:prstGeom prst="rect">
                      <a:avLst/>
                    </a:prstGeom>
                  </pic:spPr>
                </pic:pic>
              </a:graphicData>
            </a:graphic>
          </wp:inline>
        </w:drawing>
      </w:r>
    </w:p>
    <w:p>
      <w:pPr>
        <w:pStyle w:val="Caption1"/>
        <w:rPr/>
      </w:pPr>
      <w:r>
        <w:rPr/>
        <w:t xml:space="preserve">Figure 3. </w:t>
      </w:r>
      <w:r>
        <w:rPr/>
        <w:fldChar w:fldCharType="begin"/>
      </w:r>
      <w:r>
        <w:rPr/>
        <w:instrText xml:space="preserve"> SEQ Figure_3. \* ARABIC </w:instrText>
      </w:r>
      <w:r>
        <w:rPr/>
        <w:fldChar w:fldCharType="separate"/>
      </w:r>
      <w:r>
        <w:rPr/>
        <w:t>11</w:t>
      </w:r>
      <w:r>
        <w:rPr/>
        <w:fldChar w:fldCharType="end"/>
      </w:r>
      <w:r>
        <w:rPr/>
        <w:t xml:space="preserve"> Flow chart of how the program works</w:t>
      </w:r>
    </w:p>
    <w:p>
      <w:pPr>
        <w:pStyle w:val="Heading1"/>
        <w:numPr>
          <w:ilvl w:val="0"/>
          <w:numId w:val="1"/>
        </w:numPr>
        <w:rPr/>
      </w:pPr>
      <w:bookmarkStart w:id="20" w:name="_Toc166050951"/>
      <w:r>
        <w:rPr/>
        <w:t>Additional Functionalities</w:t>
      </w:r>
      <w:bookmarkEnd w:id="20"/>
    </w:p>
    <w:p>
      <w:pPr>
        <w:pStyle w:val="Heading3"/>
        <w:numPr>
          <w:ilvl w:val="1"/>
          <w:numId w:val="1"/>
        </w:numPr>
        <w:rPr/>
      </w:pPr>
      <w:bookmarkStart w:id="21" w:name="_Toc166050952"/>
      <w:r>
        <w:rPr/>
        <w:t>Functions, their use and importance</w:t>
      </w:r>
      <w:bookmarkEnd w:id="21"/>
    </w:p>
    <w:p>
      <w:pPr>
        <w:pStyle w:val="Heading4"/>
        <w:numPr>
          <w:ilvl w:val="0"/>
          <w:numId w:val="4"/>
        </w:numPr>
        <w:spacing w:before="80" w:after="40"/>
        <w:rPr/>
      </w:pPr>
      <w:bookmarkStart w:id="22" w:name="_Toc166050953"/>
      <w:bookmarkStart w:id="23" w:name="_1l41r8qcdtuh"/>
      <w:bookmarkEnd w:id="23"/>
      <w:r>
        <w:rPr/>
        <w:t>Tab Completion</w:t>
      </w:r>
      <w:bookmarkEnd w:id="22"/>
    </w:p>
    <w:p>
      <w:pPr>
        <w:pStyle w:val="Normal"/>
        <w:ind w:left="720" w:hanging="0"/>
        <w:rPr/>
      </w:pPr>
      <w:r>
        <w:rPr/>
        <w:t>Tab completion is a feature implemented within the shell environment to enhance user productivity and efficiency during command-line input. When enabled, tab completion allows users to expedite the process of entering commands, file names, directory paths, and other input by automatically suggesting or completing partially entered text based on available options. Upon pressing the Tab key, the shell evaluates the current input context and provides a list of possible completions or suggestions. Users can then select from the available options or continue typing to refine their input further. Tab completion significantly reduces the likelihood of typing errors, accelerates command entry, and improves user interaction within the shell environment.</w:t>
      </w:r>
    </w:p>
    <w:p>
      <w:pPr>
        <w:pStyle w:val="Heading4"/>
        <w:numPr>
          <w:ilvl w:val="0"/>
          <w:numId w:val="4"/>
        </w:numPr>
        <w:rPr/>
      </w:pPr>
      <w:bookmarkStart w:id="24" w:name="_Toc166050954"/>
      <w:bookmarkStart w:id="25" w:name="_5zcycamw36v6"/>
      <w:bookmarkEnd w:id="25"/>
      <w:r>
        <w:rPr/>
        <w:t>Signal Handling</w:t>
      </w:r>
      <w:bookmarkEnd w:id="24"/>
    </w:p>
    <w:p>
      <w:pPr>
        <w:pStyle w:val="Normal"/>
        <w:ind w:left="720" w:hanging="0"/>
        <w:rPr/>
      </w:pPr>
      <w:r>
        <w:rPr/>
        <w:t xml:space="preserve">Signal handlers are mechanisms implemented within the shell environment to manage and respond to various signals sent by the operating system or other processes. Signals represent asynchronous notifications or events that occur within the system, such as user interruptions (e.g., Ctrl+C for </w:t>
      </w:r>
      <w:r>
        <w:rPr>
          <w:rFonts w:eastAsia="Roboto Mono" w:cs="Roboto Mono" w:ascii="Roboto Mono" w:hAnsi="Roboto Mono"/>
          <w:color w:val="188038"/>
        </w:rPr>
        <w:t>’SIGINT’)</w:t>
      </w:r>
      <w:r>
        <w:rPr/>
        <w:t xml:space="preserve"> or process status changes (e.g., termination signals like </w:t>
      </w:r>
      <w:r>
        <w:rPr>
          <w:rFonts w:eastAsia="Roboto Mono" w:cs="Roboto Mono" w:ascii="Roboto Mono" w:hAnsi="Roboto Mono"/>
          <w:color w:val="188038"/>
        </w:rPr>
        <w:t>’SIGTSTP’</w:t>
      </w:r>
      <w:r>
        <w:rPr/>
        <w:t xml:space="preserve"> (Ctrl+Z)). Signal handlers are functions programmed to intercept specific signals and execute predefined actions or routines in response. For example, signal handlers may be configured to handle signals like SIGINT (Ctrl+C) by terminating the current operation gracefully or </w:t>
      </w:r>
      <w:r>
        <w:rPr>
          <w:rFonts w:eastAsia="Roboto Mono" w:cs="Roboto Mono" w:ascii="Roboto Mono" w:hAnsi="Roboto Mono"/>
          <w:color w:val="188038"/>
        </w:rPr>
        <w:t>’SIGTSTP’</w:t>
      </w:r>
      <w:r>
        <w:rPr/>
        <w:t xml:space="preserve"> (Ctrl+Z) by suspending the execution of the current process. By utilizing signal handlers, the shell can effectively manage signal-based events, maintain system stability, and ensure a responsive and robust user experience.</w:t>
      </w:r>
    </w:p>
    <w:p>
      <w:pPr>
        <w:pStyle w:val="Heading4"/>
        <w:numPr>
          <w:ilvl w:val="0"/>
          <w:numId w:val="4"/>
        </w:numPr>
        <w:rPr/>
      </w:pPr>
      <w:bookmarkStart w:id="26" w:name="_Toc166050955"/>
      <w:bookmarkStart w:id="27" w:name="_115icq2jsc66"/>
      <w:bookmarkEnd w:id="27"/>
      <w:r>
        <w:rPr/>
        <w:t>mytwo()</w:t>
      </w:r>
      <w:bookmarkEnd w:id="26"/>
    </w:p>
    <w:p>
      <w:pPr>
        <w:pStyle w:val="Normal"/>
        <w:ind w:left="720" w:hanging="0"/>
        <w:rPr/>
      </w:pPr>
      <w:r>
        <w:rPr/>
        <w:t xml:space="preserve">The </w:t>
      </w:r>
      <w:r>
        <w:rPr>
          <w:rFonts w:eastAsia="Roboto Mono" w:cs="Roboto Mono" w:ascii="Roboto Mono" w:hAnsi="Roboto Mono"/>
          <w:color w:val="188038"/>
        </w:rPr>
        <w:t>’mytwo’</w:t>
      </w:r>
      <w:r>
        <w:rPr/>
        <w:t xml:space="preserve"> command in the shell facilitates the display of disk usage information, offering users insight into the utilization of available storage space across various file systems. Upon invocation, this command executes a system command (</w:t>
      </w:r>
      <w:r>
        <w:rPr>
          <w:rFonts w:eastAsia="Roboto Mono" w:cs="Roboto Mono" w:ascii="Roboto Mono" w:hAnsi="Roboto Mono"/>
          <w:color w:val="188038"/>
        </w:rPr>
        <w:t>df -h</w:t>
      </w:r>
      <w:r>
        <w:rPr/>
        <w:t xml:space="preserve">) that retrieves and presents disk usage statistics in a readable format. The output typically includes details such as the total size, used space, available space, and usage percentage for each mounted file system. By providing this information, the </w:t>
      </w:r>
      <w:r>
        <w:rPr>
          <w:rFonts w:eastAsia="Roboto Mono" w:cs="Roboto Mono" w:ascii="Roboto Mono" w:hAnsi="Roboto Mono"/>
          <w:color w:val="188038"/>
        </w:rPr>
        <w:t>’mytwo’</w:t>
      </w:r>
      <w:r>
        <w:rPr/>
        <w:t xml:space="preserve"> command enables users to monitor disk usage levels, identify potential storage constraints, and make informed decisions regarding file management and resource allocation within the system.</w:t>
      </w:r>
    </w:p>
    <w:p>
      <w:pPr>
        <w:pStyle w:val="Heading3"/>
        <w:numPr>
          <w:ilvl w:val="1"/>
          <w:numId w:val="1"/>
        </w:numPr>
        <w:rPr/>
      </w:pPr>
      <w:bookmarkStart w:id="28" w:name="_Toc166050956"/>
      <w:bookmarkStart w:id="29" w:name="_v89z6gtx7mn0"/>
      <w:bookmarkEnd w:id="29"/>
      <w:r>
        <w:rPr/>
        <w:t>Bonus Question</w:t>
      </w:r>
      <w:bookmarkEnd w:id="28"/>
    </w:p>
    <w:p>
      <w:pPr>
        <w:pStyle w:val="Normal"/>
        <w:rPr/>
      </w:pPr>
      <w:r>
        <w:rPr/>
        <w:tab/>
      </w:r>
    </w:p>
    <w:tbl>
      <w:tblPr>
        <w:tblStyle w:val="a8"/>
        <w:tblW w:w="9026"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6"/>
      </w:tblGrid>
      <w:tr>
        <w:trPr/>
        <w:tc>
          <w:tcPr>
            <w:tcW w:w="90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function executeCommand(command):</w:t>
            </w:r>
          </w:p>
          <w:p>
            <w:pPr>
              <w:pStyle w:val="Normal"/>
              <w:widowControl w:val="false"/>
              <w:spacing w:lineRule="auto" w:line="240" w:before="0" w:after="0"/>
              <w:rPr/>
            </w:pPr>
            <w:r>
              <w:rPr/>
              <w:tab/>
              <w:t>lowercaseCommand = convertToLowerCase(command) // Convert command to lowercase</w:t>
            </w:r>
          </w:p>
          <w:p>
            <w:pPr>
              <w:pStyle w:val="Normal"/>
              <w:keepNext w:val="true"/>
              <w:widowControl w:val="false"/>
              <w:spacing w:lineRule="auto" w:line="240" w:before="0" w:after="0"/>
              <w:rPr/>
            </w:pPr>
            <w:r>
              <w:rPr/>
              <w:tab/>
              <w:t>// Remaining code executes as before, but with lowercaseCommand used for comparison</w:t>
            </w:r>
          </w:p>
        </w:tc>
      </w:tr>
    </w:tbl>
    <w:p>
      <w:pPr>
        <w:pStyle w:val="Caption1"/>
        <w:rPr/>
      </w:pPr>
      <w:r>
        <w:rPr/>
        <w:t xml:space="preserve">Figure 3. </w:t>
      </w:r>
      <w:r>
        <w:rPr/>
        <w:fldChar w:fldCharType="begin"/>
      </w:r>
      <w:r>
        <w:rPr/>
        <w:instrText xml:space="preserve"> SEQ Figure_3. \* ARABIC </w:instrText>
      </w:r>
      <w:r>
        <w:rPr/>
        <w:fldChar w:fldCharType="separate"/>
      </w:r>
      <w:r>
        <w:rPr/>
        <w:t>12</w:t>
      </w:r>
      <w:r>
        <w:rPr/>
        <w:fldChar w:fldCharType="end"/>
      </w:r>
      <w:r>
        <w:rPr/>
        <w:t xml:space="preserve"> case sensitivity implemented by executeCommand function</w:t>
      </w:r>
    </w:p>
    <w:p>
      <w:pPr>
        <w:pStyle w:val="Normal"/>
        <w:spacing w:before="240" w:after="240"/>
        <w:rPr/>
      </w:pPr>
      <w:r>
        <w:rPr/>
        <w:t xml:space="preserve">In the existing shell implementation, commands are directly compared against predefined commands using string comparison functions like </w:t>
      </w:r>
      <w:r>
        <w:rPr>
          <w:rFonts w:eastAsia="Roboto Mono" w:cs="Roboto Mono" w:ascii="Roboto Mono" w:hAnsi="Roboto Mono"/>
          <w:color w:val="188038"/>
        </w:rPr>
        <w:t>’strcmp’</w:t>
      </w:r>
      <w:r>
        <w:rPr/>
        <w:t>. To introduce optional case sensitivity, all incoming commands are converted to lowercase before processing. This conversion ensures uniformity in command comparison, regardless of user input case variations. Upon receiving a command, the shell employs a ‘</w:t>
      </w:r>
      <w:r>
        <w:rPr>
          <w:rFonts w:eastAsia="Roboto Mono" w:cs="Roboto Mono" w:ascii="Roboto Mono" w:hAnsi="Roboto Mono"/>
          <w:color w:val="188038"/>
        </w:rPr>
        <w:t>tolower’</w:t>
      </w:r>
      <w:r>
        <w:rPr/>
        <w:t xml:space="preserve"> function and iterates through the command string, converting uppercase characters to lowercase. Subsequently, the converted command is compared against predefined commands. This approach allows users to enter commands in any case preference, ensuring consistent execution while enhancing usability and user experience within the shell environment.</w:t>
      </w:r>
    </w:p>
    <w:p>
      <w:pPr>
        <w:pStyle w:val="Normal"/>
        <w:rPr/>
      </w:pPr>
      <w:r>
        <w:rPr/>
      </w:r>
    </w:p>
    <w:p>
      <w:pPr>
        <w:pStyle w:val="Normal"/>
        <w:rPr/>
      </w:pPr>
      <w:r>
        <w:rPr/>
      </w:r>
    </w:p>
    <w:p>
      <w:pPr>
        <w:pStyle w:val="Heading1"/>
        <w:numPr>
          <w:ilvl w:val="0"/>
          <w:numId w:val="1"/>
        </w:numPr>
        <w:rPr/>
      </w:pPr>
      <w:bookmarkStart w:id="30" w:name="_Toc166050957"/>
      <w:r>
        <w:rPr/>
        <w:t>Myshell Execution</w:t>
      </w:r>
      <w:bookmarkEnd w:id="30"/>
    </w:p>
    <w:p>
      <w:pPr>
        <w:pStyle w:val="Heading3"/>
        <w:numPr>
          <w:ilvl w:val="1"/>
          <w:numId w:val="1"/>
        </w:numPr>
        <w:rPr/>
      </w:pPr>
      <w:bookmarkStart w:id="31" w:name="_Toc166050958"/>
      <w:r>
        <w:rPr/>
        <w:t>Myhelp()</w:t>
      </w:r>
      <w:bookmarkEnd w:id="31"/>
    </w:p>
    <w:p>
      <w:pPr>
        <w:pStyle w:val="Normal"/>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370268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731510" cy="3702685"/>
                    </a:xfrm>
                    <a:prstGeom prst="rect">
                      <a:avLst/>
                    </a:prstGeom>
                  </pic:spPr>
                </pic:pic>
              </a:graphicData>
            </a:graphic>
          </wp:anchor>
        </w:drawing>
      </w:r>
    </w:p>
    <w:p>
      <w:pPr>
        <w:pStyle w:val="Normal"/>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31510" cy="34194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731510" cy="3419475"/>
                    </a:xfrm>
                    <a:prstGeom prst="rect">
                      <a:avLst/>
                    </a:prstGeom>
                  </pic:spPr>
                </pic:pic>
              </a:graphicData>
            </a:graphic>
          </wp:anchor>
        </w:drawing>
      </w:r>
    </w:p>
    <w:p>
      <w:pPr>
        <w:pStyle w:val="Heading3"/>
        <w:numPr>
          <w:ilvl w:val="1"/>
          <w:numId w:val="1"/>
        </w:numPr>
        <w:rPr/>
      </w:pPr>
      <w:bookmarkStart w:id="32" w:name="_Toc166050959"/>
      <w:r>
        <w:rPr/>
        <w:t>mycd()</w:t>
      </w:r>
      <w:bookmarkEnd w:id="32"/>
    </w:p>
    <w:p>
      <w:pPr>
        <w:pStyle w:val="Normal"/>
        <w:rPr/>
      </w:pPr>
      <w:r>
        <w:rPr/>
        <w:drawing>
          <wp:inline distT="0" distB="0" distL="0" distR="0">
            <wp:extent cx="5731510" cy="223583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5731510" cy="2235835"/>
                    </a:xfrm>
                    <a:prstGeom prst="rect">
                      <a:avLst/>
                    </a:prstGeom>
                  </pic:spPr>
                </pic:pic>
              </a:graphicData>
            </a:graphic>
          </wp:inline>
        </w:drawing>
      </w:r>
    </w:p>
    <w:p>
      <w:pPr>
        <w:pStyle w:val="Heading3"/>
        <w:numPr>
          <w:ilvl w:val="1"/>
          <w:numId w:val="1"/>
        </w:numPr>
        <w:rPr/>
      </w:pPr>
      <w:bookmarkStart w:id="33" w:name="_Toc166050960"/>
      <w:r>
        <w:rPr/>
        <w:t>myenviron()</w:t>
      </w:r>
      <w:bookmarkEnd w:id="33"/>
      <w:r>
        <w:rPr/>
        <w:t xml:space="preserve"> &amp; myclr()</w:t>
      </w:r>
    </w:p>
    <w:p>
      <w:pPr>
        <w:pStyle w:val="Normal"/>
        <w:rPr/>
      </w:pPr>
      <w:r>
        <w:rPr/>
        <w:drawing>
          <wp:inline distT="0" distB="0" distL="0" distR="0">
            <wp:extent cx="5731510" cy="403669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tretch>
                      <a:fillRect/>
                    </a:stretch>
                  </pic:blipFill>
                  <pic:spPr bwMode="auto">
                    <a:xfrm>
                      <a:off x="0" y="0"/>
                      <a:ext cx="5731510" cy="4036695"/>
                    </a:xfrm>
                    <a:prstGeom prst="rect">
                      <a:avLst/>
                    </a:prstGeom>
                  </pic:spPr>
                </pic:pic>
              </a:graphicData>
            </a:graphic>
          </wp:inline>
        </w:drawing>
      </w:r>
    </w:p>
    <w:p>
      <w:pPr>
        <w:pStyle w:val="Heading3"/>
        <w:numPr>
          <w:ilvl w:val="1"/>
          <w:numId w:val="1"/>
        </w:numPr>
        <w:rPr/>
      </w:pPr>
      <w:bookmarkStart w:id="34" w:name="_Toc166050961"/>
      <w:r>
        <w:rPr/>
        <w:t>mydir()</w:t>
      </w:r>
      <w:bookmarkEnd w:id="34"/>
    </w:p>
    <w:p>
      <w:pPr>
        <w:pStyle w:val="Normal"/>
        <w:rPr/>
      </w:pPr>
      <w:r>
        <w:rPr/>
        <w:drawing>
          <wp:inline distT="0" distB="0" distL="0" distR="0">
            <wp:extent cx="5731510" cy="189992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5731510" cy="1899920"/>
                    </a:xfrm>
                    <a:prstGeom prst="rect">
                      <a:avLst/>
                    </a:prstGeom>
                  </pic:spPr>
                </pic:pic>
              </a:graphicData>
            </a:graphic>
          </wp:inline>
        </w:drawing>
      </w:r>
    </w:p>
    <w:p>
      <w:pPr>
        <w:pStyle w:val="Heading3"/>
        <w:numPr>
          <w:ilvl w:val="1"/>
          <w:numId w:val="1"/>
        </w:numPr>
        <w:rPr/>
      </w:pPr>
      <w:bookmarkStart w:id="35" w:name="_Toc166050962"/>
      <w:r>
        <w:rPr/>
        <w:t>myclr()</w:t>
      </w:r>
      <w:bookmarkEnd w:id="35"/>
    </w:p>
    <w:p>
      <w:pPr>
        <w:pStyle w:val="Normal"/>
        <w:rPr/>
      </w:pPr>
      <w:r>
        <w:rPr/>
        <w:drawing>
          <wp:inline distT="0" distB="0" distL="0" distR="0">
            <wp:extent cx="5731510" cy="326263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1"/>
                    <a:stretch>
                      <a:fillRect/>
                    </a:stretch>
                  </pic:blipFill>
                  <pic:spPr bwMode="auto">
                    <a:xfrm>
                      <a:off x="0" y="0"/>
                      <a:ext cx="5731510" cy="3262630"/>
                    </a:xfrm>
                    <a:prstGeom prst="rect">
                      <a:avLst/>
                    </a:prstGeom>
                  </pic:spPr>
                </pic:pic>
              </a:graphicData>
            </a:graphic>
          </wp:inline>
        </w:drawing>
      </w:r>
    </w:p>
    <w:p>
      <w:pPr>
        <w:pStyle w:val="Heading3"/>
        <w:numPr>
          <w:ilvl w:val="1"/>
          <w:numId w:val="1"/>
        </w:numPr>
        <w:rPr/>
      </w:pPr>
      <w:bookmarkStart w:id="36" w:name="_Toc166050963"/>
      <w:r>
        <w:rPr/>
        <w:t>myone()</w:t>
      </w:r>
      <w:bookmarkEnd w:id="36"/>
    </w:p>
    <w:p>
      <w:pPr>
        <w:pStyle w:val="Normal"/>
        <w:rPr/>
      </w:pPr>
      <w:r>
        <w:rPr/>
        <w:drawing>
          <wp:inline distT="0" distB="0" distL="0" distR="0">
            <wp:extent cx="5731510" cy="214566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5731510" cy="2145665"/>
                    </a:xfrm>
                    <a:prstGeom prst="rect">
                      <a:avLst/>
                    </a:prstGeom>
                  </pic:spPr>
                </pic:pic>
              </a:graphicData>
            </a:graphic>
          </wp:inline>
        </w:drawing>
      </w:r>
    </w:p>
    <w:p>
      <w:pPr>
        <w:pStyle w:val="Heading3"/>
        <w:numPr>
          <w:ilvl w:val="1"/>
          <w:numId w:val="1"/>
        </w:numPr>
        <w:rPr/>
      </w:pPr>
      <w:bookmarkStart w:id="37" w:name="_Toc166050964"/>
      <w:r>
        <w:rPr/>
        <w:t>myecho()</w:t>
      </w:r>
      <w:bookmarkEnd w:id="37"/>
    </w:p>
    <w:p>
      <w:pPr>
        <w:pStyle w:val="Normal"/>
        <w:rPr/>
      </w:pPr>
      <w:r>
        <w:rPr/>
        <w:drawing>
          <wp:inline distT="0" distB="0" distL="0" distR="0">
            <wp:extent cx="5731510" cy="2145665"/>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3"/>
                    <a:stretch>
                      <a:fillRect/>
                    </a:stretch>
                  </pic:blipFill>
                  <pic:spPr bwMode="auto">
                    <a:xfrm>
                      <a:off x="0" y="0"/>
                      <a:ext cx="5731510" cy="2145665"/>
                    </a:xfrm>
                    <a:prstGeom prst="rect">
                      <a:avLst/>
                    </a:prstGeom>
                  </pic:spPr>
                </pic:pic>
              </a:graphicData>
            </a:graphic>
          </wp:inline>
        </w:drawing>
      </w:r>
    </w:p>
    <w:p>
      <w:pPr>
        <w:pStyle w:val="Heading3"/>
        <w:numPr>
          <w:ilvl w:val="1"/>
          <w:numId w:val="1"/>
        </w:numPr>
        <w:rPr/>
      </w:pPr>
      <w:bookmarkStart w:id="38" w:name="_Toc166050965"/>
      <w:r>
        <w:rPr/>
        <w:t>mypause()</w:t>
      </w:r>
      <w:bookmarkEnd w:id="38"/>
    </w:p>
    <w:p>
      <w:pPr>
        <w:pStyle w:val="Normal"/>
        <w:rPr/>
      </w:pPr>
      <w:r>
        <w:rPr/>
        <w:drawing>
          <wp:inline distT="0" distB="0" distL="0" distR="0">
            <wp:extent cx="5731510" cy="189992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14"/>
                    <a:stretch>
                      <a:fillRect/>
                    </a:stretch>
                  </pic:blipFill>
                  <pic:spPr bwMode="auto">
                    <a:xfrm>
                      <a:off x="0" y="0"/>
                      <a:ext cx="5731510" cy="1899920"/>
                    </a:xfrm>
                    <a:prstGeom prst="rect">
                      <a:avLst/>
                    </a:prstGeom>
                  </pic:spPr>
                </pic:pic>
              </a:graphicData>
            </a:graphic>
          </wp:inline>
        </w:drawing>
      </w:r>
    </w:p>
    <w:p>
      <w:pPr>
        <w:pStyle w:val="Heading3"/>
        <w:numPr>
          <w:ilvl w:val="1"/>
          <w:numId w:val="1"/>
        </w:numPr>
        <w:rPr/>
      </w:pPr>
      <w:bookmarkStart w:id="39" w:name="_Toc166050966"/>
      <w:r>
        <w:rPr/>
        <w:t>myquit()</w:t>
      </w:r>
      <w:bookmarkEnd w:id="39"/>
    </w:p>
    <w:p>
      <w:pPr>
        <w:pStyle w:val="Normal"/>
        <w:rPr/>
      </w:pPr>
      <w:r>
        <w:rPr/>
        <w:t>The shell simply closes.</w:t>
      </w:r>
    </w:p>
    <w:p>
      <w:pPr>
        <w:pStyle w:val="Heading3"/>
        <w:numPr>
          <w:ilvl w:val="1"/>
          <w:numId w:val="1"/>
        </w:numPr>
        <w:rPr/>
      </w:pPr>
      <w:bookmarkStart w:id="40" w:name="_Toc166050967"/>
      <w:r>
        <w:rPr/>
        <w:t>*Bonus</w:t>
      </w:r>
      <w:bookmarkEnd w:id="40"/>
    </w:p>
    <w:p>
      <w:pPr>
        <w:pStyle w:val="Normal"/>
        <w:rPr/>
      </w:pPr>
      <w:r>
        <w:rPr/>
        <w:drawing>
          <wp:inline distT="0" distB="0" distL="0" distR="0">
            <wp:extent cx="5731510" cy="1500505"/>
            <wp:effectExtent l="0" t="0" r="0" b="0"/>
            <wp:docPr id="1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
                    <pic:cNvPicPr>
                      <a:picLocks noChangeAspect="1" noChangeArrowheads="1"/>
                    </pic:cNvPicPr>
                  </pic:nvPicPr>
                  <pic:blipFill>
                    <a:blip r:embed="rId15"/>
                    <a:stretch>
                      <a:fillRect/>
                    </a:stretch>
                  </pic:blipFill>
                  <pic:spPr bwMode="auto">
                    <a:xfrm>
                      <a:off x="0" y="0"/>
                      <a:ext cx="5731510" cy="1500505"/>
                    </a:xfrm>
                    <a:prstGeom prst="rect">
                      <a:avLst/>
                    </a:prstGeom>
                  </pic:spPr>
                </pic:pic>
              </a:graphicData>
            </a:graphic>
          </wp:inline>
        </w:drawing>
      </w:r>
    </w:p>
    <w:p>
      <w:pPr>
        <w:pStyle w:val="Heading3"/>
        <w:numPr>
          <w:ilvl w:val="1"/>
          <w:numId w:val="1"/>
        </w:numPr>
        <w:rPr/>
      </w:pPr>
      <w:bookmarkStart w:id="41" w:name="_Toc166050968"/>
      <w:r>
        <w:rPr/>
        <w:t>*mytwo()</w:t>
      </w:r>
      <w:bookmarkEnd w:id="41"/>
    </w:p>
    <w:p>
      <w:pPr>
        <w:pStyle w:val="Normal"/>
        <w:rPr/>
      </w:pPr>
      <w:r>
        <w:rPr/>
        <w:drawing>
          <wp:inline distT="0" distB="0" distL="0" distR="0">
            <wp:extent cx="5731510" cy="2145665"/>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16"/>
                    <a:stretch>
                      <a:fillRect/>
                    </a:stretch>
                  </pic:blipFill>
                  <pic:spPr bwMode="auto">
                    <a:xfrm>
                      <a:off x="0" y="0"/>
                      <a:ext cx="5731510" cy="2145665"/>
                    </a:xfrm>
                    <a:prstGeom prst="rect">
                      <a:avLst/>
                    </a:prstGeom>
                  </pic:spPr>
                </pic:pic>
              </a:graphicData>
            </a:graphic>
          </wp:inline>
        </w:drawing>
      </w:r>
    </w:p>
    <w:p>
      <w:pPr>
        <w:pStyle w:val="Normal"/>
        <w:rPr/>
      </w:pPr>
      <w:r>
        <w:rPr/>
      </w:r>
    </w:p>
    <w:p>
      <w:pPr>
        <w:pStyle w:val="Heading1"/>
        <w:numPr>
          <w:ilvl w:val="0"/>
          <w:numId w:val="1"/>
        </w:numPr>
        <w:rPr/>
      </w:pPr>
      <w:r>
        <w:rPr/>
        <w:t>How to Run?</w:t>
      </w:r>
    </w:p>
    <w:p>
      <w:pPr>
        <w:pStyle w:val="Normal"/>
        <w:rPr/>
      </w:pPr>
      <w:r>
        <w:rPr/>
        <w:drawing>
          <wp:inline distT="0" distB="0" distL="0" distR="0">
            <wp:extent cx="5731510" cy="1010285"/>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7"/>
                    <a:stretch>
                      <a:fillRect/>
                    </a:stretch>
                  </pic:blipFill>
                  <pic:spPr bwMode="auto">
                    <a:xfrm>
                      <a:off x="0" y="0"/>
                      <a:ext cx="5731510" cy="1010285"/>
                    </a:xfrm>
                    <a:prstGeom prst="rect">
                      <a:avLst/>
                    </a:prstGeom>
                  </pic:spPr>
                </pic:pic>
              </a:graphicData>
            </a:graphic>
          </wp:inline>
        </w:drawing>
      </w:r>
    </w:p>
    <w:p>
      <w:pPr>
        <w:pStyle w:val="Normal"/>
        <w:rPr/>
      </w:pPr>
      <w:r>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sectPr>
      <w:footerReference w:type="default" r:id="rId18"/>
      <w:type w:val="nextPage"/>
      <w:pgSz w:w="11906" w:h="16838"/>
      <w:pgMar w:left="1440" w:right="1440" w:gutter="0" w:header="0" w:top="1440" w:footer="708"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Roboto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before="0" w:after="0"/>
      <w:jc w:val="center"/>
      <w:rPr>
        <w:color w:val="000000"/>
      </w:rPr>
    </w:pPr>
    <w:r>
      <w:rPr/>
      <w:fldChar w:fldCharType="begin"/>
    </w:r>
    <w:r>
      <w:rPr/>
      <w:instrText xml:space="preserve"> PAGE </w:instrText>
    </w:r>
    <w:r>
      <w:rPr/>
      <w:fldChar w:fldCharType="separate"/>
    </w:r>
    <w:r>
      <w:rPr/>
      <w:t>18</w:t>
    </w:r>
    <w:r>
      <w:rPr/>
      <w:fldChar w:fldCharType="end"/>
    </w:r>
  </w:p>
  <w:p>
    <w:pPr>
      <w:pStyle w:val="Normal"/>
      <w:pBdr/>
      <w:tabs>
        <w:tab w:val="clear" w:pos="720"/>
        <w:tab w:val="center" w:pos="4513" w:leader="none"/>
        <w:tab w:val="right" w:pos="9026"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4">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ZA"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ZA"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f38da"/>
    <w:rPr>
      <w:color w:val="0000FF" w:themeColor="hyperlink"/>
      <w:u w:val="single"/>
    </w:rPr>
  </w:style>
  <w:style w:type="character" w:styleId="HeaderChar" w:customStyle="1">
    <w:name w:val="Header Char"/>
    <w:basedOn w:val="DefaultParagraphFont"/>
    <w:link w:val="Header"/>
    <w:uiPriority w:val="99"/>
    <w:qFormat/>
    <w:rsid w:val="003f38da"/>
    <w:rPr/>
  </w:style>
  <w:style w:type="character" w:styleId="FooterChar" w:customStyle="1">
    <w:name w:val="Footer Char"/>
    <w:basedOn w:val="DefaultParagraphFont"/>
    <w:link w:val="Footer"/>
    <w:uiPriority w:val="99"/>
    <w:qFormat/>
    <w:rsid w:val="003f38d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ption1">
    <w:name w:val="caption"/>
    <w:basedOn w:val="Normal"/>
    <w:next w:val="Normal"/>
    <w:uiPriority w:val="35"/>
    <w:unhideWhenUsed/>
    <w:qFormat/>
    <w:rsid w:val="00f65cd4"/>
    <w:pPr>
      <w:spacing w:lineRule="auto" w:line="240" w:before="0" w:after="200"/>
    </w:pPr>
    <w:rPr>
      <w:i/>
      <w:iCs/>
      <w:color w:val="1F497D" w:themeColor="text2"/>
      <w:sz w:val="18"/>
      <w:szCs w:val="18"/>
    </w:rPr>
  </w:style>
  <w:style w:type="paragraph" w:styleId="Contents1">
    <w:name w:val="TOC 1"/>
    <w:basedOn w:val="Normal"/>
    <w:next w:val="Normal"/>
    <w:autoRedefine/>
    <w:uiPriority w:val="39"/>
    <w:unhideWhenUsed/>
    <w:rsid w:val="003f38da"/>
    <w:pPr>
      <w:spacing w:before="0" w:after="100"/>
    </w:pPr>
    <w:rPr/>
  </w:style>
  <w:style w:type="paragraph" w:styleId="Contents3">
    <w:name w:val="TOC 3"/>
    <w:basedOn w:val="Normal"/>
    <w:next w:val="Normal"/>
    <w:autoRedefine/>
    <w:uiPriority w:val="39"/>
    <w:unhideWhenUsed/>
    <w:rsid w:val="003f38da"/>
    <w:pPr>
      <w:spacing w:before="0" w:after="100"/>
      <w:ind w:left="440" w:hanging="0"/>
    </w:pPr>
    <w:rPr/>
  </w:style>
  <w:style w:type="paragraph" w:styleId="Contents4">
    <w:name w:val="TOC 4"/>
    <w:basedOn w:val="Normal"/>
    <w:next w:val="Normal"/>
    <w:autoRedefine/>
    <w:uiPriority w:val="39"/>
    <w:unhideWhenUsed/>
    <w:rsid w:val="003f38da"/>
    <w:pPr>
      <w:spacing w:before="0" w:after="100"/>
      <w:ind w:left="66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f38d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f38d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a2588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18</Pages>
  <Words>2710</Words>
  <Characters>16342</Characters>
  <CharactersWithSpaces>19061</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2024-05-08T08:01:00Z</dcterms:created>
  <dc:creator>Relebohile Konyana</dc:creator>
  <dc:description/>
  <dc:language>en-ZA</dc:language>
  <cp:lastModifiedBy/>
  <dcterms:modified xsi:type="dcterms:W3CDTF">2024-05-08T12:16:42Z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