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  <w:bookmarkStart w:id="8" w:name="_GoBack"/>
      <w:bookmarkEnd w:id="8"/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0A300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8577" w:history="1">
            <w:r w:rsidR="000A3005" w:rsidRPr="00930BCB">
              <w:rPr>
                <w:rStyle w:val="Hyperlink"/>
                <w:noProof/>
                <w:lang w:val="fr-LU"/>
              </w:rPr>
              <w:t>1</w:t>
            </w:r>
            <w:r w:rsidR="000A30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A3005" w:rsidRPr="00930BCB">
              <w:rPr>
                <w:rStyle w:val="Hyperlink"/>
                <w:noProof/>
                <w:lang w:val="fr-LU"/>
              </w:rPr>
              <w:t>Introduction</w:t>
            </w:r>
            <w:r w:rsidR="000A3005">
              <w:rPr>
                <w:noProof/>
                <w:webHidden/>
              </w:rPr>
              <w:tab/>
            </w:r>
            <w:r w:rsidR="000A3005">
              <w:rPr>
                <w:noProof/>
                <w:webHidden/>
              </w:rPr>
              <w:fldChar w:fldCharType="begin"/>
            </w:r>
            <w:r w:rsidR="000A3005">
              <w:rPr>
                <w:noProof/>
                <w:webHidden/>
              </w:rPr>
              <w:instrText xml:space="preserve"> PAGEREF _Toc75418577 \h </w:instrText>
            </w:r>
            <w:r w:rsidR="000A3005">
              <w:rPr>
                <w:noProof/>
                <w:webHidden/>
              </w:rPr>
            </w:r>
            <w:r w:rsidR="000A3005">
              <w:rPr>
                <w:noProof/>
                <w:webHidden/>
              </w:rPr>
              <w:fldChar w:fldCharType="separate"/>
            </w:r>
            <w:r w:rsidR="000A3005">
              <w:rPr>
                <w:noProof/>
                <w:webHidden/>
              </w:rPr>
              <w:t>4</w:t>
            </w:r>
            <w:r w:rsidR="000A3005"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78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Mise en contexte de l’analyse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79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80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81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Acronymes/Glossaire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82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583" w:history="1">
            <w:r w:rsidRPr="00930BCB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Établissement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84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Description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85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Définition des critères d’évaluation du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86" w:history="1">
            <w:r w:rsidRPr="00930BCB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87" w:history="1">
            <w:r w:rsidRPr="00930BCB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88" w:history="1">
            <w:r w:rsidRPr="00930BCB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Échelle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89" w:history="1">
            <w:r w:rsidRPr="00930BCB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Échelle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90" w:history="1">
            <w:r w:rsidRPr="00930BCB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91" w:history="1">
            <w:r w:rsidRPr="00930BCB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92" w:history="1">
            <w:r w:rsidRPr="00930BCB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93" w:history="1">
            <w:r w:rsidRPr="00930BCB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Echelle de vraisemblance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594" w:history="1">
            <w:r w:rsidRPr="00930BCB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95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Évaluation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596" w:history="1">
            <w:r w:rsidRPr="00930BCB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Modélisation</w:t>
            </w:r>
            <w:r w:rsidRPr="00930BCB">
              <w:rPr>
                <w:rStyle w:val="Hyperlink"/>
                <w:noProof/>
              </w:rPr>
              <w:t xml:space="preserve"> </w:t>
            </w:r>
            <w:r w:rsidRPr="00930BCB">
              <w:rPr>
                <w:rStyle w:val="Hyperlink"/>
                <w:noProof/>
                <w:lang w:val="fr-LU"/>
              </w:rPr>
              <w:t>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97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Identification des 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98" w:history="1">
            <w:r w:rsidRPr="00930BCB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Identification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599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Appréciation des conséquences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600" w:history="1">
            <w:r w:rsidRPr="00930BCB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Évaluation et 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601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Résumé de l’évaluation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602" w:history="1">
            <w:r w:rsidRPr="00930BCB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603" w:history="1">
            <w:r w:rsidRPr="00930BCB">
              <w:rPr>
                <w:rStyle w:val="Hyperlink"/>
                <w:noProof/>
                <w:lang w:val="fr-LU"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Type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604" w:history="1">
            <w:r w:rsidRPr="00930BCB">
              <w:rPr>
                <w:rStyle w:val="Hyperlink"/>
                <w:noProof/>
                <w:lang w:val="fr-LU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0BCB">
              <w:rPr>
                <w:rStyle w:val="Hyperlink"/>
                <w:noProof/>
                <w:lang w:val="fr-LU"/>
              </w:rPr>
              <w:t>Plan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605" w:history="1">
            <w:r w:rsidRPr="00930BCB">
              <w:rPr>
                <w:rStyle w:val="Hyperlink"/>
                <w:noProof/>
                <w:lang w:val="fr-LU"/>
              </w:rPr>
              <w:t>Annexe A : Interview et collecte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606" w:history="1">
            <w:r w:rsidRPr="00930BCB">
              <w:rPr>
                <w:rStyle w:val="Hyperlink"/>
                <w:noProof/>
                <w:lang w:val="fr-LU"/>
              </w:rPr>
              <w:t>Annexe B : Évaluation des tendances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607" w:history="1">
            <w:r w:rsidRPr="00930BCB">
              <w:rPr>
                <w:rStyle w:val="Hyperlink"/>
                <w:noProof/>
                <w:lang w:val="fr-LU"/>
              </w:rPr>
              <w:t>Annexe C : Évaluation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608" w:history="1">
            <w:r w:rsidRPr="00930BCB">
              <w:rPr>
                <w:rStyle w:val="Hyperlink"/>
                <w:noProof/>
                <w:lang w:val="fr-LU"/>
              </w:rPr>
              <w:t>Annexe D : Notes et remarques du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609" w:history="1">
            <w:r w:rsidRPr="00930BCB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05" w:rsidRDefault="000A300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610" w:history="1">
            <w:r w:rsidRPr="00930BCB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75418577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75418578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75418579"/>
      <w:r w:rsidRPr="00C815E7">
        <w:rPr>
          <w:lang w:val="fr-LU"/>
        </w:rPr>
        <w:t>Objectifs du document</w:t>
      </w:r>
      <w:bookmarkEnd w:id="11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75418580"/>
      <w:r w:rsidRPr="00C815E7">
        <w:rPr>
          <w:lang w:val="fr-LU"/>
        </w:rPr>
        <w:t>Références</w:t>
      </w:r>
      <w:bookmarkEnd w:id="12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306385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75418581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3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75418582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4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F0CD174" wp14:editId="2C34E61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5" w:name="_Toc75418583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5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354489473"/>
      <w:bookmarkStart w:id="17" w:name="_Toc75418584"/>
      <w:r w:rsidRPr="00BD0171">
        <w:rPr>
          <w:lang w:val="fr-LU"/>
        </w:rPr>
        <w:t>Description du contexte</w:t>
      </w:r>
      <w:bookmarkEnd w:id="17"/>
      <w:r w:rsidRPr="00BD0171">
        <w:rPr>
          <w:lang w:val="fr-LU"/>
        </w:rPr>
        <w:t xml:space="preserve"> </w:t>
      </w:r>
      <w:bookmarkEnd w:id="16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354489474"/>
      <w:bookmarkStart w:id="19" w:name="_Toc75418585"/>
      <w:r w:rsidRPr="00397267">
        <w:rPr>
          <w:lang w:val="fr-LU"/>
        </w:rPr>
        <w:t>Définition des critères d’évaluation du risque</w:t>
      </w:r>
      <w:bookmarkEnd w:id="18"/>
      <w:bookmarkEnd w:id="19"/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0" w:name="_Toc75271703"/>
      <w:bookmarkStart w:id="21" w:name="_Toc75418586"/>
      <w:r>
        <w:rPr>
          <w:lang w:val="fr-LU"/>
        </w:rPr>
        <w:t>Risques de l’information</w:t>
      </w:r>
      <w:bookmarkEnd w:id="20"/>
      <w:bookmarkEnd w:id="21"/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2" w:name="_Toc354489475"/>
      <w:bookmarkStart w:id="23" w:name="_Toc75418587"/>
      <w:r>
        <w:rPr>
          <w:lang w:val="fr-LU"/>
        </w:rPr>
        <w:t>Échelle d’impacts</w:t>
      </w:r>
      <w:bookmarkEnd w:id="22"/>
      <w:bookmarkEnd w:id="23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4" w:name="_Toc75418588"/>
      <w:r w:rsidRPr="00397267">
        <w:rPr>
          <w:lang w:val="fr-LU"/>
        </w:rPr>
        <w:t>Échelle des menaces</w:t>
      </w:r>
      <w:bookmarkEnd w:id="24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75418589"/>
      <w:r w:rsidRPr="005914F7">
        <w:rPr>
          <w:lang w:val="fr-LU"/>
        </w:rPr>
        <w:t>Échelle des vulnérabilités</w:t>
      </w:r>
      <w:bookmarkEnd w:id="25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6" w:name="_Toc75418590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6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7" w:name="_Toc75271708"/>
      <w:bookmarkStart w:id="28" w:name="_Toc75418591"/>
      <w:r>
        <w:rPr>
          <w:lang w:val="fr-LU"/>
        </w:rPr>
        <w:t>Risques opérationnels</w:t>
      </w:r>
      <w:bookmarkEnd w:id="27"/>
      <w:bookmarkEnd w:id="28"/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9" w:name="_Toc75271709"/>
      <w:bookmarkStart w:id="30" w:name="_Toc75418592"/>
      <w:r>
        <w:rPr>
          <w:lang w:val="fr-LU"/>
        </w:rPr>
        <w:t>Échelle d’impacts</w:t>
      </w:r>
      <w:bookmarkEnd w:id="29"/>
      <w:bookmarkEnd w:id="30"/>
    </w:p>
    <w:p w:rsidR="00AC5B36" w:rsidRPr="00E65870" w:rsidRDefault="00AC5B36" w:rsidP="00AC5B36">
      <w:r w:rsidRPr="00E65870">
        <w:t>${OP_RISKS_SCALE_IMPACT}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1" w:name="_Toc75271710"/>
      <w:bookmarkStart w:id="32" w:name="_Toc75418593"/>
      <w:r w:rsidRPr="00015686">
        <w:rPr>
          <w:lang w:val="fr-LU"/>
        </w:rPr>
        <w:t>Echelle de vraisemblance</w:t>
      </w:r>
      <w:bookmarkEnd w:id="31"/>
      <w:bookmarkEnd w:id="32"/>
    </w:p>
    <w:p w:rsidR="00AC5B36" w:rsidRPr="00015686" w:rsidRDefault="00AC5B36" w:rsidP="00AC5B3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3" w:name="_Toc75271711"/>
      <w:bookmarkStart w:id="34" w:name="_Toc75418594"/>
      <w:r>
        <w:rPr>
          <w:lang w:val="fr-LU"/>
        </w:rPr>
        <w:t>S</w:t>
      </w:r>
      <w:r w:rsidRPr="005914F7">
        <w:rPr>
          <w:lang w:val="fr-LU"/>
        </w:rPr>
        <w:t>euils d’acceptation des risques</w:t>
      </w:r>
      <w:bookmarkEnd w:id="33"/>
      <w:bookmarkEnd w:id="34"/>
    </w:p>
    <w:p w:rsidR="00634C4F" w:rsidRPr="00AC5B36" w:rsidRDefault="00AC5B36" w:rsidP="00AC5B3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  <w:r w:rsidR="00634C4F"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5" w:name="_Toc75418595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35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6" w:name="_Toc75418596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36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7" w:name="_Toc75418597"/>
      <w:r w:rsidRPr="002B3790">
        <w:rPr>
          <w:lang w:val="fr-LU"/>
        </w:rPr>
        <w:t>Identification des actifs</w:t>
      </w:r>
      <w:bookmarkEnd w:id="37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38" w:name="_Toc75418598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38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9" w:name="_Toc75418599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39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40" w:name="_Toc75418600"/>
      <w:r w:rsidRPr="009E5378">
        <w:rPr>
          <w:lang w:val="fr-LU"/>
        </w:rPr>
        <w:lastRenderedPageBreak/>
        <w:t>Évaluation et traitement des risques</w:t>
      </w:r>
      <w:bookmarkEnd w:id="4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8B6A81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1" w:name="_Toc360469787"/>
      <w:bookmarkStart w:id="42" w:name="_Ref415751951"/>
      <w:bookmarkStart w:id="43" w:name="_Ref415751961"/>
      <w:bookmarkStart w:id="44" w:name="_Toc75418601"/>
      <w:r w:rsidRPr="0027510C">
        <w:rPr>
          <w:lang w:val="fr-LU"/>
        </w:rPr>
        <w:t>Résumé de l’évaluation des risques</w:t>
      </w:r>
      <w:bookmarkEnd w:id="41"/>
      <w:bookmarkEnd w:id="42"/>
      <w:bookmarkEnd w:id="43"/>
      <w:bookmarkEnd w:id="44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45" w:name="_Toc360469788"/>
    </w:p>
    <w:p w:rsidR="003A0934" w:rsidRDefault="003A0934" w:rsidP="000748EE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6" w:name="_Toc75418602"/>
      <w:r w:rsidRPr="0010430E">
        <w:rPr>
          <w:lang w:val="fr-LU"/>
        </w:rPr>
        <w:lastRenderedPageBreak/>
        <w:t>Traitement des risques</w:t>
      </w:r>
      <w:bookmarkEnd w:id="45"/>
      <w:bookmarkEnd w:id="46"/>
    </w:p>
    <w:p w:rsidR="008B6A81" w:rsidRP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7" w:name="_Toc75418603"/>
      <w:r w:rsidRPr="008B6A81">
        <w:rPr>
          <w:lang w:val="fr-LU"/>
        </w:rPr>
        <w:t>Type de traitement</w:t>
      </w:r>
      <w:bookmarkEnd w:id="47"/>
    </w:p>
    <w:p w:rsidR="008B6A81" w:rsidRPr="008B6A81" w:rsidRDefault="008B6A81" w:rsidP="008B6A81">
      <w:pPr>
        <w:rPr>
          <w:lang w:val="fr-LU"/>
        </w:rPr>
      </w:pPr>
      <w:r w:rsidRPr="008B6A81">
        <w:rPr>
          <w:lang w:val="fr-LU"/>
        </w:rPr>
        <w:t xml:space="preserve">${RISKS_KIND_OF_TREATMENT} </w:t>
      </w:r>
    </w:p>
    <w:p w:rsid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8" w:name="_Toc75418604"/>
      <w:r w:rsidRPr="008B6A81">
        <w:rPr>
          <w:lang w:val="fr-LU"/>
        </w:rPr>
        <w:t>Plan de traitement</w:t>
      </w:r>
      <w:bookmarkEnd w:id="48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de l’information</w:t>
      </w:r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opérationnels</w:t>
      </w:r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49" w:name="_Toc75418605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49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50" w:name="_Toc75418606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50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51" w:name="_Toc75418607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51"/>
    </w:p>
    <w:p w:rsidR="000552B4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</w:p>
    <w:p w:rsidR="000552B4" w:rsidRDefault="000552B4" w:rsidP="000552B4">
      <w:pPr>
        <w:rPr>
          <w:lang w:val="fr-BE"/>
        </w:rPr>
      </w:pPr>
      <w:r>
        <w:rPr>
          <w:lang w:val="fr-BE"/>
        </w:rPr>
        <w:br w:type="page"/>
      </w:r>
    </w:p>
    <w:p w:rsidR="000552B4" w:rsidRPr="000552B4" w:rsidRDefault="000552B4" w:rsidP="000552B4">
      <w:pPr>
        <w:rPr>
          <w:lang w:val="fr-BE"/>
        </w:rPr>
        <w:sectPr w:rsidR="000552B4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4B2BB7" w:rsidP="007E221E">
      <w:pPr>
        <w:pStyle w:val="Heading1"/>
        <w:jc w:val="left"/>
        <w:rPr>
          <w:lang w:val="fr-LU"/>
        </w:rPr>
      </w:pPr>
      <w:bookmarkStart w:id="52" w:name="_Toc75418608"/>
      <w:r>
        <w:rPr>
          <w:lang w:val="fr-LU"/>
        </w:rPr>
        <w:lastRenderedPageBreak/>
        <w:t>Annexe D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52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53" w:name="_Toc75418609"/>
      <w:r>
        <w:rPr>
          <w:lang w:val="fr-LU"/>
        </w:rPr>
        <w:t>Risques de l’information</w:t>
      </w:r>
      <w:bookmarkEnd w:id="53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54" w:name="_Toc75418610"/>
      <w:r>
        <w:rPr>
          <w:lang w:val="fr-LU"/>
        </w:rPr>
        <w:lastRenderedPageBreak/>
        <w:t>Risques opérationnels</w:t>
      </w:r>
      <w:bookmarkEnd w:id="54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385" w:rsidRDefault="00306385" w:rsidP="002112D1">
      <w:r>
        <w:separator/>
      </w:r>
    </w:p>
  </w:endnote>
  <w:endnote w:type="continuationSeparator" w:id="0">
    <w:p w:rsidR="00306385" w:rsidRDefault="0030638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A300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385" w:rsidRDefault="00306385" w:rsidP="002112D1">
      <w:r>
        <w:separator/>
      </w:r>
    </w:p>
  </w:footnote>
  <w:footnote w:type="continuationSeparator" w:id="0">
    <w:p w:rsidR="00306385" w:rsidRDefault="0030638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5E52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48EE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005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166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85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B6A81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5B36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02F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0A4B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33D0D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A7F7C-AE8C-46B1-8B6C-8B898192D0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CCDA30-5E23-4C23-B248-384C878E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1911</Words>
  <Characters>10896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22</cp:revision>
  <dcterms:created xsi:type="dcterms:W3CDTF">2019-05-21T10:59:00Z</dcterms:created>
  <dcterms:modified xsi:type="dcterms:W3CDTF">2021-06-24T07:16:00Z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