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C3EA" w14:textId="31B90B88" w:rsidR="00CA6531" w:rsidRPr="00635118" w:rsidRDefault="00000000" w:rsidP="00635118">
      <w:pPr>
        <w:pStyle w:val="Ttulo"/>
        <w:spacing w:after="0" w:line="360" w:lineRule="auto"/>
        <w:jc w:val="both"/>
        <w:rPr>
          <w:rFonts w:cstheme="majorHAnsi"/>
          <w:sz w:val="48"/>
          <w:szCs w:val="48"/>
          <w:lang w:val="es-DO"/>
        </w:rPr>
      </w:pPr>
      <w:r w:rsidRPr="00635118">
        <w:rPr>
          <w:rFonts w:cstheme="majorHAnsi"/>
          <w:sz w:val="48"/>
          <w:szCs w:val="48"/>
          <w:lang w:val="es-DO"/>
        </w:rPr>
        <w:t xml:space="preserve">Análisis Cualitativo – Equipo de Gestión </w:t>
      </w:r>
    </w:p>
    <w:p w14:paraId="4ADAE76B" w14:textId="538A2296" w:rsidR="00CA6531" w:rsidRPr="00635118" w:rsidRDefault="00AF3C69" w:rsidP="00635118">
      <w:pPr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A</w:t>
      </w:r>
      <w:r w:rsidR="00000000" w:rsidRPr="00635118">
        <w:rPr>
          <w:rFonts w:asciiTheme="majorHAnsi" w:hAnsiTheme="majorHAnsi" w:cstheme="majorHAnsi"/>
          <w:sz w:val="24"/>
          <w:szCs w:val="24"/>
          <w:lang w:val="es-DO"/>
        </w:rPr>
        <w:t>nálisis cualitativo de entrevistas realizadas a equipos de gestión, en el marco de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 la investigación </w:t>
      </w:r>
      <w:r w:rsidRPr="00635118">
        <w:rPr>
          <w:rFonts w:asciiTheme="majorHAnsi" w:hAnsiTheme="majorHAnsi" w:cstheme="majorHAnsi"/>
          <w:sz w:val="24"/>
          <w:szCs w:val="24"/>
          <w:lang w:val="es-DO" w:bidi="es-ES"/>
        </w:rPr>
        <w:t>Evaluación de la Inclusión y Calidad del Sistema Educativo Primario para Niños y Niñas con Discapacidad Cognitiva en la República Dominicana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 la información se ha organizado </w:t>
      </w:r>
      <w:r w:rsidR="00000000"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por categoría. Entre paréntesis se indica si corresponden a una </w:t>
      </w:r>
      <w:r w:rsidR="00000000" w:rsidRPr="00635118">
        <w:rPr>
          <w:rFonts w:asciiTheme="majorHAnsi" w:hAnsiTheme="majorHAnsi" w:cstheme="majorHAnsi"/>
          <w:b/>
          <w:bCs/>
          <w:sz w:val="24"/>
          <w:szCs w:val="24"/>
          <w:lang w:val="es-DO"/>
        </w:rPr>
        <w:t>Fortaleza (F), Desafío (D), Necesidad (N) o Brecha (B).</w:t>
      </w:r>
    </w:p>
    <w:p w14:paraId="4AECE0F7" w14:textId="524D89D5" w:rsidR="00CA6531" w:rsidRPr="00635118" w:rsidRDefault="00000000" w:rsidP="00635118">
      <w:pPr>
        <w:pStyle w:val="Ttulo2"/>
        <w:spacing w:line="360" w:lineRule="auto"/>
        <w:rPr>
          <w:rFonts w:cstheme="majorHAnsi"/>
          <w:sz w:val="24"/>
          <w:szCs w:val="24"/>
        </w:rPr>
      </w:pPr>
      <w:proofErr w:type="spellStart"/>
      <w:r w:rsidRPr="00635118">
        <w:rPr>
          <w:rFonts w:cstheme="majorHAnsi"/>
          <w:sz w:val="24"/>
          <w:szCs w:val="24"/>
        </w:rPr>
        <w:t>Formación</w:t>
      </w:r>
      <w:proofErr w:type="spellEnd"/>
      <w:r w:rsidRPr="00635118">
        <w:rPr>
          <w:rFonts w:cstheme="majorHAnsi"/>
          <w:sz w:val="24"/>
          <w:szCs w:val="24"/>
        </w:rPr>
        <w:t xml:space="preserve"> </w:t>
      </w:r>
      <w:proofErr w:type="spellStart"/>
      <w:r w:rsidRPr="00635118">
        <w:rPr>
          <w:rFonts w:cstheme="majorHAnsi"/>
          <w:sz w:val="24"/>
          <w:szCs w:val="24"/>
        </w:rPr>
        <w:t>inicial</w:t>
      </w:r>
      <w:proofErr w:type="spellEnd"/>
      <w:r w:rsidRPr="00635118">
        <w:rPr>
          <w:rFonts w:cstheme="majorHAnsi"/>
          <w:sz w:val="24"/>
          <w:szCs w:val="24"/>
        </w:rPr>
        <w:t xml:space="preserve"> (</w:t>
      </w:r>
      <w:proofErr w:type="spellStart"/>
      <w:r w:rsidRPr="00635118">
        <w:rPr>
          <w:rFonts w:cstheme="majorHAnsi"/>
          <w:sz w:val="24"/>
          <w:szCs w:val="24"/>
        </w:rPr>
        <w:t>grado)</w:t>
      </w:r>
      <w:proofErr w:type="spellEnd"/>
    </w:p>
    <w:p w14:paraId="77CF5A42" w14:textId="77777777" w:rsidR="00635118" w:rsidRDefault="00000000" w:rsidP="00635118">
      <w:pPr>
        <w:pStyle w:val="Listaconvietas"/>
        <w:numPr>
          <w:ilvl w:val="0"/>
          <w:numId w:val="0"/>
        </w:numPr>
        <w:spacing w:after="0" w:line="360" w:lineRule="auto"/>
        <w:ind w:left="360" w:hanging="360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“No hay </w:t>
      </w:r>
      <w:r w:rsidR="00AF3C69" w:rsidRPr="00635118">
        <w:rPr>
          <w:rFonts w:asciiTheme="majorHAnsi" w:hAnsiTheme="majorHAnsi" w:cstheme="majorHAnsi"/>
          <w:sz w:val="24"/>
          <w:szCs w:val="24"/>
          <w:lang w:val="es-DO"/>
        </w:rPr>
        <w:t>formacion inicial especializada de los docentes en educación especial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” (B)</w:t>
      </w:r>
    </w:p>
    <w:p w14:paraId="153EC665" w14:textId="396F2446" w:rsidR="00A03E7D" w:rsidRPr="00635118" w:rsidRDefault="00A03E7D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b/>
          <w:bCs/>
          <w:sz w:val="24"/>
          <w:szCs w:val="24"/>
          <w:lang w:val="es-DO"/>
        </w:rPr>
        <w:br/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"Como centro no ofrecemos ninguna estrategia pedagógica a los docentes porque somos nuevos todos en esta área."</w:t>
      </w:r>
    </w:p>
    <w:p w14:paraId="244DCEBC" w14:textId="62CE0474" w:rsidR="00A03E7D" w:rsidRPr="00635118" w:rsidRDefault="00A03E7D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 "El personal docente sin formación académica en educación inclusiva." (Subcategoría explícita SC4)</w:t>
      </w:r>
    </w:p>
    <w:p w14:paraId="57E5D48D" w14:textId="77777777" w:rsidR="00A03E7D" w:rsidRPr="00635118" w:rsidRDefault="00A03E7D" w:rsidP="00635118">
      <w:pPr>
        <w:pStyle w:val="Listaconvietas"/>
        <w:numPr>
          <w:ilvl w:val="0"/>
          <w:numId w:val="0"/>
        </w:numPr>
        <w:spacing w:after="0" w:line="360" w:lineRule="auto"/>
        <w:ind w:left="360" w:hanging="360"/>
        <w:rPr>
          <w:rStyle w:val="Textoennegrita"/>
          <w:rFonts w:asciiTheme="majorHAnsi" w:hAnsiTheme="majorHAnsi" w:cstheme="majorHAnsi"/>
          <w:sz w:val="24"/>
          <w:szCs w:val="24"/>
          <w:lang w:val="es-DO"/>
        </w:rPr>
      </w:pPr>
    </w:p>
    <w:p w14:paraId="5109AC32" w14:textId="55B8F8DE" w:rsidR="00A03E7D" w:rsidRPr="00635118" w:rsidRDefault="00A03E7D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color w:val="EE0000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color w:val="EE0000"/>
          <w:sz w:val="24"/>
          <w:szCs w:val="24"/>
          <w:lang w:val="es-DO"/>
        </w:rPr>
        <w:t>Ningún entrevistado menciona formación sólida en grado; se evidencia vacío formativo</w:t>
      </w:r>
      <w:r w:rsidRPr="00635118">
        <w:rPr>
          <w:rFonts w:asciiTheme="majorHAnsi" w:hAnsiTheme="majorHAnsi" w:cstheme="majorHAnsi"/>
          <w:color w:val="EE0000"/>
          <w:sz w:val="24"/>
          <w:szCs w:val="24"/>
          <w:lang w:val="es-DO"/>
        </w:rPr>
        <w:t xml:space="preserve"> </w:t>
      </w:r>
      <w:r w:rsidRPr="00635118">
        <w:rPr>
          <w:rFonts w:asciiTheme="majorHAnsi" w:hAnsiTheme="majorHAnsi" w:cstheme="majorHAnsi"/>
          <w:color w:val="EE0000"/>
          <w:sz w:val="24"/>
          <w:szCs w:val="24"/>
          <w:lang w:val="es-DO"/>
        </w:rPr>
        <w:t>inicial.</w:t>
      </w:r>
    </w:p>
    <w:p w14:paraId="3B1BBCAC" w14:textId="77777777" w:rsidR="00CA6531" w:rsidRPr="00635118" w:rsidRDefault="00000000" w:rsidP="00635118">
      <w:pPr>
        <w:pStyle w:val="Ttulo2"/>
        <w:spacing w:line="360" w:lineRule="auto"/>
        <w:rPr>
          <w:rFonts w:cstheme="majorHAnsi"/>
          <w:sz w:val="24"/>
          <w:szCs w:val="24"/>
          <w:lang w:val="es-DO"/>
        </w:rPr>
      </w:pPr>
      <w:r w:rsidRPr="00635118">
        <w:rPr>
          <w:rFonts w:cstheme="majorHAnsi"/>
          <w:sz w:val="24"/>
          <w:szCs w:val="24"/>
          <w:lang w:val="es-DO"/>
        </w:rPr>
        <w:t>Formación continua (postgrado y capacitaciones)</w:t>
      </w:r>
    </w:p>
    <w:p w14:paraId="3221F46B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“Solo los diplomados que algunos han realizado por su propia cuenta.” </w:t>
      </w:r>
      <w:r w:rsidRPr="00635118">
        <w:rPr>
          <w:rFonts w:asciiTheme="majorHAnsi" w:hAnsiTheme="majorHAnsi" w:cstheme="majorHAnsi"/>
          <w:sz w:val="24"/>
          <w:szCs w:val="24"/>
        </w:rPr>
        <w:t>(D)</w:t>
      </w:r>
    </w:p>
    <w:p w14:paraId="5BAA6FDB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“Solo las ofertas gratis en línea. Desde el MINERD no se está recibiendo capacitaciones actualmente.” </w:t>
      </w:r>
      <w:r w:rsidRPr="00635118">
        <w:rPr>
          <w:rFonts w:asciiTheme="majorHAnsi" w:hAnsiTheme="majorHAnsi" w:cstheme="majorHAnsi"/>
          <w:sz w:val="24"/>
          <w:szCs w:val="24"/>
        </w:rPr>
        <w:t>(D)</w:t>
      </w:r>
    </w:p>
    <w:p w14:paraId="34920D3C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“A través de socialización.” (D)</w:t>
      </w:r>
    </w:p>
    <w:p w14:paraId="6212871E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“Diplomado sobre Educación Inclusiva (INAFOCAM).” </w:t>
      </w:r>
      <w:r w:rsidRPr="00635118">
        <w:rPr>
          <w:rFonts w:asciiTheme="majorHAnsi" w:hAnsiTheme="majorHAnsi" w:cstheme="majorHAnsi"/>
          <w:sz w:val="24"/>
          <w:szCs w:val="24"/>
        </w:rPr>
        <w:t>(F)</w:t>
      </w:r>
    </w:p>
    <w:p w14:paraId="7BD67F4F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“Acompañamiento continuo… participación en talleres y capacitaciones.” </w:t>
      </w:r>
      <w:r w:rsidRPr="00635118">
        <w:rPr>
          <w:rFonts w:asciiTheme="majorHAnsi" w:hAnsiTheme="majorHAnsi" w:cstheme="majorHAnsi"/>
          <w:sz w:val="24"/>
          <w:szCs w:val="24"/>
        </w:rPr>
        <w:t>(F)</w:t>
      </w:r>
    </w:p>
    <w:p w14:paraId="31E2802C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F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"Maestría en educación inclusiva, seis maestras del centro seleccionaron formarse en esta área."</w:t>
      </w:r>
    </w:p>
    <w:p w14:paraId="595BDE44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F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"Diplomados, con ayuda de ONG, talleres etc."</w:t>
      </w:r>
    </w:p>
    <w:p w14:paraId="346ABF14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lastRenderedPageBreak/>
        <w:t>D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"Las docentes han recibido capacitación por parte de la regional y también realizaron diplomado." (Formación variable)</w:t>
      </w:r>
    </w:p>
    <w:p w14:paraId="7E313D13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N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"Aún no han participado en otro proceso de formación" (equipo de orientación y psicología).</w:t>
      </w:r>
    </w:p>
    <w:p w14:paraId="3BCE5D02" w14:textId="0A452C3C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B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"Capacitaciones esporádicas" vs. "No tenemos práctica" (centros con menor desarrollo).</w:t>
      </w:r>
    </w:p>
    <w:p w14:paraId="6EDEEBBD" w14:textId="77777777" w:rsidR="00CA6531" w:rsidRPr="00635118" w:rsidRDefault="00000000" w:rsidP="00635118">
      <w:pPr>
        <w:pStyle w:val="Ttulo2"/>
        <w:spacing w:line="360" w:lineRule="auto"/>
        <w:rPr>
          <w:rFonts w:cstheme="majorHAnsi"/>
          <w:sz w:val="24"/>
          <w:szCs w:val="24"/>
        </w:rPr>
      </w:pPr>
      <w:proofErr w:type="spellStart"/>
      <w:r w:rsidRPr="00635118">
        <w:rPr>
          <w:rFonts w:cstheme="majorHAnsi"/>
          <w:sz w:val="24"/>
          <w:szCs w:val="24"/>
        </w:rPr>
        <w:t>Estrategias</w:t>
      </w:r>
      <w:proofErr w:type="spellEnd"/>
      <w:r w:rsidRPr="00635118">
        <w:rPr>
          <w:rFonts w:cstheme="majorHAnsi"/>
          <w:sz w:val="24"/>
          <w:szCs w:val="24"/>
        </w:rPr>
        <w:t xml:space="preserve"> </w:t>
      </w:r>
      <w:proofErr w:type="spellStart"/>
      <w:r w:rsidRPr="00635118">
        <w:rPr>
          <w:rFonts w:cstheme="majorHAnsi"/>
          <w:sz w:val="24"/>
          <w:szCs w:val="24"/>
        </w:rPr>
        <w:t>pedagógicas</w:t>
      </w:r>
      <w:proofErr w:type="spellEnd"/>
      <w:r w:rsidRPr="00635118">
        <w:rPr>
          <w:rFonts w:cstheme="majorHAnsi"/>
          <w:sz w:val="24"/>
          <w:szCs w:val="24"/>
        </w:rPr>
        <w:t xml:space="preserve"> </w:t>
      </w:r>
      <w:proofErr w:type="spellStart"/>
      <w:r w:rsidRPr="00635118">
        <w:rPr>
          <w:rFonts w:cstheme="majorHAnsi"/>
          <w:sz w:val="24"/>
          <w:szCs w:val="24"/>
        </w:rPr>
        <w:t>implementadas</w:t>
      </w:r>
      <w:proofErr w:type="spellEnd"/>
    </w:p>
    <w:p w14:paraId="79069D2E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“No usamos exámenes, portafolio para cada estudiante, evaluar el nivel de avance.” </w:t>
      </w:r>
      <w:r w:rsidRPr="00635118">
        <w:rPr>
          <w:rFonts w:asciiTheme="majorHAnsi" w:hAnsiTheme="majorHAnsi" w:cstheme="majorHAnsi"/>
          <w:sz w:val="24"/>
          <w:szCs w:val="24"/>
        </w:rPr>
        <w:t>(F)</w:t>
      </w:r>
    </w:p>
    <w:p w14:paraId="0DC8E0BB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“Con pictogramas y diversas herramientas adaptadas.” </w:t>
      </w:r>
      <w:r w:rsidRPr="00635118">
        <w:rPr>
          <w:rFonts w:asciiTheme="majorHAnsi" w:hAnsiTheme="majorHAnsi" w:cstheme="majorHAnsi"/>
          <w:sz w:val="24"/>
          <w:szCs w:val="24"/>
        </w:rPr>
        <w:t>(F)</w:t>
      </w:r>
    </w:p>
    <w:p w14:paraId="6E621283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“Acompañamientos y revisión de planes de clase, modelamiento en aula.” </w:t>
      </w:r>
      <w:r w:rsidRPr="00635118">
        <w:rPr>
          <w:rFonts w:asciiTheme="majorHAnsi" w:hAnsiTheme="majorHAnsi" w:cstheme="majorHAnsi"/>
          <w:sz w:val="24"/>
          <w:szCs w:val="24"/>
        </w:rPr>
        <w:t>(F)</w:t>
      </w:r>
    </w:p>
    <w:p w14:paraId="436D2EB7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“Aún no todas hacen esos ajustes, no tienen el conocimiento pleno.” </w:t>
      </w:r>
      <w:r w:rsidRPr="00635118">
        <w:rPr>
          <w:rFonts w:asciiTheme="majorHAnsi" w:hAnsiTheme="majorHAnsi" w:cstheme="majorHAnsi"/>
          <w:sz w:val="24"/>
          <w:szCs w:val="24"/>
        </w:rPr>
        <w:t>(N)</w:t>
      </w:r>
    </w:p>
    <w:p w14:paraId="4EA5F786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“Los temas del currículo se simplifican para su capacidad.” </w:t>
      </w:r>
      <w:r w:rsidRPr="00635118">
        <w:rPr>
          <w:rFonts w:asciiTheme="majorHAnsi" w:hAnsiTheme="majorHAnsi" w:cstheme="majorHAnsi"/>
          <w:sz w:val="24"/>
          <w:szCs w:val="24"/>
        </w:rPr>
        <w:t>(D)</w:t>
      </w:r>
    </w:p>
    <w:p w14:paraId="631B1D0A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F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"Taller de estrategia y manejo de conducta en el aula", "Taller de capacitación sobre enfoque curricular por competencia".</w:t>
      </w:r>
    </w:p>
    <w:p w14:paraId="2235FCB3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F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"Cursos optativos online para la planificación y evaluación de los niños del aula inclusiva."</w:t>
      </w:r>
    </w:p>
    <w:p w14:paraId="0C2C205E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D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"Se realiza de manera empírica por la necesidad que se presenta con los estudiantes."</w:t>
      </w:r>
    </w:p>
    <w:p w14:paraId="13E2789D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D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"Trabajan de acuerdo a la capacidad del niño" (enfoque reactivo, no sistemático).</w:t>
      </w:r>
    </w:p>
    <w:p w14:paraId="16354319" w14:textId="1ABEB298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B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Uso limitado de "pictogramas, agenda visual, adaptaciones curriculares" vs. </w:t>
      </w:r>
      <w:r w:rsidRPr="00635118">
        <w:rPr>
          <w:rFonts w:asciiTheme="majorHAnsi" w:hAnsiTheme="majorHAnsi" w:cstheme="majorHAnsi"/>
          <w:sz w:val="24"/>
          <w:szCs w:val="24"/>
        </w:rPr>
        <w:t xml:space="preserve">"No </w:t>
      </w:r>
      <w:proofErr w:type="spellStart"/>
      <w:r w:rsidRPr="00635118">
        <w:rPr>
          <w:rFonts w:asciiTheme="majorHAnsi" w:hAnsiTheme="majorHAnsi" w:cstheme="majorHAnsi"/>
          <w:sz w:val="24"/>
          <w:szCs w:val="24"/>
        </w:rPr>
        <w:t>usamos</w:t>
      </w:r>
      <w:proofErr w:type="spellEnd"/>
      <w:r w:rsidRPr="0063511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35118">
        <w:rPr>
          <w:rFonts w:asciiTheme="majorHAnsi" w:hAnsiTheme="majorHAnsi" w:cstheme="majorHAnsi"/>
          <w:sz w:val="24"/>
          <w:szCs w:val="24"/>
        </w:rPr>
        <w:t>exámenes</w:t>
      </w:r>
      <w:proofErr w:type="spellEnd"/>
      <w:r w:rsidRPr="00635118">
        <w:rPr>
          <w:rFonts w:asciiTheme="majorHAnsi" w:hAnsiTheme="majorHAnsi" w:cstheme="majorHAnsi"/>
          <w:sz w:val="24"/>
          <w:szCs w:val="24"/>
        </w:rPr>
        <w:t xml:space="preserve"> para </w:t>
      </w:r>
      <w:proofErr w:type="spellStart"/>
      <w:r w:rsidRPr="00635118">
        <w:rPr>
          <w:rFonts w:asciiTheme="majorHAnsi" w:hAnsiTheme="majorHAnsi" w:cstheme="majorHAnsi"/>
          <w:sz w:val="24"/>
          <w:szCs w:val="24"/>
        </w:rPr>
        <w:t>evaluar</w:t>
      </w:r>
      <w:proofErr w:type="spellEnd"/>
      <w:r w:rsidRPr="0063511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35118">
        <w:rPr>
          <w:rFonts w:asciiTheme="majorHAnsi" w:hAnsiTheme="majorHAnsi" w:cstheme="majorHAnsi"/>
          <w:sz w:val="24"/>
          <w:szCs w:val="24"/>
        </w:rPr>
        <w:t>el</w:t>
      </w:r>
      <w:proofErr w:type="spellEnd"/>
      <w:r w:rsidRPr="0063511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35118">
        <w:rPr>
          <w:rFonts w:asciiTheme="majorHAnsi" w:hAnsiTheme="majorHAnsi" w:cstheme="majorHAnsi"/>
          <w:sz w:val="24"/>
          <w:szCs w:val="24"/>
        </w:rPr>
        <w:t>proceso</w:t>
      </w:r>
      <w:proofErr w:type="spellEnd"/>
      <w:r w:rsidRPr="00635118">
        <w:rPr>
          <w:rFonts w:asciiTheme="majorHAnsi" w:hAnsiTheme="majorHAnsi" w:cstheme="majorHAnsi"/>
          <w:sz w:val="24"/>
          <w:szCs w:val="24"/>
        </w:rPr>
        <w:t>."</w:t>
      </w:r>
    </w:p>
    <w:p w14:paraId="5015AFBD" w14:textId="77777777" w:rsidR="00CA6531" w:rsidRPr="00635118" w:rsidRDefault="00000000" w:rsidP="00635118">
      <w:pPr>
        <w:pStyle w:val="Ttulo2"/>
        <w:spacing w:line="360" w:lineRule="auto"/>
        <w:rPr>
          <w:rFonts w:cstheme="majorHAnsi"/>
          <w:sz w:val="24"/>
          <w:szCs w:val="24"/>
        </w:rPr>
      </w:pPr>
      <w:r w:rsidRPr="00635118">
        <w:rPr>
          <w:rFonts w:cstheme="majorHAnsi"/>
          <w:sz w:val="24"/>
          <w:szCs w:val="24"/>
        </w:rPr>
        <w:t>Conocimiento conceptual</w:t>
      </w:r>
    </w:p>
    <w:p w14:paraId="6B03BA40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“Haciendo los ajustes curriculares.” (F)</w:t>
      </w:r>
    </w:p>
    <w:p w14:paraId="090D2C3A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“Responder a las NEAE.” (F)</w:t>
      </w:r>
    </w:p>
    <w:p w14:paraId="59667407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“No tienen el conocimiento pleno de cómo hacer estos ajustes.” </w:t>
      </w:r>
      <w:r w:rsidRPr="00635118">
        <w:rPr>
          <w:rFonts w:asciiTheme="majorHAnsi" w:hAnsiTheme="majorHAnsi" w:cstheme="majorHAnsi"/>
          <w:sz w:val="24"/>
          <w:szCs w:val="24"/>
        </w:rPr>
        <w:t>(N)</w:t>
      </w:r>
    </w:p>
    <w:p w14:paraId="4A7E0AE8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“Falta mención a DUA explícitamente.” </w:t>
      </w:r>
      <w:r w:rsidRPr="00635118">
        <w:rPr>
          <w:rFonts w:asciiTheme="majorHAnsi" w:hAnsiTheme="majorHAnsi" w:cstheme="majorHAnsi"/>
          <w:sz w:val="24"/>
          <w:szCs w:val="24"/>
        </w:rPr>
        <w:t>(B)</w:t>
      </w:r>
    </w:p>
    <w:p w14:paraId="354AA06E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B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Dificultad para distinguir entre "evaluación" y "examen", "adaptación" vs. </w:t>
      </w:r>
      <w:r w:rsidRPr="00635118">
        <w:rPr>
          <w:rFonts w:asciiTheme="majorHAnsi" w:hAnsiTheme="majorHAnsi" w:cstheme="majorHAnsi"/>
          <w:sz w:val="24"/>
          <w:szCs w:val="24"/>
        </w:rPr>
        <w:t>"</w:t>
      </w:r>
      <w:proofErr w:type="spellStart"/>
      <w:r w:rsidRPr="00635118">
        <w:rPr>
          <w:rFonts w:asciiTheme="majorHAnsi" w:hAnsiTheme="majorHAnsi" w:cstheme="majorHAnsi"/>
          <w:sz w:val="24"/>
          <w:szCs w:val="24"/>
        </w:rPr>
        <w:t>simplificación</w:t>
      </w:r>
      <w:proofErr w:type="spellEnd"/>
      <w:r w:rsidRPr="00635118">
        <w:rPr>
          <w:rFonts w:asciiTheme="majorHAnsi" w:hAnsiTheme="majorHAnsi" w:cstheme="majorHAnsi"/>
          <w:sz w:val="24"/>
          <w:szCs w:val="24"/>
        </w:rPr>
        <w:t>".</w:t>
      </w:r>
    </w:p>
    <w:p w14:paraId="6075425E" w14:textId="77777777" w:rsidR="00CA6531" w:rsidRPr="00635118" w:rsidRDefault="00000000" w:rsidP="00635118">
      <w:pPr>
        <w:pStyle w:val="Ttulo2"/>
        <w:spacing w:line="360" w:lineRule="auto"/>
        <w:rPr>
          <w:rFonts w:cstheme="majorHAnsi"/>
          <w:sz w:val="24"/>
          <w:szCs w:val="24"/>
        </w:rPr>
      </w:pPr>
      <w:proofErr w:type="spellStart"/>
      <w:r w:rsidRPr="00635118">
        <w:rPr>
          <w:rFonts w:cstheme="majorHAnsi"/>
          <w:sz w:val="24"/>
          <w:szCs w:val="24"/>
        </w:rPr>
        <w:lastRenderedPageBreak/>
        <w:t>Condiciones</w:t>
      </w:r>
      <w:proofErr w:type="spellEnd"/>
      <w:r w:rsidRPr="00635118">
        <w:rPr>
          <w:rFonts w:cstheme="majorHAnsi"/>
          <w:sz w:val="24"/>
          <w:szCs w:val="24"/>
        </w:rPr>
        <w:t xml:space="preserve"> y </w:t>
      </w:r>
      <w:proofErr w:type="spellStart"/>
      <w:r w:rsidRPr="00635118">
        <w:rPr>
          <w:rFonts w:cstheme="majorHAnsi"/>
          <w:sz w:val="24"/>
          <w:szCs w:val="24"/>
        </w:rPr>
        <w:t>apoyos</w:t>
      </w:r>
      <w:proofErr w:type="spellEnd"/>
      <w:r w:rsidRPr="00635118">
        <w:rPr>
          <w:rFonts w:cstheme="majorHAnsi"/>
          <w:sz w:val="24"/>
          <w:szCs w:val="24"/>
        </w:rPr>
        <w:t xml:space="preserve"> </w:t>
      </w:r>
      <w:proofErr w:type="spellStart"/>
      <w:r w:rsidRPr="00635118">
        <w:rPr>
          <w:rFonts w:cstheme="majorHAnsi"/>
          <w:sz w:val="24"/>
          <w:szCs w:val="24"/>
        </w:rPr>
        <w:t>institucionales</w:t>
      </w:r>
      <w:proofErr w:type="spellEnd"/>
    </w:p>
    <w:p w14:paraId="0D7FF30F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“No hay especialistas / No tenemos.” </w:t>
      </w:r>
      <w:r w:rsidRPr="00635118">
        <w:rPr>
          <w:rFonts w:asciiTheme="majorHAnsi" w:hAnsiTheme="majorHAnsi" w:cstheme="majorHAnsi"/>
          <w:sz w:val="24"/>
          <w:szCs w:val="24"/>
        </w:rPr>
        <w:t>(D)</w:t>
      </w:r>
    </w:p>
    <w:p w14:paraId="009C30F0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“Los materiales no son suficientes, préstamo por turnos.” </w:t>
      </w:r>
      <w:r w:rsidRPr="00635118">
        <w:rPr>
          <w:rFonts w:asciiTheme="majorHAnsi" w:hAnsiTheme="majorHAnsi" w:cstheme="majorHAnsi"/>
          <w:sz w:val="24"/>
          <w:szCs w:val="24"/>
        </w:rPr>
        <w:t>(D)</w:t>
      </w:r>
    </w:p>
    <w:p w14:paraId="030E1A4B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“Gestionar con instituciones para donaciones.” </w:t>
      </w:r>
      <w:r w:rsidRPr="00635118">
        <w:rPr>
          <w:rFonts w:asciiTheme="majorHAnsi" w:hAnsiTheme="majorHAnsi" w:cstheme="majorHAnsi"/>
          <w:sz w:val="24"/>
          <w:szCs w:val="24"/>
        </w:rPr>
        <w:t>(F)</w:t>
      </w:r>
    </w:p>
    <w:p w14:paraId="4F135E14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“El equipo del área inclusiva del distrito ofrece charlas y talleres.” </w:t>
      </w:r>
      <w:r w:rsidRPr="00635118">
        <w:rPr>
          <w:rFonts w:asciiTheme="majorHAnsi" w:hAnsiTheme="majorHAnsi" w:cstheme="majorHAnsi"/>
          <w:sz w:val="24"/>
          <w:szCs w:val="24"/>
        </w:rPr>
        <w:t>(F)</w:t>
      </w:r>
    </w:p>
    <w:p w14:paraId="64FAAB00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F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"Contamos con una psicóloga clínica que colabora con nosotros para dar estrategias funcionales."</w:t>
      </w:r>
    </w:p>
    <w:p w14:paraId="7F7F0F77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D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"Por el costo de cada artículo y condicionamiento del espacio no se poseen todos."</w:t>
      </w:r>
    </w:p>
    <w:p w14:paraId="48813AB8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D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"Falta de respuesta continua de las autoridades a los procesos que se realizan en el centro."</w:t>
      </w:r>
    </w:p>
    <w:p w14:paraId="4F362172" w14:textId="20D63EEC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N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"Materiales no son suficientes y están en la división para prestarlo a los docentes por turnos."</w:t>
      </w:r>
    </w:p>
    <w:p w14:paraId="350CF866" w14:textId="77777777" w:rsidR="00CA6531" w:rsidRPr="00635118" w:rsidRDefault="00000000" w:rsidP="00635118">
      <w:pPr>
        <w:pStyle w:val="Ttulo2"/>
        <w:spacing w:line="360" w:lineRule="auto"/>
        <w:rPr>
          <w:rFonts w:cstheme="majorHAnsi"/>
          <w:sz w:val="24"/>
          <w:szCs w:val="24"/>
        </w:rPr>
      </w:pPr>
      <w:proofErr w:type="spellStart"/>
      <w:r w:rsidRPr="00635118">
        <w:rPr>
          <w:rFonts w:cstheme="majorHAnsi"/>
          <w:sz w:val="24"/>
          <w:szCs w:val="24"/>
        </w:rPr>
        <w:t>Actitudes</w:t>
      </w:r>
      <w:proofErr w:type="spellEnd"/>
      <w:r w:rsidRPr="00635118">
        <w:rPr>
          <w:rFonts w:cstheme="majorHAnsi"/>
          <w:sz w:val="24"/>
          <w:szCs w:val="24"/>
        </w:rPr>
        <w:t xml:space="preserve"> y </w:t>
      </w:r>
      <w:proofErr w:type="spellStart"/>
      <w:r w:rsidRPr="00635118">
        <w:rPr>
          <w:rFonts w:cstheme="majorHAnsi"/>
          <w:sz w:val="24"/>
          <w:szCs w:val="24"/>
        </w:rPr>
        <w:t>percepciones</w:t>
      </w:r>
      <w:proofErr w:type="spellEnd"/>
      <w:r w:rsidRPr="00635118">
        <w:rPr>
          <w:rFonts w:cstheme="majorHAnsi"/>
          <w:sz w:val="24"/>
          <w:szCs w:val="24"/>
        </w:rPr>
        <w:t xml:space="preserve"> </w:t>
      </w:r>
      <w:proofErr w:type="spellStart"/>
      <w:r w:rsidRPr="00635118">
        <w:rPr>
          <w:rFonts w:cstheme="majorHAnsi"/>
          <w:sz w:val="24"/>
          <w:szCs w:val="24"/>
        </w:rPr>
        <w:t>docentes</w:t>
      </w:r>
      <w:proofErr w:type="spellEnd"/>
    </w:p>
    <w:p w14:paraId="4DA22517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“Diálogos reflexivos… considerar la salud mental del docente.” </w:t>
      </w:r>
      <w:r w:rsidRPr="00635118">
        <w:rPr>
          <w:rFonts w:asciiTheme="majorHAnsi" w:hAnsiTheme="majorHAnsi" w:cstheme="majorHAnsi"/>
          <w:sz w:val="24"/>
          <w:szCs w:val="24"/>
        </w:rPr>
        <w:t>(F)</w:t>
      </w:r>
    </w:p>
    <w:p w14:paraId="6075BA7F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“Docentes nuevos enfrentan muchos desafíos para implementar estrategias inclusivas.” </w:t>
      </w:r>
      <w:r w:rsidRPr="00635118">
        <w:rPr>
          <w:rFonts w:asciiTheme="majorHAnsi" w:hAnsiTheme="majorHAnsi" w:cstheme="majorHAnsi"/>
          <w:sz w:val="24"/>
          <w:szCs w:val="24"/>
        </w:rPr>
        <w:t>(D)</w:t>
      </w:r>
    </w:p>
    <w:p w14:paraId="1F807D7E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“Motivarlos para que se capaciten periódicamente.” </w:t>
      </w:r>
      <w:r w:rsidRPr="00635118">
        <w:rPr>
          <w:rFonts w:asciiTheme="majorHAnsi" w:hAnsiTheme="majorHAnsi" w:cstheme="majorHAnsi"/>
          <w:sz w:val="24"/>
          <w:szCs w:val="24"/>
        </w:rPr>
        <w:t>(F)</w:t>
      </w:r>
    </w:p>
    <w:p w14:paraId="0A06FBBF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F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"Seis maestras del centro seleccionaron formarse en esta área" (compromiso).</w:t>
      </w:r>
    </w:p>
    <w:p w14:paraId="48F47FC4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F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"Todos como comunidad educativa seamos parte del centro" (enfoque colaborativo).</w:t>
      </w:r>
    </w:p>
    <w:p w14:paraId="66D65093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D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"Docentes que no tienen experiencia para trabajar con... discapacidad cognitiva."</w:t>
      </w:r>
    </w:p>
    <w:p w14:paraId="57D7AFB6" w14:textId="4CED2231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B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"No se sientan solo en el proceso, ni mucho menos excluidos" (necesidad de apoyo emocional).</w:t>
      </w:r>
    </w:p>
    <w:p w14:paraId="1F5B1F12" w14:textId="77777777" w:rsidR="00CA6531" w:rsidRPr="00635118" w:rsidRDefault="00000000" w:rsidP="00635118">
      <w:pPr>
        <w:pStyle w:val="Ttulo2"/>
        <w:spacing w:line="360" w:lineRule="auto"/>
        <w:rPr>
          <w:rFonts w:cstheme="majorHAnsi"/>
          <w:sz w:val="24"/>
          <w:szCs w:val="24"/>
        </w:rPr>
      </w:pPr>
      <w:proofErr w:type="spellStart"/>
      <w:r w:rsidRPr="00635118">
        <w:rPr>
          <w:rFonts w:cstheme="majorHAnsi"/>
          <w:sz w:val="24"/>
          <w:szCs w:val="24"/>
        </w:rPr>
        <w:t>Trabajo</w:t>
      </w:r>
      <w:proofErr w:type="spellEnd"/>
      <w:r w:rsidRPr="00635118">
        <w:rPr>
          <w:rFonts w:cstheme="majorHAnsi"/>
          <w:sz w:val="24"/>
          <w:szCs w:val="24"/>
        </w:rPr>
        <w:t xml:space="preserve"> </w:t>
      </w:r>
      <w:proofErr w:type="spellStart"/>
      <w:r w:rsidRPr="00635118">
        <w:rPr>
          <w:rFonts w:cstheme="majorHAnsi"/>
          <w:sz w:val="24"/>
          <w:szCs w:val="24"/>
        </w:rPr>
        <w:t>colaborativo</w:t>
      </w:r>
      <w:proofErr w:type="spellEnd"/>
    </w:p>
    <w:p w14:paraId="05C3B648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“Ruta interna: identificación → coordinación → orientación/psicología → familia → especialistas.” </w:t>
      </w:r>
      <w:r w:rsidRPr="00635118">
        <w:rPr>
          <w:rFonts w:asciiTheme="majorHAnsi" w:hAnsiTheme="majorHAnsi" w:cstheme="majorHAnsi"/>
          <w:sz w:val="24"/>
          <w:szCs w:val="24"/>
        </w:rPr>
        <w:t>(F)</w:t>
      </w:r>
    </w:p>
    <w:p w14:paraId="4034993C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“Trabajo en equipo, socialización.” (F)</w:t>
      </w:r>
    </w:p>
    <w:p w14:paraId="3CE76BAA" w14:textId="77777777" w:rsidR="00CA6531" w:rsidRPr="00635118" w:rsidRDefault="00000000" w:rsidP="00635118">
      <w:pPr>
        <w:pStyle w:val="Listaconvietas"/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“Intercambio de estrategias en red con otros centros.” (F)</w:t>
      </w:r>
    </w:p>
    <w:p w14:paraId="11C9E38B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lastRenderedPageBreak/>
        <w:t>F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"Ruta que implica un trabajo en equipo entre todos los actores" (sistemático en algunos centros).</w:t>
      </w:r>
    </w:p>
    <w:p w14:paraId="092AF935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D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"No tenemos especialistas" (respuesta recurrente).</w:t>
      </w:r>
    </w:p>
    <w:p w14:paraId="50A71216" w14:textId="77777777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N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"Intercambian estrategias con otros centros" a través de "encuentros de red".</w:t>
      </w:r>
    </w:p>
    <w:p w14:paraId="61EDB739" w14:textId="41977592" w:rsidR="00AF223B" w:rsidRPr="00635118" w:rsidRDefault="00AF223B" w:rsidP="00635118">
      <w:pPr>
        <w:pStyle w:val="Listaconvietas"/>
        <w:numPr>
          <w:ilvl w:val="0"/>
          <w:numId w:val="0"/>
        </w:num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Style w:val="Textoennegrita"/>
          <w:rFonts w:asciiTheme="majorHAnsi" w:hAnsiTheme="majorHAnsi" w:cstheme="majorHAnsi"/>
          <w:color w:val="0F1115"/>
          <w:sz w:val="24"/>
          <w:szCs w:val="24"/>
          <w:lang w:val="es-DO"/>
        </w:rPr>
        <w:t>B</w:t>
      </w:r>
      <w:r w:rsidRPr="00635118">
        <w:rPr>
          <w:rStyle w:val="apple-converted-space"/>
          <w:rFonts w:asciiTheme="majorHAnsi" w:hAnsiTheme="majorHAnsi" w:cstheme="majorHAnsi"/>
          <w:color w:val="0F1115"/>
          <w:sz w:val="24"/>
          <w:szCs w:val="24"/>
          <w:lang w:val="es-DO"/>
        </w:rPr>
        <w:t> 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Colaboración vs. "Cada docente planifica de manera individualizada".</w:t>
      </w:r>
    </w:p>
    <w:p w14:paraId="151A1C92" w14:textId="03AD8008" w:rsidR="00CA6531" w:rsidRPr="00635118" w:rsidRDefault="00000000" w:rsidP="00635118">
      <w:pPr>
        <w:pStyle w:val="Ttulo1"/>
        <w:spacing w:line="360" w:lineRule="auto"/>
        <w:rPr>
          <w:rFonts w:cstheme="majorHAnsi"/>
          <w:sz w:val="24"/>
          <w:szCs w:val="24"/>
          <w:lang w:val="es-DO"/>
        </w:rPr>
      </w:pPr>
      <w:r w:rsidRPr="00635118">
        <w:rPr>
          <w:rFonts w:cstheme="majorHAnsi"/>
          <w:sz w:val="24"/>
          <w:szCs w:val="24"/>
          <w:lang w:val="es-DO"/>
        </w:rPr>
        <w:t>Inferencias Preliminares</w:t>
      </w:r>
    </w:p>
    <w:p w14:paraId="297210BB" w14:textId="77777777" w:rsidR="00ED5B03" w:rsidRPr="00635118" w:rsidRDefault="00000000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- La formación continua con acompañamiento se vincula con estrategias más ricas (portafolios, pictogramas), mientras que la actualización individual o socialización produce prácticas más limitadas.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>- La falta de especialistas y recursos limita la implementación de estrategias, incluso cuando existe disposición docente.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>- Se observa un cambio en la evaluación: del examen tradicional a prácticas alternativas (portafolios, observación), aunque aún de forma parcial.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>- Persisten brechas en ajustes razonables y planes individualizados.</w:t>
      </w:r>
    </w:p>
    <w:p w14:paraId="7115B1AD" w14:textId="77777777" w:rsidR="00ED5B03" w:rsidRPr="00ED5B03" w:rsidRDefault="00ED5B03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ED5B03">
        <w:rPr>
          <w:rFonts w:asciiTheme="majorHAnsi" w:hAnsiTheme="majorHAnsi" w:cstheme="majorHAnsi"/>
          <w:b/>
          <w:bCs/>
          <w:sz w:val="24"/>
          <w:szCs w:val="24"/>
          <w:lang w:val="es-DO"/>
        </w:rPr>
        <w:t>Correlación formación-práctica</w:t>
      </w:r>
      <w:r w:rsidRPr="00ED5B03">
        <w:rPr>
          <w:rFonts w:asciiTheme="majorHAnsi" w:hAnsiTheme="majorHAnsi" w:cstheme="majorHAnsi"/>
          <w:sz w:val="24"/>
          <w:szCs w:val="24"/>
          <w:lang w:val="es-DO"/>
        </w:rPr>
        <w:t>: Los centros con docentes en maestría/diplomados muestran mayor estructura en planificación y evaluación. La formación continua se correlaciona con prácticas más sistemáticas (portafolios, rúbricas, adaptaciones).</w:t>
      </w:r>
    </w:p>
    <w:p w14:paraId="684E1AA7" w14:textId="77777777" w:rsidR="00ED5B03" w:rsidRPr="00ED5B03" w:rsidRDefault="00ED5B03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ED5B03">
        <w:rPr>
          <w:rFonts w:asciiTheme="majorHAnsi" w:hAnsiTheme="majorHAnsi" w:cstheme="majorHAnsi"/>
          <w:b/>
          <w:bCs/>
          <w:sz w:val="24"/>
          <w:szCs w:val="24"/>
          <w:lang w:val="es-DO"/>
        </w:rPr>
        <w:t>Influencia del contexto institucional</w:t>
      </w:r>
      <w:r w:rsidRPr="00ED5B03">
        <w:rPr>
          <w:rFonts w:asciiTheme="majorHAnsi" w:hAnsiTheme="majorHAnsi" w:cstheme="majorHAnsi"/>
          <w:sz w:val="24"/>
          <w:szCs w:val="24"/>
          <w:lang w:val="es-DO"/>
        </w:rPr>
        <w:t>: La falta de recursos materiales y especialistas limita la aplicación efectiva de lo aprendido, incluso con docentes motivados. Centros con equipos de psicología/orientación muestran mejores prácticas colaborativas.</w:t>
      </w:r>
    </w:p>
    <w:p w14:paraId="17616C96" w14:textId="77777777" w:rsidR="00ED5B03" w:rsidRPr="00ED5B03" w:rsidRDefault="00ED5B03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ED5B03">
        <w:rPr>
          <w:rFonts w:asciiTheme="majorHAnsi" w:hAnsiTheme="majorHAnsi" w:cstheme="majorHAnsi"/>
          <w:b/>
          <w:bCs/>
          <w:sz w:val="24"/>
          <w:szCs w:val="24"/>
          <w:lang w:val="es-DO"/>
        </w:rPr>
        <w:t>Evolución de prácticas</w:t>
      </w:r>
      <w:r w:rsidRPr="00ED5B03">
        <w:rPr>
          <w:rFonts w:asciiTheme="majorHAnsi" w:hAnsiTheme="majorHAnsi" w:cstheme="majorHAnsi"/>
          <w:sz w:val="24"/>
          <w:szCs w:val="24"/>
          <w:lang w:val="es-DO"/>
        </w:rPr>
        <w:t>: Se observa transición de enfoque empírico ("por necesidad") a sistemático en centros con acompañamiento continuo y formación especializada.</w:t>
      </w:r>
    </w:p>
    <w:p w14:paraId="0F8F69E5" w14:textId="77777777" w:rsidR="00ED5B03" w:rsidRPr="00ED5B03" w:rsidRDefault="00ED5B03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ED5B03">
        <w:rPr>
          <w:rFonts w:asciiTheme="majorHAnsi" w:hAnsiTheme="majorHAnsi" w:cstheme="majorHAnsi"/>
          <w:b/>
          <w:bCs/>
          <w:sz w:val="24"/>
          <w:szCs w:val="24"/>
          <w:lang w:val="es-DO"/>
        </w:rPr>
        <w:t>Brechas principales</w:t>
      </w:r>
      <w:r w:rsidRPr="00ED5B03">
        <w:rPr>
          <w:rFonts w:asciiTheme="majorHAnsi" w:hAnsiTheme="majorHAnsi" w:cstheme="majorHAnsi"/>
          <w:sz w:val="24"/>
          <w:szCs w:val="24"/>
          <w:lang w:val="es-DO"/>
        </w:rPr>
        <w:t>:</w:t>
      </w:r>
    </w:p>
    <w:p w14:paraId="0BDE40E6" w14:textId="77777777" w:rsidR="00ED5B03" w:rsidRPr="00ED5B03" w:rsidRDefault="00ED5B03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ED5B03">
        <w:rPr>
          <w:rFonts w:asciiTheme="majorHAnsi" w:hAnsiTheme="majorHAnsi" w:cstheme="majorHAnsi"/>
          <w:sz w:val="24"/>
          <w:szCs w:val="24"/>
          <w:lang w:val="es-DO"/>
        </w:rPr>
        <w:t>Evaluación y adaptación de exámenes ("aún no todas hacen esos ajustes").</w:t>
      </w:r>
    </w:p>
    <w:p w14:paraId="686C6EB3" w14:textId="77777777" w:rsidR="00ED5B03" w:rsidRPr="00ED5B03" w:rsidRDefault="00ED5B03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ED5B03">
        <w:rPr>
          <w:rFonts w:asciiTheme="majorHAnsi" w:hAnsiTheme="majorHAnsi" w:cstheme="majorHAnsi"/>
          <w:sz w:val="24"/>
          <w:szCs w:val="24"/>
          <w:lang w:val="es-DO"/>
        </w:rPr>
        <w:t>Estrategias específicas por discapacidad (más allá de modificación de conducta).</w:t>
      </w:r>
    </w:p>
    <w:p w14:paraId="22DFBD3E" w14:textId="77777777" w:rsidR="00ED5B03" w:rsidRPr="00ED5B03" w:rsidRDefault="00ED5B03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ED5B03">
        <w:rPr>
          <w:rFonts w:asciiTheme="majorHAnsi" w:hAnsiTheme="majorHAnsi" w:cstheme="majorHAnsi"/>
          <w:sz w:val="24"/>
          <w:szCs w:val="24"/>
          <w:lang w:val="es-DO"/>
        </w:rPr>
        <w:t>Sustitución del modelo médico ("diagnóstico") por pedagógico.</w:t>
      </w:r>
    </w:p>
    <w:p w14:paraId="2DFB7B4B" w14:textId="77777777" w:rsidR="00ED5B03" w:rsidRPr="00ED5B03" w:rsidRDefault="00ED5B03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</w:p>
    <w:p w14:paraId="39D58B3D" w14:textId="77777777" w:rsidR="00ED5B03" w:rsidRPr="00635118" w:rsidRDefault="00ED5B03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</w:p>
    <w:p w14:paraId="570AA026" w14:textId="3215699B" w:rsidR="00CA6531" w:rsidRPr="00635118" w:rsidRDefault="00000000" w:rsidP="00635118">
      <w:pPr>
        <w:pStyle w:val="Ttulo1"/>
        <w:spacing w:line="360" w:lineRule="auto"/>
        <w:rPr>
          <w:rFonts w:cstheme="majorHAnsi"/>
          <w:sz w:val="24"/>
          <w:szCs w:val="24"/>
          <w:lang w:val="es-DO"/>
        </w:rPr>
      </w:pPr>
      <w:r w:rsidRPr="00635118">
        <w:rPr>
          <w:rFonts w:cstheme="majorHAnsi"/>
          <w:sz w:val="24"/>
          <w:szCs w:val="24"/>
          <w:lang w:val="es-DO"/>
        </w:rPr>
        <w:lastRenderedPageBreak/>
        <w:t>Conclusiones Preliminares y Recomendaciones</w:t>
      </w:r>
    </w:p>
    <w:p w14:paraId="4DAEA4F9" w14:textId="5C951224" w:rsidR="00CA6531" w:rsidRPr="00635118" w:rsidRDefault="00A03E7D" w:rsidP="00635118">
      <w:pPr>
        <w:pStyle w:val="Ttulo2"/>
        <w:spacing w:line="360" w:lineRule="auto"/>
        <w:rPr>
          <w:rFonts w:cstheme="majorHAnsi"/>
          <w:sz w:val="24"/>
          <w:szCs w:val="24"/>
          <w:lang w:val="es-DO"/>
        </w:rPr>
      </w:pPr>
      <w:r w:rsidRPr="00635118">
        <w:rPr>
          <w:rFonts w:cstheme="majorHAnsi"/>
          <w:sz w:val="24"/>
          <w:szCs w:val="24"/>
          <w:lang w:val="es-DO"/>
        </w:rPr>
        <w:t>A</w:t>
      </w:r>
      <w:r w:rsidR="00000000" w:rsidRPr="00635118">
        <w:rPr>
          <w:rFonts w:cstheme="majorHAnsi"/>
          <w:sz w:val="24"/>
          <w:szCs w:val="24"/>
          <w:lang w:val="es-DO"/>
        </w:rPr>
        <w:t>. Tendencias principales</w:t>
      </w:r>
    </w:p>
    <w:p w14:paraId="3FFBD620" w14:textId="77777777" w:rsidR="00CA6531" w:rsidRPr="00635118" w:rsidRDefault="00000000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1. La formación continua es intermitente y heterogénea; cuando incluye acompañamiento, mejora las prácticas.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>2. La falta de especialistas y recursos es un freno principal.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>3. Se consolida la evaluación alternativa frente al examen tradicional.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>4. La colaboración interna y con familias existe, pero carece de protocolos consistentes.</w:t>
      </w:r>
    </w:p>
    <w:p w14:paraId="4701A4AF" w14:textId="77777777" w:rsidR="0024641E" w:rsidRPr="0024641E" w:rsidRDefault="0024641E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24641E">
        <w:rPr>
          <w:rFonts w:asciiTheme="majorHAnsi" w:hAnsiTheme="majorHAnsi" w:cstheme="majorHAnsi"/>
          <w:sz w:val="24"/>
          <w:szCs w:val="24"/>
          <w:lang w:val="es-DO"/>
        </w:rPr>
        <w:t>Formación inicial insuficiente, compensada con formación continua variable (diplomados, talleres).</w:t>
      </w:r>
    </w:p>
    <w:p w14:paraId="2517962F" w14:textId="77777777" w:rsidR="0024641E" w:rsidRPr="0024641E" w:rsidRDefault="0024641E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24641E">
        <w:rPr>
          <w:rFonts w:asciiTheme="majorHAnsi" w:hAnsiTheme="majorHAnsi" w:cstheme="majorHAnsi"/>
          <w:sz w:val="24"/>
          <w:szCs w:val="24"/>
          <w:lang w:val="es-DO"/>
        </w:rPr>
        <w:t>Prácticas inclusivas oscilan entre empíricas y sistemáticas, según recursos y acompañamiento.</w:t>
      </w:r>
    </w:p>
    <w:p w14:paraId="14E93CED" w14:textId="77777777" w:rsidR="0024641E" w:rsidRPr="0024641E" w:rsidRDefault="0024641E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24641E">
        <w:rPr>
          <w:rFonts w:asciiTheme="majorHAnsi" w:hAnsiTheme="majorHAnsi" w:cstheme="majorHAnsi"/>
          <w:sz w:val="24"/>
          <w:szCs w:val="24"/>
          <w:lang w:val="es-DO"/>
        </w:rPr>
        <w:t>Brecha entre conocimiento conceptual ("ajustes curriculares") y aplicación en evaluación.</w:t>
      </w:r>
    </w:p>
    <w:p w14:paraId="39BC6E93" w14:textId="40459BD3" w:rsidR="0024641E" w:rsidRPr="00635118" w:rsidRDefault="0024641E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24641E">
        <w:rPr>
          <w:rFonts w:asciiTheme="majorHAnsi" w:hAnsiTheme="majorHAnsi" w:cstheme="majorHAnsi"/>
          <w:sz w:val="24"/>
          <w:szCs w:val="24"/>
          <w:lang w:val="es-DO"/>
        </w:rPr>
        <w:t>Recursos materiales y humanos limitados, pero con alta resiliencia institucional.</w:t>
      </w:r>
    </w:p>
    <w:p w14:paraId="3B525228" w14:textId="77777777" w:rsidR="00CA6531" w:rsidRPr="00635118" w:rsidRDefault="00000000" w:rsidP="00635118">
      <w:pPr>
        <w:pStyle w:val="Ttulo2"/>
        <w:spacing w:line="360" w:lineRule="auto"/>
        <w:rPr>
          <w:rFonts w:cstheme="majorHAnsi"/>
          <w:sz w:val="24"/>
          <w:szCs w:val="24"/>
          <w:lang w:val="es-DO"/>
        </w:rPr>
      </w:pPr>
      <w:r w:rsidRPr="00635118">
        <w:rPr>
          <w:rFonts w:cstheme="majorHAnsi"/>
          <w:sz w:val="24"/>
          <w:szCs w:val="24"/>
          <w:lang w:val="es-DO"/>
        </w:rPr>
        <w:t>B. Hallazgos clave por categoría</w:t>
      </w:r>
    </w:p>
    <w:p w14:paraId="03C93EC5" w14:textId="77777777" w:rsidR="0024641E" w:rsidRPr="00635118" w:rsidRDefault="00000000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1. </w:t>
      </w:r>
      <w:r w:rsidRPr="00635118">
        <w:rPr>
          <w:rFonts w:asciiTheme="majorHAnsi" w:hAnsiTheme="majorHAnsi" w:cstheme="majorHAnsi"/>
          <w:b/>
          <w:bCs/>
          <w:sz w:val="24"/>
          <w:szCs w:val="24"/>
          <w:lang w:val="es-DO"/>
        </w:rPr>
        <w:t>Formación inicial: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 No hay evidencia</w:t>
      </w:r>
      <w:r w:rsidR="00AF3C69" w:rsidRPr="00635118">
        <w:rPr>
          <w:rFonts w:asciiTheme="majorHAnsi" w:hAnsiTheme="majorHAnsi" w:cstheme="majorHAnsi"/>
          <w:sz w:val="24"/>
          <w:szCs w:val="24"/>
          <w:lang w:val="es-DO"/>
        </w:rPr>
        <w:t>s de formación inicial docente en educación especial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; se requiere incorporar bases inclusivas en el</w:t>
      </w:r>
      <w:r w:rsidR="00AF3C69"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 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>grado.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 xml:space="preserve">2. </w:t>
      </w:r>
      <w:r w:rsidRPr="00635118">
        <w:rPr>
          <w:rFonts w:asciiTheme="majorHAnsi" w:hAnsiTheme="majorHAnsi" w:cstheme="majorHAnsi"/>
          <w:b/>
          <w:bCs/>
          <w:sz w:val="24"/>
          <w:szCs w:val="24"/>
          <w:lang w:val="es-DO"/>
        </w:rPr>
        <w:t>Formación continua: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 Actualización irregular, aunque con experiencias valiosas en diplomados.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 xml:space="preserve">3. </w:t>
      </w:r>
      <w:r w:rsidRPr="00635118">
        <w:rPr>
          <w:rFonts w:asciiTheme="majorHAnsi" w:hAnsiTheme="majorHAnsi" w:cstheme="majorHAnsi"/>
          <w:b/>
          <w:bCs/>
          <w:sz w:val="24"/>
          <w:szCs w:val="24"/>
          <w:lang w:val="es-DO"/>
        </w:rPr>
        <w:t>Estrategias pedagógicas: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 Se utilizan recursos adaptados, pero persisten ajustes generales.</w:t>
      </w:r>
    </w:p>
    <w:p w14:paraId="506D463E" w14:textId="77777777" w:rsidR="0024641E" w:rsidRPr="00635118" w:rsidRDefault="0024641E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Dominio de modificación de conducta; incipiente uso de DUA y adaptaciones curriculares individualizadas.</w:t>
      </w:r>
    </w:p>
    <w:p w14:paraId="2A37687E" w14:textId="77777777" w:rsidR="0024641E" w:rsidRPr="00635118" w:rsidRDefault="00000000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 xml:space="preserve">4. </w:t>
      </w:r>
      <w:r w:rsidRPr="00635118">
        <w:rPr>
          <w:rFonts w:asciiTheme="majorHAnsi" w:hAnsiTheme="majorHAnsi" w:cstheme="majorHAnsi"/>
          <w:b/>
          <w:bCs/>
          <w:sz w:val="24"/>
          <w:szCs w:val="24"/>
          <w:lang w:val="es-DO"/>
        </w:rPr>
        <w:t>Conocimiento conceptual: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 Se maneja el concepto de ajustes curriculares y NEAE, pero falta DUA.</w:t>
      </w:r>
    </w:p>
    <w:p w14:paraId="2D1DA749" w14:textId="77777777" w:rsidR="0024641E" w:rsidRPr="00635118" w:rsidRDefault="0024641E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Uso terminológico básico; confusión en evaluación vs. calificación.</w:t>
      </w:r>
    </w:p>
    <w:p w14:paraId="64063F53" w14:textId="77777777" w:rsidR="0024641E" w:rsidRPr="00635118" w:rsidRDefault="00000000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lastRenderedPageBreak/>
        <w:br/>
        <w:t xml:space="preserve">5. </w:t>
      </w:r>
      <w:r w:rsidRPr="00635118">
        <w:rPr>
          <w:rFonts w:asciiTheme="majorHAnsi" w:hAnsiTheme="majorHAnsi" w:cstheme="majorHAnsi"/>
          <w:b/>
          <w:bCs/>
          <w:sz w:val="24"/>
          <w:szCs w:val="24"/>
          <w:lang w:val="es-DO"/>
        </w:rPr>
        <w:t>Condiciones institucionales: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 Escasez de especialistas y recursos, aunque con algunos apoyos puntuales.</w:t>
      </w:r>
    </w:p>
    <w:p w14:paraId="06A8867F" w14:textId="77777777" w:rsidR="0024641E" w:rsidRPr="00635118" w:rsidRDefault="0024641E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Psicólogos/orientadores como soporte clave; materiales insuficientes.</w:t>
      </w:r>
    </w:p>
    <w:p w14:paraId="4D9D9BD3" w14:textId="77777777" w:rsidR="0024641E" w:rsidRPr="00635118" w:rsidRDefault="00000000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 xml:space="preserve">6. </w:t>
      </w:r>
      <w:r w:rsidRPr="00635118">
        <w:rPr>
          <w:rFonts w:asciiTheme="majorHAnsi" w:hAnsiTheme="majorHAnsi" w:cstheme="majorHAnsi"/>
          <w:b/>
          <w:bCs/>
          <w:sz w:val="24"/>
          <w:szCs w:val="24"/>
          <w:lang w:val="es-DO"/>
        </w:rPr>
        <w:t>Actitudes docentes: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 Alta motivación, pero desafíos entre docentes nuevos.</w:t>
      </w:r>
    </w:p>
    <w:p w14:paraId="4D43DF54" w14:textId="77777777" w:rsidR="0024641E" w:rsidRPr="00635118" w:rsidRDefault="0024641E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Compromiso alto pero con necesidad de apoyo emocional.</w:t>
      </w:r>
    </w:p>
    <w:p w14:paraId="60269BC6" w14:textId="503646B8" w:rsidR="00CA6531" w:rsidRPr="00635118" w:rsidRDefault="00000000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 xml:space="preserve">7. </w:t>
      </w:r>
      <w:r w:rsidRPr="00635118">
        <w:rPr>
          <w:rFonts w:asciiTheme="majorHAnsi" w:hAnsiTheme="majorHAnsi" w:cstheme="majorHAnsi"/>
          <w:b/>
          <w:bCs/>
          <w:sz w:val="24"/>
          <w:szCs w:val="24"/>
          <w:lang w:val="es-DO"/>
        </w:rPr>
        <w:t>Trabajo colaborativo: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 Se observa articulación con familia y especialistas, con potencial de sistematización.</w:t>
      </w:r>
    </w:p>
    <w:p w14:paraId="26BE660A" w14:textId="419B5ABC" w:rsidR="0024641E" w:rsidRPr="00635118" w:rsidRDefault="0024641E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Modelos en desarrollo; falta de especialistas en educación especial.</w:t>
      </w:r>
    </w:p>
    <w:p w14:paraId="4432F390" w14:textId="77777777" w:rsidR="00CA6531" w:rsidRPr="00635118" w:rsidRDefault="00000000" w:rsidP="00635118">
      <w:pPr>
        <w:pStyle w:val="Ttulo2"/>
        <w:spacing w:line="360" w:lineRule="auto"/>
        <w:rPr>
          <w:rFonts w:cstheme="majorHAnsi"/>
          <w:sz w:val="24"/>
          <w:szCs w:val="24"/>
          <w:lang w:val="es-DO"/>
        </w:rPr>
      </w:pPr>
      <w:r w:rsidRPr="00635118">
        <w:rPr>
          <w:rFonts w:cstheme="majorHAnsi"/>
          <w:sz w:val="24"/>
          <w:szCs w:val="24"/>
          <w:lang w:val="es-DO"/>
        </w:rPr>
        <w:t>C. Conclusiones preliminares</w:t>
      </w:r>
    </w:p>
    <w:p w14:paraId="64A0E492" w14:textId="77777777" w:rsidR="0024641E" w:rsidRPr="00635118" w:rsidRDefault="00000000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- </w:t>
      </w:r>
      <w:r w:rsidRPr="00635118">
        <w:rPr>
          <w:rFonts w:asciiTheme="majorHAnsi" w:hAnsiTheme="majorHAnsi" w:cstheme="majorHAnsi"/>
          <w:b/>
          <w:bCs/>
          <w:sz w:val="24"/>
          <w:szCs w:val="24"/>
          <w:lang w:val="es-DO"/>
        </w:rPr>
        <w:t>Formación: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 La inicial no aparece en las evidencias; la continua es irregular y poco especializada.</w:t>
      </w:r>
    </w:p>
    <w:p w14:paraId="520AD70A" w14:textId="77777777" w:rsidR="0024641E" w:rsidRPr="00635118" w:rsidRDefault="0024641E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La formación inicial es reportada como inexistente en inclusión, mientras la formación continua es irregular y dependiente de iniciativas individuales o de ONG, con maestrías como única vía de especialización profunda.</w:t>
      </w:r>
    </w:p>
    <w:p w14:paraId="68021283" w14:textId="77777777" w:rsidR="0024641E" w:rsidRPr="00635118" w:rsidRDefault="00000000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 xml:space="preserve">- </w:t>
      </w:r>
      <w:r w:rsidRPr="00635118">
        <w:rPr>
          <w:rFonts w:asciiTheme="majorHAnsi" w:hAnsiTheme="majorHAnsi" w:cstheme="majorHAnsi"/>
          <w:b/>
          <w:bCs/>
          <w:sz w:val="24"/>
          <w:szCs w:val="24"/>
          <w:lang w:val="es-DO"/>
        </w:rPr>
        <w:t>Prácticas en aula: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 Estrategias alternativas existen, pero carecen de sistematización individualizada.</w:t>
      </w:r>
    </w:p>
    <w:p w14:paraId="60FF2CD7" w14:textId="77777777" w:rsidR="0024641E" w:rsidRPr="00635118" w:rsidRDefault="0024641E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Las estrategias implementadas son reactivas (basadas en necesidades inmediatas) y focalizadas en manejo de conducta, con escaso desarrollo de adaptaciones curriculares proactivas y evaluaciones diferenciadas.</w:t>
      </w:r>
    </w:p>
    <w:p w14:paraId="71B6C615" w14:textId="3F815DFB" w:rsidR="00CA6531" w:rsidRPr="00635118" w:rsidRDefault="00000000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 xml:space="preserve">- </w:t>
      </w:r>
      <w:r w:rsidRPr="00635118">
        <w:rPr>
          <w:rFonts w:asciiTheme="majorHAnsi" w:hAnsiTheme="majorHAnsi" w:cstheme="majorHAnsi"/>
          <w:b/>
          <w:bCs/>
          <w:sz w:val="24"/>
          <w:szCs w:val="24"/>
          <w:lang w:val="es-DO"/>
        </w:rPr>
        <w:t>Factores contextuales: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 La ausencia de especialistas y recursos frena la implementación, aun con voluntad docente.</w:t>
      </w:r>
    </w:p>
    <w:p w14:paraId="0C925B94" w14:textId="712BF6F6" w:rsidR="0024641E" w:rsidRPr="00635118" w:rsidRDefault="0024641E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 La falta de especialistas en educación especial y la escasez de recursos materiales actúan como barrera principal, mientras el acompañamiento pedagógico y los equipos de orientación/psicología funcionan como facilitadores clave.</w:t>
      </w:r>
    </w:p>
    <w:p w14:paraId="0BDA0D9E" w14:textId="77777777" w:rsidR="00CA6531" w:rsidRPr="00635118" w:rsidRDefault="00000000" w:rsidP="00635118">
      <w:pPr>
        <w:pStyle w:val="Ttulo2"/>
        <w:spacing w:line="360" w:lineRule="auto"/>
        <w:rPr>
          <w:rFonts w:cstheme="majorHAnsi"/>
          <w:sz w:val="24"/>
          <w:szCs w:val="24"/>
          <w:lang w:val="es-DO"/>
        </w:rPr>
      </w:pPr>
      <w:r w:rsidRPr="00635118">
        <w:rPr>
          <w:rFonts w:cstheme="majorHAnsi"/>
          <w:sz w:val="24"/>
          <w:szCs w:val="24"/>
          <w:lang w:val="es-DO"/>
        </w:rPr>
        <w:lastRenderedPageBreak/>
        <w:t>D. Recomendaciones específicas</w:t>
      </w:r>
    </w:p>
    <w:p w14:paraId="07094975" w14:textId="77777777" w:rsidR="0024641E" w:rsidRPr="00635118" w:rsidRDefault="00000000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b/>
          <w:bCs/>
          <w:sz w:val="24"/>
          <w:szCs w:val="24"/>
          <w:lang w:val="es-DO"/>
        </w:rPr>
        <w:t>Políticas educativas: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 xml:space="preserve">• </w:t>
      </w:r>
      <w:r w:rsidRPr="00635118">
        <w:rPr>
          <w:rFonts w:asciiTheme="majorHAnsi" w:hAnsiTheme="majorHAnsi" w:cstheme="majorHAnsi"/>
          <w:color w:val="EE0000"/>
          <w:sz w:val="24"/>
          <w:szCs w:val="24"/>
          <w:lang w:val="es-DO"/>
        </w:rPr>
        <w:t xml:space="preserve">Incluir en el grado un módulo obligatorio sobre </w:t>
      </w:r>
      <w:r w:rsidR="00A03E7D" w:rsidRPr="00635118">
        <w:rPr>
          <w:rFonts w:asciiTheme="majorHAnsi" w:hAnsiTheme="majorHAnsi" w:cstheme="majorHAnsi"/>
          <w:color w:val="EE0000"/>
          <w:sz w:val="24"/>
          <w:szCs w:val="24"/>
          <w:lang w:val="es-DO"/>
        </w:rPr>
        <w:t>Atencion a la diversidad</w:t>
      </w:r>
      <w:r w:rsidRPr="00635118">
        <w:rPr>
          <w:rFonts w:asciiTheme="majorHAnsi" w:hAnsiTheme="majorHAnsi" w:cstheme="majorHAnsi"/>
          <w:color w:val="EE0000"/>
          <w:sz w:val="24"/>
          <w:szCs w:val="24"/>
          <w:lang w:val="es-DO"/>
        </w:rPr>
        <w:t xml:space="preserve"> y discapacidad cognitiva.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>• Crear una red itinerante de especialistas por regional</w:t>
      </w:r>
      <w:r w:rsidR="00A03E7D" w:rsidRPr="00635118">
        <w:rPr>
          <w:rFonts w:asciiTheme="majorHAnsi" w:hAnsiTheme="majorHAnsi" w:cstheme="majorHAnsi"/>
          <w:sz w:val="24"/>
          <w:szCs w:val="24"/>
          <w:lang w:val="es-DO"/>
        </w:rPr>
        <w:t xml:space="preserve">, </w:t>
      </w:r>
      <w:r w:rsidR="00A03E7D" w:rsidRPr="00635118">
        <w:rPr>
          <w:rFonts w:asciiTheme="majorHAnsi" w:hAnsiTheme="majorHAnsi" w:cstheme="majorHAnsi"/>
          <w:color w:val="EE0000"/>
          <w:sz w:val="24"/>
          <w:szCs w:val="24"/>
          <w:lang w:val="es-DO"/>
        </w:rPr>
        <w:t>existe, pero se puede cambiar el formato de trabajo.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>• Emitir protocolos oficiales de evaluación inclusiva.</w:t>
      </w:r>
    </w:p>
    <w:p w14:paraId="03B79F65" w14:textId="77777777" w:rsidR="0024641E" w:rsidRPr="0024641E" w:rsidRDefault="0024641E" w:rsidP="00635118">
      <w:pPr>
        <w:numPr>
          <w:ilvl w:val="0"/>
          <w:numId w:val="31"/>
        </w:numPr>
        <w:spacing w:after="0" w:line="360" w:lineRule="auto"/>
        <w:ind w:left="284"/>
        <w:rPr>
          <w:rFonts w:asciiTheme="majorHAnsi" w:hAnsiTheme="majorHAnsi" w:cstheme="majorHAnsi"/>
          <w:sz w:val="24"/>
          <w:szCs w:val="24"/>
          <w:lang w:val="es-DO"/>
        </w:rPr>
      </w:pPr>
      <w:r w:rsidRPr="0024641E">
        <w:rPr>
          <w:rFonts w:asciiTheme="majorHAnsi" w:hAnsiTheme="majorHAnsi" w:cstheme="majorHAnsi"/>
          <w:sz w:val="24"/>
          <w:szCs w:val="24"/>
          <w:lang w:val="es-DO"/>
        </w:rPr>
        <w:t>Crear un programa de certificación en estrategias pedagógicas para discapacidad cognitiva.</w:t>
      </w:r>
    </w:p>
    <w:p w14:paraId="2713F2AB" w14:textId="27B78480" w:rsidR="00635118" w:rsidRPr="00635118" w:rsidRDefault="00000000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</w:r>
      <w:r w:rsidRPr="00635118">
        <w:rPr>
          <w:rFonts w:asciiTheme="majorHAnsi" w:hAnsiTheme="majorHAnsi" w:cstheme="majorHAnsi"/>
          <w:b/>
          <w:bCs/>
          <w:sz w:val="24"/>
          <w:szCs w:val="24"/>
          <w:lang w:val="es-DO"/>
        </w:rPr>
        <w:t>Instituciones escolares: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>• Establecer tiempo protegido para planificación colaborativa.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>• Implementar mentorías y modelaje en aula.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>• Gestionar un paquete básico de recursos inclusivos.</w:t>
      </w:r>
    </w:p>
    <w:p w14:paraId="21484004" w14:textId="16E33FD1" w:rsidR="00635118" w:rsidRPr="00635118" w:rsidRDefault="00635118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Desarrollar bancos de recursos compartidos y sistemas de rotación de materiales.</w:t>
      </w:r>
    </w:p>
    <w:p w14:paraId="6BCCAA56" w14:textId="77777777" w:rsidR="00635118" w:rsidRPr="00635118" w:rsidRDefault="00635118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Establecer protocolos de colaboración entre docentes, orientadores y familias.</w:t>
      </w:r>
    </w:p>
    <w:p w14:paraId="0B0EFA85" w14:textId="6691514F" w:rsidR="00635118" w:rsidRPr="00635118" w:rsidRDefault="00000000" w:rsidP="00635118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</w:r>
      <w:r w:rsidRPr="00635118">
        <w:rPr>
          <w:rFonts w:asciiTheme="majorHAnsi" w:hAnsiTheme="majorHAnsi" w:cstheme="majorHAnsi"/>
          <w:b/>
          <w:bCs/>
          <w:sz w:val="24"/>
          <w:szCs w:val="24"/>
          <w:lang w:val="es-DO"/>
        </w:rPr>
        <w:t>Desarrollo</w:t>
      </w:r>
      <w:r w:rsidR="00635118">
        <w:rPr>
          <w:rFonts w:asciiTheme="majorHAnsi" w:hAnsiTheme="majorHAnsi" w:cstheme="majorHAnsi"/>
          <w:b/>
          <w:bCs/>
          <w:sz w:val="24"/>
          <w:szCs w:val="24"/>
          <w:lang w:val="es-DO"/>
        </w:rPr>
        <w:t xml:space="preserve"> </w:t>
      </w:r>
      <w:r w:rsidRPr="00635118">
        <w:rPr>
          <w:rFonts w:asciiTheme="majorHAnsi" w:hAnsiTheme="majorHAnsi" w:cstheme="majorHAnsi"/>
          <w:b/>
          <w:bCs/>
          <w:sz w:val="24"/>
          <w:szCs w:val="24"/>
          <w:lang w:val="es-DO"/>
        </w:rPr>
        <w:t>docente:</w:t>
      </w: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>• Programar microformaciones situadas trimestrales.</w:t>
      </w:r>
    </w:p>
    <w:p w14:paraId="5350E20A" w14:textId="77777777" w:rsidR="00635118" w:rsidRDefault="00000000" w:rsidP="00635118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>• Crear rutas de aprendizaje por niveles con evidencias.</w:t>
      </w:r>
    </w:p>
    <w:p w14:paraId="47490EC9" w14:textId="3DD945A0" w:rsidR="00AF3C69" w:rsidRPr="00635118" w:rsidRDefault="00000000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br/>
        <w:t>• Fomentar redes de intercambio entre centros.</w:t>
      </w:r>
    </w:p>
    <w:p w14:paraId="13A9B8CE" w14:textId="77777777" w:rsidR="00635118" w:rsidRPr="00635118" w:rsidRDefault="00635118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Implementar mentorías entre pares con docentes experimentados.</w:t>
      </w:r>
    </w:p>
    <w:p w14:paraId="712383C9" w14:textId="77777777" w:rsidR="00635118" w:rsidRPr="00635118" w:rsidRDefault="00635118" w:rsidP="00635118">
      <w:pPr>
        <w:pStyle w:val="Prrafodelista"/>
        <w:numPr>
          <w:ilvl w:val="0"/>
          <w:numId w:val="34"/>
        </w:numPr>
        <w:spacing w:after="0" w:line="360" w:lineRule="auto"/>
        <w:ind w:left="426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sz w:val="24"/>
          <w:szCs w:val="24"/>
          <w:lang w:val="es-DO"/>
        </w:rPr>
        <w:t>Diseñar talleres prácticos sobre adaptación de evaluaciones y diseño de instrumentos diferenciados.</w:t>
      </w:r>
    </w:p>
    <w:p w14:paraId="793B2E95" w14:textId="77777777" w:rsidR="00635118" w:rsidRPr="00635118" w:rsidRDefault="00635118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</w:p>
    <w:p w14:paraId="013A0823" w14:textId="4977C851" w:rsidR="00CA6531" w:rsidRPr="00635118" w:rsidRDefault="00AF3C69" w:rsidP="00635118">
      <w:pPr>
        <w:spacing w:after="0" w:line="360" w:lineRule="auto"/>
        <w:rPr>
          <w:rFonts w:asciiTheme="majorHAnsi" w:hAnsiTheme="majorHAnsi" w:cstheme="majorHAnsi"/>
          <w:sz w:val="24"/>
          <w:szCs w:val="24"/>
          <w:lang w:val="es-DO"/>
        </w:rPr>
      </w:pPr>
      <w:r w:rsidRPr="00635118">
        <w:rPr>
          <w:rFonts w:asciiTheme="majorHAnsi" w:hAnsiTheme="majorHAnsi" w:cstheme="majorHAnsi"/>
          <w:color w:val="0F1115"/>
          <w:sz w:val="24"/>
          <w:szCs w:val="24"/>
          <w:lang w:val="es-DO"/>
        </w:rPr>
        <w:t>Este análisis revela un sistema en transición, con islas de excelencia pero brechas sistémicas en formación, recursos y especialización, donde el compromiso docente y el apoyo entre pares son los principales motores de avance hacia la inclusión real.</w:t>
      </w:r>
    </w:p>
    <w:sectPr w:rsidR="00CA6531" w:rsidRPr="006351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062BAE"/>
    <w:multiLevelType w:val="multilevel"/>
    <w:tmpl w:val="E3A4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C7AAC"/>
    <w:multiLevelType w:val="multilevel"/>
    <w:tmpl w:val="CB14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D42F4"/>
    <w:multiLevelType w:val="multilevel"/>
    <w:tmpl w:val="9222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03077"/>
    <w:multiLevelType w:val="multilevel"/>
    <w:tmpl w:val="FE5E2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331F72"/>
    <w:multiLevelType w:val="multilevel"/>
    <w:tmpl w:val="2CC4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9E532A"/>
    <w:multiLevelType w:val="multilevel"/>
    <w:tmpl w:val="526E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D5D36"/>
    <w:multiLevelType w:val="multilevel"/>
    <w:tmpl w:val="4538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7E28CC"/>
    <w:multiLevelType w:val="multilevel"/>
    <w:tmpl w:val="900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06B54"/>
    <w:multiLevelType w:val="multilevel"/>
    <w:tmpl w:val="8AC2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E161D"/>
    <w:multiLevelType w:val="multilevel"/>
    <w:tmpl w:val="F7A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F4322"/>
    <w:multiLevelType w:val="multilevel"/>
    <w:tmpl w:val="4532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77E08"/>
    <w:multiLevelType w:val="multilevel"/>
    <w:tmpl w:val="96F8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201A7"/>
    <w:multiLevelType w:val="multilevel"/>
    <w:tmpl w:val="39A0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83B81"/>
    <w:multiLevelType w:val="multilevel"/>
    <w:tmpl w:val="F662B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8D7D5B"/>
    <w:multiLevelType w:val="multilevel"/>
    <w:tmpl w:val="E0BA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B1C72"/>
    <w:multiLevelType w:val="multilevel"/>
    <w:tmpl w:val="0EE2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81813"/>
    <w:multiLevelType w:val="multilevel"/>
    <w:tmpl w:val="9448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BB7F1B"/>
    <w:multiLevelType w:val="multilevel"/>
    <w:tmpl w:val="165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61510"/>
    <w:multiLevelType w:val="hybridMultilevel"/>
    <w:tmpl w:val="58820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73FD4"/>
    <w:multiLevelType w:val="multilevel"/>
    <w:tmpl w:val="B2760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5D48B9"/>
    <w:multiLevelType w:val="multilevel"/>
    <w:tmpl w:val="5300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D7246"/>
    <w:multiLevelType w:val="multilevel"/>
    <w:tmpl w:val="50C2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937B3"/>
    <w:multiLevelType w:val="multilevel"/>
    <w:tmpl w:val="3106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B14A5"/>
    <w:multiLevelType w:val="multilevel"/>
    <w:tmpl w:val="8552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52CAC"/>
    <w:multiLevelType w:val="multilevel"/>
    <w:tmpl w:val="D6E0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47668">
    <w:abstractNumId w:val="8"/>
  </w:num>
  <w:num w:numId="2" w16cid:durableId="954405121">
    <w:abstractNumId w:val="6"/>
  </w:num>
  <w:num w:numId="3" w16cid:durableId="945621931">
    <w:abstractNumId w:val="5"/>
  </w:num>
  <w:num w:numId="4" w16cid:durableId="1120417991">
    <w:abstractNumId w:val="4"/>
  </w:num>
  <w:num w:numId="5" w16cid:durableId="1506244492">
    <w:abstractNumId w:val="7"/>
  </w:num>
  <w:num w:numId="6" w16cid:durableId="2097289505">
    <w:abstractNumId w:val="3"/>
  </w:num>
  <w:num w:numId="7" w16cid:durableId="689062963">
    <w:abstractNumId w:val="2"/>
  </w:num>
  <w:num w:numId="8" w16cid:durableId="1342661745">
    <w:abstractNumId w:val="1"/>
  </w:num>
  <w:num w:numId="9" w16cid:durableId="1634824493">
    <w:abstractNumId w:val="0"/>
  </w:num>
  <w:num w:numId="10" w16cid:durableId="1806003061">
    <w:abstractNumId w:val="32"/>
  </w:num>
  <w:num w:numId="11" w16cid:durableId="1319729943">
    <w:abstractNumId w:val="19"/>
  </w:num>
  <w:num w:numId="12" w16cid:durableId="935556848">
    <w:abstractNumId w:val="29"/>
  </w:num>
  <w:num w:numId="13" w16cid:durableId="1436175240">
    <w:abstractNumId w:val="21"/>
  </w:num>
  <w:num w:numId="14" w16cid:durableId="1328678415">
    <w:abstractNumId w:val="30"/>
  </w:num>
  <w:num w:numId="15" w16cid:durableId="909847071">
    <w:abstractNumId w:val="10"/>
  </w:num>
  <w:num w:numId="16" w16cid:durableId="538279588">
    <w:abstractNumId w:val="16"/>
  </w:num>
  <w:num w:numId="17" w16cid:durableId="279652762">
    <w:abstractNumId w:val="22"/>
  </w:num>
  <w:num w:numId="18" w16cid:durableId="1943682593">
    <w:abstractNumId w:val="15"/>
  </w:num>
  <w:num w:numId="19" w16cid:durableId="2020307225">
    <w:abstractNumId w:val="25"/>
  </w:num>
  <w:num w:numId="20" w16cid:durableId="1978997614">
    <w:abstractNumId w:val="12"/>
  </w:num>
  <w:num w:numId="21" w16cid:durableId="198202839">
    <w:abstractNumId w:val="31"/>
  </w:num>
  <w:num w:numId="22" w16cid:durableId="1204100369">
    <w:abstractNumId w:val="20"/>
  </w:num>
  <w:num w:numId="23" w16cid:durableId="927082750">
    <w:abstractNumId w:val="14"/>
  </w:num>
  <w:num w:numId="24" w16cid:durableId="631180796">
    <w:abstractNumId w:val="18"/>
  </w:num>
  <w:num w:numId="25" w16cid:durableId="2006126013">
    <w:abstractNumId w:val="9"/>
  </w:num>
  <w:num w:numId="26" w16cid:durableId="799953100">
    <w:abstractNumId w:val="24"/>
  </w:num>
  <w:num w:numId="27" w16cid:durableId="93064064">
    <w:abstractNumId w:val="23"/>
  </w:num>
  <w:num w:numId="28" w16cid:durableId="1552186603">
    <w:abstractNumId w:val="13"/>
  </w:num>
  <w:num w:numId="29" w16cid:durableId="620307894">
    <w:abstractNumId w:val="33"/>
  </w:num>
  <w:num w:numId="30" w16cid:durableId="796025675">
    <w:abstractNumId w:val="28"/>
  </w:num>
  <w:num w:numId="31" w16cid:durableId="1786463325">
    <w:abstractNumId w:val="17"/>
  </w:num>
  <w:num w:numId="32" w16cid:durableId="23403334">
    <w:abstractNumId w:val="11"/>
  </w:num>
  <w:num w:numId="33" w16cid:durableId="710887033">
    <w:abstractNumId w:val="26"/>
  </w:num>
  <w:num w:numId="34" w16cid:durableId="174510019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641E"/>
    <w:rsid w:val="0029639D"/>
    <w:rsid w:val="00326F90"/>
    <w:rsid w:val="00635118"/>
    <w:rsid w:val="00A03E7D"/>
    <w:rsid w:val="00AA1D8D"/>
    <w:rsid w:val="00AF223B"/>
    <w:rsid w:val="00AF3C69"/>
    <w:rsid w:val="00B47730"/>
    <w:rsid w:val="00CA6531"/>
    <w:rsid w:val="00CB0664"/>
    <w:rsid w:val="00ED5B03"/>
    <w:rsid w:val="00FC36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36F0BF7"/>
  <w14:defaultImageDpi w14:val="300"/>
  <w15:docId w15:val="{75421F24-E9A7-6A40-90B2-BD93AD525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AF3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DO" w:eastAsia="es-MX"/>
    </w:rPr>
  </w:style>
  <w:style w:type="character" w:customStyle="1" w:styleId="apple-converted-space">
    <w:name w:val="apple-converted-space"/>
    <w:basedOn w:val="Fuentedeprrafopredeter"/>
    <w:rsid w:val="00AF3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1597</Words>
  <Characters>8788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Manuel Soriano Alcantara</cp:lastModifiedBy>
  <cp:revision>2</cp:revision>
  <dcterms:created xsi:type="dcterms:W3CDTF">2025-10-01T18:31:00Z</dcterms:created>
  <dcterms:modified xsi:type="dcterms:W3CDTF">2025-10-01T18:31:00Z</dcterms:modified>
  <cp:category/>
</cp:coreProperties>
</file>