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08F" w:rsidRDefault="00067231">
      <w:pPr>
        <w:pStyle w:val="normal0"/>
        <w:numPr>
          <w:ilvl w:val="0"/>
          <w:numId w:val="1"/>
        </w:numPr>
        <w:jc w:val="both"/>
        <w:rPr>
          <w:rFonts w:ascii="Times New Roman" w:eastAsia="Times New Roman" w:hAnsi="Times New Roman" w:cs="Times New Roman"/>
        </w:rPr>
      </w:pPr>
      <w:r>
        <w:rPr>
          <w:rFonts w:ascii="Times New Roman" w:eastAsia="Times New Roman" w:hAnsi="Times New Roman" w:cs="Times New Roman"/>
        </w:rPr>
        <w:t>O sistema de arquivos é uma abstração de gerenciamento de arquivos que tem como função gerenciar os modos como os arquivos  são estruturados, nomeados, acessados, usados, protegidos e implementados.</w:t>
      </w:r>
    </w:p>
    <w:p w:rsidR="0084008F" w:rsidRDefault="00067231">
      <w:pPr>
        <w:pStyle w:val="normal0"/>
        <w:numPr>
          <w:ilvl w:val="1"/>
          <w:numId w:val="1"/>
        </w:numPr>
        <w:jc w:val="both"/>
        <w:rPr>
          <w:rFonts w:ascii="Times New Roman" w:eastAsia="Times New Roman" w:hAnsi="Times New Roman" w:cs="Times New Roman"/>
        </w:rPr>
      </w:pPr>
      <w:r>
        <w:rPr>
          <w:rFonts w:ascii="Times New Roman" w:eastAsia="Times New Roman" w:hAnsi="Times New Roman" w:cs="Times New Roman"/>
        </w:rPr>
        <w:t xml:space="preserve">EXT: Baseado no Unix File System. O sistema de arquivos é dividido em grupo de blocos. Cada grupo contém uma cópia das informações cruciais do controle de sistemas de arquivos (descrição do superbloco) e uma tabela de descritor do grupo de blocos, e todos </w:t>
      </w:r>
      <w:r>
        <w:rPr>
          <w:rFonts w:ascii="Times New Roman" w:eastAsia="Times New Roman" w:hAnsi="Times New Roman" w:cs="Times New Roman"/>
        </w:rPr>
        <w:t>os blocos contém:</w:t>
      </w:r>
    </w:p>
    <w:p w:rsidR="0084008F" w:rsidRDefault="00067231">
      <w:pPr>
        <w:pStyle w:val="normal0"/>
        <w:numPr>
          <w:ilvl w:val="2"/>
          <w:numId w:val="1"/>
        </w:numPr>
        <w:jc w:val="both"/>
        <w:rPr>
          <w:rFonts w:ascii="Times New Roman" w:eastAsia="Times New Roman" w:hAnsi="Times New Roman" w:cs="Times New Roman"/>
        </w:rPr>
      </w:pPr>
      <w:r>
        <w:rPr>
          <w:rFonts w:ascii="Times New Roman" w:eastAsia="Times New Roman" w:hAnsi="Times New Roman" w:cs="Times New Roman"/>
        </w:rPr>
        <w:t>bitmap do bloco</w:t>
      </w:r>
    </w:p>
    <w:p w:rsidR="0084008F" w:rsidRDefault="00067231">
      <w:pPr>
        <w:pStyle w:val="normal0"/>
        <w:numPr>
          <w:ilvl w:val="2"/>
          <w:numId w:val="1"/>
        </w:numPr>
        <w:jc w:val="both"/>
        <w:rPr>
          <w:rFonts w:ascii="Times New Roman" w:eastAsia="Times New Roman" w:hAnsi="Times New Roman" w:cs="Times New Roman"/>
        </w:rPr>
      </w:pPr>
      <w:r>
        <w:rPr>
          <w:rFonts w:ascii="Times New Roman" w:eastAsia="Times New Roman" w:hAnsi="Times New Roman" w:cs="Times New Roman"/>
        </w:rPr>
        <w:t>tabela e bitmap de inode (index node)</w:t>
      </w:r>
    </w:p>
    <w:p w:rsidR="0084008F" w:rsidRDefault="00067231">
      <w:pPr>
        <w:pStyle w:val="normal0"/>
        <w:numPr>
          <w:ilvl w:val="2"/>
          <w:numId w:val="1"/>
        </w:numPr>
        <w:jc w:val="both"/>
        <w:rPr>
          <w:rFonts w:ascii="Times New Roman" w:eastAsia="Times New Roman" w:hAnsi="Times New Roman" w:cs="Times New Roman"/>
        </w:rPr>
      </w:pPr>
      <w:r>
        <w:rPr>
          <w:rFonts w:ascii="Times New Roman" w:eastAsia="Times New Roman" w:hAnsi="Times New Roman" w:cs="Times New Roman"/>
        </w:rPr>
        <w:t>blocos de dados</w:t>
      </w:r>
    </w:p>
    <w:p w:rsidR="0084008F" w:rsidRDefault="00067231">
      <w:pPr>
        <w:pStyle w:val="normal0"/>
        <w:ind w:left="1440"/>
        <w:jc w:val="both"/>
        <w:rPr>
          <w:rFonts w:ascii="Times New Roman" w:eastAsia="Times New Roman" w:hAnsi="Times New Roman" w:cs="Times New Roman"/>
        </w:rPr>
      </w:pPr>
      <w:r>
        <w:rPr>
          <w:rFonts w:ascii="Times New Roman" w:eastAsia="Times New Roman" w:hAnsi="Times New Roman" w:cs="Times New Roman"/>
        </w:rPr>
        <w:t>O superbloco contém informações importantes para o boot do SO, enquanto o descritor armazena o local dos bitmaps e o início da tabela de inode de cada grupo de bloco.</w:t>
      </w:r>
    </w:p>
    <w:p w:rsidR="0084008F" w:rsidRDefault="00067231">
      <w:pPr>
        <w:pStyle w:val="normal0"/>
        <w:numPr>
          <w:ilvl w:val="1"/>
          <w:numId w:val="1"/>
        </w:numPr>
        <w:jc w:val="both"/>
        <w:rPr>
          <w:rFonts w:ascii="Times New Roman" w:eastAsia="Times New Roman" w:hAnsi="Times New Roman" w:cs="Times New Roman"/>
        </w:rPr>
      </w:pPr>
      <w:r>
        <w:rPr>
          <w:rFonts w:ascii="Times New Roman" w:eastAsia="Times New Roman" w:hAnsi="Times New Roman" w:cs="Times New Roman"/>
        </w:rPr>
        <w:t>N</w:t>
      </w:r>
      <w:r>
        <w:rPr>
          <w:rFonts w:ascii="Times New Roman" w:eastAsia="Times New Roman" w:hAnsi="Times New Roman" w:cs="Times New Roman"/>
        </w:rPr>
        <w:t>TFS: O NTFS é baseado no sistema de arquivos FAT. A estrutura FAT funciona baseada em uma Tabela de Alocação de Arquivos (File Allocation Table - FAT). A tabela contém entradas para cada cluster (área contínua de armazenamento no disco). Cada uma das entra</w:t>
      </w:r>
      <w:r>
        <w:rPr>
          <w:rFonts w:ascii="Times New Roman" w:eastAsia="Times New Roman" w:hAnsi="Times New Roman" w:cs="Times New Roman"/>
        </w:rPr>
        <w:t xml:space="preserve">das contém ou um número do próximo cluster, ou um marcador de fim de arquivo, espaço vazio ou áreas reservadas do disco. </w:t>
      </w:r>
    </w:p>
    <w:p w:rsidR="0084008F" w:rsidRDefault="00067231">
      <w:pPr>
        <w:pStyle w:val="normal0"/>
        <w:ind w:left="1440"/>
        <w:jc w:val="both"/>
        <w:rPr>
          <w:rFonts w:ascii="Times New Roman" w:eastAsia="Times New Roman" w:hAnsi="Times New Roman" w:cs="Times New Roman"/>
        </w:rPr>
      </w:pPr>
      <w:r>
        <w:rPr>
          <w:rFonts w:ascii="Times New Roman" w:eastAsia="Times New Roman" w:hAnsi="Times New Roman" w:cs="Times New Roman"/>
        </w:rPr>
        <w:t>O NTFS adiciona algumas melhorias como um método de journaling (usa um log de alterações que ocorre no sistema) e algumas outras melho</w:t>
      </w:r>
      <w:r>
        <w:rPr>
          <w:rFonts w:ascii="Times New Roman" w:eastAsia="Times New Roman" w:hAnsi="Times New Roman" w:cs="Times New Roman"/>
        </w:rPr>
        <w:t>rias como melhor segurança e desempenho.</w:t>
      </w:r>
      <w:r>
        <w:rPr>
          <w:rFonts w:ascii="Times New Roman" w:eastAsia="Times New Roman" w:hAnsi="Times New Roman" w:cs="Times New Roman"/>
        </w:rPr>
        <w:tab/>
      </w:r>
    </w:p>
    <w:p w:rsidR="0084008F" w:rsidRDefault="00067231">
      <w:pPr>
        <w:pStyle w:val="normal0"/>
        <w:rPr>
          <w:rFonts w:ascii="Times New Roman" w:eastAsia="Times New Roman" w:hAnsi="Times New Roman" w:cs="Times New Roman"/>
        </w:rPr>
      </w:pPr>
      <w:r>
        <w:rPr>
          <w:rFonts w:ascii="Times New Roman" w:eastAsia="Times New Roman" w:hAnsi="Times New Roman" w:cs="Times New Roman"/>
        </w:rPr>
        <w:tab/>
      </w:r>
    </w:p>
    <w:p w:rsidR="0084008F" w:rsidRDefault="00067231">
      <w:pPr>
        <w:pStyle w:val="normal0"/>
        <w:ind w:left="720" w:firstLine="720"/>
        <w:jc w:val="both"/>
        <w:rPr>
          <w:rFonts w:ascii="Times New Roman" w:eastAsia="Times New Roman" w:hAnsi="Times New Roman" w:cs="Times New Roman"/>
        </w:rPr>
      </w:pPr>
      <w:r>
        <w:rPr>
          <w:rFonts w:ascii="Times New Roman" w:eastAsia="Times New Roman" w:hAnsi="Times New Roman" w:cs="Times New Roman"/>
        </w:rPr>
        <w:t>O NTFS é como uma versão melhorada do FAT, com segurança, performance e capacidade de tamanho de arquivos aumentados. Nele existe uma tabela MFT (Master File Table). Cada arquivo do sistema é descrito por um ou m</w:t>
      </w:r>
      <w:r>
        <w:rPr>
          <w:rFonts w:ascii="Times New Roman" w:eastAsia="Times New Roman" w:hAnsi="Times New Roman" w:cs="Times New Roman"/>
        </w:rPr>
        <w:t>ais registros no MFT. Arquivos pequenos podem ficar armazenados diretamente no MFT, enquanto arquivos maiores ficam localizados em algum lugar do disco, onde um ponteiro para tal local fica armazenado no MFT. Uma grande fragmentação dos dados pode impactar</w:t>
      </w:r>
      <w:r>
        <w:rPr>
          <w:rFonts w:ascii="Times New Roman" w:eastAsia="Times New Roman" w:hAnsi="Times New Roman" w:cs="Times New Roman"/>
        </w:rPr>
        <w:t xml:space="preserve"> a performance.</w:t>
      </w:r>
    </w:p>
    <w:p w:rsidR="0084008F" w:rsidRDefault="00067231">
      <w:pPr>
        <w:pStyle w:val="normal0"/>
        <w:ind w:left="720" w:firstLine="720"/>
        <w:jc w:val="both"/>
        <w:rPr>
          <w:rFonts w:ascii="Times New Roman" w:eastAsia="Times New Roman" w:hAnsi="Times New Roman" w:cs="Times New Roman"/>
        </w:rPr>
      </w:pPr>
      <w:r>
        <w:rPr>
          <w:rFonts w:ascii="Times New Roman" w:eastAsia="Times New Roman" w:hAnsi="Times New Roman" w:cs="Times New Roman"/>
        </w:rPr>
        <w:t xml:space="preserve">Já no EXT, é usado um método de alocação indexada, onde cada arquivo está localizado em um inode. Neste inode haverá um link direto para um local no disco, ou um link indireto para outros blocos indiretos, que por sua vez terá um link para </w:t>
      </w:r>
      <w:r>
        <w:rPr>
          <w:rFonts w:ascii="Times New Roman" w:eastAsia="Times New Roman" w:hAnsi="Times New Roman" w:cs="Times New Roman"/>
        </w:rPr>
        <w:t>um local no disco ou para outro bloco indireto. Os dados (como localização dos arquivos, diretórios e inodes associados) são otimizados para diminuir o tempo de busca e leitura. O método de alocação indexada previne contra fragmentação externa dos dados.</w:t>
      </w:r>
    </w:p>
    <w:p w:rsidR="0084008F" w:rsidRDefault="0084008F">
      <w:pPr>
        <w:pStyle w:val="normal0"/>
        <w:rPr>
          <w:rFonts w:ascii="Times New Roman" w:eastAsia="Times New Roman" w:hAnsi="Times New Roman" w:cs="Times New Roman"/>
        </w:rPr>
      </w:pPr>
    </w:p>
    <w:p w:rsidR="0084008F" w:rsidRDefault="00067231">
      <w:pPr>
        <w:pStyle w:val="normal0"/>
        <w:numPr>
          <w:ilvl w:val="0"/>
          <w:numId w:val="1"/>
        </w:numPr>
        <w:rPr>
          <w:rFonts w:ascii="Times New Roman" w:eastAsia="Times New Roman" w:hAnsi="Times New Roman" w:cs="Times New Roman"/>
        </w:rPr>
      </w:pPr>
      <w:r>
        <w:rPr>
          <w:rFonts w:ascii="Times New Roman" w:eastAsia="Times New Roman" w:hAnsi="Times New Roman" w:cs="Times New Roman"/>
        </w:rPr>
        <w:t>Os quatro tipos de problemas são:</w:t>
      </w:r>
    </w:p>
    <w:p w:rsidR="0084008F" w:rsidRDefault="00067231">
      <w:pPr>
        <w:pStyle w:val="normal0"/>
        <w:numPr>
          <w:ilvl w:val="1"/>
          <w:numId w:val="1"/>
        </w:numPr>
        <w:jc w:val="both"/>
        <w:rPr>
          <w:rFonts w:ascii="Times New Roman" w:eastAsia="Times New Roman" w:hAnsi="Times New Roman" w:cs="Times New Roman"/>
        </w:rPr>
      </w:pPr>
      <w:r>
        <w:rPr>
          <w:rFonts w:ascii="Times New Roman" w:eastAsia="Times New Roman" w:hAnsi="Times New Roman" w:cs="Times New Roman"/>
        </w:rPr>
        <w:t>Trancamento(Lockout): é um problema de queda de performance causada por tempo de espera gasto pelas CPUs em regiões críticas à nível de Kernel. É a principal causa da degradação de escalabilidade em um sistema multiprocess</w:t>
      </w:r>
      <w:r>
        <w:rPr>
          <w:rFonts w:ascii="Times New Roman" w:eastAsia="Times New Roman" w:hAnsi="Times New Roman" w:cs="Times New Roman"/>
        </w:rPr>
        <w:t>ador, limitando o número de processadores máximos que são utilizados. Como em um sistema multiprocessador não existe um “supervisor” de processadores, e as estruturas de dados do kernel são compartilhadas de maneira global, partes de dados que acessam essa</w:t>
      </w:r>
      <w:r>
        <w:rPr>
          <w:rFonts w:ascii="Times New Roman" w:eastAsia="Times New Roman" w:hAnsi="Times New Roman" w:cs="Times New Roman"/>
        </w:rPr>
        <w:t>s estruturas são regiões críticas. Essa técnica é designada de maneira a melhorar a escalabilidade, confiabilidade e modularidade. Porém, ocorrem conflitos quando mais de um processador tenta acessar o mesmo recurso simultaneamente. Para evitar condições d</w:t>
      </w:r>
      <w:r>
        <w:rPr>
          <w:rFonts w:ascii="Times New Roman" w:eastAsia="Times New Roman" w:hAnsi="Times New Roman" w:cs="Times New Roman"/>
        </w:rPr>
        <w:t xml:space="preserve">e corrida de dados e inconsistência, apenas um dos processadores recebe </w:t>
      </w:r>
      <w:r>
        <w:rPr>
          <w:rFonts w:ascii="Times New Roman" w:eastAsia="Times New Roman" w:hAnsi="Times New Roman" w:cs="Times New Roman"/>
        </w:rPr>
        <w:lastRenderedPageBreak/>
        <w:t>permissão para acessar aquele recurso, e as demais CPUs são “trancadas” (locked-out) e ficam em estado de espera para acessar o recurso.Para diminuir este problema, o kernel deve ser p</w:t>
      </w:r>
      <w:r>
        <w:rPr>
          <w:rFonts w:ascii="Times New Roman" w:eastAsia="Times New Roman" w:hAnsi="Times New Roman" w:cs="Times New Roman"/>
        </w:rPr>
        <w:t>rojetado de maneira a encurtar essas regiões críticas, decompondo a estrutura dos dados em sub-estruturas menores.</w:t>
      </w:r>
    </w:p>
    <w:p w:rsidR="0084008F" w:rsidRDefault="0084008F">
      <w:pPr>
        <w:pStyle w:val="normal0"/>
        <w:ind w:left="1440"/>
        <w:rPr>
          <w:rFonts w:ascii="Times New Roman" w:eastAsia="Times New Roman" w:hAnsi="Times New Roman" w:cs="Times New Roman"/>
        </w:rPr>
      </w:pPr>
    </w:p>
    <w:p w:rsidR="0084008F" w:rsidRDefault="00067231">
      <w:pPr>
        <w:pStyle w:val="normal0"/>
        <w:numPr>
          <w:ilvl w:val="1"/>
          <w:numId w:val="1"/>
        </w:numPr>
        <w:rPr>
          <w:rFonts w:ascii="Times New Roman" w:eastAsia="Times New Roman" w:hAnsi="Times New Roman" w:cs="Times New Roman"/>
        </w:rPr>
      </w:pPr>
      <w:r>
        <w:rPr>
          <w:rFonts w:ascii="Times New Roman" w:eastAsia="Times New Roman" w:hAnsi="Times New Roman" w:cs="Times New Roman"/>
        </w:rPr>
        <w:t>Impasse (</w:t>
      </w:r>
      <w:r>
        <w:rPr>
          <w:rFonts w:ascii="Times New Roman" w:eastAsia="Times New Roman" w:hAnsi="Times New Roman" w:cs="Times New Roman"/>
          <w:i/>
        </w:rPr>
        <w:t>Deadlock</w:t>
      </w:r>
      <w:r>
        <w:rPr>
          <w:rFonts w:ascii="Times New Roman" w:eastAsia="Times New Roman" w:hAnsi="Times New Roman" w:cs="Times New Roman"/>
        </w:rPr>
        <w:t>): “</w:t>
      </w:r>
      <w:r>
        <w:rPr>
          <w:rFonts w:ascii="Times New Roman" w:eastAsia="Times New Roman" w:hAnsi="Times New Roman" w:cs="Times New Roman"/>
          <w:i/>
        </w:rPr>
        <w:t xml:space="preserve">Um conjunto  de processos estará em situação de impasse se todo processo pertencente ao conjunto estiver esperando por </w:t>
      </w:r>
      <w:r>
        <w:rPr>
          <w:rFonts w:ascii="Times New Roman" w:eastAsia="Times New Roman" w:hAnsi="Times New Roman" w:cs="Times New Roman"/>
          <w:i/>
        </w:rPr>
        <w:t>evento que somente outro processo  desse mesmo conjunto poderá fazer acontecer”</w:t>
      </w:r>
      <w:r>
        <w:rPr>
          <w:rFonts w:ascii="Times New Roman" w:eastAsia="Times New Roman" w:hAnsi="Times New Roman" w:cs="Times New Roman"/>
        </w:rPr>
        <w:t>(Tanenbaum,2010).</w:t>
      </w:r>
    </w:p>
    <w:p w:rsidR="0084008F" w:rsidRDefault="00067231">
      <w:pPr>
        <w:pStyle w:val="normal0"/>
        <w:ind w:left="1440"/>
        <w:rPr>
          <w:rFonts w:ascii="Times New Roman" w:eastAsia="Times New Roman" w:hAnsi="Times New Roman" w:cs="Times New Roman"/>
        </w:rPr>
      </w:pPr>
      <w:r>
        <w:rPr>
          <w:rFonts w:ascii="Times New Roman" w:eastAsia="Times New Roman" w:hAnsi="Times New Roman" w:cs="Times New Roman"/>
        </w:rPr>
        <w:t xml:space="preserve">De forma geral um Processo-1 está em situação de impasse se ele tentar utilizar um recurso crítico que estiver sendo utilizado por um Processo-2, e esse outro </w:t>
      </w:r>
      <w:r>
        <w:rPr>
          <w:rFonts w:ascii="Times New Roman" w:eastAsia="Times New Roman" w:hAnsi="Times New Roman" w:cs="Times New Roman"/>
        </w:rPr>
        <w:t>necessitar de um recurso que está  sendo utilizado pelo Processo-1 e nenhum desses recursos são preemptivos</w:t>
      </w:r>
    </w:p>
    <w:p w:rsidR="0084008F" w:rsidRDefault="00067231">
      <w:pPr>
        <w:pStyle w:val="normal0"/>
        <w:ind w:left="1440"/>
      </w:pPr>
      <w:r>
        <w:rPr>
          <w:rFonts w:ascii="Times New Roman" w:eastAsia="Times New Roman" w:hAnsi="Times New Roman" w:cs="Times New Roman"/>
        </w:rPr>
        <w:t>.</w:t>
      </w:r>
    </w:p>
    <w:p w:rsidR="0084008F" w:rsidRDefault="00067231">
      <w:pPr>
        <w:pStyle w:val="normal0"/>
        <w:numPr>
          <w:ilvl w:val="1"/>
          <w:numId w:val="1"/>
        </w:numPr>
        <w:rPr>
          <w:rFonts w:ascii="Times New Roman" w:eastAsia="Times New Roman" w:hAnsi="Times New Roman" w:cs="Times New Roman"/>
        </w:rPr>
      </w:pPr>
      <w:r>
        <w:rPr>
          <w:rFonts w:ascii="Times New Roman" w:eastAsia="Times New Roman" w:hAnsi="Times New Roman" w:cs="Times New Roman"/>
        </w:rPr>
        <w:t>Inanição (</w:t>
      </w:r>
      <w:r>
        <w:rPr>
          <w:rFonts w:ascii="Times New Roman" w:eastAsia="Times New Roman" w:hAnsi="Times New Roman" w:cs="Times New Roman"/>
          <w:i/>
        </w:rPr>
        <w:t>Starvation</w:t>
      </w:r>
      <w:r>
        <w:rPr>
          <w:rFonts w:ascii="Times New Roman" w:eastAsia="Times New Roman" w:hAnsi="Times New Roman" w:cs="Times New Roman"/>
        </w:rPr>
        <w:t>): O estado de inanição  é uma situação na qual todos os processos continuam executando indefinidamente mas falham ao tentar p</w:t>
      </w:r>
      <w:r>
        <w:rPr>
          <w:rFonts w:ascii="Times New Roman" w:eastAsia="Times New Roman" w:hAnsi="Times New Roman" w:cs="Times New Roman"/>
        </w:rPr>
        <w:t xml:space="preserve">rogredir. O exemplo clássico de um caso de </w:t>
      </w:r>
      <w:r>
        <w:rPr>
          <w:rFonts w:ascii="Times New Roman" w:eastAsia="Times New Roman" w:hAnsi="Times New Roman" w:cs="Times New Roman"/>
          <w:i/>
        </w:rPr>
        <w:t>Starvation</w:t>
      </w:r>
      <w:r>
        <w:rPr>
          <w:rFonts w:ascii="Times New Roman" w:eastAsia="Times New Roman" w:hAnsi="Times New Roman" w:cs="Times New Roman"/>
        </w:rPr>
        <w:t xml:space="preserve"> é uma das tentativas resolver o Problema do Jantar dos Filósofos. A tentativa de solução é composta pela implementação onde cada filósofo tenta pegar um garfo após o outro, se não houver garfo, ele larg</w:t>
      </w:r>
      <w:r>
        <w:rPr>
          <w:rFonts w:ascii="Times New Roman" w:eastAsia="Times New Roman" w:hAnsi="Times New Roman" w:cs="Times New Roman"/>
        </w:rPr>
        <w:t>a seus garfos e espera por um tempo fixo e tenta novamente. O problema está quando todos os filósofos pegam um garfo ao mesmo tempo, isso fará com que todos soltem e peguem garfos ao mesmo tempo indefinidamente.</w:t>
      </w:r>
    </w:p>
    <w:p w:rsidR="0084008F" w:rsidRDefault="0084008F">
      <w:pPr>
        <w:pStyle w:val="normal0"/>
        <w:ind w:left="1440"/>
        <w:rPr>
          <w:rFonts w:ascii="Times New Roman" w:eastAsia="Times New Roman" w:hAnsi="Times New Roman" w:cs="Times New Roman"/>
        </w:rPr>
      </w:pPr>
    </w:p>
    <w:p w:rsidR="0084008F" w:rsidRDefault="00067231">
      <w:pPr>
        <w:pStyle w:val="normal0"/>
        <w:numPr>
          <w:ilvl w:val="1"/>
          <w:numId w:val="1"/>
        </w:numPr>
        <w:rPr>
          <w:rFonts w:ascii="Times New Roman" w:eastAsia="Times New Roman" w:hAnsi="Times New Roman" w:cs="Times New Roman"/>
        </w:rPr>
      </w:pPr>
      <w:r>
        <w:rPr>
          <w:rFonts w:ascii="Times New Roman" w:eastAsia="Times New Roman" w:hAnsi="Times New Roman" w:cs="Times New Roman"/>
        </w:rPr>
        <w:t>Indeterminismo: Indeterminação é uma propri</w:t>
      </w:r>
      <w:r>
        <w:rPr>
          <w:rFonts w:ascii="Times New Roman" w:eastAsia="Times New Roman" w:hAnsi="Times New Roman" w:cs="Times New Roman"/>
        </w:rPr>
        <w:t>edade de sistemas formais onde um sistema com mesmas configurações e entradas pode ter múltiplos comportamentos.</w:t>
      </w:r>
    </w:p>
    <w:p w:rsidR="0084008F" w:rsidRDefault="00067231">
      <w:pPr>
        <w:pStyle w:val="normal0"/>
        <w:ind w:left="1440"/>
        <w:rPr>
          <w:rFonts w:ascii="Times New Roman" w:eastAsia="Times New Roman" w:hAnsi="Times New Roman" w:cs="Times New Roman"/>
        </w:rPr>
      </w:pPr>
      <w:r>
        <w:rPr>
          <w:rFonts w:ascii="Times New Roman" w:eastAsia="Times New Roman" w:hAnsi="Times New Roman" w:cs="Times New Roman"/>
        </w:rPr>
        <w:t>Sistemas que tem funcionamento  relacionado com aleatoriedades ou sistemas físicos(que dependem de variáveis de ambientes) apresentam tal propr</w:t>
      </w:r>
      <w:r>
        <w:rPr>
          <w:rFonts w:ascii="Times New Roman" w:eastAsia="Times New Roman" w:hAnsi="Times New Roman" w:cs="Times New Roman"/>
        </w:rPr>
        <w:t>iedade.</w:t>
      </w:r>
    </w:p>
    <w:p w:rsidR="0084008F" w:rsidRDefault="0084008F">
      <w:pPr>
        <w:pStyle w:val="normal0"/>
        <w:ind w:left="1440"/>
        <w:rPr>
          <w:rFonts w:ascii="Times New Roman" w:eastAsia="Times New Roman" w:hAnsi="Times New Roman" w:cs="Times New Roman"/>
        </w:rPr>
      </w:pPr>
    </w:p>
    <w:sectPr w:rsidR="0084008F" w:rsidSect="0084008F">
      <w:headerReference w:type="default" r:id="rId7"/>
      <w:pgSz w:w="11909" w:h="16834"/>
      <w:pgMar w:top="1984"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7231" w:rsidRDefault="00067231" w:rsidP="0084008F">
      <w:pPr>
        <w:spacing w:line="240" w:lineRule="auto"/>
      </w:pPr>
      <w:r>
        <w:separator/>
      </w:r>
    </w:p>
  </w:endnote>
  <w:endnote w:type="continuationSeparator" w:id="1">
    <w:p w:rsidR="00067231" w:rsidRDefault="00067231" w:rsidP="0084008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7231" w:rsidRDefault="00067231" w:rsidP="0084008F">
      <w:pPr>
        <w:spacing w:line="240" w:lineRule="auto"/>
      </w:pPr>
      <w:r>
        <w:separator/>
      </w:r>
    </w:p>
  </w:footnote>
  <w:footnote w:type="continuationSeparator" w:id="1">
    <w:p w:rsidR="00067231" w:rsidRDefault="00067231" w:rsidP="0084008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008F" w:rsidRDefault="00067231">
    <w:pPr>
      <w:pStyle w:val="norm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Lista 02 - DCC 403 - Sistemas Operacionais</w:t>
    </w:r>
  </w:p>
  <w:p w:rsidR="0084008F" w:rsidRDefault="00067231">
    <w:pPr>
      <w:pStyle w:val="norm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Aluno: </w:t>
    </w:r>
    <w:r>
      <w:rPr>
        <w:rFonts w:ascii="Times New Roman" w:eastAsia="Times New Roman" w:hAnsi="Times New Roman" w:cs="Times New Roman"/>
        <w:sz w:val="28"/>
        <w:szCs w:val="28"/>
      </w:rPr>
      <w:t xml:space="preserve">Joshua Kook Ho Pereira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CA4040"/>
    <w:multiLevelType w:val="multilevel"/>
    <w:tmpl w:val="4FC829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20"/>
  <w:hyphenationZone w:val="425"/>
  <w:characterSpacingControl w:val="doNotCompress"/>
  <w:footnotePr>
    <w:footnote w:id="0"/>
    <w:footnote w:id="1"/>
  </w:footnotePr>
  <w:endnotePr>
    <w:endnote w:id="0"/>
    <w:endnote w:id="1"/>
  </w:endnotePr>
  <w:compat/>
  <w:rsids>
    <w:rsidRoot w:val="0084008F"/>
    <w:rsid w:val="00067231"/>
    <w:rsid w:val="00385C4C"/>
    <w:rsid w:val="0084008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rsid w:val="0084008F"/>
    <w:pPr>
      <w:keepNext/>
      <w:keepLines/>
      <w:spacing w:before="400" w:after="120"/>
      <w:outlineLvl w:val="0"/>
    </w:pPr>
    <w:rPr>
      <w:sz w:val="40"/>
      <w:szCs w:val="40"/>
    </w:rPr>
  </w:style>
  <w:style w:type="paragraph" w:styleId="Ttulo2">
    <w:name w:val="heading 2"/>
    <w:basedOn w:val="normal0"/>
    <w:next w:val="normal0"/>
    <w:rsid w:val="0084008F"/>
    <w:pPr>
      <w:keepNext/>
      <w:keepLines/>
      <w:spacing w:before="360" w:after="120"/>
      <w:outlineLvl w:val="1"/>
    </w:pPr>
    <w:rPr>
      <w:sz w:val="32"/>
      <w:szCs w:val="32"/>
    </w:rPr>
  </w:style>
  <w:style w:type="paragraph" w:styleId="Ttulo3">
    <w:name w:val="heading 3"/>
    <w:basedOn w:val="normal0"/>
    <w:next w:val="normal0"/>
    <w:rsid w:val="0084008F"/>
    <w:pPr>
      <w:keepNext/>
      <w:keepLines/>
      <w:spacing w:before="320" w:after="80"/>
      <w:outlineLvl w:val="2"/>
    </w:pPr>
    <w:rPr>
      <w:color w:val="434343"/>
      <w:sz w:val="28"/>
      <w:szCs w:val="28"/>
    </w:rPr>
  </w:style>
  <w:style w:type="paragraph" w:styleId="Ttulo4">
    <w:name w:val="heading 4"/>
    <w:basedOn w:val="normal0"/>
    <w:next w:val="normal0"/>
    <w:rsid w:val="0084008F"/>
    <w:pPr>
      <w:keepNext/>
      <w:keepLines/>
      <w:spacing w:before="280" w:after="80"/>
      <w:outlineLvl w:val="3"/>
    </w:pPr>
    <w:rPr>
      <w:color w:val="666666"/>
      <w:sz w:val="24"/>
      <w:szCs w:val="24"/>
    </w:rPr>
  </w:style>
  <w:style w:type="paragraph" w:styleId="Ttulo5">
    <w:name w:val="heading 5"/>
    <w:basedOn w:val="normal0"/>
    <w:next w:val="normal0"/>
    <w:rsid w:val="0084008F"/>
    <w:pPr>
      <w:keepNext/>
      <w:keepLines/>
      <w:spacing w:before="240" w:after="80"/>
      <w:outlineLvl w:val="4"/>
    </w:pPr>
    <w:rPr>
      <w:color w:val="666666"/>
    </w:rPr>
  </w:style>
  <w:style w:type="paragraph" w:styleId="Ttulo6">
    <w:name w:val="heading 6"/>
    <w:basedOn w:val="normal0"/>
    <w:next w:val="normal0"/>
    <w:rsid w:val="0084008F"/>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0">
    <w:name w:val="normal"/>
    <w:rsid w:val="0084008F"/>
  </w:style>
  <w:style w:type="table" w:customStyle="1" w:styleId="TableNormal">
    <w:name w:val="Table Normal"/>
    <w:rsid w:val="0084008F"/>
    <w:tblPr>
      <w:tblCellMar>
        <w:top w:w="0" w:type="dxa"/>
        <w:left w:w="0" w:type="dxa"/>
        <w:bottom w:w="0" w:type="dxa"/>
        <w:right w:w="0" w:type="dxa"/>
      </w:tblCellMar>
    </w:tblPr>
  </w:style>
  <w:style w:type="paragraph" w:styleId="Ttulo">
    <w:name w:val="Title"/>
    <w:basedOn w:val="normal0"/>
    <w:next w:val="normal0"/>
    <w:rsid w:val="0084008F"/>
    <w:pPr>
      <w:keepNext/>
      <w:keepLines/>
      <w:spacing w:after="60"/>
    </w:pPr>
    <w:rPr>
      <w:sz w:val="52"/>
      <w:szCs w:val="52"/>
    </w:rPr>
  </w:style>
  <w:style w:type="paragraph" w:styleId="Subttulo">
    <w:name w:val="Subtitle"/>
    <w:basedOn w:val="normal0"/>
    <w:next w:val="normal0"/>
    <w:rsid w:val="0084008F"/>
    <w:pPr>
      <w:keepNext/>
      <w:keepLines/>
      <w:spacing w:after="320"/>
    </w:pPr>
    <w:rPr>
      <w:color w:val="666666"/>
      <w:sz w:val="30"/>
      <w:szCs w:val="30"/>
    </w:rPr>
  </w:style>
  <w:style w:type="paragraph" w:styleId="Cabealho">
    <w:name w:val="header"/>
    <w:basedOn w:val="Normal"/>
    <w:link w:val="CabealhoChar"/>
    <w:uiPriority w:val="99"/>
    <w:semiHidden/>
    <w:unhideWhenUsed/>
    <w:rsid w:val="00385C4C"/>
    <w:pPr>
      <w:tabs>
        <w:tab w:val="center" w:pos="4252"/>
        <w:tab w:val="right" w:pos="8504"/>
      </w:tabs>
      <w:spacing w:line="240" w:lineRule="auto"/>
    </w:pPr>
  </w:style>
  <w:style w:type="character" w:customStyle="1" w:styleId="CabealhoChar">
    <w:name w:val="Cabeçalho Char"/>
    <w:basedOn w:val="Fontepargpadro"/>
    <w:link w:val="Cabealho"/>
    <w:uiPriority w:val="99"/>
    <w:semiHidden/>
    <w:rsid w:val="00385C4C"/>
  </w:style>
  <w:style w:type="paragraph" w:styleId="Rodap">
    <w:name w:val="footer"/>
    <w:basedOn w:val="Normal"/>
    <w:link w:val="RodapChar"/>
    <w:uiPriority w:val="99"/>
    <w:semiHidden/>
    <w:unhideWhenUsed/>
    <w:rsid w:val="00385C4C"/>
    <w:pPr>
      <w:tabs>
        <w:tab w:val="center" w:pos="4252"/>
        <w:tab w:val="right" w:pos="8504"/>
      </w:tabs>
      <w:spacing w:line="240" w:lineRule="auto"/>
    </w:pPr>
  </w:style>
  <w:style w:type="character" w:customStyle="1" w:styleId="RodapChar">
    <w:name w:val="Rodapé Char"/>
    <w:basedOn w:val="Fontepargpadro"/>
    <w:link w:val="Rodap"/>
    <w:uiPriority w:val="99"/>
    <w:semiHidden/>
    <w:rsid w:val="00385C4C"/>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752</Words>
  <Characters>4064</Characters>
  <Application>Microsoft Office Word</Application>
  <DocSecurity>0</DocSecurity>
  <Lines>33</Lines>
  <Paragraphs>9</Paragraphs>
  <ScaleCrop>false</ScaleCrop>
  <Company/>
  <LinksUpToDate>false</LinksUpToDate>
  <CharactersWithSpaces>4807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Kook Ho</cp:lastModifiedBy>
  <cp:revision>2</cp:revision>
  <dcterms:created xsi:type="dcterms:W3CDTF">2019-06-12T23:35:00Z</dcterms:created>
  <dcterms:modified xsi:type="dcterms:W3CDTF">2019-06-12T23:35:00Z</dcterms:modified>
</cp:coreProperties>
</file>