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2F97" w:rsidRPr="007E2F97" w:rsidRDefault="007E2F97" w:rsidP="007E2F9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E2F97">
        <w:rPr>
          <w:rFonts w:ascii="Times New Roman" w:eastAsia="Times New Roman" w:hAnsi="Times New Roman" w:cs="Times New Roman"/>
          <w:sz w:val="24"/>
          <w:szCs w:val="24"/>
        </w:rPr>
        <w:t xml:space="preserve">Perfect — let’s trace where those </w:t>
      </w:r>
      <w:r w:rsidRPr="007E2F97">
        <w:rPr>
          <w:rFonts w:ascii="Times New Roman" w:eastAsia="Times New Roman" w:hAnsi="Times New Roman" w:cs="Times New Roman"/>
          <w:b/>
          <w:bCs/>
          <w:sz w:val="24"/>
          <w:szCs w:val="24"/>
        </w:rPr>
        <w:t>76 response factors</w:t>
      </w:r>
      <w:r w:rsidRPr="007E2F97">
        <w:rPr>
          <w:rFonts w:ascii="Times New Roman" w:eastAsia="Times New Roman" w:hAnsi="Times New Roman" w:cs="Times New Roman"/>
          <w:sz w:val="24"/>
          <w:szCs w:val="24"/>
        </w:rPr>
        <w:t xml:space="preserve"> come from in the v22 source, so you know exactly what to port into your new </w:t>
      </w:r>
      <w:r w:rsidRPr="007E2F97">
        <w:rPr>
          <w:rFonts w:ascii="Courier New" w:eastAsia="Times New Roman" w:hAnsi="Courier New" w:cs="Courier New"/>
          <w:sz w:val="20"/>
          <w:szCs w:val="20"/>
        </w:rPr>
        <w:t>GHE:VGHE</w:t>
      </w:r>
      <w:r w:rsidRPr="007E2F97">
        <w:rPr>
          <w:rFonts w:ascii="Times New Roman" w:eastAsia="Times New Roman" w:hAnsi="Times New Roman" w:cs="Times New Roman"/>
          <w:sz w:val="24"/>
          <w:szCs w:val="24"/>
        </w:rPr>
        <w:t xml:space="preserve"> class in v26.</w:t>
      </w:r>
    </w:p>
    <w:p w:rsidR="007E2F97" w:rsidRPr="007E2F97" w:rsidRDefault="007E2F97" w:rsidP="007E2F9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2F97">
        <w:rPr>
          <w:rFonts w:ascii="Segoe UI Symbol" w:eastAsia="Times New Roman" w:hAnsi="Segoe UI Symbol" w:cs="Segoe UI Symbol"/>
          <w:b/>
          <w:bCs/>
          <w:sz w:val="27"/>
          <w:szCs w:val="27"/>
        </w:rPr>
        <w:t>📍</w:t>
      </w:r>
      <w:r w:rsidRPr="007E2F9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Where response factors are generated in v22</w:t>
      </w:r>
    </w:p>
    <w:p w:rsidR="007E2F97" w:rsidRPr="007E2F97" w:rsidRDefault="007E2F97" w:rsidP="007E2F9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E2F97">
        <w:rPr>
          <w:rFonts w:ascii="Times New Roman" w:eastAsia="Times New Roman" w:hAnsi="Times New Roman" w:cs="Times New Roman"/>
          <w:b/>
          <w:bCs/>
          <w:sz w:val="24"/>
          <w:szCs w:val="24"/>
        </w:rPr>
        <w:t>Files involved</w:t>
      </w:r>
    </w:p>
    <w:p w:rsidR="007E2F97" w:rsidRPr="007E2F97" w:rsidRDefault="007E2F97" w:rsidP="007E2F97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E2F97">
        <w:rPr>
          <w:rFonts w:ascii="Courier New" w:eastAsia="Times New Roman" w:hAnsi="Courier New" w:cs="Courier New"/>
          <w:sz w:val="20"/>
          <w:szCs w:val="20"/>
        </w:rPr>
        <w:t>GLHEBase.cc</w:t>
      </w:r>
      <w:r w:rsidRPr="007E2F97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7E2F97">
        <w:rPr>
          <w:rFonts w:ascii="Courier New" w:eastAsia="Times New Roman" w:hAnsi="Courier New" w:cs="Courier New"/>
          <w:sz w:val="20"/>
          <w:szCs w:val="20"/>
        </w:rPr>
        <w:t>GLHEBase.hh</w:t>
      </w:r>
    </w:p>
    <w:p w:rsidR="007E2F97" w:rsidRPr="007E2F97" w:rsidRDefault="007E2F97" w:rsidP="007E2F97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E2F97">
        <w:rPr>
          <w:rFonts w:ascii="Courier New" w:eastAsia="Times New Roman" w:hAnsi="Courier New" w:cs="Courier New"/>
          <w:sz w:val="20"/>
          <w:szCs w:val="20"/>
        </w:rPr>
        <w:t>GLHEVertical.cc</w:t>
      </w:r>
      <w:r w:rsidRPr="007E2F97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7E2F97">
        <w:rPr>
          <w:rFonts w:ascii="Courier New" w:eastAsia="Times New Roman" w:hAnsi="Courier New" w:cs="Courier New"/>
          <w:sz w:val="20"/>
          <w:szCs w:val="20"/>
        </w:rPr>
        <w:t>GLHEVertical.hh</w:t>
      </w:r>
    </w:p>
    <w:p w:rsidR="007E2F97" w:rsidRPr="007E2F97" w:rsidRDefault="007E2F97" w:rsidP="007E2F97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E2F97">
        <w:rPr>
          <w:rFonts w:ascii="Courier New" w:eastAsia="Times New Roman" w:hAnsi="Courier New" w:cs="Courier New"/>
          <w:sz w:val="20"/>
          <w:szCs w:val="20"/>
        </w:rPr>
        <w:t>GroundHeatExchanger.cc</w:t>
      </w:r>
      <w:r w:rsidRPr="007E2F97">
        <w:rPr>
          <w:rFonts w:ascii="Times New Roman" w:eastAsia="Times New Roman" w:hAnsi="Times New Roman" w:cs="Times New Roman"/>
          <w:sz w:val="24"/>
          <w:szCs w:val="24"/>
        </w:rPr>
        <w:t xml:space="preserve"> (manager/factory)</w:t>
      </w:r>
    </w:p>
    <w:p w:rsidR="007E2F97" w:rsidRPr="007E2F97" w:rsidRDefault="007E2F97" w:rsidP="007E2F9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E2F97">
        <w:rPr>
          <w:rFonts w:ascii="Times New Roman" w:eastAsia="Times New Roman" w:hAnsi="Times New Roman" w:cs="Times New Roman"/>
          <w:b/>
          <w:bCs/>
          <w:sz w:val="24"/>
          <w:szCs w:val="24"/>
        </w:rPr>
        <w:t>Key function</w:t>
      </w:r>
    </w:p>
    <w:p w:rsidR="007E2F97" w:rsidRPr="007E2F97" w:rsidRDefault="007E2F97" w:rsidP="007E2F97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E2F97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7E2F97">
        <w:rPr>
          <w:rFonts w:ascii="Courier New" w:eastAsia="Times New Roman" w:hAnsi="Courier New" w:cs="Courier New"/>
          <w:sz w:val="20"/>
          <w:szCs w:val="20"/>
        </w:rPr>
        <w:t>GLHEBase.cc</w:t>
      </w:r>
      <w:r w:rsidRPr="007E2F97">
        <w:rPr>
          <w:rFonts w:ascii="Times New Roman" w:eastAsia="Times New Roman" w:hAnsi="Times New Roman" w:cs="Times New Roman"/>
          <w:sz w:val="24"/>
          <w:szCs w:val="24"/>
        </w:rPr>
        <w:t>, look for something like:</w:t>
      </w:r>
    </w:p>
    <w:p w:rsidR="007E2F97" w:rsidRPr="007E2F97" w:rsidRDefault="007E2F97" w:rsidP="007E2F97">
      <w:pPr>
        <w:spacing w:beforeAutospacing="1" w:afterAutospacing="1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E2F97">
        <w:rPr>
          <w:rFonts w:ascii="Times New Roman" w:eastAsia="Times New Roman" w:hAnsi="Times New Roman" w:cs="Times New Roman"/>
          <w:sz w:val="24"/>
          <w:szCs w:val="24"/>
        </w:rPr>
        <w:t>cpp</w:t>
      </w:r>
    </w:p>
    <w:p w:rsidR="007E2F97" w:rsidRPr="007E2F97" w:rsidRDefault="007E2F97" w:rsidP="007E2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eastAsia="Times New Roman" w:hAnsi="Courier New" w:cs="Courier New"/>
          <w:sz w:val="20"/>
          <w:szCs w:val="20"/>
        </w:rPr>
      </w:pPr>
      <w:r w:rsidRPr="007E2F97">
        <w:rPr>
          <w:rFonts w:ascii="Courier New" w:eastAsia="Times New Roman" w:hAnsi="Courier New" w:cs="Courier New"/>
          <w:sz w:val="20"/>
          <w:szCs w:val="20"/>
        </w:rPr>
        <w:t>void GLHEBase::setupResponseFactors(EnergyPlusData &amp;state)</w:t>
      </w:r>
    </w:p>
    <w:p w:rsidR="007E2F97" w:rsidRPr="007E2F97" w:rsidRDefault="007E2F97" w:rsidP="007E2F97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E2F97">
        <w:rPr>
          <w:rFonts w:ascii="Times New Roman" w:eastAsia="Times New Roman" w:hAnsi="Times New Roman" w:cs="Times New Roman"/>
          <w:sz w:val="24"/>
          <w:szCs w:val="24"/>
        </w:rPr>
        <w:t xml:space="preserve">This routine builds the </w:t>
      </w:r>
      <w:r w:rsidRPr="007E2F97">
        <w:rPr>
          <w:rFonts w:ascii="Times New Roman" w:eastAsia="Times New Roman" w:hAnsi="Times New Roman" w:cs="Times New Roman"/>
          <w:b/>
          <w:bCs/>
          <w:sz w:val="24"/>
          <w:szCs w:val="24"/>
        </w:rPr>
        <w:t>time</w:t>
      </w:r>
      <w:r w:rsidRPr="007E2F97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factor pairs</w:t>
      </w:r>
      <w:r w:rsidRPr="007E2F97">
        <w:rPr>
          <w:rFonts w:ascii="Times New Roman" w:eastAsia="Times New Roman" w:hAnsi="Times New Roman" w:cs="Times New Roman"/>
          <w:sz w:val="24"/>
          <w:szCs w:val="24"/>
        </w:rPr>
        <w:t xml:space="preserve"> (76 entries by default).</w:t>
      </w:r>
    </w:p>
    <w:p w:rsidR="007E2F97" w:rsidRPr="007E2F97" w:rsidRDefault="007E2F97" w:rsidP="007E2F97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E2F97">
        <w:rPr>
          <w:rFonts w:ascii="Times New Roman" w:eastAsia="Times New Roman" w:hAnsi="Times New Roman" w:cs="Times New Roman"/>
          <w:sz w:val="24"/>
          <w:szCs w:val="24"/>
        </w:rPr>
        <w:t>It uses logarithmic spacing of dimensionless time (</w:t>
      </w:r>
      <w:r w:rsidRPr="007E2F97">
        <w:rPr>
          <w:rFonts w:ascii="Courier New" w:eastAsia="Times New Roman" w:hAnsi="Courier New" w:cs="Courier New"/>
          <w:sz w:val="20"/>
          <w:szCs w:val="20"/>
        </w:rPr>
        <w:t>ln(t/ts)</w:t>
      </w:r>
      <w:r w:rsidRPr="007E2F97">
        <w:rPr>
          <w:rFonts w:ascii="Times New Roman" w:eastAsia="Times New Roman" w:hAnsi="Times New Roman" w:cs="Times New Roman"/>
          <w:sz w:val="24"/>
          <w:szCs w:val="24"/>
        </w:rPr>
        <w:t>) and evaluates the finite/infinite line source integrals.</w:t>
      </w:r>
    </w:p>
    <w:p w:rsidR="007E2F97" w:rsidRPr="007E2F97" w:rsidRDefault="007E2F97" w:rsidP="007E2F9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E2F97">
        <w:rPr>
          <w:rFonts w:ascii="Times New Roman" w:eastAsia="Times New Roman" w:hAnsi="Times New Roman" w:cs="Times New Roman"/>
          <w:b/>
          <w:bCs/>
          <w:sz w:val="24"/>
          <w:szCs w:val="24"/>
        </w:rPr>
        <w:t>Data structure</w:t>
      </w:r>
    </w:p>
    <w:p w:rsidR="007E2F97" w:rsidRPr="007E2F97" w:rsidRDefault="007E2F97" w:rsidP="007E2F97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E2F97">
        <w:rPr>
          <w:rFonts w:ascii="Times New Roman" w:eastAsia="Times New Roman" w:hAnsi="Times New Roman" w:cs="Times New Roman"/>
          <w:sz w:val="24"/>
          <w:szCs w:val="24"/>
        </w:rPr>
        <w:t xml:space="preserve">Stored in a </w:t>
      </w:r>
      <w:r w:rsidRPr="007E2F97">
        <w:rPr>
          <w:rFonts w:ascii="Courier New" w:eastAsia="Times New Roman" w:hAnsi="Courier New" w:cs="Courier New"/>
          <w:sz w:val="20"/>
          <w:szCs w:val="20"/>
        </w:rPr>
        <w:t>std::vector&lt;ResponseFactor&gt;</w:t>
      </w:r>
      <w:r w:rsidRPr="007E2F97">
        <w:rPr>
          <w:rFonts w:ascii="Times New Roman" w:eastAsia="Times New Roman" w:hAnsi="Times New Roman" w:cs="Times New Roman"/>
          <w:sz w:val="24"/>
          <w:szCs w:val="24"/>
        </w:rPr>
        <w:t xml:space="preserve"> or equivalent.</w:t>
      </w:r>
    </w:p>
    <w:p w:rsidR="007E2F97" w:rsidRPr="007E2F97" w:rsidRDefault="007E2F97" w:rsidP="007E2F97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E2F97">
        <w:rPr>
          <w:rFonts w:ascii="Times New Roman" w:eastAsia="Times New Roman" w:hAnsi="Times New Roman" w:cs="Times New Roman"/>
          <w:sz w:val="24"/>
          <w:szCs w:val="24"/>
        </w:rPr>
        <w:t>Each entry is a pair:</w:t>
      </w:r>
    </w:p>
    <w:p w:rsidR="007E2F97" w:rsidRPr="007E2F97" w:rsidRDefault="007E2F97" w:rsidP="007E2F97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E2F97">
        <w:rPr>
          <w:rFonts w:ascii="Times New Roman" w:eastAsia="Times New Roman" w:hAnsi="Times New Roman" w:cs="Times New Roman"/>
          <w:b/>
          <w:bCs/>
          <w:sz w:val="24"/>
          <w:szCs w:val="24"/>
        </w:rPr>
        <w:t>time ratio</w:t>
      </w:r>
      <w:r w:rsidRPr="007E2F97">
        <w:rPr>
          <w:rFonts w:ascii="Times New Roman" w:eastAsia="Times New Roman" w:hAnsi="Times New Roman" w:cs="Times New Roman"/>
          <w:sz w:val="24"/>
          <w:szCs w:val="24"/>
        </w:rPr>
        <w:t xml:space="preserve"> (logarithmic interval)</w:t>
      </w:r>
    </w:p>
    <w:p w:rsidR="007E2F97" w:rsidRPr="007E2F97" w:rsidRDefault="007E2F97" w:rsidP="007E2F97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E2F97">
        <w:rPr>
          <w:rFonts w:ascii="Times New Roman" w:eastAsia="Times New Roman" w:hAnsi="Times New Roman" w:cs="Times New Roman"/>
          <w:b/>
          <w:bCs/>
          <w:sz w:val="24"/>
          <w:szCs w:val="24"/>
        </w:rPr>
        <w:t>g</w:t>
      </w:r>
      <w:r w:rsidRPr="007E2F97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function value</w:t>
      </w:r>
      <w:r w:rsidRPr="007E2F97">
        <w:rPr>
          <w:rFonts w:ascii="Times New Roman" w:eastAsia="Times New Roman" w:hAnsi="Times New Roman" w:cs="Times New Roman"/>
          <w:sz w:val="24"/>
          <w:szCs w:val="24"/>
        </w:rPr>
        <w:t xml:space="preserve"> (thermal response factor)</w:t>
      </w:r>
    </w:p>
    <w:p w:rsidR="007E2F97" w:rsidRPr="007E2F97" w:rsidRDefault="007E2F97" w:rsidP="007E2F9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E2F97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 outline</w:t>
      </w:r>
    </w:p>
    <w:p w:rsidR="007E2F97" w:rsidRPr="007E2F97" w:rsidRDefault="007E2F97" w:rsidP="007E2F97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E2F97">
        <w:rPr>
          <w:rFonts w:ascii="Times New Roman" w:eastAsia="Times New Roman" w:hAnsi="Times New Roman" w:cs="Times New Roman"/>
          <w:sz w:val="24"/>
          <w:szCs w:val="24"/>
        </w:rPr>
        <w:t>Compute borehole characteristic time:</w:t>
      </w:r>
    </w:p>
    <w:p w:rsidR="007E2F97" w:rsidRPr="007E2F97" w:rsidRDefault="007E2F97" w:rsidP="007E2F97">
      <w:pPr>
        <w:rPr>
          <w:rFonts w:ascii="Times New Roman" w:eastAsia="Times New Roman" w:hAnsi="Times New Roman" w:cs="Times New Roman"/>
          <w:sz w:val="24"/>
          <w:szCs w:val="24"/>
        </w:rPr>
      </w:pPr>
      <w:r w:rsidRPr="007E2F97">
        <w:rPr>
          <w:rFonts w:ascii="Times New Roman" w:eastAsia="Times New Roman" w:hAnsi="Times New Roman" w:cs="Times New Roman"/>
          <w:sz w:val="24"/>
          <w:szCs w:val="24"/>
        </w:rPr>
        <w:t>ts=H</w:t>
      </w:r>
      <w:r w:rsidRPr="007E2F9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/</w:t>
      </w:r>
      <w:r w:rsidRPr="007E2F97">
        <w:rPr>
          <w:rFonts w:ascii="Times New Roman" w:eastAsia="Times New Roman" w:hAnsi="Times New Roman" w:cs="Times New Roman"/>
          <w:sz w:val="24"/>
          <w:szCs w:val="24"/>
        </w:rPr>
        <w:t>9</w:t>
      </w:r>
      <w:r w:rsidRPr="007E2F97">
        <w:rPr>
          <w:rFonts w:ascii="Cambria Math" w:eastAsia="Times New Roman" w:hAnsi="Cambria Math" w:cs="Cambria Math"/>
          <w:sz w:val="24"/>
          <w:szCs w:val="24"/>
        </w:rPr>
        <w:t>⋅</w:t>
      </w:r>
      <w:r w:rsidRPr="007E2F97">
        <w:rPr>
          <w:rFonts w:ascii="Times New Roman" w:eastAsia="Times New Roman" w:hAnsi="Times New Roman" w:cs="Times New Roman"/>
          <w:sz w:val="24"/>
          <w:szCs w:val="24"/>
        </w:rPr>
        <w:t>α</w:t>
      </w:r>
    </w:p>
    <w:p w:rsidR="007E2F97" w:rsidRPr="007E2F97" w:rsidRDefault="007E2F97" w:rsidP="007E2F9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E2F97">
        <w:rPr>
          <w:rFonts w:ascii="Times New Roman" w:eastAsia="Times New Roman" w:hAnsi="Times New Roman" w:cs="Times New Roman"/>
          <w:sz w:val="24"/>
          <w:szCs w:val="24"/>
        </w:rPr>
        <w:t>where H = borehole depth, α = thermal diffusivity.</w:t>
      </w:r>
    </w:p>
    <w:p w:rsidR="007E2F97" w:rsidRPr="007E2F97" w:rsidRDefault="007E2F97" w:rsidP="007E2F9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E2F97">
        <w:rPr>
          <w:rFonts w:ascii="Times New Roman" w:eastAsia="Times New Roman" w:hAnsi="Times New Roman" w:cs="Times New Roman"/>
          <w:sz w:val="24"/>
          <w:szCs w:val="24"/>
        </w:rPr>
        <w:t>Generate log</w:t>
      </w:r>
      <w:r w:rsidRPr="007E2F97">
        <w:rPr>
          <w:rFonts w:ascii="Times New Roman" w:eastAsia="Times New Roman" w:hAnsi="Times New Roman" w:cs="Times New Roman"/>
          <w:sz w:val="24"/>
          <w:szCs w:val="24"/>
        </w:rPr>
        <w:noBreakHyphen/>
        <w:t>spaced time ratios (e.g. −8.5, −7.5, …, +3.5).</w:t>
      </w:r>
    </w:p>
    <w:p w:rsidR="007E2F97" w:rsidRPr="007E2F97" w:rsidRDefault="007E2F97" w:rsidP="007E2F9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E2F97">
        <w:rPr>
          <w:rFonts w:ascii="Times New Roman" w:eastAsia="Times New Roman" w:hAnsi="Times New Roman" w:cs="Times New Roman"/>
          <w:sz w:val="24"/>
          <w:szCs w:val="24"/>
        </w:rPr>
        <w:t>For each ratio:</w:t>
      </w:r>
    </w:p>
    <w:p w:rsidR="007E2F97" w:rsidRPr="007E2F97" w:rsidRDefault="007E2F97" w:rsidP="007E2F97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E2F97">
        <w:rPr>
          <w:rFonts w:ascii="Times New Roman" w:eastAsia="Times New Roman" w:hAnsi="Times New Roman" w:cs="Times New Roman"/>
          <w:sz w:val="24"/>
          <w:szCs w:val="24"/>
        </w:rPr>
        <w:t>Convert to absolute time.</w:t>
      </w:r>
    </w:p>
    <w:p w:rsidR="007E2F97" w:rsidRPr="007E2F97" w:rsidRDefault="007E2F97" w:rsidP="007E2F97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E2F97">
        <w:rPr>
          <w:rFonts w:ascii="Times New Roman" w:eastAsia="Times New Roman" w:hAnsi="Times New Roman" w:cs="Times New Roman"/>
          <w:sz w:val="24"/>
          <w:szCs w:val="24"/>
        </w:rPr>
        <w:t>Compute Fourier number Fo=αt/rb</w:t>
      </w:r>
      <w:r w:rsidRPr="007E2F9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 w:rsidRPr="007E2F9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2F97" w:rsidRPr="007E2F97" w:rsidRDefault="007E2F97" w:rsidP="007E2F97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E2F97">
        <w:rPr>
          <w:rFonts w:ascii="Times New Roman" w:eastAsia="Times New Roman" w:hAnsi="Times New Roman" w:cs="Times New Roman"/>
          <w:sz w:val="24"/>
          <w:szCs w:val="24"/>
        </w:rPr>
        <w:t>Evaluate line source integral → g</w:t>
      </w:r>
      <w:r w:rsidRPr="007E2F97">
        <w:rPr>
          <w:rFonts w:ascii="Times New Roman" w:eastAsia="Times New Roman" w:hAnsi="Times New Roman" w:cs="Times New Roman"/>
          <w:sz w:val="24"/>
          <w:szCs w:val="24"/>
        </w:rPr>
        <w:noBreakHyphen/>
        <w:t>function value.</w:t>
      </w:r>
    </w:p>
    <w:p w:rsidR="007E2F97" w:rsidRPr="007E2F97" w:rsidRDefault="007E2F97" w:rsidP="007E2F9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E2F97">
        <w:rPr>
          <w:rFonts w:ascii="Times New Roman" w:eastAsia="Times New Roman" w:hAnsi="Times New Roman" w:cs="Times New Roman"/>
          <w:sz w:val="24"/>
          <w:szCs w:val="24"/>
        </w:rPr>
        <w:t xml:space="preserve">Store as </w:t>
      </w:r>
      <w:r w:rsidRPr="007E2F97">
        <w:rPr>
          <w:rFonts w:ascii="Courier New" w:eastAsia="Times New Roman" w:hAnsi="Courier New" w:cs="Courier New"/>
          <w:sz w:val="20"/>
          <w:szCs w:val="20"/>
        </w:rPr>
        <w:t>(time, gValue)</w:t>
      </w:r>
      <w:r w:rsidRPr="007E2F97">
        <w:rPr>
          <w:rFonts w:ascii="Times New Roman" w:eastAsia="Times New Roman" w:hAnsi="Times New Roman" w:cs="Times New Roman"/>
          <w:sz w:val="24"/>
          <w:szCs w:val="24"/>
        </w:rPr>
        <w:t xml:space="preserve"> pair.</w:t>
      </w:r>
    </w:p>
    <w:p w:rsidR="007E2F97" w:rsidRPr="007E2F97" w:rsidRDefault="007E2F97" w:rsidP="007E2F9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2F97">
        <w:rPr>
          <w:rFonts w:ascii="Segoe UI Symbol" w:eastAsia="Times New Roman" w:hAnsi="Segoe UI Symbol" w:cs="Segoe UI Symbol"/>
          <w:b/>
          <w:bCs/>
          <w:sz w:val="27"/>
          <w:szCs w:val="27"/>
        </w:rPr>
        <w:t>🔧</w:t>
      </w:r>
      <w:r w:rsidRPr="007E2F9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How to adapt for v26</w:t>
      </w:r>
    </w:p>
    <w:p w:rsidR="007E2F97" w:rsidRPr="007E2F97" w:rsidRDefault="007E2F97" w:rsidP="007E2F9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E2F97">
        <w:rPr>
          <w:rFonts w:ascii="Times New Roman" w:eastAsia="Times New Roman" w:hAnsi="Times New Roman" w:cs="Times New Roman"/>
          <w:b/>
          <w:bCs/>
          <w:sz w:val="24"/>
          <w:szCs w:val="24"/>
        </w:rPr>
        <w:t>Option A (short term)</w:t>
      </w:r>
      <w:r w:rsidRPr="007E2F97">
        <w:rPr>
          <w:rFonts w:ascii="Times New Roman" w:eastAsia="Times New Roman" w:hAnsi="Times New Roman" w:cs="Times New Roman"/>
          <w:sz w:val="24"/>
          <w:szCs w:val="24"/>
        </w:rPr>
        <w:t xml:space="preserve">: Read 76 pairs manually from IDF and store in your new </w:t>
      </w:r>
      <w:r w:rsidRPr="007E2F97">
        <w:rPr>
          <w:rFonts w:ascii="Courier New" w:eastAsia="Times New Roman" w:hAnsi="Courier New" w:cs="Courier New"/>
          <w:sz w:val="20"/>
          <w:szCs w:val="20"/>
        </w:rPr>
        <w:t>GLHEVerticalGradients</w:t>
      </w:r>
      <w:r w:rsidRPr="007E2F97">
        <w:rPr>
          <w:rFonts w:ascii="Times New Roman" w:eastAsia="Times New Roman" w:hAnsi="Times New Roman" w:cs="Times New Roman"/>
          <w:sz w:val="24"/>
          <w:szCs w:val="24"/>
        </w:rPr>
        <w:t xml:space="preserve"> class.</w:t>
      </w:r>
    </w:p>
    <w:p w:rsidR="007E2F97" w:rsidRPr="007E2F97" w:rsidRDefault="007E2F97" w:rsidP="007E2F9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E2F97">
        <w:rPr>
          <w:rFonts w:ascii="Times New Roman" w:eastAsia="Times New Roman" w:hAnsi="Times New Roman" w:cs="Times New Roman"/>
          <w:b/>
          <w:bCs/>
          <w:sz w:val="24"/>
          <w:szCs w:val="24"/>
        </w:rPr>
        <w:t>Option B (medium term)</w:t>
      </w:r>
      <w:r w:rsidRPr="007E2F97">
        <w:rPr>
          <w:rFonts w:ascii="Times New Roman" w:eastAsia="Times New Roman" w:hAnsi="Times New Roman" w:cs="Times New Roman"/>
          <w:sz w:val="24"/>
          <w:szCs w:val="24"/>
        </w:rPr>
        <w:t xml:space="preserve">: Copy the </w:t>
      </w:r>
      <w:r w:rsidRPr="007E2F97">
        <w:rPr>
          <w:rFonts w:ascii="Courier New" w:eastAsia="Times New Roman" w:hAnsi="Courier New" w:cs="Courier New"/>
          <w:sz w:val="20"/>
          <w:szCs w:val="20"/>
        </w:rPr>
        <w:t>setupResponseFactors()</w:t>
      </w:r>
      <w:r w:rsidRPr="007E2F97">
        <w:rPr>
          <w:rFonts w:ascii="Times New Roman" w:eastAsia="Times New Roman" w:hAnsi="Times New Roman" w:cs="Times New Roman"/>
          <w:sz w:val="24"/>
          <w:szCs w:val="24"/>
        </w:rPr>
        <w:t xml:space="preserve"> logic from v22 into your new class.</w:t>
      </w:r>
    </w:p>
    <w:p w:rsidR="007E2F97" w:rsidRPr="007E2F97" w:rsidRDefault="007E2F97" w:rsidP="007E2F97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E2F97">
        <w:rPr>
          <w:rFonts w:ascii="Times New Roman" w:eastAsia="Times New Roman" w:hAnsi="Times New Roman" w:cs="Times New Roman"/>
          <w:sz w:val="24"/>
          <w:szCs w:val="24"/>
        </w:rPr>
        <w:t xml:space="preserve">Replace direct calls to </w:t>
      </w:r>
      <w:r w:rsidRPr="007E2F97">
        <w:rPr>
          <w:rFonts w:ascii="Courier New" w:eastAsia="Times New Roman" w:hAnsi="Courier New" w:cs="Courier New"/>
          <w:sz w:val="20"/>
          <w:szCs w:val="20"/>
        </w:rPr>
        <w:t>state.dataEnvrn-&gt;GroundThermDiff</w:t>
      </w:r>
      <w:r w:rsidRPr="007E2F97">
        <w:rPr>
          <w:rFonts w:ascii="Times New Roman" w:eastAsia="Times New Roman" w:hAnsi="Times New Roman" w:cs="Times New Roman"/>
          <w:sz w:val="24"/>
          <w:szCs w:val="24"/>
        </w:rPr>
        <w:t xml:space="preserve"> with v26 equivalents.</w:t>
      </w:r>
    </w:p>
    <w:p w:rsidR="007E2F97" w:rsidRPr="007E2F97" w:rsidRDefault="007E2F97" w:rsidP="007E2F97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E2F97">
        <w:rPr>
          <w:rFonts w:ascii="Times New Roman" w:eastAsia="Times New Roman" w:hAnsi="Times New Roman" w:cs="Times New Roman"/>
          <w:sz w:val="24"/>
          <w:szCs w:val="24"/>
        </w:rPr>
        <w:t>Keep the same log</w:t>
      </w:r>
      <w:r w:rsidRPr="007E2F97">
        <w:rPr>
          <w:rFonts w:ascii="Times New Roman" w:eastAsia="Times New Roman" w:hAnsi="Times New Roman" w:cs="Times New Roman"/>
          <w:sz w:val="24"/>
          <w:szCs w:val="24"/>
        </w:rPr>
        <w:noBreakHyphen/>
        <w:t>time intervals (−8.5 to +3.5).</w:t>
      </w:r>
    </w:p>
    <w:p w:rsidR="007E2F97" w:rsidRPr="007E2F97" w:rsidRDefault="007E2F97" w:rsidP="007E2F97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E2F97">
        <w:rPr>
          <w:rFonts w:ascii="Times New Roman" w:eastAsia="Times New Roman" w:hAnsi="Times New Roman" w:cs="Times New Roman"/>
          <w:sz w:val="24"/>
          <w:szCs w:val="24"/>
        </w:rPr>
        <w:t xml:space="preserve">Push results into your </w:t>
      </w:r>
      <w:r w:rsidRPr="007E2F97">
        <w:rPr>
          <w:rFonts w:ascii="Courier New" w:eastAsia="Times New Roman" w:hAnsi="Courier New" w:cs="Courier New"/>
          <w:sz w:val="20"/>
          <w:szCs w:val="20"/>
        </w:rPr>
        <w:t>responseFactors</w:t>
      </w:r>
      <w:r w:rsidRPr="007E2F97">
        <w:rPr>
          <w:rFonts w:ascii="Times New Roman" w:eastAsia="Times New Roman" w:hAnsi="Times New Roman" w:cs="Times New Roman"/>
          <w:sz w:val="24"/>
          <w:szCs w:val="24"/>
        </w:rPr>
        <w:t xml:space="preserve"> vector.</w:t>
      </w:r>
    </w:p>
    <w:p w:rsidR="007E2F97" w:rsidRPr="007E2F97" w:rsidRDefault="007E2F97" w:rsidP="007E2F9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2F97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✅</w:t>
      </w:r>
      <w:r w:rsidRPr="007E2F9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Integration into </w:t>
      </w:r>
      <w:r w:rsidRPr="007E2F97">
        <w:rPr>
          <w:rFonts w:ascii="Courier New" w:eastAsia="Times New Roman" w:hAnsi="Courier New" w:cs="Courier New"/>
          <w:b/>
          <w:bCs/>
          <w:sz w:val="20"/>
          <w:szCs w:val="20"/>
        </w:rPr>
        <w:t>GHE:VGHE</w:t>
      </w:r>
    </w:p>
    <w:p w:rsidR="007E2F97" w:rsidRPr="007E2F97" w:rsidRDefault="007E2F97" w:rsidP="007E2F9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E2F97">
        <w:rPr>
          <w:rFonts w:ascii="Times New Roman" w:eastAsia="Times New Roman" w:hAnsi="Times New Roman" w:cs="Times New Roman"/>
          <w:sz w:val="24"/>
          <w:szCs w:val="24"/>
        </w:rPr>
        <w:t xml:space="preserve">Extend </w:t>
      </w:r>
      <w:r w:rsidRPr="007E2F97">
        <w:rPr>
          <w:rFonts w:ascii="Courier New" w:eastAsia="Times New Roman" w:hAnsi="Courier New" w:cs="Courier New"/>
          <w:sz w:val="20"/>
          <w:szCs w:val="20"/>
        </w:rPr>
        <w:t>GLHEVertical.cc/.hh</w:t>
      </w:r>
      <w:r w:rsidRPr="007E2F97">
        <w:rPr>
          <w:rFonts w:ascii="Times New Roman" w:eastAsia="Times New Roman" w:hAnsi="Times New Roman" w:cs="Times New Roman"/>
          <w:sz w:val="24"/>
          <w:szCs w:val="24"/>
        </w:rPr>
        <w:t xml:space="preserve"> → create </w:t>
      </w:r>
      <w:r w:rsidRPr="007E2F97">
        <w:rPr>
          <w:rFonts w:ascii="Courier New" w:eastAsia="Times New Roman" w:hAnsi="Courier New" w:cs="Courier New"/>
          <w:sz w:val="20"/>
          <w:szCs w:val="20"/>
        </w:rPr>
        <w:t>GLHEVerticalGradients.cc/.hh</w:t>
      </w:r>
      <w:r w:rsidRPr="007E2F9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2F97" w:rsidRPr="007E2F97" w:rsidRDefault="007E2F97" w:rsidP="007E2F9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E2F97">
        <w:rPr>
          <w:rFonts w:ascii="Times New Roman" w:eastAsia="Times New Roman" w:hAnsi="Times New Roman" w:cs="Times New Roman"/>
          <w:sz w:val="24"/>
          <w:szCs w:val="24"/>
        </w:rPr>
        <w:t xml:space="preserve">Add a new enum in </w:t>
      </w:r>
      <w:r w:rsidRPr="007E2F97">
        <w:rPr>
          <w:rFonts w:ascii="Courier New" w:eastAsia="Times New Roman" w:hAnsi="Courier New" w:cs="Courier New"/>
          <w:sz w:val="20"/>
          <w:szCs w:val="20"/>
        </w:rPr>
        <w:t>GTMMgr.hh</w:t>
      </w:r>
      <w:r w:rsidRPr="007E2F97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7E2F97">
        <w:rPr>
          <w:rFonts w:ascii="Courier New" w:eastAsia="Times New Roman" w:hAnsi="Courier New" w:cs="Courier New"/>
          <w:sz w:val="20"/>
          <w:szCs w:val="20"/>
        </w:rPr>
        <w:t>VGHE</w:t>
      </w:r>
      <w:r w:rsidRPr="007E2F9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2F97" w:rsidRPr="007E2F97" w:rsidRDefault="007E2F97" w:rsidP="007E2F9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E2F97">
        <w:rPr>
          <w:rFonts w:ascii="Times New Roman" w:eastAsia="Times New Roman" w:hAnsi="Times New Roman" w:cs="Times New Roman"/>
          <w:sz w:val="24"/>
          <w:szCs w:val="24"/>
        </w:rPr>
        <w:t xml:space="preserve">Register factory in </w:t>
      </w:r>
      <w:r w:rsidRPr="007E2F97">
        <w:rPr>
          <w:rFonts w:ascii="Courier New" w:eastAsia="Times New Roman" w:hAnsi="Courier New" w:cs="Courier New"/>
          <w:sz w:val="20"/>
          <w:szCs w:val="20"/>
        </w:rPr>
        <w:t>GTMMgr.cc</w:t>
      </w:r>
      <w:r w:rsidRPr="007E2F9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2F97" w:rsidRPr="007E2F97" w:rsidRDefault="007E2F97" w:rsidP="007E2F9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E2F97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7E2F97">
        <w:rPr>
          <w:rFonts w:ascii="Courier New" w:eastAsia="Times New Roman" w:hAnsi="Courier New" w:cs="Courier New"/>
          <w:sz w:val="20"/>
          <w:szCs w:val="20"/>
        </w:rPr>
        <w:t>getInput()</w:t>
      </w:r>
      <w:r w:rsidRPr="007E2F97">
        <w:rPr>
          <w:rFonts w:ascii="Times New Roman" w:eastAsia="Times New Roman" w:hAnsi="Times New Roman" w:cs="Times New Roman"/>
          <w:sz w:val="24"/>
          <w:szCs w:val="24"/>
        </w:rPr>
        <w:t>, read gradient segments + either:</w:t>
      </w:r>
    </w:p>
    <w:p w:rsidR="007E2F97" w:rsidRPr="007E2F97" w:rsidRDefault="007E2F97" w:rsidP="007E2F97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E2F97">
        <w:rPr>
          <w:rFonts w:ascii="Times New Roman" w:eastAsia="Times New Roman" w:hAnsi="Times New Roman" w:cs="Times New Roman"/>
          <w:sz w:val="24"/>
          <w:szCs w:val="24"/>
        </w:rPr>
        <w:t>Manual response factors (short term), or</w:t>
      </w:r>
    </w:p>
    <w:p w:rsidR="007E2F97" w:rsidRPr="007E2F97" w:rsidRDefault="007E2F97" w:rsidP="007E2F97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E2F97">
        <w:rPr>
          <w:rFonts w:ascii="Times New Roman" w:eastAsia="Times New Roman" w:hAnsi="Times New Roman" w:cs="Times New Roman"/>
          <w:sz w:val="24"/>
          <w:szCs w:val="24"/>
        </w:rPr>
        <w:t xml:space="preserve">Call your ported </w:t>
      </w:r>
      <w:r w:rsidRPr="007E2F97">
        <w:rPr>
          <w:rFonts w:ascii="Courier New" w:eastAsia="Times New Roman" w:hAnsi="Courier New" w:cs="Courier New"/>
          <w:sz w:val="20"/>
          <w:szCs w:val="20"/>
        </w:rPr>
        <w:t>setupResponseFactors()</w:t>
      </w:r>
      <w:r w:rsidRPr="007E2F97">
        <w:rPr>
          <w:rFonts w:ascii="Times New Roman" w:eastAsia="Times New Roman" w:hAnsi="Times New Roman" w:cs="Times New Roman"/>
          <w:sz w:val="24"/>
          <w:szCs w:val="24"/>
        </w:rPr>
        <w:t xml:space="preserve"> (medium term).</w:t>
      </w:r>
    </w:p>
    <w:p w:rsidR="007E2F97" w:rsidRPr="007E2F97" w:rsidRDefault="007E2F97" w:rsidP="007E2F9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E2F97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E2F97">
        <w:rPr>
          <w:rFonts w:ascii="Times New Roman" w:eastAsia="Times New Roman" w:hAnsi="Times New Roman" w:cs="Times New Roman"/>
          <w:sz w:val="24"/>
          <w:szCs w:val="24"/>
        </w:rPr>
        <w:t xml:space="preserve"> So the exact trace is: </w:t>
      </w:r>
      <w:r w:rsidRPr="007E2F97">
        <w:rPr>
          <w:rFonts w:ascii="Courier New" w:eastAsia="Times New Roman" w:hAnsi="Courier New" w:cs="Courier New"/>
          <w:sz w:val="20"/>
          <w:szCs w:val="20"/>
        </w:rPr>
        <w:t>GLHEBase::setupResponseFactors()</w:t>
      </w:r>
      <w:r w:rsidRPr="007E2F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v22.1</w:t>
      </w:r>
      <w:r w:rsidRPr="007E2F97">
        <w:rPr>
          <w:rFonts w:ascii="Times New Roman" w:eastAsia="Times New Roman" w:hAnsi="Times New Roman" w:cs="Times New Roman"/>
          <w:sz w:val="24"/>
          <w:szCs w:val="24"/>
        </w:rPr>
        <w:t xml:space="preserve"> is where the 76 pairs are generated. That’s the code you’ll want to lift into v26 for your medium</w:t>
      </w:r>
      <w:r w:rsidRPr="007E2F97">
        <w:rPr>
          <w:rFonts w:ascii="Times New Roman" w:eastAsia="Times New Roman" w:hAnsi="Times New Roman" w:cs="Times New Roman"/>
          <w:sz w:val="24"/>
          <w:szCs w:val="24"/>
        </w:rPr>
        <w:noBreakHyphen/>
        <w:t>term implementation.</w:t>
      </w:r>
    </w:p>
    <w:p w:rsidR="007E2F97" w:rsidRPr="007E2F97" w:rsidRDefault="007E2F97" w:rsidP="007E2F97">
      <w:pPr>
        <w:pBdr>
          <w:bottom w:val="double" w:sz="6" w:space="1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E2F97">
        <w:rPr>
          <w:rFonts w:ascii="Times New Roman" w:eastAsia="Times New Roman" w:hAnsi="Times New Roman" w:cs="Times New Roman"/>
          <w:sz w:val="24"/>
          <w:szCs w:val="24"/>
        </w:rPr>
        <w:t xml:space="preserve">Would you like me to sketch a </w:t>
      </w:r>
      <w:r w:rsidRPr="007E2F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minimal ported version of </w:t>
      </w:r>
      <w:r w:rsidRPr="007E2F97">
        <w:rPr>
          <w:rFonts w:ascii="Courier New" w:eastAsia="Times New Roman" w:hAnsi="Courier New" w:cs="Courier New"/>
          <w:sz w:val="20"/>
          <w:szCs w:val="20"/>
        </w:rPr>
        <w:t>setupResponseFactors()</w:t>
      </w:r>
      <w:r w:rsidRPr="007E2F97">
        <w:rPr>
          <w:rFonts w:ascii="Times New Roman" w:eastAsia="Times New Roman" w:hAnsi="Times New Roman" w:cs="Times New Roman"/>
          <w:sz w:val="24"/>
          <w:szCs w:val="24"/>
        </w:rPr>
        <w:t xml:space="preserve"> in pseudocode (C++ style) so you can see how to drop it into your new </w:t>
      </w:r>
      <w:r w:rsidRPr="007E2F97">
        <w:rPr>
          <w:rFonts w:ascii="Courier New" w:eastAsia="Times New Roman" w:hAnsi="Courier New" w:cs="Courier New"/>
          <w:sz w:val="20"/>
          <w:szCs w:val="20"/>
        </w:rPr>
        <w:t>GLHEVerticalGradients</w:t>
      </w:r>
      <w:r w:rsidRPr="007E2F97">
        <w:rPr>
          <w:rFonts w:ascii="Times New Roman" w:eastAsia="Times New Roman" w:hAnsi="Times New Roman" w:cs="Times New Roman"/>
          <w:sz w:val="24"/>
          <w:szCs w:val="24"/>
        </w:rPr>
        <w:t xml:space="preserve"> class?</w:t>
      </w:r>
    </w:p>
    <w:p w:rsidR="00713002" w:rsidRDefault="00713002" w:rsidP="00713002">
      <w:pPr>
        <w:spacing w:before="100" w:beforeAutospacing="1" w:after="100" w:afterAutospacing="1"/>
      </w:pPr>
      <w:r w:rsidRPr="000D78F7">
        <w:t xml:space="preserve">Developer Command Prompt </w:t>
      </w:r>
      <w:r>
        <w:t xml:space="preserve">- </w:t>
      </w:r>
      <w:r w:rsidRPr="000D78F7">
        <w:t>Visual Studio 2022 Developer Command Prompt v17.14.37</w:t>
      </w:r>
    </w:p>
    <w:p w:rsidR="00713002" w:rsidRPr="00550994" w:rsidRDefault="00713002" w:rsidP="0071300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50994">
        <w:rPr>
          <w:rFonts w:ascii="Times New Roman" w:eastAsia="Times New Roman" w:hAnsi="Times New Roman" w:cs="Times New Roman"/>
          <w:sz w:val="24"/>
          <w:szCs w:val="24"/>
        </w:rPr>
        <w:t>Here’s a roadmap for the transplant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v22.1 to v26</w:t>
      </w:r>
      <w:r w:rsidRPr="0055099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13002" w:rsidRPr="00550994" w:rsidRDefault="00713002" w:rsidP="00713002">
      <w:pPr>
        <w:pStyle w:val="ListParagraph"/>
        <w:numPr>
          <w:ilvl w:val="0"/>
          <w:numId w:val="12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0994">
        <w:rPr>
          <w:rFonts w:ascii="Times New Roman" w:eastAsia="Times New Roman" w:hAnsi="Times New Roman" w:cs="Times New Roman"/>
          <w:b/>
          <w:bCs/>
          <w:sz w:val="27"/>
          <w:szCs w:val="27"/>
        </w:rPr>
        <w:t>Review v26 GHE framework</w:t>
      </w:r>
    </w:p>
    <w:p w:rsidR="00713002" w:rsidRPr="00550994" w:rsidRDefault="00713002" w:rsidP="00713002">
      <w:pPr>
        <w:rPr>
          <w:rFonts w:ascii="Times New Roman" w:eastAsia="Times New Roman" w:hAnsi="Times New Roman" w:cs="Times New Roman"/>
          <w:sz w:val="24"/>
          <w:szCs w:val="24"/>
        </w:rPr>
      </w:pPr>
      <w:r w:rsidRPr="00550994">
        <w:rPr>
          <w:rFonts w:ascii="Times New Roman" w:eastAsia="Times New Roman" w:hAnsi="Times New Roman" w:cs="Times New Roman"/>
          <w:sz w:val="24"/>
          <w:szCs w:val="24"/>
        </w:rPr>
        <w:t>Setup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50994">
        <w:rPr>
          <w:rFonts w:ascii="Times New Roman" w:eastAsia="Times New Roman" w:hAnsi="Times New Roman" w:cs="Times New Roman"/>
          <w:sz w:val="24"/>
          <w:szCs w:val="24"/>
        </w:rPr>
        <w:t>Understand how Vertical:Properties and System objects are structured in v26.</w:t>
      </w:r>
    </w:p>
    <w:p w:rsidR="00713002" w:rsidRPr="00550994" w:rsidRDefault="00713002" w:rsidP="0071300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50994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550994">
        <w:rPr>
          <w:rFonts w:ascii="Courier New" w:eastAsia="Times New Roman" w:hAnsi="Courier New" w:cs="Courier New"/>
          <w:sz w:val="20"/>
          <w:szCs w:val="20"/>
        </w:rPr>
        <w:t>VerticalProperties.cc/.hh</w:t>
      </w:r>
      <w:r w:rsidRPr="00550994">
        <w:rPr>
          <w:rFonts w:ascii="Times New Roman" w:eastAsia="Times New Roman" w:hAnsi="Times New Roman" w:cs="Times New Roman"/>
          <w:sz w:val="24"/>
          <w:szCs w:val="24"/>
        </w:rPr>
        <w:t xml:space="preserve"> in v26 source</w:t>
      </w:r>
    </w:p>
    <w:p w:rsidR="00713002" w:rsidRPr="00550994" w:rsidRDefault="00713002" w:rsidP="0071300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50994">
        <w:rPr>
          <w:rFonts w:ascii="Times New Roman" w:eastAsia="Times New Roman" w:hAnsi="Times New Roman" w:cs="Times New Roman"/>
          <w:sz w:val="24"/>
          <w:szCs w:val="24"/>
        </w:rPr>
        <w:t>Note data members: borehole length, diameter, grout/pipe properties</w:t>
      </w:r>
    </w:p>
    <w:p w:rsidR="00713002" w:rsidRPr="00550994" w:rsidRDefault="00713002" w:rsidP="0071300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50994">
        <w:rPr>
          <w:rFonts w:ascii="Times New Roman" w:eastAsia="Times New Roman" w:hAnsi="Times New Roman" w:cs="Times New Roman"/>
          <w:sz w:val="24"/>
          <w:szCs w:val="24"/>
        </w:rPr>
        <w:t>Identify where input parsing occurs</w:t>
      </w:r>
    </w:p>
    <w:p w:rsidR="00713002" w:rsidRPr="00550994" w:rsidRDefault="00713002" w:rsidP="00713002">
      <w:pPr>
        <w:pStyle w:val="ListParagraph"/>
        <w:numPr>
          <w:ilvl w:val="0"/>
          <w:numId w:val="12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0994">
        <w:rPr>
          <w:rFonts w:ascii="Times New Roman" w:eastAsia="Times New Roman" w:hAnsi="Times New Roman" w:cs="Times New Roman"/>
          <w:b/>
          <w:bCs/>
          <w:sz w:val="27"/>
          <w:szCs w:val="27"/>
        </w:rPr>
        <w:t>Extract gradient routines</w:t>
      </w:r>
    </w:p>
    <w:p w:rsidR="00713002" w:rsidRPr="00550994" w:rsidRDefault="00713002" w:rsidP="00713002">
      <w:pPr>
        <w:rPr>
          <w:rFonts w:ascii="Times New Roman" w:eastAsia="Times New Roman" w:hAnsi="Times New Roman" w:cs="Times New Roman"/>
          <w:sz w:val="24"/>
          <w:szCs w:val="24"/>
        </w:rPr>
      </w:pPr>
      <w:r w:rsidRPr="00550994">
        <w:rPr>
          <w:rFonts w:ascii="Times New Roman" w:eastAsia="Times New Roman" w:hAnsi="Times New Roman" w:cs="Times New Roman"/>
          <w:sz w:val="24"/>
          <w:szCs w:val="24"/>
        </w:rPr>
        <w:t>Port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50994">
        <w:rPr>
          <w:rFonts w:ascii="Times New Roman" w:eastAsia="Times New Roman" w:hAnsi="Times New Roman" w:cs="Times New Roman"/>
          <w:sz w:val="24"/>
          <w:szCs w:val="24"/>
        </w:rPr>
        <w:t>Take your depth-dependent temperature logic from Gradients.cc/.hh.</w:t>
      </w:r>
    </w:p>
    <w:p w:rsidR="00713002" w:rsidRPr="00550994" w:rsidRDefault="00713002" w:rsidP="0071300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50994">
        <w:rPr>
          <w:rFonts w:ascii="Times New Roman" w:eastAsia="Times New Roman" w:hAnsi="Times New Roman" w:cs="Times New Roman"/>
          <w:sz w:val="24"/>
          <w:szCs w:val="24"/>
        </w:rPr>
        <w:t>Isolate functions computing far-field temperature vs depth</w:t>
      </w:r>
    </w:p>
    <w:p w:rsidR="00713002" w:rsidRPr="00550994" w:rsidRDefault="00713002" w:rsidP="0071300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50994">
        <w:rPr>
          <w:rFonts w:ascii="Times New Roman" w:eastAsia="Times New Roman" w:hAnsi="Times New Roman" w:cs="Times New Roman"/>
          <w:sz w:val="24"/>
          <w:szCs w:val="24"/>
        </w:rPr>
        <w:t>Ensure they are independent of GTM references</w:t>
      </w:r>
    </w:p>
    <w:p w:rsidR="00713002" w:rsidRPr="00550994" w:rsidRDefault="00713002" w:rsidP="0071300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50994">
        <w:rPr>
          <w:rFonts w:ascii="Times New Roman" w:eastAsia="Times New Roman" w:hAnsi="Times New Roman" w:cs="Times New Roman"/>
          <w:sz w:val="24"/>
          <w:szCs w:val="24"/>
        </w:rPr>
        <w:t>Prepare them as callable utilities</w:t>
      </w:r>
    </w:p>
    <w:p w:rsidR="00713002" w:rsidRPr="00550994" w:rsidRDefault="00713002" w:rsidP="00713002">
      <w:pPr>
        <w:pStyle w:val="ListParagraph"/>
        <w:numPr>
          <w:ilvl w:val="0"/>
          <w:numId w:val="12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0994">
        <w:rPr>
          <w:rFonts w:ascii="Times New Roman" w:eastAsia="Times New Roman" w:hAnsi="Times New Roman" w:cs="Times New Roman"/>
          <w:b/>
          <w:bCs/>
          <w:sz w:val="27"/>
          <w:szCs w:val="27"/>
        </w:rPr>
        <w:t>Integrate into Vertical:Properties</w:t>
      </w:r>
    </w:p>
    <w:p w:rsidR="00713002" w:rsidRPr="00550994" w:rsidRDefault="00713002" w:rsidP="00713002">
      <w:pPr>
        <w:rPr>
          <w:rFonts w:ascii="Times New Roman" w:eastAsia="Times New Roman" w:hAnsi="Times New Roman" w:cs="Times New Roman"/>
          <w:sz w:val="24"/>
          <w:szCs w:val="24"/>
        </w:rPr>
      </w:pPr>
      <w:r w:rsidRPr="00550994">
        <w:rPr>
          <w:rFonts w:ascii="Times New Roman" w:eastAsia="Times New Roman" w:hAnsi="Times New Roman" w:cs="Times New Roman"/>
          <w:sz w:val="24"/>
          <w:szCs w:val="24"/>
        </w:rPr>
        <w:t>Insert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50994">
        <w:rPr>
          <w:rFonts w:ascii="Times New Roman" w:eastAsia="Times New Roman" w:hAnsi="Times New Roman" w:cs="Times New Roman"/>
          <w:sz w:val="24"/>
          <w:szCs w:val="24"/>
        </w:rPr>
        <w:t>Slot gradient routines into property handling.</w:t>
      </w:r>
    </w:p>
    <w:p w:rsidR="00713002" w:rsidRPr="00550994" w:rsidRDefault="00713002" w:rsidP="0071300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50994">
        <w:rPr>
          <w:rFonts w:ascii="Times New Roman" w:eastAsia="Times New Roman" w:hAnsi="Times New Roman" w:cs="Times New Roman"/>
          <w:sz w:val="24"/>
          <w:szCs w:val="24"/>
        </w:rPr>
        <w:t>Add new member functions for gradient evaluation</w:t>
      </w:r>
    </w:p>
    <w:p w:rsidR="00713002" w:rsidRPr="00550994" w:rsidRDefault="00713002" w:rsidP="0071300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50994">
        <w:rPr>
          <w:rFonts w:ascii="Times New Roman" w:eastAsia="Times New Roman" w:hAnsi="Times New Roman" w:cs="Times New Roman"/>
          <w:sz w:val="24"/>
          <w:szCs w:val="24"/>
        </w:rPr>
        <w:t xml:space="preserve">Extend input parsing to accept </w:t>
      </w:r>
      <w:r w:rsidRPr="00550994">
        <w:rPr>
          <w:rFonts w:ascii="Courier New" w:eastAsia="Times New Roman" w:hAnsi="Courier New" w:cs="Courier New"/>
          <w:sz w:val="20"/>
          <w:szCs w:val="20"/>
        </w:rPr>
        <w:t>Site:GroundTemperature:GradientSegments</w:t>
      </w:r>
    </w:p>
    <w:p w:rsidR="00713002" w:rsidRPr="00550994" w:rsidRDefault="00713002" w:rsidP="0071300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50994">
        <w:rPr>
          <w:rFonts w:ascii="Times New Roman" w:eastAsia="Times New Roman" w:hAnsi="Times New Roman" w:cs="Times New Roman"/>
          <w:sz w:val="24"/>
          <w:szCs w:val="24"/>
        </w:rPr>
        <w:t>Store gradient data in VerticalProperties class</w:t>
      </w:r>
    </w:p>
    <w:p w:rsidR="00713002" w:rsidRPr="00550994" w:rsidRDefault="00713002" w:rsidP="00713002">
      <w:pPr>
        <w:pStyle w:val="ListParagraph"/>
        <w:numPr>
          <w:ilvl w:val="0"/>
          <w:numId w:val="12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0994">
        <w:rPr>
          <w:rFonts w:ascii="Times New Roman" w:eastAsia="Times New Roman" w:hAnsi="Times New Roman" w:cs="Times New Roman"/>
          <w:b/>
          <w:bCs/>
          <w:sz w:val="27"/>
          <w:szCs w:val="27"/>
        </w:rPr>
        <w:t>Reintroduce response factor solver</w:t>
      </w:r>
    </w:p>
    <w:p w:rsidR="00713002" w:rsidRPr="00550994" w:rsidRDefault="00713002" w:rsidP="00713002">
      <w:pPr>
        <w:rPr>
          <w:rFonts w:ascii="Times New Roman" w:eastAsia="Times New Roman" w:hAnsi="Times New Roman" w:cs="Times New Roman"/>
          <w:sz w:val="24"/>
          <w:szCs w:val="24"/>
        </w:rPr>
      </w:pPr>
      <w:r w:rsidRPr="00550994">
        <w:rPr>
          <w:rFonts w:ascii="Times New Roman" w:eastAsia="Times New Roman" w:hAnsi="Times New Roman" w:cs="Times New Roman"/>
          <w:sz w:val="24"/>
          <w:szCs w:val="24"/>
        </w:rPr>
        <w:t>Critical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50994">
        <w:rPr>
          <w:rFonts w:ascii="Times New Roman" w:eastAsia="Times New Roman" w:hAnsi="Times New Roman" w:cs="Times New Roman"/>
          <w:sz w:val="24"/>
          <w:szCs w:val="24"/>
        </w:rPr>
        <w:t>Port v22 response factor generation into v26.</w:t>
      </w:r>
    </w:p>
    <w:p w:rsidR="00713002" w:rsidRPr="00550994" w:rsidRDefault="00713002" w:rsidP="0071300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5099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Copy </w:t>
      </w:r>
      <w:r w:rsidRPr="00550994">
        <w:rPr>
          <w:rFonts w:ascii="Courier New" w:eastAsia="Times New Roman" w:hAnsi="Courier New" w:cs="Courier New"/>
          <w:sz w:val="20"/>
          <w:szCs w:val="20"/>
        </w:rPr>
        <w:t>setupResponseFactors()</w:t>
      </w:r>
      <w:r w:rsidRPr="00550994">
        <w:rPr>
          <w:rFonts w:ascii="Times New Roman" w:eastAsia="Times New Roman" w:hAnsi="Times New Roman" w:cs="Times New Roman"/>
          <w:sz w:val="24"/>
          <w:szCs w:val="24"/>
        </w:rPr>
        <w:t xml:space="preserve"> logic from v22 GHE</w:t>
      </w:r>
    </w:p>
    <w:p w:rsidR="00713002" w:rsidRPr="00550994" w:rsidRDefault="00713002" w:rsidP="0071300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50994">
        <w:rPr>
          <w:rFonts w:ascii="Times New Roman" w:eastAsia="Times New Roman" w:hAnsi="Times New Roman" w:cs="Times New Roman"/>
          <w:sz w:val="24"/>
          <w:szCs w:val="24"/>
        </w:rPr>
        <w:t>Adapt to v26 data structures and naming</w:t>
      </w:r>
    </w:p>
    <w:p w:rsidR="00713002" w:rsidRPr="00550994" w:rsidRDefault="00713002" w:rsidP="0071300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50994">
        <w:rPr>
          <w:rFonts w:ascii="Times New Roman" w:eastAsia="Times New Roman" w:hAnsi="Times New Roman" w:cs="Times New Roman"/>
          <w:sz w:val="24"/>
          <w:szCs w:val="24"/>
        </w:rPr>
        <w:t xml:space="preserve">Ensure linkage with </w:t>
      </w:r>
      <w:r w:rsidRPr="00550994">
        <w:rPr>
          <w:rFonts w:ascii="Courier New" w:eastAsia="Times New Roman" w:hAnsi="Courier New" w:cs="Courier New"/>
          <w:sz w:val="20"/>
          <w:szCs w:val="20"/>
        </w:rPr>
        <w:t>GroundHeatExchanger:System</w:t>
      </w:r>
    </w:p>
    <w:p w:rsidR="00713002" w:rsidRPr="00550994" w:rsidRDefault="00713002" w:rsidP="00713002">
      <w:pPr>
        <w:pStyle w:val="ListParagraph"/>
        <w:numPr>
          <w:ilvl w:val="0"/>
          <w:numId w:val="12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0994">
        <w:rPr>
          <w:rFonts w:ascii="Times New Roman" w:eastAsia="Times New Roman" w:hAnsi="Times New Roman" w:cs="Times New Roman"/>
          <w:b/>
          <w:bCs/>
          <w:sz w:val="27"/>
          <w:szCs w:val="27"/>
        </w:rPr>
        <w:t>Update IDD and input processor</w:t>
      </w:r>
    </w:p>
    <w:p w:rsidR="00713002" w:rsidRPr="00550994" w:rsidRDefault="00713002" w:rsidP="00713002">
      <w:pPr>
        <w:rPr>
          <w:rFonts w:ascii="Times New Roman" w:eastAsia="Times New Roman" w:hAnsi="Times New Roman" w:cs="Times New Roman"/>
          <w:sz w:val="24"/>
          <w:szCs w:val="24"/>
        </w:rPr>
      </w:pPr>
      <w:r w:rsidRPr="00550994">
        <w:rPr>
          <w:rFonts w:ascii="Times New Roman" w:eastAsia="Times New Roman" w:hAnsi="Times New Roman" w:cs="Times New Roman"/>
          <w:sz w:val="24"/>
          <w:szCs w:val="24"/>
        </w:rPr>
        <w:t>Careful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50994">
        <w:rPr>
          <w:rFonts w:ascii="Times New Roman" w:eastAsia="Times New Roman" w:hAnsi="Times New Roman" w:cs="Times New Roman"/>
          <w:sz w:val="24"/>
          <w:szCs w:val="24"/>
        </w:rPr>
        <w:t>Expose new gradient object and solver to the parser.</w:t>
      </w:r>
    </w:p>
    <w:p w:rsidR="00713002" w:rsidRPr="00550994" w:rsidRDefault="00713002" w:rsidP="0071300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50994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550994">
        <w:rPr>
          <w:rFonts w:ascii="Courier New" w:eastAsia="Times New Roman" w:hAnsi="Courier New" w:cs="Courier New"/>
          <w:sz w:val="20"/>
          <w:szCs w:val="20"/>
        </w:rPr>
        <w:t>Site:GroundTemperature:GradientSegments</w:t>
      </w:r>
      <w:r w:rsidRPr="00550994">
        <w:rPr>
          <w:rFonts w:ascii="Times New Roman" w:eastAsia="Times New Roman" w:hAnsi="Times New Roman" w:cs="Times New Roman"/>
          <w:sz w:val="24"/>
          <w:szCs w:val="24"/>
        </w:rPr>
        <w:t xml:space="preserve"> to Energy+.idd</w:t>
      </w:r>
    </w:p>
    <w:p w:rsidR="00713002" w:rsidRPr="00550994" w:rsidRDefault="00713002" w:rsidP="0071300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50994">
        <w:rPr>
          <w:rFonts w:ascii="Times New Roman" w:eastAsia="Times New Roman" w:hAnsi="Times New Roman" w:cs="Times New Roman"/>
          <w:sz w:val="24"/>
          <w:szCs w:val="24"/>
        </w:rPr>
        <w:t>Map to your new class in input processor</w:t>
      </w:r>
    </w:p>
    <w:p w:rsidR="00713002" w:rsidRPr="00550994" w:rsidRDefault="00713002" w:rsidP="0071300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50994">
        <w:rPr>
          <w:rFonts w:ascii="Times New Roman" w:eastAsia="Times New Roman" w:hAnsi="Times New Roman" w:cs="Times New Roman"/>
          <w:sz w:val="24"/>
          <w:szCs w:val="24"/>
        </w:rPr>
        <w:t>Validate with test IDFs</w:t>
      </w:r>
    </w:p>
    <w:p w:rsidR="00713002" w:rsidRPr="00550994" w:rsidRDefault="00713002" w:rsidP="00713002">
      <w:pPr>
        <w:pStyle w:val="ListParagraph"/>
        <w:numPr>
          <w:ilvl w:val="0"/>
          <w:numId w:val="12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0994">
        <w:rPr>
          <w:rFonts w:ascii="Times New Roman" w:eastAsia="Times New Roman" w:hAnsi="Times New Roman" w:cs="Times New Roman"/>
          <w:b/>
          <w:bCs/>
          <w:sz w:val="27"/>
          <w:szCs w:val="27"/>
        </w:rPr>
        <w:t>Test and verify outputs</w:t>
      </w:r>
    </w:p>
    <w:p w:rsidR="00713002" w:rsidRPr="00550994" w:rsidRDefault="00713002" w:rsidP="00713002">
      <w:pPr>
        <w:rPr>
          <w:rFonts w:ascii="Times New Roman" w:eastAsia="Times New Roman" w:hAnsi="Times New Roman" w:cs="Times New Roman"/>
          <w:sz w:val="24"/>
          <w:szCs w:val="24"/>
        </w:rPr>
      </w:pPr>
      <w:r w:rsidRPr="00550994">
        <w:rPr>
          <w:rFonts w:ascii="Times New Roman" w:eastAsia="Times New Roman" w:hAnsi="Times New Roman" w:cs="Times New Roman"/>
          <w:sz w:val="24"/>
          <w:szCs w:val="24"/>
        </w:rPr>
        <w:t>Recommended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50994">
        <w:rPr>
          <w:rFonts w:ascii="Times New Roman" w:eastAsia="Times New Roman" w:hAnsi="Times New Roman" w:cs="Times New Roman"/>
          <w:sz w:val="24"/>
          <w:szCs w:val="24"/>
        </w:rPr>
        <w:t>Run simulations to confirm .glhe and gradient behavior.</w:t>
      </w:r>
    </w:p>
    <w:p w:rsidR="00713002" w:rsidRPr="00550994" w:rsidRDefault="00713002" w:rsidP="0071300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50994">
        <w:rPr>
          <w:rFonts w:ascii="Times New Roman" w:eastAsia="Times New Roman" w:hAnsi="Times New Roman" w:cs="Times New Roman"/>
          <w:sz w:val="24"/>
          <w:szCs w:val="24"/>
        </w:rPr>
        <w:t>Compile with CMake/Ninja</w:t>
      </w:r>
    </w:p>
    <w:p w:rsidR="00713002" w:rsidRPr="00550994" w:rsidRDefault="00713002" w:rsidP="0071300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50994">
        <w:rPr>
          <w:rFonts w:ascii="Times New Roman" w:eastAsia="Times New Roman" w:hAnsi="Times New Roman" w:cs="Times New Roman"/>
          <w:sz w:val="24"/>
          <w:szCs w:val="24"/>
        </w:rPr>
        <w:t>Run example IDF with gradient segments</w:t>
      </w:r>
    </w:p>
    <w:p w:rsidR="00713002" w:rsidRPr="00550994" w:rsidRDefault="00713002" w:rsidP="0071300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50994">
        <w:rPr>
          <w:rFonts w:ascii="Times New Roman" w:eastAsia="Times New Roman" w:hAnsi="Times New Roman" w:cs="Times New Roman"/>
          <w:sz w:val="24"/>
          <w:szCs w:val="24"/>
        </w:rPr>
        <w:t xml:space="preserve">Check </w:t>
      </w:r>
      <w:r w:rsidRPr="00550994">
        <w:rPr>
          <w:rFonts w:ascii="Courier New" w:eastAsia="Times New Roman" w:hAnsi="Courier New" w:cs="Courier New"/>
          <w:sz w:val="20"/>
          <w:szCs w:val="20"/>
        </w:rPr>
        <w:t>eplusout.glhe</w:t>
      </w:r>
      <w:r w:rsidRPr="00550994">
        <w:rPr>
          <w:rFonts w:ascii="Times New Roman" w:eastAsia="Times New Roman" w:hAnsi="Times New Roman" w:cs="Times New Roman"/>
          <w:sz w:val="24"/>
          <w:szCs w:val="24"/>
        </w:rPr>
        <w:t xml:space="preserve"> and temperature profiles</w:t>
      </w:r>
    </w:p>
    <w:p w:rsidR="00713002" w:rsidRPr="00550994" w:rsidRDefault="00713002" w:rsidP="0071300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0994">
        <w:rPr>
          <w:rFonts w:ascii="Times New Roman" w:eastAsia="Times New Roman" w:hAnsi="Times New Roman" w:cs="Times New Roman"/>
          <w:b/>
          <w:bCs/>
          <w:sz w:val="27"/>
          <w:szCs w:val="27"/>
        </w:rPr>
        <w:t>Key points</w:t>
      </w:r>
    </w:p>
    <w:p w:rsidR="00713002" w:rsidRPr="00550994" w:rsidRDefault="00713002" w:rsidP="0071300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50994">
        <w:rPr>
          <w:rFonts w:ascii="Times New Roman" w:eastAsia="Times New Roman" w:hAnsi="Times New Roman" w:cs="Times New Roman"/>
          <w:b/>
          <w:bCs/>
          <w:sz w:val="24"/>
          <w:szCs w:val="24"/>
        </w:rPr>
        <w:t>Vertical:Properties</w:t>
      </w:r>
      <w:r w:rsidRPr="00550994">
        <w:rPr>
          <w:rFonts w:ascii="Times New Roman" w:eastAsia="Times New Roman" w:hAnsi="Times New Roman" w:cs="Times New Roman"/>
          <w:sz w:val="24"/>
          <w:szCs w:val="24"/>
        </w:rPr>
        <w:t xml:space="preserve"> is the right anchor in v26 — it holds borehole geometry and material properties.</w:t>
      </w:r>
    </w:p>
    <w:p w:rsidR="00713002" w:rsidRPr="00550994" w:rsidRDefault="00713002" w:rsidP="0071300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50994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r w:rsidRPr="00550994">
        <w:rPr>
          <w:rFonts w:ascii="Times New Roman" w:eastAsia="Times New Roman" w:hAnsi="Times New Roman" w:cs="Times New Roman"/>
          <w:b/>
          <w:bCs/>
          <w:sz w:val="24"/>
          <w:szCs w:val="24"/>
        </w:rPr>
        <w:t>Gradients.cc/.hh</w:t>
      </w:r>
      <w:r w:rsidRPr="00550994">
        <w:rPr>
          <w:rFonts w:ascii="Times New Roman" w:eastAsia="Times New Roman" w:hAnsi="Times New Roman" w:cs="Times New Roman"/>
          <w:sz w:val="24"/>
          <w:szCs w:val="24"/>
        </w:rPr>
        <w:t xml:space="preserve"> routines should slot in here, replacing or augmenting the far</w:t>
      </w:r>
      <w:r w:rsidRPr="00550994">
        <w:rPr>
          <w:rFonts w:ascii="Times New Roman" w:eastAsia="Times New Roman" w:hAnsi="Times New Roman" w:cs="Times New Roman"/>
          <w:sz w:val="24"/>
          <w:szCs w:val="24"/>
        </w:rPr>
        <w:noBreakHyphen/>
        <w:t>field temperature model.</w:t>
      </w:r>
    </w:p>
    <w:p w:rsidR="00713002" w:rsidRPr="00550994" w:rsidRDefault="00713002" w:rsidP="0071300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50994">
        <w:rPr>
          <w:rFonts w:ascii="Times New Roman" w:eastAsia="Times New Roman" w:hAnsi="Times New Roman" w:cs="Times New Roman"/>
          <w:sz w:val="24"/>
          <w:szCs w:val="24"/>
        </w:rPr>
        <w:t xml:space="preserve">To restore </w:t>
      </w:r>
      <w:r w:rsidRPr="00550994">
        <w:rPr>
          <w:rFonts w:ascii="Courier New" w:eastAsia="Times New Roman" w:hAnsi="Courier New" w:cs="Courier New"/>
          <w:sz w:val="20"/>
          <w:szCs w:val="20"/>
        </w:rPr>
        <w:t>.glhe</w:t>
      </w:r>
      <w:r w:rsidRPr="00550994">
        <w:rPr>
          <w:rFonts w:ascii="Times New Roman" w:eastAsia="Times New Roman" w:hAnsi="Times New Roman" w:cs="Times New Roman"/>
          <w:sz w:val="24"/>
          <w:szCs w:val="24"/>
        </w:rPr>
        <w:t xml:space="preserve"> output, you’ll need to </w:t>
      </w:r>
      <w:r w:rsidRPr="00550994">
        <w:rPr>
          <w:rFonts w:ascii="Times New Roman" w:eastAsia="Times New Roman" w:hAnsi="Times New Roman" w:cs="Times New Roman"/>
          <w:b/>
          <w:bCs/>
          <w:sz w:val="24"/>
          <w:szCs w:val="24"/>
        </w:rPr>
        <w:t>port v22’s response factor solver</w:t>
      </w:r>
      <w:r w:rsidRPr="00550994">
        <w:rPr>
          <w:rFonts w:ascii="Times New Roman" w:eastAsia="Times New Roman" w:hAnsi="Times New Roman" w:cs="Times New Roman"/>
          <w:sz w:val="24"/>
          <w:szCs w:val="24"/>
        </w:rPr>
        <w:t xml:space="preserve"> into v26’s GHE module.</w:t>
      </w:r>
    </w:p>
    <w:p w:rsidR="00713002" w:rsidRPr="00550994" w:rsidRDefault="00713002" w:rsidP="0071300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550994">
        <w:rPr>
          <w:rFonts w:ascii="Times New Roman" w:eastAsia="Times New Roman" w:hAnsi="Times New Roman" w:cs="Times New Roman"/>
          <w:sz w:val="24"/>
          <w:szCs w:val="24"/>
        </w:rPr>
        <w:t xml:space="preserve">Updating the </w:t>
      </w:r>
      <w:r w:rsidRPr="00550994">
        <w:rPr>
          <w:rFonts w:ascii="Times New Roman" w:eastAsia="Times New Roman" w:hAnsi="Times New Roman" w:cs="Times New Roman"/>
          <w:b/>
          <w:bCs/>
          <w:sz w:val="24"/>
          <w:szCs w:val="24"/>
        </w:rPr>
        <w:t>IDD</w:t>
      </w:r>
      <w:r w:rsidRPr="00550994">
        <w:rPr>
          <w:rFonts w:ascii="Times New Roman" w:eastAsia="Times New Roman" w:hAnsi="Times New Roman" w:cs="Times New Roman"/>
          <w:sz w:val="24"/>
          <w:szCs w:val="24"/>
        </w:rPr>
        <w:t xml:space="preserve"> is essential so the parser recognizes your new gradient object.</w:t>
      </w:r>
    </w:p>
    <w:p w:rsidR="00713002" w:rsidRDefault="00713002" w:rsidP="00713002">
      <w:pPr>
        <w:pBdr>
          <w:bottom w:val="double" w:sz="6" w:space="1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50994">
        <w:rPr>
          <w:rFonts w:ascii="Times New Roman" w:eastAsia="Times New Roman" w:hAnsi="Times New Roman" w:cs="Times New Roman"/>
          <w:sz w:val="24"/>
          <w:szCs w:val="24"/>
        </w:rPr>
        <w:t xml:space="preserve">This roadmap keeps you aligned with v26’s architecture while giving you the internal solver you prefer. Would you like me to sketch the </w:t>
      </w:r>
      <w:r w:rsidRPr="005509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exact function signatures from v22’s </w:t>
      </w:r>
      <w:r w:rsidRPr="00550994">
        <w:rPr>
          <w:rFonts w:ascii="Courier New" w:eastAsia="Times New Roman" w:hAnsi="Courier New" w:cs="Courier New"/>
          <w:sz w:val="20"/>
          <w:szCs w:val="20"/>
        </w:rPr>
        <w:t>setupResponseFactors()</w:t>
      </w:r>
      <w:r w:rsidRPr="00550994">
        <w:rPr>
          <w:rFonts w:ascii="Times New Roman" w:eastAsia="Times New Roman" w:hAnsi="Times New Roman" w:cs="Times New Roman"/>
          <w:sz w:val="24"/>
          <w:szCs w:val="24"/>
        </w:rPr>
        <w:t xml:space="preserve"> that you’ll need to port into v26? That way you’ll know precisely what to transplant.</w:t>
      </w:r>
    </w:p>
    <w:p w:rsidR="00713002" w:rsidRPr="00550994" w:rsidRDefault="00713002" w:rsidP="00713002">
      <w:pPr>
        <w:pBdr>
          <w:bottom w:val="double" w:sz="6" w:space="1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713002" w:rsidRDefault="00713002" w:rsidP="00713002">
      <w:pPr>
        <w:pStyle w:val="Heading3"/>
      </w:pPr>
      <w:r>
        <w:t>How to verify your Gradients.cc/.hh before transplant</w:t>
      </w:r>
    </w:p>
    <w:p w:rsidR="00713002" w:rsidRDefault="00713002" w:rsidP="00713002">
      <w:pPr>
        <w:pStyle w:val="NormalWeb"/>
        <w:numPr>
          <w:ilvl w:val="0"/>
          <w:numId w:val="13"/>
        </w:numPr>
      </w:pPr>
      <w:r>
        <w:rPr>
          <w:rStyle w:val="Strong"/>
        </w:rPr>
        <w:t>Compile as a standalone test harness</w:t>
      </w:r>
    </w:p>
    <w:p w:rsidR="00713002" w:rsidRDefault="00713002" w:rsidP="00713002">
      <w:pPr>
        <w:pStyle w:val="NormalWeb"/>
        <w:numPr>
          <w:ilvl w:val="1"/>
          <w:numId w:val="13"/>
        </w:numPr>
      </w:pPr>
      <w:r>
        <w:t>Create a small C++ driver program (</w:t>
      </w:r>
      <w:r>
        <w:rPr>
          <w:rStyle w:val="HTMLCode"/>
        </w:rPr>
        <w:t>main.cpp</w:t>
      </w:r>
      <w:r>
        <w:t xml:space="preserve">) that includes your </w:t>
      </w:r>
      <w:r>
        <w:rPr>
          <w:rStyle w:val="HTMLCode"/>
        </w:rPr>
        <w:t>Gradients.hh</w:t>
      </w:r>
      <w:r>
        <w:t xml:space="preserve"> and calls the functions with sample input (e.g. depth values, segment definitions).</w:t>
      </w:r>
    </w:p>
    <w:p w:rsidR="00713002" w:rsidRDefault="00713002" w:rsidP="00713002">
      <w:pPr>
        <w:pStyle w:val="NormalWeb"/>
        <w:numPr>
          <w:ilvl w:val="1"/>
          <w:numId w:val="13"/>
        </w:numPr>
      </w:pPr>
      <w:r>
        <w:t>Build it with MSVC or g++ outside of EnergyPlus.</w:t>
      </w:r>
    </w:p>
    <w:p w:rsidR="00713002" w:rsidRDefault="00713002" w:rsidP="00713002">
      <w:pPr>
        <w:pStyle w:val="NormalWeb"/>
        <w:numPr>
          <w:ilvl w:val="1"/>
          <w:numId w:val="13"/>
        </w:numPr>
      </w:pPr>
      <w:r>
        <w:t>This confirms your code compiles cleanly and produces expected results.</w:t>
      </w:r>
    </w:p>
    <w:p w:rsidR="00713002" w:rsidRDefault="00713002" w:rsidP="00713002">
      <w:pPr>
        <w:pStyle w:val="NormalWeb"/>
        <w:ind w:left="1440"/>
      </w:pPr>
    </w:p>
    <w:p w:rsidR="00713002" w:rsidRDefault="00713002" w:rsidP="00713002">
      <w:pPr>
        <w:pStyle w:val="NormalWeb"/>
        <w:numPr>
          <w:ilvl w:val="0"/>
          <w:numId w:val="13"/>
        </w:numPr>
      </w:pPr>
      <w:r>
        <w:rPr>
          <w:rStyle w:val="Strong"/>
        </w:rPr>
        <w:t>Unit test with known profiles</w:t>
      </w:r>
    </w:p>
    <w:p w:rsidR="00713002" w:rsidRDefault="00713002" w:rsidP="00713002">
      <w:pPr>
        <w:pStyle w:val="NormalWeb"/>
        <w:numPr>
          <w:ilvl w:val="1"/>
          <w:numId w:val="13"/>
        </w:numPr>
      </w:pPr>
      <w:r>
        <w:lastRenderedPageBreak/>
        <w:t>Feed in simple gradient definitions (e.g. linear increase from 20 °C at surface to 30 °C at 50 m).</w:t>
      </w:r>
    </w:p>
    <w:p w:rsidR="00713002" w:rsidRDefault="00713002" w:rsidP="00713002">
      <w:pPr>
        <w:pStyle w:val="NormalWeb"/>
        <w:numPr>
          <w:ilvl w:val="1"/>
          <w:numId w:val="13"/>
        </w:numPr>
      </w:pPr>
      <w:r>
        <w:t>Check that your routine interpolates correctly at 10 m, 25 m, etc.</w:t>
      </w:r>
    </w:p>
    <w:p w:rsidR="00713002" w:rsidRDefault="00713002" w:rsidP="00713002">
      <w:pPr>
        <w:pStyle w:val="NormalWeb"/>
        <w:numPr>
          <w:ilvl w:val="1"/>
          <w:numId w:val="13"/>
        </w:numPr>
      </w:pPr>
      <w:r>
        <w:t>Compare against hand</w:t>
      </w:r>
      <w:r>
        <w:noBreakHyphen/>
        <w:t>calculated values.</w:t>
      </w:r>
    </w:p>
    <w:p w:rsidR="00713002" w:rsidRPr="00713002" w:rsidRDefault="00713002" w:rsidP="00713002">
      <w:pPr>
        <w:pStyle w:val="NormalWeb"/>
        <w:ind w:left="720"/>
        <w:rPr>
          <w:rStyle w:val="Strong"/>
          <w:b w:val="0"/>
          <w:bCs w:val="0"/>
        </w:rPr>
      </w:pPr>
    </w:p>
    <w:p w:rsidR="00713002" w:rsidRDefault="00713002" w:rsidP="00713002">
      <w:pPr>
        <w:pStyle w:val="NormalWeb"/>
        <w:numPr>
          <w:ilvl w:val="0"/>
          <w:numId w:val="13"/>
        </w:numPr>
      </w:pPr>
      <w:r>
        <w:rPr>
          <w:rStyle w:val="Strong"/>
        </w:rPr>
        <w:t>Check memory and API boundaries</w:t>
      </w:r>
    </w:p>
    <w:p w:rsidR="00713002" w:rsidRDefault="00713002" w:rsidP="00713002">
      <w:pPr>
        <w:pStyle w:val="NormalWeb"/>
        <w:numPr>
          <w:ilvl w:val="1"/>
          <w:numId w:val="13"/>
        </w:numPr>
      </w:pPr>
      <w:r>
        <w:t>Ensure your functions don’t rely on v22</w:t>
      </w:r>
      <w:r>
        <w:noBreakHyphen/>
        <w:t>specific managers (</w:t>
      </w:r>
      <w:r>
        <w:rPr>
          <w:rStyle w:val="HTMLCode"/>
        </w:rPr>
        <w:t>GTMMgr</w:t>
      </w:r>
      <w:r>
        <w:t>, etc.).</w:t>
      </w:r>
    </w:p>
    <w:p w:rsidR="00713002" w:rsidRDefault="00713002" w:rsidP="00713002">
      <w:pPr>
        <w:pStyle w:val="NormalWeb"/>
        <w:numPr>
          <w:ilvl w:val="1"/>
          <w:numId w:val="13"/>
        </w:numPr>
      </w:pPr>
      <w:r>
        <w:t>Replace those with plain data structures in your test harness.</w:t>
      </w:r>
    </w:p>
    <w:p w:rsidR="00713002" w:rsidRDefault="00713002" w:rsidP="00713002">
      <w:pPr>
        <w:pStyle w:val="NormalWeb"/>
        <w:numPr>
          <w:ilvl w:val="1"/>
          <w:numId w:val="13"/>
        </w:numPr>
      </w:pPr>
      <w:r>
        <w:t>This makes the transplant easier because you’ll know exactly which calls are EnergyPlus</w:t>
      </w:r>
      <w:r>
        <w:noBreakHyphen/>
        <w:t>specific and which are pure math.</w:t>
      </w:r>
    </w:p>
    <w:p w:rsidR="00713002" w:rsidRDefault="00713002" w:rsidP="00713002">
      <w:pPr>
        <w:pStyle w:val="NormalWeb"/>
        <w:ind w:left="1440"/>
      </w:pPr>
    </w:p>
    <w:p w:rsidR="00713002" w:rsidRDefault="00713002" w:rsidP="00713002">
      <w:pPr>
        <w:pStyle w:val="NormalWeb"/>
        <w:numPr>
          <w:ilvl w:val="0"/>
          <w:numId w:val="13"/>
        </w:numPr>
      </w:pPr>
      <w:r>
        <w:rPr>
          <w:rStyle w:val="Strong"/>
        </w:rPr>
        <w:t>Validate against pygfunction or analytical models</w:t>
      </w:r>
    </w:p>
    <w:p w:rsidR="00713002" w:rsidRDefault="00713002" w:rsidP="00713002">
      <w:pPr>
        <w:pStyle w:val="NormalWeb"/>
        <w:numPr>
          <w:ilvl w:val="1"/>
          <w:numId w:val="13"/>
        </w:numPr>
      </w:pPr>
      <w:r>
        <w:t>For a sanity check, compare your gradient</w:t>
      </w:r>
      <w:r>
        <w:noBreakHyphen/>
        <w:t>based far</w:t>
      </w:r>
      <w:r>
        <w:noBreakHyphen/>
        <w:t>field temperature against a simple Kusuda–Achenbach profile or pygfunction’s uniform temperature assumption.</w:t>
      </w:r>
    </w:p>
    <w:p w:rsidR="00713002" w:rsidRDefault="00713002" w:rsidP="00713002">
      <w:pPr>
        <w:pStyle w:val="NormalWeb"/>
        <w:numPr>
          <w:ilvl w:val="1"/>
          <w:numId w:val="13"/>
        </w:numPr>
      </w:pPr>
      <w:r>
        <w:t>Differences should be consistent with your gradient definition.</w:t>
      </w:r>
    </w:p>
    <w:p w:rsidR="00713002" w:rsidRDefault="00713002" w:rsidP="00713002">
      <w:pPr>
        <w:pStyle w:val="Heading3"/>
      </w:pPr>
      <w:r>
        <w:rPr>
          <w:rFonts w:ascii="Segoe UI Symbol" w:hAnsi="Segoe UI Symbol" w:cs="Segoe UI Symbol"/>
        </w:rPr>
        <w:t>🚀</w:t>
      </w:r>
      <w:r>
        <w:t xml:space="preserve"> Why this helps</w:t>
      </w:r>
    </w:p>
    <w:p w:rsidR="00713002" w:rsidRDefault="00713002" w:rsidP="00713002">
      <w:pPr>
        <w:pStyle w:val="NormalWeb"/>
        <w:numPr>
          <w:ilvl w:val="0"/>
          <w:numId w:val="14"/>
        </w:numPr>
      </w:pPr>
      <w:r>
        <w:t xml:space="preserve">You’ll isolate </w:t>
      </w:r>
      <w:r>
        <w:rPr>
          <w:rStyle w:val="Strong"/>
        </w:rPr>
        <w:t>compiler errors</w:t>
      </w:r>
      <w:r>
        <w:t xml:space="preserve"> (missing headers, undefined symbols) before touching EnergyPlus.</w:t>
      </w:r>
    </w:p>
    <w:p w:rsidR="00713002" w:rsidRDefault="00713002" w:rsidP="00713002">
      <w:pPr>
        <w:pStyle w:val="NormalWeb"/>
        <w:numPr>
          <w:ilvl w:val="0"/>
          <w:numId w:val="14"/>
        </w:numPr>
      </w:pPr>
      <w:r>
        <w:t xml:space="preserve">You’ll confirm </w:t>
      </w:r>
      <w:r>
        <w:rPr>
          <w:rStyle w:val="Strong"/>
        </w:rPr>
        <w:t>numerical correctness</w:t>
      </w:r>
      <w:r>
        <w:t xml:space="preserve"> of your gradient routines.</w:t>
      </w:r>
    </w:p>
    <w:p w:rsidR="00713002" w:rsidRDefault="00713002" w:rsidP="00713002">
      <w:pPr>
        <w:pStyle w:val="NormalWeb"/>
        <w:numPr>
          <w:ilvl w:val="0"/>
          <w:numId w:val="14"/>
        </w:numPr>
      </w:pPr>
      <w:r>
        <w:t xml:space="preserve">When you transplant into v26’s </w:t>
      </w:r>
      <w:r>
        <w:rPr>
          <w:rStyle w:val="HTMLCode"/>
        </w:rPr>
        <w:t>Vertical:Properties</w:t>
      </w:r>
      <w:r>
        <w:t>, you’ll only need to worry about integration (object registration, IDD parsing), not whether your math works.</w:t>
      </w:r>
    </w:p>
    <w:p w:rsidR="00713002" w:rsidRDefault="00713002"/>
    <w:sectPr w:rsidR="00713002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482C" w:rsidRDefault="00FF482C" w:rsidP="00713002">
      <w:r>
        <w:separator/>
      </w:r>
    </w:p>
  </w:endnote>
  <w:endnote w:type="continuationSeparator" w:id="0">
    <w:p w:rsidR="00FF482C" w:rsidRDefault="00FF482C" w:rsidP="007130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482C" w:rsidRDefault="00FF482C" w:rsidP="00713002">
      <w:r>
        <w:separator/>
      </w:r>
    </w:p>
  </w:footnote>
  <w:footnote w:type="continuationSeparator" w:id="0">
    <w:p w:rsidR="00FF482C" w:rsidRDefault="00FF482C" w:rsidP="007130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81265399"/>
      <w:docPartObj>
        <w:docPartGallery w:val="Page Numbers (Top of Page)"/>
        <w:docPartUnique/>
      </w:docPartObj>
    </w:sdtPr>
    <w:sdtEndPr>
      <w:rPr>
        <w:noProof/>
      </w:rPr>
    </w:sdtEndPr>
    <w:sdtContent>
      <w:p w:rsidR="00713002" w:rsidRDefault="00713002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713002" w:rsidRDefault="0071300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26794"/>
    <w:multiLevelType w:val="multilevel"/>
    <w:tmpl w:val="D274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B0DCA"/>
    <w:multiLevelType w:val="multilevel"/>
    <w:tmpl w:val="785C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E4C05"/>
    <w:multiLevelType w:val="multilevel"/>
    <w:tmpl w:val="33A6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621BD"/>
    <w:multiLevelType w:val="multilevel"/>
    <w:tmpl w:val="2138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C7E55"/>
    <w:multiLevelType w:val="multilevel"/>
    <w:tmpl w:val="D2E6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73132"/>
    <w:multiLevelType w:val="multilevel"/>
    <w:tmpl w:val="1A8E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A40E4E"/>
    <w:multiLevelType w:val="multilevel"/>
    <w:tmpl w:val="CE7E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0255EE"/>
    <w:multiLevelType w:val="multilevel"/>
    <w:tmpl w:val="B584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BB662F"/>
    <w:multiLevelType w:val="hybridMultilevel"/>
    <w:tmpl w:val="3A70663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233AAC"/>
    <w:multiLevelType w:val="multilevel"/>
    <w:tmpl w:val="45426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4A7164"/>
    <w:multiLevelType w:val="multilevel"/>
    <w:tmpl w:val="A500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490234"/>
    <w:multiLevelType w:val="multilevel"/>
    <w:tmpl w:val="67A0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CE4A37"/>
    <w:multiLevelType w:val="multilevel"/>
    <w:tmpl w:val="B9DC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88168A"/>
    <w:multiLevelType w:val="multilevel"/>
    <w:tmpl w:val="D4CAE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1"/>
  </w:num>
  <w:num w:numId="3">
    <w:abstractNumId w:val="5"/>
  </w:num>
  <w:num w:numId="4">
    <w:abstractNumId w:val="12"/>
  </w:num>
  <w:num w:numId="5">
    <w:abstractNumId w:val="7"/>
  </w:num>
  <w:num w:numId="6">
    <w:abstractNumId w:val="0"/>
  </w:num>
  <w:num w:numId="7">
    <w:abstractNumId w:val="6"/>
  </w:num>
  <w:num w:numId="8">
    <w:abstractNumId w:val="11"/>
  </w:num>
  <w:num w:numId="9">
    <w:abstractNumId w:val="3"/>
  </w:num>
  <w:num w:numId="10">
    <w:abstractNumId w:val="10"/>
  </w:num>
  <w:num w:numId="11">
    <w:abstractNumId w:val="4"/>
  </w:num>
  <w:num w:numId="12">
    <w:abstractNumId w:val="8"/>
  </w:num>
  <w:num w:numId="13">
    <w:abstractNumId w:val="9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F97"/>
    <w:rsid w:val="00160AB3"/>
    <w:rsid w:val="006062DF"/>
    <w:rsid w:val="00713002"/>
    <w:rsid w:val="007E2F97"/>
    <w:rsid w:val="00877CB1"/>
    <w:rsid w:val="00C66085"/>
    <w:rsid w:val="00C71D47"/>
    <w:rsid w:val="00F8088A"/>
    <w:rsid w:val="00FF4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A68CB"/>
  <w15:chartTrackingRefBased/>
  <w15:docId w15:val="{93EEBDF5-026D-4EC2-9653-D82D9A063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E2F9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E2F9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E2F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-ligatures-none">
    <w:name w:val="font-ligatures-none"/>
    <w:basedOn w:val="DefaultParagraphFont"/>
    <w:rsid w:val="007E2F97"/>
  </w:style>
  <w:style w:type="character" w:styleId="Strong">
    <w:name w:val="Strong"/>
    <w:basedOn w:val="DefaultParagraphFont"/>
    <w:uiPriority w:val="22"/>
    <w:qFormat/>
    <w:rsid w:val="007E2F9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2F97"/>
    <w:rPr>
      <w:rFonts w:ascii="Courier New" w:eastAsia="Times New Roman" w:hAnsi="Courier New" w:cs="Courier New"/>
      <w:sz w:val="20"/>
      <w:szCs w:val="20"/>
    </w:rPr>
  </w:style>
  <w:style w:type="character" w:customStyle="1" w:styleId="capitalize">
    <w:name w:val="capitalize"/>
    <w:basedOn w:val="DefaultParagraphFont"/>
    <w:rsid w:val="007E2F9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2F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2F97"/>
    <w:rPr>
      <w:rFonts w:ascii="Courier New" w:eastAsia="Times New Roman" w:hAnsi="Courier New" w:cs="Courier New"/>
      <w:sz w:val="20"/>
      <w:szCs w:val="20"/>
    </w:rPr>
  </w:style>
  <w:style w:type="character" w:customStyle="1" w:styleId="hljs-function">
    <w:name w:val="hljs-function"/>
    <w:basedOn w:val="DefaultParagraphFont"/>
    <w:rsid w:val="007E2F97"/>
  </w:style>
  <w:style w:type="character" w:customStyle="1" w:styleId="hljs-type">
    <w:name w:val="hljs-type"/>
    <w:basedOn w:val="DefaultParagraphFont"/>
    <w:rsid w:val="007E2F97"/>
  </w:style>
  <w:style w:type="character" w:customStyle="1" w:styleId="hljs-title">
    <w:name w:val="hljs-title"/>
    <w:basedOn w:val="DefaultParagraphFont"/>
    <w:rsid w:val="007E2F97"/>
  </w:style>
  <w:style w:type="character" w:customStyle="1" w:styleId="hljs-params">
    <w:name w:val="hljs-params"/>
    <w:basedOn w:val="DefaultParagraphFont"/>
    <w:rsid w:val="007E2F97"/>
  </w:style>
  <w:style w:type="character" w:customStyle="1" w:styleId="katex">
    <w:name w:val="katex"/>
    <w:basedOn w:val="DefaultParagraphFont"/>
    <w:rsid w:val="007E2F97"/>
  </w:style>
  <w:style w:type="paragraph" w:styleId="ListParagraph">
    <w:name w:val="List Paragraph"/>
    <w:basedOn w:val="Normal"/>
    <w:uiPriority w:val="34"/>
    <w:qFormat/>
    <w:rsid w:val="0071300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300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3002"/>
  </w:style>
  <w:style w:type="paragraph" w:styleId="Footer">
    <w:name w:val="footer"/>
    <w:basedOn w:val="Normal"/>
    <w:link w:val="FooterChar"/>
    <w:uiPriority w:val="99"/>
    <w:unhideWhenUsed/>
    <w:rsid w:val="0071300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30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087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4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47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238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1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01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312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733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54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883</Words>
  <Characters>5036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Ooi</dc:creator>
  <cp:keywords/>
  <dc:description/>
  <cp:lastModifiedBy>Ooi</cp:lastModifiedBy>
  <cp:revision>2</cp:revision>
  <dcterms:created xsi:type="dcterms:W3CDTF">2026-07-28T00:39:00Z</dcterms:created>
  <dcterms:modified xsi:type="dcterms:W3CDTF">2026-07-30T20:45:00Z</dcterms:modified>
</cp:coreProperties>
</file>