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 w:eastAsia="微软雅黑"/>
          <w:b/>
          <w:color w:val="17324D"/>
          <w:sz w:val="68"/>
        </w:rPr>
        <w:t>PINE</w:t>
      </w:r>
    </w:p>
    <w:p>
      <w:pPr>
        <w:jc w:val="center"/>
      </w:pPr>
      <w:r>
        <w:rPr>
          <w:rFonts w:ascii="Aptos" w:hAnsi="Aptos" w:eastAsia="微软雅黑"/>
          <w:b/>
          <w:color w:val="235C7E"/>
          <w:sz w:val="42"/>
        </w:rPr>
        <w:t>机器人学习 References 知识库与知识图谱</w:t>
      </w:r>
    </w:p>
    <w:p>
      <w:pPr>
        <w:jc w:val="center"/>
      </w:pPr>
      <w:r>
        <w:rPr>
          <w:rFonts w:ascii="Aptos" w:hAnsi="Aptos" w:eastAsia="微软雅黑"/>
          <w:b w:val="0"/>
          <w:color w:val="5A6973"/>
          <w:sz w:val="26"/>
        </w:rPr>
        <w:t>从强化学习基础到通用真实机器人控制</w:t>
      </w:r>
    </w:p>
    <w:p/>
    <w:p>
      <w:pPr>
        <w:jc w:val="center"/>
      </w:pPr>
      <w:r>
        <w:rPr>
          <w:rFonts w:ascii="Aptos" w:hAnsi="Aptos" w:eastAsia="微软雅黑"/>
          <w:b w:val="0"/>
          <w:color w:val="5A6973"/>
          <w:sz w:val="20"/>
        </w:rPr>
        <w:t>仓库内论文驱动 · 前置知识补全 · 易到难学习路线</w:t>
      </w:r>
    </w:p>
    <w:p>
      <w:r>
        <w:br w:type="page"/>
      </w:r>
    </w:p>
    <w:p>
      <w:pPr>
        <w:pStyle w:val="Title"/>
      </w:pPr>
      <w:r>
        <w:t>如何使用本手册</w:t>
      </w:r>
    </w:p>
    <w:p>
      <w:pPr>
        <w:pStyle w:val="Heading2"/>
      </w:pPr>
      <w:r>
        <w:t>定位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本知识库把当前四篇论文组织成一条面向初学者的机器人学习路线，而非按文件名堆叠摘要。主问题是：机器人怎样从数据、奖励与人类反馈中获得可泛化、可精细执行且能在真实世界持续改进的策略？</w:t>
      </w:r>
    </w:p>
    <w:p>
      <w:pPr>
        <w:pStyle w:val="Heading2"/>
      </w:pPr>
      <w:r>
        <w:t>一张路线图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数学与控制：概率、期望、梯度、动态系统、反馈与坐标系。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学习基础：监督学习、表示学习、序列模型与生成模型。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强化学习：MDP、价值函数、Bellman 方程、actor-critic、off-policy、最大熵。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数据范式：模仿学习、离线 RL、离线到在线 RL、人类示范与纠正。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时间抽象：单步动作、动作块、n 步回报与长时程稀疏奖励。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通用机器人：视觉-语言-动作模型、跨本体数据、流匹配动作专家。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真实系统：感知、低层控制、安全、奖励、重置、actor-learner 与人类介入。</w:t>
      </w:r>
    </w:p>
    <w:p>
      <w:pPr>
        <w:pStyle w:val="Heading2"/>
      </w:pPr>
      <w:r>
        <w:t>当前材料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`1801.01290v2.pdf`：SAC，以最大熵目标把稳定探索和 off-policy actor-critic 结合起来。[S1]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`2410.24164v4.pdf`：π0，以预训练 VLM 加流匹配动作专家建立跨机器人通用策略。[S2]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`2507.07969v4.pdf`：Q-chunking，把动作块直接纳入 TD 学习以改善离线到在线探索和价值传播。[S3]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`hil-serl-paper.pdf`：HIL-SERL，把示范、纠正、稀疏奖励、样本高效 RL 和真实机器人基础设施整合为系统。[S4]</w:t>
      </w:r>
    </w:p>
    <w:p>
      <w:pPr>
        <w:pStyle w:val="Heading2"/>
      </w:pPr>
      <w:r>
        <w:t>推荐阅读方式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首次阅读依次打开 </w:t>
      </w:r>
      <w:r>
        <w:rPr>
          <w:rFonts w:ascii="Aptos" w:hAnsi="Aptos" w:eastAsia="微软雅黑"/>
          <w:b w:val="0"/>
          <w:color w:val="503C78"/>
          <w:sz w:val="20"/>
        </w:rPr>
        <w:t>01-foundations.md</w:t>
      </w:r>
      <w:r>
        <w:rPr>
          <w:rFonts w:ascii="Aptos" w:hAnsi="Aptos" w:eastAsia="微软雅黑"/>
          <w:b w:val="0"/>
          <w:sz w:val="20"/>
        </w:rPr>
        <w:t>、</w:t>
      </w:r>
      <w:r>
        <w:rPr>
          <w:rFonts w:ascii="Aptos" w:hAnsi="Aptos" w:eastAsia="微软雅黑"/>
          <w:b w:val="0"/>
          <w:color w:val="503C78"/>
          <w:sz w:val="20"/>
        </w:rPr>
        <w:t>02-reinforcement-learning.md</w:t>
      </w:r>
      <w:r>
        <w:rPr>
          <w:rFonts w:ascii="Aptos" w:hAnsi="Aptos" w:eastAsia="微软雅黑"/>
          <w:b w:val="0"/>
          <w:sz w:val="20"/>
        </w:rPr>
        <w:t>、</w:t>
      </w:r>
      <w:r>
        <w:rPr>
          <w:rFonts w:ascii="Aptos" w:hAnsi="Aptos" w:eastAsia="微软雅黑"/>
          <w:b w:val="0"/>
          <w:color w:val="503C78"/>
          <w:sz w:val="20"/>
        </w:rPr>
        <w:t>03-robot-learning.md</w:t>
      </w:r>
      <w:r>
        <w:rPr>
          <w:rFonts w:ascii="Aptos" w:hAnsi="Aptos" w:eastAsia="微软雅黑"/>
          <w:b w:val="0"/>
          <w:sz w:val="20"/>
        </w:rPr>
        <w:t>、</w:t>
      </w:r>
      <w:r>
        <w:rPr>
          <w:rFonts w:ascii="Aptos" w:hAnsi="Aptos" w:eastAsia="微软雅黑"/>
          <w:b w:val="0"/>
          <w:color w:val="503C78"/>
          <w:sz w:val="20"/>
        </w:rPr>
        <w:t>04-paper-guides.md</w:t>
      </w:r>
      <w:r>
        <w:rPr>
          <w:rFonts w:ascii="Aptos" w:hAnsi="Aptos" w:eastAsia="微软雅黑"/>
          <w:b w:val="0"/>
          <w:sz w:val="20"/>
        </w:rPr>
        <w:t xml:space="preserve">。需要快速定位关系时看 </w:t>
      </w:r>
      <w:r>
        <w:rPr>
          <w:rFonts w:ascii="Aptos" w:hAnsi="Aptos" w:eastAsia="微软雅黑"/>
          <w:b w:val="0"/>
          <w:color w:val="503C78"/>
          <w:sz w:val="20"/>
        </w:rPr>
        <w:t>05-knowledge-graph.md</w:t>
      </w:r>
      <w:r>
        <w:rPr>
          <w:rFonts w:ascii="Aptos" w:hAnsi="Aptos" w:eastAsia="微软雅黑"/>
          <w:b w:val="0"/>
          <w:sz w:val="20"/>
        </w:rPr>
        <w:t xml:space="preserve">，要执行学习计划时看 </w:t>
      </w:r>
      <w:r>
        <w:rPr>
          <w:rFonts w:ascii="Aptos" w:hAnsi="Aptos" w:eastAsia="微软雅黑"/>
          <w:b w:val="0"/>
          <w:color w:val="503C78"/>
          <w:sz w:val="20"/>
        </w:rPr>
        <w:t>07-learning-path.md</w:t>
      </w:r>
      <w:r>
        <w:rPr>
          <w:rFonts w:ascii="Aptos" w:hAnsi="Aptos" w:eastAsia="微软雅黑"/>
          <w:b w:val="0"/>
          <w:sz w:val="20"/>
        </w:rPr>
        <w:t xml:space="preserve">。文中 </w:t>
      </w:r>
      <w:r>
        <w:rPr>
          <w:rFonts w:ascii="Aptos" w:hAnsi="Aptos" w:eastAsia="微软雅黑"/>
          <w:b w:val="0"/>
          <w:color w:val="503C78"/>
          <w:sz w:val="20"/>
        </w:rPr>
        <w:t>[S#]</w:t>
      </w:r>
      <w:r>
        <w:rPr>
          <w:rFonts w:ascii="Aptos" w:hAnsi="Aptos" w:eastAsia="微软雅黑"/>
          <w:b w:val="0"/>
          <w:sz w:val="20"/>
        </w:rPr>
        <w:t xml:space="preserve"> 均可在 </w:t>
      </w:r>
      <w:r>
        <w:rPr>
          <w:rFonts w:ascii="Aptos" w:hAnsi="Aptos" w:eastAsia="微软雅黑"/>
          <w:b w:val="0"/>
          <w:color w:val="503C78"/>
          <w:sz w:val="20"/>
        </w:rPr>
        <w:t>06-source-ledger.md</w:t>
      </w:r>
      <w:r>
        <w:rPr>
          <w:rFonts w:ascii="Aptos" w:hAnsi="Aptos" w:eastAsia="微软雅黑"/>
          <w:b w:val="0"/>
          <w:sz w:val="20"/>
        </w:rPr>
        <w:t xml:space="preserve"> 追溯。</w:t>
      </w:r>
    </w:p>
    <w:p>
      <w:pPr>
        <w:pStyle w:val="Heading2"/>
      </w:pPr>
      <w:r>
        <w:t>三条贯穿全库的问题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数据从哪里来：随机交互、历史数据、人类示范/纠正、跨本体数据分别解决什么问题？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策略怎样表示：高斯单步动作、动作序列分布、流匹配生成器与 VLA 模型分别带来什么能力？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真实部署怎样闭环：如何同时处理探索效率、分布偏移、延迟、安全、奖励与恢复？</w:t>
      </w:r>
    </w:p>
    <w:p>
      <w:r>
        <w:br w:type="page"/>
      </w:r>
    </w:p>
    <w:p>
      <w:pPr>
        <w:pStyle w:val="Title"/>
      </w:pPr>
      <w:r>
        <w:t>全局知识图谱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箭头表示“前者为后者提供前置、能力或方法来源”；L1-L5 表示由基础到综合研究假设。</w:t>
      </w:r>
    </w:p>
    <w:p>
      <w:r>
        <w:br w:type="page"/>
      </w:r>
    </w:p>
    <w:p>
      <w:pPr>
        <w:pStyle w:val="Heading1"/>
      </w:pPr>
      <w:r>
        <w:t>前置知识：从数学到机器人控制</w:t>
      </w:r>
    </w:p>
    <w:p>
      <w:pPr>
        <w:pStyle w:val="Heading2"/>
      </w:pPr>
      <w:r>
        <w:t>1. 概率、条件分布与期望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策略通常写作 </w:t>
      </w:r>
      <w:r>
        <w:rPr>
          <w:rFonts w:ascii="Aptos" w:hAnsi="Aptos" w:eastAsia="微软雅黑"/>
          <w:b w:val="0"/>
          <w:color w:val="503C78"/>
          <w:sz w:val="20"/>
        </w:rPr>
        <w:t>π(a|s)</w:t>
      </w:r>
      <w:r>
        <w:rPr>
          <w:rFonts w:ascii="Aptos" w:hAnsi="Aptos" w:eastAsia="微软雅黑"/>
          <w:b w:val="0"/>
          <w:sz w:val="20"/>
        </w:rPr>
        <w:t xml:space="preserve">：在状态 </w:t>
      </w:r>
      <w:r>
        <w:rPr>
          <w:rFonts w:ascii="Aptos" w:hAnsi="Aptos" w:eastAsia="微软雅黑"/>
          <w:b w:val="0"/>
          <w:color w:val="503C78"/>
          <w:sz w:val="20"/>
        </w:rPr>
        <w:t>s</w:t>
      </w:r>
      <w:r>
        <w:rPr>
          <w:rFonts w:ascii="Aptos" w:hAnsi="Aptos" w:eastAsia="微软雅黑"/>
          <w:b w:val="0"/>
          <w:sz w:val="20"/>
        </w:rPr>
        <w:t xml:space="preserve"> 下动作 </w:t>
      </w:r>
      <w:r>
        <w:rPr>
          <w:rFonts w:ascii="Aptos" w:hAnsi="Aptos" w:eastAsia="微软雅黑"/>
          <w:b w:val="0"/>
          <w:color w:val="503C78"/>
          <w:sz w:val="20"/>
        </w:rPr>
        <w:t>a</w:t>
      </w:r>
      <w:r>
        <w:rPr>
          <w:rFonts w:ascii="Aptos" w:hAnsi="Aptos" w:eastAsia="微软雅黑"/>
          <w:b w:val="0"/>
          <w:sz w:val="20"/>
        </w:rPr>
        <w:t xml:space="preserve"> 的条件分布。随机策略不是“随便行动”，而是在有约束的分布中采样；它既可表达多种合理动作，也可承担探索。期望 </w:t>
      </w:r>
      <w:r>
        <w:rPr>
          <w:rFonts w:ascii="Aptos" w:hAnsi="Aptos" w:eastAsia="微软雅黑"/>
          <w:b w:val="0"/>
          <w:color w:val="503C78"/>
          <w:sz w:val="20"/>
        </w:rPr>
        <w:t>E[X]</w:t>
      </w:r>
      <w:r>
        <w:rPr>
          <w:rFonts w:ascii="Aptos" w:hAnsi="Aptos" w:eastAsia="微软雅黑"/>
          <w:b w:val="0"/>
          <w:sz w:val="20"/>
        </w:rPr>
        <w:t xml:space="preserve"> 是按概率加权的平均，强化学习目标则是轨迹回报的期望。方差刻画不确定性，熵 </w:t>
      </w:r>
      <w:r>
        <w:rPr>
          <w:rFonts w:ascii="Aptos" w:hAnsi="Aptos" w:eastAsia="微软雅黑"/>
          <w:b w:val="0"/>
          <w:color w:val="503C78"/>
          <w:sz w:val="20"/>
        </w:rPr>
        <w:t>H(π)=-E[log π(a|s)]</w:t>
      </w:r>
      <w:r>
        <w:rPr>
          <w:rFonts w:ascii="Aptos" w:hAnsi="Aptos" w:eastAsia="微软雅黑"/>
          <w:b w:val="0"/>
          <w:sz w:val="20"/>
        </w:rPr>
        <w:t xml:space="preserve"> 刻画分布的分散程度。SAC 把熵直接加入目标，使策略同时追求高回报与足够多样性。[S1]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初学者应能解释：条件概率与联合概率的区别；为何连续动作策略要用概率密度；为何最大熵并不等于无约束噪声。</w:t>
      </w:r>
    </w:p>
    <w:p>
      <w:pPr>
        <w:pStyle w:val="Heading2"/>
      </w:pPr>
      <w:r>
        <w:t>2. 微积分、梯度与随机优化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神经网络训练通过梯度下降最小化损失。链式法则把输出误差传回每层参数；随机梯度用小批数据近似总体梯度。Actor 的梯度改善动作分布，critic 的梯度拟合价值目标。目标网络、双 Q 网络、归一化和较大的更新数据比等设计，都是在偏差、方差与数值稳定之间取舍。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重参数化把随机采样写成 </w:t>
      </w:r>
      <w:r>
        <w:rPr>
          <w:rFonts w:ascii="Aptos" w:hAnsi="Aptos" w:eastAsia="微软雅黑"/>
          <w:b w:val="0"/>
          <w:color w:val="503C78"/>
          <w:sz w:val="20"/>
        </w:rPr>
        <w:t>a=fθ(ε;s)</w:t>
      </w:r>
      <w:r>
        <w:rPr>
          <w:rFonts w:ascii="Aptos" w:hAnsi="Aptos" w:eastAsia="微软雅黑"/>
          <w:b w:val="0"/>
          <w:sz w:val="20"/>
        </w:rPr>
        <w:t xml:space="preserve">，其中噪声 </w:t>
      </w:r>
      <w:r>
        <w:rPr>
          <w:rFonts w:ascii="Aptos" w:hAnsi="Aptos" w:eastAsia="微软雅黑"/>
          <w:b w:val="0"/>
          <w:color w:val="503C78"/>
          <w:sz w:val="20"/>
        </w:rPr>
        <w:t>ε</w:t>
      </w:r>
      <w:r>
        <w:rPr>
          <w:rFonts w:ascii="Aptos" w:hAnsi="Aptos" w:eastAsia="微软雅黑"/>
          <w:b w:val="0"/>
          <w:sz w:val="20"/>
        </w:rPr>
        <w:t xml:space="preserve"> 与参数无关，使梯度可穿过采样步骤。SAC 的高斯策略和 π0 的流匹配动作生成都依赖“从简单噪声经可微变换得到动作”的思想，但训练目标不同。[S1][S2][S6]</w:t>
      </w:r>
    </w:p>
    <w:p>
      <w:pPr>
        <w:pStyle w:val="Heading2"/>
      </w:pPr>
      <w:r>
        <w:t>3. 线性代数与表示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机器人观测常由多相机图像、关节位置、末端位姿、语言指令组成。向量表示数值状态，矩阵实现线性映射，张量组织批次、时间和空间维。注意力机制通过 query-key 相似度对 value 加权，适合融合语言 token、视觉 patch 和机器人状态。要理解 π0，需掌握 embedding、Transformer、自回归上下文与多模态 token；但动作专家不是简单输出离散动作 token，而是生成连续动作块。[S2]</w:t>
      </w:r>
    </w:p>
    <w:p>
      <w:pPr>
        <w:pStyle w:val="Heading2"/>
      </w:pPr>
      <w:r>
        <w:t>4. 动态系统、反馈与坐标系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机器人可抽象为 </w:t>
      </w:r>
      <w:r>
        <w:rPr>
          <w:rFonts w:ascii="Aptos" w:hAnsi="Aptos" w:eastAsia="微软雅黑"/>
          <w:b w:val="0"/>
          <w:color w:val="503C78"/>
          <w:sz w:val="20"/>
        </w:rPr>
        <w:t>x_{t+1}=f(x_t,u_t,w_t)</w:t>
      </w:r>
      <w:r>
        <w:rPr>
          <w:rFonts w:ascii="Aptos" w:hAnsi="Aptos" w:eastAsia="微软雅黑"/>
          <w:b w:val="0"/>
          <w:sz w:val="20"/>
        </w:rPr>
        <w:t>：状态由当前状态、控制输入和扰动演化。开环控制一次给出未来动作，无法根据中途误差立刻修正；闭环控制根据新观测持续调整。动作块在短时间内提供时间一致性，但块越长，开环误差和环境变化风险越大，因此 chunk horizon 是反应性与连贯性的折中。[S3][S5]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末端执行器常用位置与姿态表示。跨机器人数据还涉及不同自由度、动作尺度、控制频率和坐标系。仅统一张量尺寸不足以解决本体差异；需要动作归一化、语义对齐、机器人条件信息或共享末端坐标表示。[S2][S9]</w:t>
      </w:r>
    </w:p>
    <w:p>
      <w:pPr>
        <w:pStyle w:val="Heading2"/>
      </w:pPr>
      <w:r>
        <w:t>5. 监督学习、模仿学习与分布偏移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行为克隆用示范对 </w:t>
      </w:r>
      <w:r>
        <w:rPr>
          <w:rFonts w:ascii="Aptos" w:hAnsi="Aptos" w:eastAsia="微软雅黑"/>
          <w:b w:val="0"/>
          <w:color w:val="503C78"/>
          <w:sz w:val="20"/>
        </w:rPr>
        <w:t>(o,a)</w:t>
      </w:r>
      <w:r>
        <w:rPr>
          <w:rFonts w:ascii="Aptos" w:hAnsi="Aptos" w:eastAsia="微软雅黑"/>
          <w:b w:val="0"/>
          <w:sz w:val="20"/>
        </w:rPr>
        <w:t xml:space="preserve"> 训练 </w:t>
      </w:r>
      <w:r>
        <w:rPr>
          <w:rFonts w:ascii="Aptos" w:hAnsi="Aptos" w:eastAsia="微软雅黑"/>
          <w:b w:val="0"/>
          <w:color w:val="503C78"/>
          <w:sz w:val="20"/>
        </w:rPr>
        <w:t>π(a|o)</w:t>
      </w:r>
      <w:r>
        <w:rPr>
          <w:rFonts w:ascii="Aptos" w:hAnsi="Aptos" w:eastAsia="微软雅黑"/>
          <w:b w:val="0"/>
          <w:sz w:val="20"/>
        </w:rPr>
        <w:t>，形式类似监督学习。难点是部署时策略自身的小误差会把观测带到训练集外，随后误差可能累积。动作块能更好表达示范中的时间相关和多模态行为，ACT 是关键前置工作。[S5]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分布偏移在离线 RL 中更尖锐：critic 可能对数据集外动作产生错误的高估或悲观估计。离线到在线学习允许新交互纠偏，但又必须让早期探索安全且有效。Q-chunking 用离线行为先验产生连贯探索；HIL-SERL 用示范与人的纠正覆盖失败附近状态。[S3][S4]</w:t>
      </w:r>
    </w:p>
    <w:p>
      <w:pPr>
        <w:pStyle w:val="Heading2"/>
      </w:pPr>
      <w:r>
        <w:t>6. 连续归一化流与流匹配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连续归一化流用常微分方程 </w:t>
      </w:r>
      <w:r>
        <w:rPr>
          <w:rFonts w:ascii="Aptos" w:hAnsi="Aptos" w:eastAsia="微软雅黑"/>
          <w:b w:val="0"/>
          <w:color w:val="503C78"/>
          <w:sz w:val="20"/>
        </w:rPr>
        <w:t>dx/dτ=vθ(x,τ,c)</w:t>
      </w:r>
      <w:r>
        <w:rPr>
          <w:rFonts w:ascii="Aptos" w:hAnsi="Aptos" w:eastAsia="微软雅黑"/>
          <w:b w:val="0"/>
          <w:sz w:val="20"/>
        </w:rPr>
        <w:t xml:space="preserve"> 把简单噪声分布输运到数据分布。流匹配不必在训练时数值模拟整条轨迹，而是对预设概率路径的条件向量场做回归；推理时再积分向量场生成样本。[S6]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用于机器人动作时，条件 </w:t>
      </w:r>
      <w:r>
        <w:rPr>
          <w:rFonts w:ascii="Aptos" w:hAnsi="Aptos" w:eastAsia="微软雅黑"/>
          <w:b w:val="0"/>
          <w:color w:val="503C78"/>
          <w:sz w:val="20"/>
        </w:rPr>
        <w:t>c</w:t>
      </w:r>
      <w:r>
        <w:rPr>
          <w:rFonts w:ascii="Aptos" w:hAnsi="Aptos" w:eastAsia="微软雅黑"/>
          <w:b w:val="0"/>
          <w:sz w:val="20"/>
        </w:rPr>
        <w:t xml:space="preserve"> 可包含图像、语言和本体状态，样本 </w:t>
      </w:r>
      <w:r>
        <w:rPr>
          <w:rFonts w:ascii="Aptos" w:hAnsi="Aptos" w:eastAsia="微软雅黑"/>
          <w:b w:val="0"/>
          <w:color w:val="503C78"/>
          <w:sz w:val="20"/>
        </w:rPr>
        <w:t>x</w:t>
      </w:r>
      <w:r>
        <w:rPr>
          <w:rFonts w:ascii="Aptos" w:hAnsi="Aptos" w:eastAsia="微软雅黑"/>
          <w:b w:val="0"/>
          <w:sz w:val="20"/>
        </w:rPr>
        <w:t xml:space="preserve"> 是未来动作块。其价值在于能表示多峰、相关的连续动作序列。需要谨记：生成质量、控制频率、积分步数和闭环重规划共同决定实时控制效果；“生成模型更强”并不自动等于“控制更安全”。</w:t>
      </w:r>
    </w:p>
    <w:p>
      <w:pPr>
        <w:pStyle w:val="Heading2"/>
      </w:pPr>
      <w:r>
        <w:t>7. 初学者自检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能否从 `π(a|s)` 解释随机策略、熵和探索？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能否画出 actor、critic、replay buffer、环境的闭环？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能否说明开环动作块为何既可能更连贯，也可能降低扰动响应？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能否区分行为克隆的监督误差、离线 RL 的分布外价值误差、真实机器人中的系统误差？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能否用“噪声 - 向量场 - ODE - 动作块”解释流匹配推理？</w:t>
      </w:r>
    </w:p>
    <w:p>
      <w:r>
        <w:br w:type="page"/>
      </w:r>
    </w:p>
    <w:p>
      <w:pPr>
        <w:pStyle w:val="Heading1"/>
      </w:pPr>
      <w:r>
        <w:t>强化学习核心</w:t>
      </w:r>
    </w:p>
    <w:p>
      <w:pPr>
        <w:pStyle w:val="Heading2"/>
      </w:pPr>
      <w:r>
        <w:t>1. MDP 与回报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马尔可夫决策过程由状态空间、动作空间、转移概率、奖励和折扣因子组成。马尔可夫性表示给定当前状态后，未来与更早历史条件独立。轨迹回报为 </w:t>
      </w:r>
      <w:r>
        <w:rPr>
          <w:rFonts w:ascii="Aptos" w:hAnsi="Aptos" w:eastAsia="微软雅黑"/>
          <w:b w:val="0"/>
          <w:color w:val="503C78"/>
          <w:sz w:val="20"/>
        </w:rPr>
        <w:t>G_t=Σ γ^k r_{t+k}</w:t>
      </w:r>
      <w:r>
        <w:rPr>
          <w:rFonts w:ascii="Aptos" w:hAnsi="Aptos" w:eastAsia="微软雅黑"/>
          <w:b w:val="0"/>
          <w:sz w:val="20"/>
        </w:rPr>
        <w:t>。在部分可观测机器人任务中，相机图像并非完整状态，历史窗口、循环网络或动作块可帮助处理隐含信息，但不能从理论上消除所有不可观测性。</w:t>
      </w:r>
    </w:p>
    <w:p>
      <w:pPr>
        <w:pStyle w:val="Heading2"/>
      </w:pPr>
      <w:r>
        <w:t>2. 价值函数与 Bellman 递推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color w:val="503C78"/>
          <w:sz w:val="20"/>
        </w:rPr>
        <w:t>Qπ(s,a)</w:t>
      </w:r>
      <w:r>
        <w:rPr>
          <w:rFonts w:ascii="Aptos" w:hAnsi="Aptos" w:eastAsia="微软雅黑"/>
          <w:b w:val="0"/>
          <w:sz w:val="20"/>
        </w:rPr>
        <w:t xml:space="preserve"> 表示先执行 </w:t>
      </w:r>
      <w:r>
        <w:rPr>
          <w:rFonts w:ascii="Aptos" w:hAnsi="Aptos" w:eastAsia="微软雅黑"/>
          <w:b w:val="0"/>
          <w:color w:val="503C78"/>
          <w:sz w:val="20"/>
        </w:rPr>
        <w:t>a</w:t>
      </w:r>
      <w:r>
        <w:rPr>
          <w:rFonts w:ascii="Aptos" w:hAnsi="Aptos" w:eastAsia="微软雅黑"/>
          <w:b w:val="0"/>
          <w:sz w:val="20"/>
        </w:rPr>
        <w:t xml:space="preserve"> 再遵循 </w:t>
      </w:r>
      <w:r>
        <w:rPr>
          <w:rFonts w:ascii="Aptos" w:hAnsi="Aptos" w:eastAsia="微软雅黑"/>
          <w:b w:val="0"/>
          <w:color w:val="503C78"/>
          <w:sz w:val="20"/>
        </w:rPr>
        <w:t>π</w:t>
      </w:r>
      <w:r>
        <w:rPr>
          <w:rFonts w:ascii="Aptos" w:hAnsi="Aptos" w:eastAsia="微软雅黑"/>
          <w:b w:val="0"/>
          <w:sz w:val="20"/>
        </w:rPr>
        <w:t xml:space="preserve"> 的期望回报。Bellman 关系把长时程问题拆成即时奖励和下一状态价值。TD 学习用 bootstrap 目标更新 critic，样本高效但会把函数逼近、采样分布和目标估计误差互相反馈。双 Q 取较小值可抑制正向偏差，目标网络则减慢目标变化。[S1]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单步 TD 信息每次只跨一个环境步。稀疏奖励下，成功信号向前传播很慢。n 步回报传播更快，但在 off-policy 数据上若中间动作来自行为策略而非目标策略，会引入偏差。Q-chunking 的 critic 直接把整个动作块作为动作，因此一次 Bellman 转移跨越 </w:t>
      </w:r>
      <w:r>
        <w:rPr>
          <w:rFonts w:ascii="Aptos" w:hAnsi="Aptos" w:eastAsia="微软雅黑"/>
          <w:b w:val="0"/>
          <w:color w:val="503C78"/>
          <w:sz w:val="20"/>
        </w:rPr>
        <w:t>h</w:t>
      </w:r>
      <w:r>
        <w:rPr>
          <w:rFonts w:ascii="Aptos" w:hAnsi="Aptos" w:eastAsia="微软雅黑"/>
          <w:b w:val="0"/>
          <w:sz w:val="20"/>
        </w:rPr>
        <w:t xml:space="preserve"> 步，块内真实执行动作属于所评估的复合动作，形成其所谓无 off-policy 偏差的 h 步备份。[S3]</w:t>
      </w:r>
    </w:p>
    <w:p>
      <w:pPr>
        <w:pStyle w:val="Heading2"/>
      </w:pPr>
      <w:r>
        <w:t>3. Actor-critic 与 off-policy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Actor </w:t>
      </w:r>
      <w:r>
        <w:rPr>
          <w:rFonts w:ascii="Aptos" w:hAnsi="Aptos" w:eastAsia="微软雅黑"/>
          <w:b w:val="0"/>
          <w:color w:val="503C78"/>
          <w:sz w:val="20"/>
        </w:rPr>
        <w:t>πθ</w:t>
      </w:r>
      <w:r>
        <w:rPr>
          <w:rFonts w:ascii="Aptos" w:hAnsi="Aptos" w:eastAsia="微软雅黑"/>
          <w:b w:val="0"/>
          <w:sz w:val="20"/>
        </w:rPr>
        <w:t xml:space="preserve"> 负责选动作，critic </w:t>
      </w:r>
      <w:r>
        <w:rPr>
          <w:rFonts w:ascii="Aptos" w:hAnsi="Aptos" w:eastAsia="微软雅黑"/>
          <w:b w:val="0"/>
          <w:color w:val="503C78"/>
          <w:sz w:val="20"/>
        </w:rPr>
        <w:t>Qφ</w:t>
      </w:r>
      <w:r>
        <w:rPr>
          <w:rFonts w:ascii="Aptos" w:hAnsi="Aptos" w:eastAsia="微软雅黑"/>
          <w:b w:val="0"/>
          <w:sz w:val="20"/>
        </w:rPr>
        <w:t xml:space="preserve"> 评价动作。On-policy 方法主要用当前策略新采样的数据；off-policy 方法可复用其他策略和历史数据，通常借助 replay buffer 提高样本效率。代价是训练分布与当前策略分布不一致，可能导致外推误差和不稳定。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SAC 的典型更新包含：双 Q critic 拟合软 Bellman 目标；actor 最小化 </w:t>
      </w:r>
      <w:r>
        <w:rPr>
          <w:rFonts w:ascii="Aptos" w:hAnsi="Aptos" w:eastAsia="微软雅黑"/>
          <w:b w:val="0"/>
          <w:color w:val="503C78"/>
          <w:sz w:val="20"/>
        </w:rPr>
        <w:t>E[α logπ(a|s)-Q(s,a)]</w:t>
      </w:r>
      <w:r>
        <w:rPr>
          <w:rFonts w:ascii="Aptos" w:hAnsi="Aptos" w:eastAsia="微软雅黑"/>
          <w:b w:val="0"/>
          <w:sz w:val="20"/>
        </w:rPr>
        <w:t xml:space="preserve">；温度 </w:t>
      </w:r>
      <w:r>
        <w:rPr>
          <w:rFonts w:ascii="Aptos" w:hAnsi="Aptos" w:eastAsia="微软雅黑"/>
          <w:b w:val="0"/>
          <w:color w:val="503C78"/>
          <w:sz w:val="20"/>
        </w:rPr>
        <w:t>α</w:t>
      </w:r>
      <w:r>
        <w:rPr>
          <w:rFonts w:ascii="Aptos" w:hAnsi="Aptos" w:eastAsia="微软雅黑"/>
          <w:b w:val="0"/>
          <w:sz w:val="20"/>
        </w:rPr>
        <w:t xml:space="preserve"> 控制熵相对奖励的权重。原论文给出了最大熵策略迭代及其实用深度版本，强调连续控制中的稳定性和样本效率。[S1]</w:t>
      </w:r>
    </w:p>
    <w:p>
      <w:pPr>
        <w:pStyle w:val="Heading2"/>
      </w:pPr>
      <w:r>
        <w:t>4. 最大熵强化学习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目标可写成 </w:t>
      </w:r>
      <w:r>
        <w:rPr>
          <w:rFonts w:ascii="Aptos" w:hAnsi="Aptos" w:eastAsia="微软雅黑"/>
          <w:b w:val="0"/>
          <w:color w:val="503C78"/>
          <w:sz w:val="20"/>
        </w:rPr>
        <w:t>E[Σ(r_t+αH(π(.|s_t)))]</w:t>
      </w:r>
      <w:r>
        <w:rPr>
          <w:rFonts w:ascii="Aptos" w:hAnsi="Aptos" w:eastAsia="微软雅黑"/>
          <w:b w:val="0"/>
          <w:sz w:val="20"/>
        </w:rPr>
        <w:t>。熵奖励鼓励多样动作并提高对模型和估计误差的鲁棒性。温度高时更重探索，低时更接近最大回报策略。现代 SAC 常自动调整温度以逼近目标熵；阅读时应区分原始论文不同版本的网络结构与后续常用实现。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最大熵 RL 与流匹配都对分布建模，但对象和训练信号不同：SAC 用回报塑造策略分布；流匹配用数据样本监督向量场。Q-chunking 把两者连接：行为先验可由流匹配学习，critic 再用 TD 回报优化块级决策。[S3][S6]</w:t>
      </w:r>
    </w:p>
    <w:p>
      <w:pPr>
        <w:pStyle w:val="Heading2"/>
      </w:pPr>
      <w:r>
        <w:t>5. 离线、在线与离线到在线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在线 RL：边交互边学习，能主动探索，但真实机器人代价高。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离线 RL：只用固定数据，更安全，却无法主动修复数据覆盖缺口。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离线到在线 RL：先利用历史数据获得初始能力，再用有限在线交互改进。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RLPD 表明，配合高 update-to-data ratio、对称采样在线与离线数据、LayerNorm 和 ensemble 等关键选择，现有 off-policy 方法就能有效利用离线数据。[S7] HIL-SERL 在该路线之上加入视觉表征、示范缓冲区、奖励分类器、人类纠正、低层控制与分布式系统。[S4]</w:t>
      </w:r>
    </w:p>
    <w:p>
      <w:pPr>
        <w:pStyle w:val="Heading2"/>
      </w:pPr>
      <w:r>
        <w:t>6. 探索的层次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白噪声式单步探索会产生抖动，难以完成需要连续意图的长时程动作。动作块把探索单位提升为短技能片段。示范正则把策略拉向有意义的时序模式，人类纠正则在关键失败状态提供方向。三者分别对应“随机多样性”“时间一致性”“任务相关的定向修正”。</w:t>
      </w:r>
    </w:p>
    <w:p>
      <w:pPr>
        <w:pStyle w:val="Heading2"/>
      </w:pPr>
      <w:r>
        <w:t>7. 评价与常见误读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应同时报告成功率、交互步数/真实时间、执行周期、跨随机种子稳定性、干预次数、安全事件和泛化条件。仿真基准上的样本效率不能直接推断真实机器人部署效率；论文中的 near-perfect 等表达必须绑定任务、评估轮数和实验设置。[S4]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常见误读包括：把 off-policy 等同于 offline；把动作块等同于层级技能；把高熵等同于随机乱动；把示范加入 replay buffer 等同于纯行为克隆；把 n 步传播更快理解为没有估计风险。</w:t>
      </w:r>
    </w:p>
    <w:p>
      <w:r>
        <w:br w:type="page"/>
      </w:r>
    </w:p>
    <w:p>
      <w:pPr>
        <w:pStyle w:val="Heading1"/>
      </w:pPr>
      <w:r>
        <w:t>机器人学习：模型、数据与系统</w:t>
      </w:r>
    </w:p>
    <w:p>
      <w:pPr>
        <w:pStyle w:val="Heading2"/>
      </w:pPr>
      <w:r>
        <w:t>1. 从策略到 VLA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传统策略把状态或图像映射到动作。视觉-语言-动作模型进一步接受图像、自然语言和本体状态，使语义知识、任务指定与低层动作处于同一模型。π0 在预训练 VLM 主干上增加 action expert，由流匹配生成连续动作块；训练数据覆盖多种单臂、双臂与移动操作平台。[S2]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VLM 负责强语义表示并不意味着天然理解接触动力学。真正的动作能力仍来自机器人轨迹、动作表示、控制接口和后训练。阅读 VLA 结果时要分别问：语义泛化来自哪里？精细控制来自哪里？目标本体的数据量多少？是否经过任务微调？</w:t>
      </w:r>
    </w:p>
    <w:p>
      <w:pPr>
        <w:pStyle w:val="Heading2"/>
      </w:pPr>
      <w:r>
        <w:t>2. 跨本体学习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跨本体数据通过共享对象、语言和操作结构扩大覆盖，但不同机器人在关节、夹爪、视角、频率和动作空间上不同。Open X-Embodiment 证明标准化多机器人数据与高容量模型可产生正迁移，为 π0 的数据路线提供重要前置背景。[S9]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解决本体差异常用三类手段：统一末端动作语义与归一化；用本体信息条件化模型；在共享主干之外使用本体相关头或专家。数据混合比例也很关键，规模大的机器人不应无意中压制稀有本体。</w:t>
      </w:r>
    </w:p>
    <w:p>
      <w:pPr>
        <w:pStyle w:val="Heading2"/>
      </w:pPr>
      <w:r>
        <w:t>3. 动作块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动作块策略一次预测 </w:t>
      </w:r>
      <w:r>
        <w:rPr>
          <w:rFonts w:ascii="Aptos" w:hAnsi="Aptos" w:eastAsia="微软雅黑"/>
          <w:b w:val="0"/>
          <w:color w:val="503C78"/>
          <w:sz w:val="20"/>
        </w:rPr>
        <w:t>a_t:t+h-1</w:t>
      </w:r>
      <w:r>
        <w:rPr>
          <w:rFonts w:ascii="Aptos" w:hAnsi="Aptos" w:eastAsia="微软雅黑"/>
          <w:b w:val="0"/>
          <w:sz w:val="20"/>
        </w:rPr>
        <w:t>。ACT 用 Transformer 和生成式序列建模处理人类示范的非平稳、多峰与时间相关行为。[S5] π0 用流匹配动作专家生成连续动作块；Q-chunking 则把动作块提升为 RL 的复合动作，使 actor 与 critic 都在块空间工作。[S2][S3]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三者不可混为一谈：ACT 主要是模仿学习方法；π0 是大规模 VLA 架构；Q-chunking 是可套在 TD actor-critic 上的离线到在线 RL 配方。共同点是显式建模未来动作序列，区别是监督信号、价值学习和模型规模。</w:t>
      </w:r>
    </w:p>
    <w:p>
      <w:pPr>
        <w:pStyle w:val="Heading2"/>
      </w:pPr>
      <w:r>
        <w:t>4. 人在环强化学习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HIL-SERL 的流程可概括为：遥操作采集正负样本训练二元奖励分类器；采集少量成功示范加入 demo buffer；在线训练时由分类器给稀疏奖励，操作者在危险或错误趋势出现时接管并留下纠正数据；随着策略改善逐渐减少介入。[S4][S8]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人类介入同时承担安全约束、探索引导和数据采集，但可能带来操作者偏差、接管延迟、策略依赖人类以及人因负担。应记录干预触发标准、接管时延、干预频率和退出条件。奖励分类器也可能被策略利用，因此需要困难负样本、视觉裁剪检查和独立成功判定。</w:t>
      </w:r>
    </w:p>
    <w:p>
      <w:pPr>
        <w:pStyle w:val="Heading2"/>
      </w:pPr>
      <w:r>
        <w:t>5. 真实机器人系统栈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完整系统至少包含：相机与状态同步、观测预处理、策略推理、动作限幅、低层阻抗/位置控制、安全边界、奖励判断、重置、replay buffer、learner、参数同步、日志与急停。HIL-SERL 的 actor-learner 异步结构允许机器人持续执行、学习端更新并周期同步策略。[S8]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系统性能常被非算法环节限制：网络延迟会破坏动作时序；相机曝光变化会造成观测漂移；控制频率不一致会改变动力学；自动重置失败会污染训练分布。论文复现应把这些视为一等变量。</w:t>
      </w:r>
    </w:p>
    <w:p>
      <w:pPr>
        <w:pStyle w:val="Heading2"/>
      </w:pPr>
      <w:r>
        <w:t>6. 四篇论文的组合设计空间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SAC 提供稳定、样本高效的连续动作价值学习基础；HIL-SERL 展示怎样把类似 off-policy RL 放入真实机器人闭环；Q-chunking进一步把探索和价值传播提升到动作块；π0 则代表从大规模跨本体模仿预训练获得通用先验。一个自然但尚需实证的组合是假设：用 VLA/流策略作为先验，以块级 critic 进行在线任务适配，并在人类介入与安全控制下训练。这是跨文献综合推论，不是四篇论文已经联合验证的结论。</w:t>
      </w:r>
    </w:p>
    <w:p>
      <w:pPr>
        <w:pStyle w:val="Heading2"/>
      </w:pPr>
      <w:r>
        <w:t>7. 安全与可复现检查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明确机器人、控制模式、频率、动作尺度和延迟。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分离训练奖励与独立评估成功标准。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保存示范、在线数据和干预数据的来源标签。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报告随机种子、评估次数、失败类型与人工工作量。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对动作块检查急停能否中断块执行。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对大模型检查微调数据泄漏、训练/测试场景重合和目标本体数据占比。</w:t>
      </w:r>
    </w:p>
    <w:p>
      <w:r>
        <w:br w:type="page"/>
      </w:r>
    </w:p>
    <w:p>
      <w:pPr>
        <w:pStyle w:val="Heading1"/>
      </w:pPr>
      <w:r>
        <w:t>四篇论文精读指南</w:t>
      </w:r>
    </w:p>
    <w:p>
      <w:pPr>
        <w:pStyle w:val="Heading2"/>
      </w:pPr>
      <w:r>
        <w:t>1. Soft Actor-Critic（SAC）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本地文件</w:t>
      </w:r>
      <w:r>
        <w:rPr>
          <w:rFonts w:ascii="Aptos" w:hAnsi="Aptos" w:eastAsia="微软雅黑"/>
          <w:b w:val="0"/>
          <w:sz w:val="20"/>
        </w:rPr>
        <w:t>：</w:t>
      </w:r>
      <w:r>
        <w:rPr>
          <w:rFonts w:ascii="Aptos" w:hAnsi="Aptos" w:eastAsia="微软雅黑"/>
          <w:b w:val="0"/>
          <w:color w:val="503C78"/>
          <w:sz w:val="20"/>
        </w:rPr>
        <w:t>1801.01290v2.pdf</w:t>
      </w:r>
      <w:r>
        <w:rPr>
          <w:rFonts w:ascii="Aptos" w:hAnsi="Aptos" w:eastAsia="微软雅黑"/>
          <w:b w:val="0"/>
          <w:sz w:val="20"/>
        </w:rPr>
        <w:t>。</w:t>
      </w:r>
      <w:r>
        <w:rPr>
          <w:rFonts w:ascii="Aptos" w:hAnsi="Aptos" w:eastAsia="微软雅黑"/>
          <w:b/>
          <w:sz w:val="20"/>
        </w:rPr>
        <w:t>定位</w:t>
      </w:r>
      <w:r>
        <w:rPr>
          <w:rFonts w:ascii="Aptos" w:hAnsi="Aptos" w:eastAsia="微软雅黑"/>
          <w:b w:val="0"/>
          <w:sz w:val="20"/>
        </w:rPr>
        <w:t>：连续控制中 off-policy 最大熵 actor-critic 的奠基方法。[S1]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问题</w:t>
      </w:r>
      <w:r>
        <w:rPr>
          <w:rFonts w:ascii="Aptos" w:hAnsi="Aptos" w:eastAsia="微软雅黑"/>
          <w:b w:val="0"/>
          <w:sz w:val="20"/>
        </w:rPr>
        <w:t>：深度 model-free RL 样本昂贵、超参数敏感；on-policy 稳但数据复用差，DDPG 类 off-policy 方法高效却脆弱。</w:t>
      </w:r>
      <w:r>
        <w:rPr>
          <w:rFonts w:ascii="Aptos" w:hAnsi="Aptos" w:eastAsia="微软雅黑"/>
          <w:b/>
          <w:sz w:val="20"/>
        </w:rPr>
        <w:t>核心机制</w:t>
      </w:r>
      <w:r>
        <w:rPr>
          <w:rFonts w:ascii="Aptos" w:hAnsi="Aptos" w:eastAsia="微软雅黑"/>
          <w:b w:val="0"/>
          <w:sz w:val="20"/>
        </w:rPr>
        <w:t>：把奖励和策略熵共同写入目标；交替进行软策略评估和软策略改进；用随机 actor、critic 和 replay buffer 实现深度近似。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公式抓手</w:t>
      </w:r>
      <w:r>
        <w:rPr>
          <w:rFonts w:ascii="Aptos" w:hAnsi="Aptos" w:eastAsia="微软雅黑"/>
          <w:b w:val="0"/>
          <w:sz w:val="20"/>
        </w:rPr>
        <w:t xml:space="preserve">：软 Q 目标包含下一步 </w:t>
      </w:r>
      <w:r>
        <w:rPr>
          <w:rFonts w:ascii="Aptos" w:hAnsi="Aptos" w:eastAsia="微软雅黑"/>
          <w:b w:val="0"/>
          <w:color w:val="503C78"/>
          <w:sz w:val="20"/>
        </w:rPr>
        <w:t>Q</w:t>
      </w:r>
      <w:r>
        <w:rPr>
          <w:rFonts w:ascii="Aptos" w:hAnsi="Aptos" w:eastAsia="微软雅黑"/>
          <w:b w:val="0"/>
          <w:sz w:val="20"/>
        </w:rPr>
        <w:t xml:space="preserve"> 与 </w:t>
      </w:r>
      <w:r>
        <w:rPr>
          <w:rFonts w:ascii="Aptos" w:hAnsi="Aptos" w:eastAsia="微软雅黑"/>
          <w:b w:val="0"/>
          <w:color w:val="503C78"/>
          <w:sz w:val="20"/>
        </w:rPr>
        <w:t>-α logπ</w:t>
      </w:r>
      <w:r>
        <w:rPr>
          <w:rFonts w:ascii="Aptos" w:hAnsi="Aptos" w:eastAsia="微软雅黑"/>
          <w:b w:val="0"/>
          <w:sz w:val="20"/>
        </w:rPr>
        <w:t xml:space="preserve">；actor 通过重参数化最小化 </w:t>
      </w:r>
      <w:r>
        <w:rPr>
          <w:rFonts w:ascii="Aptos" w:hAnsi="Aptos" w:eastAsia="微软雅黑"/>
          <w:b w:val="0"/>
          <w:color w:val="503C78"/>
          <w:sz w:val="20"/>
        </w:rPr>
        <w:t>α logπ-Q</w:t>
      </w:r>
      <w:r>
        <w:rPr>
          <w:rFonts w:ascii="Aptos" w:hAnsi="Aptos" w:eastAsia="微软雅黑"/>
          <w:b w:val="0"/>
          <w:sz w:val="20"/>
        </w:rPr>
        <w:t>。这表明 critic 提供“做什么收益高”，熵项提供“不要过早塌缩”。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证据与边界</w:t>
      </w:r>
      <w:r>
        <w:rPr>
          <w:rFonts w:ascii="Aptos" w:hAnsi="Aptos" w:eastAsia="微软雅黑"/>
          <w:b w:val="0"/>
          <w:sz w:val="20"/>
        </w:rPr>
        <w:t>：原文在多种连续控制基准上报告优于当时 on/off-policy 基线且跨种子稳定。[S1] 这些结果不直接覆盖视觉输入、真实机器人安全或超长时程稀疏奖励。原始 v2 与后来常用的 twin-Q/no-V 版本要区分。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读前准备</w:t>
      </w:r>
      <w:r>
        <w:rPr>
          <w:rFonts w:ascii="Aptos" w:hAnsi="Aptos" w:eastAsia="微软雅黑"/>
          <w:b w:val="0"/>
          <w:sz w:val="20"/>
        </w:rPr>
        <w:t>：MDP、Bellman、policy iteration、KL 散度、高斯重参数化、off-policy replay。</w:t>
      </w:r>
      <w:r>
        <w:rPr>
          <w:rFonts w:ascii="Aptos" w:hAnsi="Aptos" w:eastAsia="微软雅黑"/>
          <w:b/>
          <w:sz w:val="20"/>
        </w:rPr>
        <w:t>读后追问</w:t>
      </w:r>
      <w:r>
        <w:rPr>
          <w:rFonts w:ascii="Aptos" w:hAnsi="Aptos" w:eastAsia="微软雅黑"/>
          <w:b w:val="0"/>
          <w:sz w:val="20"/>
        </w:rPr>
        <w:t>：温度如何改变探索？critic 误差怎样影响 actor？为何双 Q 有用？</w:t>
      </w:r>
    </w:p>
    <w:p>
      <w:pPr>
        <w:pStyle w:val="Heading2"/>
      </w:pPr>
      <w:r>
        <w:t>2. π0：VLA Flow Model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本地文件</w:t>
      </w:r>
      <w:r>
        <w:rPr>
          <w:rFonts w:ascii="Aptos" w:hAnsi="Aptos" w:eastAsia="微软雅黑"/>
          <w:b w:val="0"/>
          <w:sz w:val="20"/>
        </w:rPr>
        <w:t>：</w:t>
      </w:r>
      <w:r>
        <w:rPr>
          <w:rFonts w:ascii="Aptos" w:hAnsi="Aptos" w:eastAsia="微软雅黑"/>
          <w:b w:val="0"/>
          <w:color w:val="503C78"/>
          <w:sz w:val="20"/>
        </w:rPr>
        <w:t>2410.24164v4.pdf</w:t>
      </w:r>
      <w:r>
        <w:rPr>
          <w:rFonts w:ascii="Aptos" w:hAnsi="Aptos" w:eastAsia="微软雅黑"/>
          <w:b w:val="0"/>
          <w:sz w:val="20"/>
        </w:rPr>
        <w:t>。</w:t>
      </w:r>
      <w:r>
        <w:rPr>
          <w:rFonts w:ascii="Aptos" w:hAnsi="Aptos" w:eastAsia="微软雅黑"/>
          <w:b/>
          <w:sz w:val="20"/>
        </w:rPr>
        <w:t>定位</w:t>
      </w:r>
      <w:r>
        <w:rPr>
          <w:rFonts w:ascii="Aptos" w:hAnsi="Aptos" w:eastAsia="微软雅黑"/>
          <w:b w:val="0"/>
          <w:sz w:val="20"/>
        </w:rPr>
        <w:t>：将预训练 VLM、跨本体机器人数据与流匹配连续动作专家结合的通用机器人策略。[S2]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问题</w:t>
      </w:r>
      <w:r>
        <w:rPr>
          <w:rFonts w:ascii="Aptos" w:hAnsi="Aptos" w:eastAsia="微软雅黑"/>
          <w:b w:val="0"/>
          <w:sz w:val="20"/>
        </w:rPr>
        <w:t>：单任务/单机器人策略缺少数据规模、语义泛化和鲁棒性；离散动作 token 难以表达高频精细连续控制。</w:t>
      </w:r>
      <w:r>
        <w:rPr>
          <w:rFonts w:ascii="Aptos" w:hAnsi="Aptos" w:eastAsia="微软雅黑"/>
          <w:b/>
          <w:sz w:val="20"/>
        </w:rPr>
        <w:t>核心机制</w:t>
      </w:r>
      <w:r>
        <w:rPr>
          <w:rFonts w:ascii="Aptos" w:hAnsi="Aptos" w:eastAsia="微软雅黑"/>
          <w:b w:val="0"/>
          <w:sz w:val="20"/>
        </w:rPr>
        <w:t>：VLM 主干吸收互联网视觉-语言知识，action expert 在视觉、语言和本体条件下通过流匹配生成动作块。模型在多种机器人配置和任务上预训练，再直接提示或用高质量目标数据微调。[S2]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数据流</w:t>
      </w:r>
      <w:r>
        <w:rPr>
          <w:rFonts w:ascii="Aptos" w:hAnsi="Aptos" w:eastAsia="微软雅黑"/>
          <w:b w:val="0"/>
          <w:sz w:val="20"/>
        </w:rPr>
        <w:t>：多相机图像与语言进入共享表示；本体状态和带噪动作块进入动作专家；训练回归条件向量场；推理从噪声出发做若干流积分步骤得到连续动作块，并在控制循环中执行/重规划。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证据与边界</w:t>
      </w:r>
      <w:r>
        <w:rPr>
          <w:rFonts w:ascii="Aptos" w:hAnsi="Aptos" w:eastAsia="微软雅黑"/>
          <w:b w:val="0"/>
          <w:sz w:val="20"/>
        </w:rPr>
        <w:t>：论文覆盖直接提示、语言跟随、高层策略分解和复杂任务微调。结论依赖大规模专有数据与算力；跨本体正迁移、实时延迟、目标机器人数据量及失败模式应分开分析。VLM 语义知识不等于物理可靠性。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读前准备</w:t>
      </w:r>
      <w:r>
        <w:rPr>
          <w:rFonts w:ascii="Aptos" w:hAnsi="Aptos" w:eastAsia="微软雅黑"/>
          <w:b w:val="0"/>
          <w:sz w:val="20"/>
        </w:rPr>
        <w:t>：Transformer/VLM、行为克隆、动作块、连续归一化流、跨本体数据。</w:t>
      </w:r>
      <w:r>
        <w:rPr>
          <w:rFonts w:ascii="Aptos" w:hAnsi="Aptos" w:eastAsia="微软雅黑"/>
          <w:b/>
          <w:sz w:val="20"/>
        </w:rPr>
        <w:t>读后追问</w:t>
      </w:r>
      <w:r>
        <w:rPr>
          <w:rFonts w:ascii="Aptos" w:hAnsi="Aptos" w:eastAsia="微软雅黑"/>
          <w:b w:val="0"/>
          <w:sz w:val="20"/>
        </w:rPr>
        <w:t>：动作专家与主干如何交互？何时需要微调？流积分步数怎样影响实时性？</w:t>
      </w:r>
    </w:p>
    <w:p>
      <w:pPr>
        <w:pStyle w:val="Heading2"/>
      </w:pPr>
      <w:r>
        <w:t>3. Reinforcement Learning with Action Chunking（Q-chunking）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本地文件</w:t>
      </w:r>
      <w:r>
        <w:rPr>
          <w:rFonts w:ascii="Aptos" w:hAnsi="Aptos" w:eastAsia="微软雅黑"/>
          <w:b w:val="0"/>
          <w:sz w:val="20"/>
        </w:rPr>
        <w:t>：</w:t>
      </w:r>
      <w:r>
        <w:rPr>
          <w:rFonts w:ascii="Aptos" w:hAnsi="Aptos" w:eastAsia="微软雅黑"/>
          <w:b w:val="0"/>
          <w:color w:val="503C78"/>
          <w:sz w:val="20"/>
        </w:rPr>
        <w:t>2507.07969v4.pdf</w:t>
      </w:r>
      <w:r>
        <w:rPr>
          <w:rFonts w:ascii="Aptos" w:hAnsi="Aptos" w:eastAsia="微软雅黑"/>
          <w:b w:val="0"/>
          <w:sz w:val="20"/>
        </w:rPr>
        <w:t>。</w:t>
      </w:r>
      <w:r>
        <w:rPr>
          <w:rFonts w:ascii="Aptos" w:hAnsi="Aptos" w:eastAsia="微软雅黑"/>
          <w:b/>
          <w:sz w:val="20"/>
        </w:rPr>
        <w:t>定位</w:t>
      </w:r>
      <w:r>
        <w:rPr>
          <w:rFonts w:ascii="Aptos" w:hAnsi="Aptos" w:eastAsia="微软雅黑"/>
          <w:b w:val="0"/>
          <w:sz w:val="20"/>
        </w:rPr>
        <w:t>：把块级动作空间用于离线到在线 TD 强化学习。[S3]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问题</w:t>
      </w:r>
      <w:r>
        <w:rPr>
          <w:rFonts w:ascii="Aptos" w:hAnsi="Aptos" w:eastAsia="微软雅黑"/>
          <w:b w:val="0"/>
          <w:sz w:val="20"/>
        </w:rPr>
        <w:t>：长时程稀疏奖励中，从单步随机探索撞到成功的概率低；离线先验虽有用，却可能与在线最优策略分布不一致；单步 TD 奖励传播慢。</w:t>
      </w:r>
      <w:r>
        <w:rPr>
          <w:rFonts w:ascii="Aptos" w:hAnsi="Aptos" w:eastAsia="微软雅黑"/>
          <w:b/>
          <w:sz w:val="20"/>
        </w:rPr>
        <w:t>核心机制</w:t>
      </w:r>
      <w:r>
        <w:rPr>
          <w:rFonts w:ascii="Aptos" w:hAnsi="Aptos" w:eastAsia="微软雅黑"/>
          <w:b w:val="0"/>
          <w:sz w:val="20"/>
        </w:rPr>
        <w:t xml:space="preserve">：actor 预测未来 </w:t>
      </w:r>
      <w:r>
        <w:rPr>
          <w:rFonts w:ascii="Aptos" w:hAnsi="Aptos" w:eastAsia="微软雅黑"/>
          <w:b w:val="0"/>
          <w:color w:val="503C78"/>
          <w:sz w:val="20"/>
        </w:rPr>
        <w:t>h</w:t>
      </w:r>
      <w:r>
        <w:rPr>
          <w:rFonts w:ascii="Aptos" w:hAnsi="Aptos" w:eastAsia="微软雅黑"/>
          <w:b w:val="0"/>
          <w:sz w:val="20"/>
        </w:rPr>
        <w:t xml:space="preserve"> 个动作，critic 评价整块动作；离线行为策略提供时间连贯先验；块级 Bellman 转移一次跨 </w:t>
      </w:r>
      <w:r>
        <w:rPr>
          <w:rFonts w:ascii="Aptos" w:hAnsi="Aptos" w:eastAsia="微软雅黑"/>
          <w:b w:val="0"/>
          <w:color w:val="503C78"/>
          <w:sz w:val="20"/>
        </w:rPr>
        <w:t>h</w:t>
      </w:r>
      <w:r>
        <w:rPr>
          <w:rFonts w:ascii="Aptos" w:hAnsi="Aptos" w:eastAsia="微软雅黑"/>
          <w:b w:val="0"/>
          <w:sz w:val="20"/>
        </w:rPr>
        <w:t xml:space="preserve"> 步，使价值更快传播。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为何块级 n 步备份不同</w:t>
      </w:r>
      <w:r>
        <w:rPr>
          <w:rFonts w:ascii="Aptos" w:hAnsi="Aptos" w:eastAsia="微软雅黑"/>
          <w:b w:val="0"/>
          <w:sz w:val="20"/>
        </w:rPr>
        <w:t>：朴素 n 步 off-policy return 的中间动作并非目标策略动作；Q-chunking 把整段实际动作定义为一个扩展动作，critic 明确以它为输入，因此块内不再是“隐藏的行为策略动作”。这不消除函数逼近、块边界或分布外动作块风险。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证据与边界</w:t>
      </w:r>
      <w:r>
        <w:rPr>
          <w:rFonts w:ascii="Aptos" w:hAnsi="Aptos" w:eastAsia="微软雅黑"/>
          <w:b w:val="0"/>
          <w:sz w:val="20"/>
        </w:rPr>
        <w:t>：论文在 OGBench 多个长时程稀疏奖励域和六类任务上比较离线到在线方法，并给出 QC、QC-FQL 实例。[S3] 它以开环执行短块换取一致性，扰动强或高安全要求场景可能需要更短块、重规划或可中断执行。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读前准备</w:t>
      </w:r>
      <w:r>
        <w:rPr>
          <w:rFonts w:ascii="Aptos" w:hAnsi="Aptos" w:eastAsia="微软雅黑"/>
          <w:b w:val="0"/>
          <w:sz w:val="20"/>
        </w:rPr>
        <w:t>：TD、n 步回报、offline-to-online、行为正则、flow matching、action chunking。</w:t>
      </w:r>
      <w:r>
        <w:rPr>
          <w:rFonts w:ascii="Aptos" w:hAnsi="Aptos" w:eastAsia="微软雅黑"/>
          <w:b/>
          <w:sz w:val="20"/>
        </w:rPr>
        <w:t>读后追问</w:t>
      </w:r>
      <w:r>
        <w:rPr>
          <w:rFonts w:ascii="Aptos" w:hAnsi="Aptos" w:eastAsia="微软雅黑"/>
          <w:b w:val="0"/>
          <w:sz w:val="20"/>
        </w:rPr>
        <w:t>：h 如何选？块内奖励和折扣如何累计？行为先验权重何时衰减？</w:t>
      </w:r>
    </w:p>
    <w:p>
      <w:pPr>
        <w:pStyle w:val="Heading2"/>
      </w:pPr>
      <w:r>
        <w:t>4. HIL-SERL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本地文件</w:t>
      </w:r>
      <w:r>
        <w:rPr>
          <w:rFonts w:ascii="Aptos" w:hAnsi="Aptos" w:eastAsia="微软雅黑"/>
          <w:b w:val="0"/>
          <w:sz w:val="20"/>
        </w:rPr>
        <w:t>：</w:t>
      </w:r>
      <w:r>
        <w:rPr>
          <w:rFonts w:ascii="Aptos" w:hAnsi="Aptos" w:eastAsia="微软雅黑"/>
          <w:b w:val="0"/>
          <w:color w:val="503C78"/>
          <w:sz w:val="20"/>
        </w:rPr>
        <w:t>hil-serl-paper.pdf</w:t>
      </w:r>
      <w:r>
        <w:rPr>
          <w:rFonts w:ascii="Aptos" w:hAnsi="Aptos" w:eastAsia="微软雅黑"/>
          <w:b w:val="0"/>
          <w:sz w:val="20"/>
        </w:rPr>
        <w:t>。</w:t>
      </w:r>
      <w:r>
        <w:rPr>
          <w:rFonts w:ascii="Aptos" w:hAnsi="Aptos" w:eastAsia="微软雅黑"/>
          <w:b/>
          <w:sz w:val="20"/>
        </w:rPr>
        <w:t>定位</w:t>
      </w:r>
      <w:r>
        <w:rPr>
          <w:rFonts w:ascii="Aptos" w:hAnsi="Aptos" w:eastAsia="微软雅黑"/>
          <w:b w:val="0"/>
          <w:sz w:val="20"/>
        </w:rPr>
        <w:t>：人在环、视觉输入、真实机器人样本高效 RL 的系统级方案。[S4]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问题</w:t>
      </w:r>
      <w:r>
        <w:rPr>
          <w:rFonts w:ascii="Aptos" w:hAnsi="Aptos" w:eastAsia="微软雅黑"/>
          <w:b w:val="0"/>
          <w:sz w:val="20"/>
        </w:rPr>
        <w:t>：真实机器人 RL 面临样本成本、奖励定义、安全、重置、视觉训练稳定性和失败恢复。</w:t>
      </w:r>
      <w:r>
        <w:rPr>
          <w:rFonts w:ascii="Aptos" w:hAnsi="Aptos" w:eastAsia="微软雅黑"/>
          <w:b/>
          <w:sz w:val="20"/>
        </w:rPr>
        <w:t>核心机制</w:t>
      </w:r>
      <w:r>
        <w:rPr>
          <w:rFonts w:ascii="Aptos" w:hAnsi="Aptos" w:eastAsia="微软雅黑"/>
          <w:b w:val="0"/>
          <w:sz w:val="20"/>
        </w:rPr>
        <w:t>：用遥操作数据训练二元奖励分类器；示范进入 demo buffer；在线训练复用 RLPD 风格 off-policy 更新；人类在关键状态接管，纠正数据立即成为可学习经验；低层控制和分布式基础设施保证执行。[S4][S8]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证据与边界</w:t>
      </w:r>
      <w:r>
        <w:rPr>
          <w:rFonts w:ascii="Aptos" w:hAnsi="Aptos" w:eastAsia="微软雅黑"/>
          <w:b w:val="0"/>
          <w:sz w:val="20"/>
        </w:rPr>
        <w:t>：论文报告多种动态、精密装配和双臂任务可在约 1–2.5 小时真实训练内达到高成功率和快速周期，并在相同人类数据条件下优于模仿学习基线。[S4] 结果依赖任务工程、相机裁剪、奖励数据、硬件与操作者；“人在环”不是免费资源，应报告干预负担。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/>
          <w:sz w:val="20"/>
        </w:rPr>
        <w:t>读前准备</w:t>
      </w:r>
      <w:r>
        <w:rPr>
          <w:rFonts w:ascii="Aptos" w:hAnsi="Aptos" w:eastAsia="微软雅黑"/>
          <w:b w:val="0"/>
          <w:sz w:val="20"/>
        </w:rPr>
        <w:t>：SAC/RLPD、行为克隆、二元分类器、视觉表征、机器人低层控制、actor-learner。</w:t>
      </w:r>
      <w:r>
        <w:rPr>
          <w:rFonts w:ascii="Aptos" w:hAnsi="Aptos" w:eastAsia="微软雅黑"/>
          <w:b/>
          <w:sz w:val="20"/>
        </w:rPr>
        <w:t>读后追问</w:t>
      </w:r>
      <w:r>
        <w:rPr>
          <w:rFonts w:ascii="Aptos" w:hAnsi="Aptos" w:eastAsia="微软雅黑"/>
          <w:b w:val="0"/>
          <w:sz w:val="20"/>
        </w:rPr>
        <w:t>：如何定义接管？负样本如何覆盖 reward hacking？策略同步延迟是否影响安全？</w:t>
      </w:r>
    </w:p>
    <w:p>
      <w:pPr>
        <w:pStyle w:val="Heading2"/>
      </w:pPr>
      <w:r>
        <w:t>5. 横向比较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rPr>
                <w:rFonts w:ascii="Aptos" w:hAnsi="Aptos" w:eastAsia="微软雅黑"/>
                <w:b/>
                <w:sz w:val="18"/>
              </w:rPr>
              <w:t>维度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Aptos" w:hAnsi="Aptos" w:eastAsia="微软雅黑"/>
                <w:b/>
                <w:sz w:val="18"/>
              </w:rPr>
              <w:t>SAC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Aptos" w:hAnsi="Aptos" w:eastAsia="微软雅黑"/>
                <w:b/>
                <w:sz w:val="18"/>
              </w:rPr>
              <w:t>π0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Aptos" w:hAnsi="Aptos" w:eastAsia="微软雅黑"/>
                <w:b/>
                <w:sz w:val="18"/>
              </w:rPr>
              <w:t>Q-chunking</w:t>
            </w:r>
          </w:p>
        </w:tc>
        <w:tc>
          <w:tcPr>
            <w:tcW w:type="dxa" w:w="1949"/>
            <w:shd w:fill="D9EAF7"/>
          </w:tcPr>
          <w:p>
            <w:r>
              <w:rPr>
                <w:rFonts w:ascii="Aptos" w:hAnsi="Aptos" w:eastAsia="微软雅黑"/>
                <w:b/>
                <w:sz w:val="18"/>
              </w:rPr>
              <w:t>HIL-SERL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主要目标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稳定高效连续 RL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通用 VLA 控制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长时程离线到在线 RL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实机快速技能学习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主要数据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在线 replay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大规模多机器人轨迹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离线集 + 在线交互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示范 + 纠正 + 在线交互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动作表示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单步随机连续动作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流匹配动作块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RL 复合动作块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通常单步连续控制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关键监督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奖励 + 熵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动作数据的流匹配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TD 回报 + 行为先验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分类奖励 + TD + 人类介入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主要风险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价值偏差/调参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数据与算力/物理可靠性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块长与开环风险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Aptos" w:hAnsi="Aptos" w:eastAsia="微软雅黑"/>
                <w:b w:val="0"/>
                <w:sz w:val="17"/>
              </w:rPr>
              <w:t>人因、安全与系统工程</w:t>
            </w:r>
          </w:p>
        </w:tc>
      </w:tr>
    </w:tbl>
    <w:p>
      <w:pPr>
        <w:pStyle w:val="Heading2"/>
      </w:pPr>
      <w:r>
        <w:t>6. 综合结论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四篇材料沿两条轴展开：一条从单步价值学习走向时间抽象和通用动作生成；另一条从仿真算法走向大规模数据和真实系统闭环。SAC 提供价值优化底座，Q-chunking修改决策时间尺度，HIL-SERL补齐真实训练闭环，π0扩大策略先验和任务覆盖。它们互补但不可直接拼接，组合方案必须重新验证接口、分布、安全和算力延迟。</w:t>
      </w:r>
    </w:p>
    <w:p>
      <w:r>
        <w:br w:type="page"/>
      </w:r>
    </w:p>
    <w:p>
      <w:pPr>
        <w:pStyle w:val="Heading1"/>
      </w:pPr>
      <w:r>
        <w:t>知识图谱（可读版）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机器可读图见 </w:t>
      </w:r>
      <w:r>
        <w:rPr>
          <w:rFonts w:ascii="Aptos" w:hAnsi="Aptos" w:eastAsia="微软雅黑"/>
          <w:b w:val="0"/>
          <w:color w:val="503C78"/>
          <w:sz w:val="20"/>
        </w:rPr>
        <w:t>graph.json</w:t>
      </w:r>
      <w:r>
        <w:rPr>
          <w:rFonts w:ascii="Aptos" w:hAnsi="Aptos" w:eastAsia="微软雅黑"/>
          <w:b w:val="0"/>
          <w:sz w:val="20"/>
        </w:rPr>
        <w:t>，PINE.docx 中提供分层可视化。</w:t>
      </w:r>
    </w:p>
    <w:p>
      <w:pPr>
        <w:pStyle w:val="Heading2"/>
      </w:pPr>
      <w:r>
        <w:t>关键链条解释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`概率与优化 → SAC`：随机策略、熵和重参数化构成最大熵 actor 更新的数学基础。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`MDP/Bellman → off-policy → offline-to-online`：价值递推让经验复用成为可能，也引入分布偏移与 bootstrap 风险。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`行为克隆 → 动作分块 → 流匹配`：从单步回归升级为未来动作联合分布建模，能表达时序一致和多模态行为。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`动作分块 + TD → Q-chunking`：动作块不只是策略输出格式，也成为 critic 的复合动作和加速价值传播的时间尺度。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`VLM + 跨本体 + 流匹配 → π0`：语义表示、数据规模与精细连续控制三者汇合。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`SAC/RLPD + 示范 + 人类纠正 + 系统工程 → HIL-SERL`：算法必须嵌入奖励、安全、重置与基础设施闭环。</w:t>
      </w:r>
    </w:p>
    <w:p>
      <w:pPr>
        <w:pStyle w:val="Heading2"/>
      </w:pPr>
      <w:r>
        <w:t>综合推论节点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“通用先验的安全在线适配”是本库从四篇论文归纳出的研究节点：以 π0 类策略提供先验，以 Q-chunking/critic 做任务优化，用 HIL-SERL 类人类介入和低层控制保障真实训练。该节点标记为 synthesis，目前不能当作已有实验结论。</w:t>
      </w:r>
    </w:p>
    <w:p>
      <w:r>
        <w:br w:type="page"/>
      </w:r>
    </w:p>
    <w:p>
      <w:pPr>
        <w:pStyle w:val="Heading1"/>
      </w:pPr>
      <w:r>
        <w:t>来源账本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访问日期均为 2026-08-15。S1-S4 为仓库内一手论文，书目信息以原文为准；其余为补全前置知识的一手论文或官方页面。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[S1] Haarnoja T, Zhou A, Abbeel P, Levine S. *Soft Actor-Critic: Off-Policy Maximum Entropy Deep Reinforcement Learning with a Stochastic Actor*. arXiv:1801.01290v2, 2018. Local: </w:t>
      </w:r>
      <w:r>
        <w:rPr>
          <w:rFonts w:ascii="Aptos" w:hAnsi="Aptos" w:eastAsia="微软雅黑"/>
          <w:b w:val="0"/>
          <w:color w:val="503C78"/>
          <w:sz w:val="20"/>
        </w:rPr>
        <w:t>1801.01290v2.pdf</w:t>
      </w:r>
      <w:r>
        <w:rPr>
          <w:rFonts w:ascii="Aptos" w:hAnsi="Aptos" w:eastAsia="微软雅黑"/>
          <w:b w:val="0"/>
          <w:sz w:val="20"/>
        </w:rPr>
        <w:t>. https://arxiv.org/abs/1801.01290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[S2] Black K, Brown N, Driess D, et al. *π0: A Vision-Language-Action Flow Model for General Robot Control*. arXiv:2410.24164v4. Local: </w:t>
      </w:r>
      <w:r>
        <w:rPr>
          <w:rFonts w:ascii="Aptos" w:hAnsi="Aptos" w:eastAsia="微软雅黑"/>
          <w:b w:val="0"/>
          <w:color w:val="503C78"/>
          <w:sz w:val="20"/>
        </w:rPr>
        <w:t>2410.24164v4.pdf</w:t>
      </w:r>
      <w:r>
        <w:rPr>
          <w:rFonts w:ascii="Aptos" w:hAnsi="Aptos" w:eastAsia="微软雅黑"/>
          <w:b w:val="0"/>
          <w:sz w:val="20"/>
        </w:rPr>
        <w:t>. https://arxiv.org/abs/2410.24164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[S3] Li Q, Zhou Z, Levine S. *Reinforcement Learning with Action Chunking*. arXiv:2507.07969v4 / NeurIPS 2025. Local: </w:t>
      </w:r>
      <w:r>
        <w:rPr>
          <w:rFonts w:ascii="Aptos" w:hAnsi="Aptos" w:eastAsia="微软雅黑"/>
          <w:b w:val="0"/>
          <w:color w:val="503C78"/>
          <w:sz w:val="20"/>
        </w:rPr>
        <w:t>2507.07969v4.pdf</w:t>
      </w:r>
      <w:r>
        <w:rPr>
          <w:rFonts w:ascii="Aptos" w:hAnsi="Aptos" w:eastAsia="微软雅黑"/>
          <w:b w:val="0"/>
          <w:sz w:val="20"/>
        </w:rPr>
        <w:t>. https://arxiv.org/abs/2507.07969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[S4] Luo J, Xu C, Wu J, Levine S. *Precise and Dexterous Robotic Manipulation via Human-in-the-Loop Reinforcement Learning*. arXiv:2410.21845, 2024. Local: </w:t>
      </w:r>
      <w:r>
        <w:rPr>
          <w:rFonts w:ascii="Aptos" w:hAnsi="Aptos" w:eastAsia="微软雅黑"/>
          <w:b w:val="0"/>
          <w:color w:val="503C78"/>
          <w:sz w:val="20"/>
        </w:rPr>
        <w:t>hil-serl-paper.pdf</w:t>
      </w:r>
      <w:r>
        <w:rPr>
          <w:rFonts w:ascii="Aptos" w:hAnsi="Aptos" w:eastAsia="微软雅黑"/>
          <w:b w:val="0"/>
          <w:sz w:val="20"/>
        </w:rPr>
        <w:t>. https://arxiv.org/abs/2410.21845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[S5] Zhao T Z, Kumar V, Levine S, Finn C. *Learning Fine-Grained Bimanual Manipulation with Low-Cost Hardware*. arXiv:2304.13705, 2023. https://arxiv.org/abs/2304.13705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[S6] Lipman Y, Chen R T Q, Ben-Hamu H, Nickel M, Le M. *Flow Matching for Generative Modeling*. arXiv:2210.02747, 2022. https://arxiv.org/abs/2210.02747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[S7] Ball P J, Smith L, Kostrikov I, Levine S. *Efficient Online Reinforcement Learning with Offline Data*. arXiv:2302.02948, 2023. https://arxiv.org/abs/2302.02948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[S8] HIL-SERL official project and code pages. https://hil-serl.github.io/ ; https://github.com/rail-berkeley/hil-serl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[S9] Open X-Embodiment Collaboration. *Open X-Embodiment: Robotic Learning Datasets and RT-X Models*. Official project page. https://robotics-transformer-x.github.io/</w:t>
      </w:r>
    </w:p>
    <w:p>
      <w:pPr>
        <w:pStyle w:val="Heading2"/>
      </w:pPr>
      <w:r>
        <w:t>证据使用规则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论文方法、数字和实验边界首先引用本地原文。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官方项目页只补充代码结构、数据发布和演示，不覆盖论文中的实验定义。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跨论文组合建议标为“综合推论”。</w:t>
      </w:r>
    </w:p>
    <w:p>
      <w:pPr>
        <w:pStyle w:val="ListBullet"/>
      </w:pPr>
      <w:r>
        <w:rPr>
          <w:rFonts w:ascii="Aptos" w:hAnsi="Aptos" w:eastAsia="微软雅黑"/>
          <w:b w:val="0"/>
          <w:sz w:val="21"/>
        </w:rPr>
        <w:t>后续新增网页来源必须记录标题、作者/机构、URL、访问日期和它支持的具体知识节点。</w:t>
      </w:r>
    </w:p>
    <w:p>
      <w:r>
        <w:br w:type="page"/>
      </w:r>
    </w:p>
    <w:p>
      <w:pPr>
        <w:pStyle w:val="Heading1"/>
      </w:pPr>
      <w:r>
        <w:t>从易到难学习路径</w:t>
      </w:r>
    </w:p>
    <w:p>
      <w:pPr>
        <w:pStyle w:val="Heading2"/>
      </w:pPr>
      <w:r>
        <w:t>阶段 0：建立直觉（半天）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目标：能用“观测 - 策略 - 动作 - 环境 - 奖励”描述闭环。阅读 </w:t>
      </w:r>
      <w:r>
        <w:rPr>
          <w:rFonts w:ascii="Aptos" w:hAnsi="Aptos" w:eastAsia="微软雅黑"/>
          <w:b w:val="0"/>
          <w:color w:val="503C78"/>
          <w:sz w:val="20"/>
        </w:rPr>
        <w:t>00-index.md</w:t>
      </w:r>
      <w:r>
        <w:rPr>
          <w:rFonts w:ascii="Aptos" w:hAnsi="Aptos" w:eastAsia="微软雅黑"/>
          <w:b w:val="0"/>
          <w:sz w:val="20"/>
        </w:rPr>
        <w:t xml:space="preserve"> 与 </w:t>
      </w:r>
      <w:r>
        <w:rPr>
          <w:rFonts w:ascii="Aptos" w:hAnsi="Aptos" w:eastAsia="微软雅黑"/>
          <w:b w:val="0"/>
          <w:color w:val="503C78"/>
          <w:sz w:val="20"/>
        </w:rPr>
        <w:t>01-foundations.md</w:t>
      </w:r>
      <w:r>
        <w:rPr>
          <w:rFonts w:ascii="Aptos" w:hAnsi="Aptos" w:eastAsia="微软雅黑"/>
          <w:b w:val="0"/>
          <w:sz w:val="20"/>
        </w:rPr>
        <w:t xml:space="preserve"> 第 1、4、5 节。练习：画一个机械臂插接任务的信息流，标出哪些量不可观测。</w:t>
      </w:r>
    </w:p>
    <w:p>
      <w:pPr>
        <w:pStyle w:val="Heading2"/>
      </w:pPr>
      <w:r>
        <w:t>阶段 1：MDP 与价值学习（1-2 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目标：会写回报、Q 函数和 Bellman 目标；分清 on-policy、off-policy、offline。阅读 </w:t>
      </w:r>
      <w:r>
        <w:rPr>
          <w:rFonts w:ascii="Aptos" w:hAnsi="Aptos" w:eastAsia="微软雅黑"/>
          <w:b w:val="0"/>
          <w:color w:val="503C78"/>
          <w:sz w:val="20"/>
        </w:rPr>
        <w:t>02-reinforcement-learning.md</w:t>
      </w:r>
      <w:r>
        <w:rPr>
          <w:rFonts w:ascii="Aptos" w:hAnsi="Aptos" w:eastAsia="微软雅黑"/>
          <w:b w:val="0"/>
          <w:sz w:val="20"/>
        </w:rPr>
        <w:t xml:space="preserve"> 第 1-3 节，然后精读 SAC 的引言、背景和算法。练习：手算两状态 MDP 的 Q 更新；解释 replay buffer 为什么提高复用又带来分布差异。</w:t>
      </w:r>
    </w:p>
    <w:p>
      <w:pPr>
        <w:pStyle w:val="Heading2"/>
      </w:pPr>
      <w:r>
        <w:t>阶段 2：SAC（1-2 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 xml:space="preserve">目标：解释最大熵目标、actor loss、双 Q 与温度。精读 </w:t>
      </w:r>
      <w:r>
        <w:rPr>
          <w:rFonts w:ascii="Aptos" w:hAnsi="Aptos" w:eastAsia="微软雅黑"/>
          <w:b w:val="0"/>
          <w:color w:val="503C78"/>
          <w:sz w:val="20"/>
        </w:rPr>
        <w:t>04-paper-guides.md</w:t>
      </w:r>
      <w:r>
        <w:rPr>
          <w:rFonts w:ascii="Aptos" w:hAnsi="Aptos" w:eastAsia="微软雅黑"/>
          <w:b w:val="0"/>
          <w:sz w:val="20"/>
        </w:rPr>
        <w:t xml:space="preserve"> 的 SAC 部分并对照原文。练习：改变 α，预测策略熵和回报的趋势；画出一次 critic/actor 更新所需的数据。</w:t>
      </w:r>
    </w:p>
    <w:p>
      <w:pPr>
        <w:pStyle w:val="Heading2"/>
      </w:pPr>
      <w:r>
        <w:t>阶段 3：模仿、离线到在线与人在环（2 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目标：区分行为克隆、离线 RL 和用示范增强的在线 RL。先读 ACT 与 RLPD 摘要/方法，再读 HIL-SERL 系统流程。练习：列出示范、负样本、纠正和自主数据各自覆盖的状态区域；设计干预退出标准。</w:t>
      </w:r>
    </w:p>
    <w:p>
      <w:pPr>
        <w:pStyle w:val="Heading2"/>
      </w:pPr>
      <w:r>
        <w:t>阶段 4：动作块与 Q-chunking（2 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目标：理解块级动作、h 步 Bellman 转移和行为正则。先用 h=3 写出块动作和累计奖励，再精读 Q-chunking。练习：比较单步 TD、朴素 n 步 return、块级 critic 的输入和偏差来源；讨论强扰动任务为何应缩短 h。</w:t>
      </w:r>
    </w:p>
    <w:p>
      <w:pPr>
        <w:pStyle w:val="Heading2"/>
      </w:pPr>
      <w:r>
        <w:t>阶段 5：流匹配与 π0（3 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目标：能从噪声、概率路径、向量场和 ODE 解释动作生成；理解 VLM 主干与 action expert 的分工。先读流匹配前置，再读 π0 架构和训练数据。练习：画出训练与推理两条不同流程；列出跨本体动作对齐的至少四个困难。</w:t>
      </w:r>
    </w:p>
    <w:p>
      <w:pPr>
        <w:pStyle w:val="Heading2"/>
      </w:pPr>
      <w:r>
        <w:t>阶段 6：综合设计（1-2 天）</w:t>
      </w:r>
    </w:p>
    <w:p>
      <w:pPr>
        <w:spacing w:after="80" w:line="300" w:lineRule="auto"/>
        <w:ind w:firstLine="420"/>
      </w:pPr>
      <w:r>
        <w:rPr>
          <w:rFonts w:ascii="Aptos" w:hAnsi="Aptos" w:eastAsia="微软雅黑"/>
          <w:b w:val="0"/>
          <w:sz w:val="20"/>
        </w:rPr>
        <w:t>目标：形成系统思维。选择一个真实操作任务，设计“预训练先验 + 在线价值优化 + 人类干预 + 低层安全”的方案。必须写出：数据来源、奖励、动作块长度、控制频率、延迟预算、急停、评估协议和失败分类。把未经论文直接验证的组合明确标成假设。</w:t>
      </w:r>
    </w:p>
    <w:p>
      <w:pPr>
        <w:pStyle w:val="Heading2"/>
      </w:pPr>
      <w:r>
        <w:t>最终检查题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SAC 的熵项、Q-chunking 的行为先验和 HIL-SERL 的人类纠正，分别怎样改变探索？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π0 与 Q-chunking 都输出动作块，为什么二者不是同一种学习算法？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为什么离线数据既能提高早期效率，又可能阻碍在线探索？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从仿真成功率迁移到真实机器人时，至少还要检查哪些系统变量？</w:t>
      </w:r>
    </w:p>
    <w:p>
      <w:pPr>
        <w:pStyle w:val="ListNumber"/>
      </w:pPr>
      <w:r>
        <w:rPr>
          <w:rFonts w:ascii="Aptos" w:hAnsi="Aptos" w:eastAsia="微软雅黑"/>
          <w:b w:val="0"/>
          <w:sz w:val="21"/>
        </w:rPr>
        <w:t>如何证明一个高级节点的前置知识链没有断裂？请沿 `graph.json` 追溯到数学/控制层。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微软雅黑"/>
        <w:b w:val="0"/>
        <w:color w:val="646E78"/>
        <w:sz w:val="18"/>
      </w:rPr>
      <w:t xml:space="preserve">— </w:t>
    </w:r>
    <w:fldSimple w:instr="PAGE"/>
    <w:r>
      <w:rPr>
        <w:rFonts w:ascii="Aptos" w:hAnsi="Aptos" w:eastAsia="微软雅黑"/>
        <w:b w:val="0"/>
        <w:color w:val="646E78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235C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446E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PINE机器人学习References知识库与知识图谱</dc:title>
  <dc:subject>SAC, π0, Q-chunking, HIL-SERL</dc:subject>
  <dc:creator>PINE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