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E36A78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</w:t>
      </w:r>
      <w:r w:rsidR="00E36A78">
        <w:rPr>
          <w:b/>
          <w:i/>
          <w:lang w:val="en-US"/>
        </w:rPr>
        <w:t>scenario26…</w:t>
      </w:r>
      <w:r>
        <w:rPr>
          <w:lang w:val="en-US"/>
        </w:rPr>
        <w:t xml:space="preserve"> from the </w:t>
      </w:r>
      <w:r w:rsidR="00E36A78">
        <w:rPr>
          <w:lang w:val="en-US"/>
        </w:rPr>
        <w:t>project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165D9A" w:rsidP="00D2471A">
      <w:pPr>
        <w:rPr>
          <w:lang w:val="en-US"/>
        </w:rPr>
      </w:pPr>
      <w:r>
        <w:rPr>
          <w:lang w:val="en-US"/>
        </w:rPr>
        <w:t xml:space="preserve">Our class is now called </w:t>
      </w:r>
      <w:r w:rsidRPr="00633E56">
        <w:rPr>
          <w:rFonts w:ascii="Courier New" w:hAnsi="Courier New" w:cs="Courier New"/>
          <w:lang w:val="en-US"/>
        </w:rPr>
        <w:t>MyKaraSokoban</w:t>
      </w:r>
      <w:r>
        <w:rPr>
          <w:lang w:val="en-US"/>
        </w:rPr>
        <w:t xml:space="preserve"> and inherits not from the </w:t>
      </w:r>
      <w:r w:rsidRPr="00633E56">
        <w:rPr>
          <w:rFonts w:ascii="Courier New" w:hAnsi="Courier New" w:cs="Courier New"/>
          <w:lang w:val="en-US"/>
        </w:rPr>
        <w:t>Kara</w:t>
      </w:r>
      <w:r>
        <w:rPr>
          <w:lang w:val="en-US"/>
        </w:rPr>
        <w:t xml:space="preserve"> class directly but from </w:t>
      </w:r>
      <w:r w:rsidRPr="00633E56">
        <w:rPr>
          <w:rFonts w:ascii="Courier New" w:hAnsi="Courier New" w:cs="Courier New"/>
          <w:lang w:val="en-US"/>
        </w:rPr>
        <w:t>KaraSok</w:t>
      </w:r>
      <w:r w:rsidRPr="00633E56">
        <w:rPr>
          <w:rFonts w:ascii="Courier New" w:hAnsi="Courier New" w:cs="Courier New"/>
          <w:lang w:val="en-US"/>
        </w:rPr>
        <w:t>o</w:t>
      </w:r>
      <w:r w:rsidRPr="00633E56">
        <w:rPr>
          <w:rFonts w:ascii="Courier New" w:hAnsi="Courier New" w:cs="Courier New"/>
          <w:lang w:val="en-US"/>
        </w:rPr>
        <w:t>ban</w:t>
      </w:r>
      <w:r>
        <w:rPr>
          <w:lang w:val="en-US"/>
        </w:rPr>
        <w:t xml:space="preserve">. This can be seen by the statement </w:t>
      </w:r>
      <w:r w:rsidRPr="00165D9A">
        <w:rPr>
          <w:rFonts w:ascii="Courier New" w:hAnsi="Courier New" w:cs="Courier New"/>
          <w:lang w:val="en-US"/>
        </w:rPr>
        <w:t xml:space="preserve">MyKaraSokoban </w:t>
      </w:r>
      <w:r w:rsidRPr="00165D9A">
        <w:rPr>
          <w:rFonts w:ascii="Courier New" w:hAnsi="Courier New" w:cs="Courier New"/>
          <w:b/>
          <w:lang w:val="en-US"/>
        </w:rPr>
        <w:t>extends</w:t>
      </w:r>
      <w:r w:rsidRPr="00165D9A">
        <w:rPr>
          <w:rFonts w:ascii="Courier New" w:hAnsi="Courier New" w:cs="Courier New"/>
          <w:lang w:val="en-US"/>
        </w:rPr>
        <w:t xml:space="preserve"> KaraSokoban</w:t>
      </w:r>
      <w:r>
        <w:rPr>
          <w:lang w:val="en-US"/>
        </w:rPr>
        <w:t xml:space="preserve">. Through inheritance we can access all methods from </w:t>
      </w:r>
      <w:r w:rsidRPr="00165D9A">
        <w:rPr>
          <w:rFonts w:ascii="Courier New" w:hAnsi="Courier New" w:cs="Courier New"/>
          <w:lang w:val="en-US"/>
        </w:rPr>
        <w:t>KaraSokoban</w:t>
      </w:r>
      <w:r>
        <w:rPr>
          <w:lang w:val="en-US"/>
        </w:rPr>
        <w:t>.</w:t>
      </w:r>
    </w:p>
    <w:p w:rsidR="008E46FE" w:rsidRDefault="007D6008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192653C4" wp14:editId="6E683E79">
            <wp:simplePos x="0" y="0"/>
            <wp:positionH relativeFrom="column">
              <wp:posOffset>3780790</wp:posOffset>
            </wp:positionH>
            <wp:positionV relativeFrom="paragraph">
              <wp:posOffset>695325</wp:posOffset>
            </wp:positionV>
            <wp:extent cx="2494915" cy="304165"/>
            <wp:effectExtent l="0" t="0" r="635" b="635"/>
            <wp:wrapTight wrapText="bothSides">
              <wp:wrapPolygon edited="0">
                <wp:start x="0" y="0"/>
                <wp:lineTo x="0" y="20292"/>
                <wp:lineTo x="21441" y="20292"/>
                <wp:lineTo x="214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6FE">
        <w:rPr>
          <w:lang w:val="en-US"/>
        </w:rPr>
        <w:t xml:space="preserve">Hold down the </w:t>
      </w:r>
      <w:r w:rsidR="008E46FE" w:rsidRPr="008E46FE">
        <w:rPr>
          <w:b/>
          <w:lang w:val="en-US"/>
        </w:rPr>
        <w:t>Ctrl-Key</w:t>
      </w:r>
      <w:r w:rsidR="008E46FE">
        <w:rPr>
          <w:lang w:val="en-US"/>
        </w:rPr>
        <w:t xml:space="preserve"> and click on </w:t>
      </w:r>
      <w:r w:rsidR="008E46FE" w:rsidRPr="00165D9A">
        <w:rPr>
          <w:rFonts w:ascii="Courier New" w:hAnsi="Courier New" w:cs="Courier New"/>
          <w:lang w:val="en-US"/>
        </w:rPr>
        <w:t>KaraSokoban</w:t>
      </w:r>
      <w:r w:rsidR="008E46FE">
        <w:rPr>
          <w:lang w:val="en-US"/>
        </w:rPr>
        <w:t>. This follows the name like a link and opens the corr</w:t>
      </w:r>
      <w:r w:rsidR="008E46FE">
        <w:rPr>
          <w:lang w:val="en-US"/>
        </w:rPr>
        <w:t>e</w:t>
      </w:r>
      <w:r w:rsidR="008E46FE">
        <w:rPr>
          <w:lang w:val="en-US"/>
        </w:rPr>
        <w:t>sponding class. To find out where this class is actually located you can click on the yellow arrows in the pac</w:t>
      </w:r>
      <w:r w:rsidR="008E46FE">
        <w:rPr>
          <w:lang w:val="en-US"/>
        </w:rPr>
        <w:t>k</w:t>
      </w:r>
      <w:r w:rsidR="008E46FE">
        <w:rPr>
          <w:lang w:val="en-US"/>
        </w:rPr>
        <w:t xml:space="preserve">age explorer </w:t>
      </w:r>
      <w:r w:rsidR="008E46FE" w:rsidRPr="008E46FE">
        <w:rPr>
          <w:lang w:val="en-US"/>
        </w:rPr>
        <w:t>(</w:t>
      </w:r>
      <w:r w:rsidR="008E46FE">
        <w:rPr>
          <w:noProof/>
          <w:lang w:eastAsia="de-CH" w:bidi="ar-SA"/>
        </w:rPr>
        <w:drawing>
          <wp:inline distT="0" distB="0" distL="0" distR="0" wp14:anchorId="7EAACB0A" wp14:editId="793C4B6B">
            <wp:extent cx="218102" cy="170688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1" b="7693"/>
                    <a:stretch/>
                  </pic:blipFill>
                  <pic:spPr bwMode="auto">
                    <a:xfrm>
                      <a:off x="0" y="0"/>
                      <a:ext cx="219048" cy="17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46FE" w:rsidRPr="008E46FE">
        <w:rPr>
          <w:lang w:val="en-US"/>
        </w:rPr>
        <w:t>)</w:t>
      </w:r>
      <w:r w:rsidR="008E46FE">
        <w:rPr>
          <w:lang w:val="en-US"/>
        </w:rPr>
        <w:t>.</w:t>
      </w:r>
    </w:p>
    <w:p w:rsidR="007D6008" w:rsidRDefault="007D6008" w:rsidP="00D2471A">
      <w:pPr>
        <w:rPr>
          <w:lang w:val="en-US"/>
        </w:rPr>
      </w:pPr>
      <w:r w:rsidRPr="007D6008">
        <w:rPr>
          <w:lang w:val="en-US"/>
        </w:rPr>
        <w:t xml:space="preserve">Familiarize yourself with the new methods by looking at the (blue) </w:t>
      </w:r>
      <w:r>
        <w:rPr>
          <w:lang w:val="en-US"/>
        </w:rPr>
        <w:t>c</w:t>
      </w:r>
      <w:r w:rsidRPr="007D6008">
        <w:rPr>
          <w:lang w:val="en-US"/>
        </w:rPr>
        <w:t xml:space="preserve">omments. </w:t>
      </w:r>
      <w:r>
        <w:rPr>
          <w:lang w:val="en-US"/>
        </w:rPr>
        <w:t>To view</w:t>
      </w:r>
      <w:r w:rsidRPr="007D6008">
        <w:rPr>
          <w:lang w:val="en-US"/>
        </w:rPr>
        <w:t xml:space="preserve"> the comments nicely formatted you can use the Javadoc window below.</w:t>
      </w:r>
    </w:p>
    <w:p w:rsidR="007D6008" w:rsidRDefault="007D6008" w:rsidP="00D2471A">
      <w:pPr>
        <w:rPr>
          <w:lang w:val="en-US"/>
        </w:rPr>
      </w:pP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 xml:space="preserve">method from </w:t>
      </w:r>
      <w:r w:rsidR="00053275" w:rsidRPr="00633E56">
        <w:rPr>
          <w:rFonts w:ascii="Courier New" w:hAnsi="Courier New" w:cs="Courier New"/>
          <w:lang w:val="en-US"/>
        </w:rPr>
        <w:t>MyKaraSokoban</w:t>
      </w:r>
      <w:r w:rsidRPr="000839E3">
        <w:rPr>
          <w:lang w:val="en-US"/>
        </w:rPr>
        <w:t>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</w:t>
      </w:r>
      <w:bookmarkStart w:id="0" w:name="_GoBack"/>
      <w:bookmarkEnd w:id="0"/>
      <w:r w:rsidR="00053275" w:rsidRPr="00633E56">
        <w:rPr>
          <w:rFonts w:ascii="Courier New" w:hAnsi="Courier New" w:cs="Courier New"/>
          <w:lang w:val="en-US"/>
        </w:rPr>
        <w:t>KaraSokoban</w:t>
      </w:r>
      <w:r w:rsidRPr="00671A3F">
        <w:rPr>
          <w:lang w:val="en-US"/>
        </w:rPr>
        <w:t xml:space="preserve">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 w:rsidR="00084EDB">
        <w:rPr>
          <w:i/>
          <w:lang w:val="en-US"/>
        </w:rPr>
        <w:t>Remember</w:t>
      </w:r>
      <w:r>
        <w:rPr>
          <w:i/>
          <w:lang w:val="en-US"/>
        </w:rPr>
        <w:t>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</w:t>
      </w:r>
      <w:r w:rsidR="00620ECE">
        <w:rPr>
          <w:i/>
          <w:lang w:val="en-US"/>
        </w:rPr>
        <w:t>‘</w:t>
      </w:r>
      <w:r>
        <w:rPr>
          <w:i/>
          <w:lang w:val="en-US"/>
        </w:rPr>
        <w:t>Retry Level</w:t>
      </w:r>
      <w:r w:rsidR="00620ECE">
        <w:rPr>
          <w:i/>
          <w:lang w:val="en-US"/>
        </w:rPr>
        <w:t>’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 xml:space="preserve">has a main menu which </w:t>
      </w:r>
      <w:r w:rsidR="00F430BB">
        <w:rPr>
          <w:lang w:val="en-US"/>
        </w:rPr>
        <w:t xml:space="preserve">can </w:t>
      </w:r>
      <w:r w:rsidRPr="003249F3">
        <w:rPr>
          <w:lang w:val="en-US"/>
        </w:rPr>
        <w:t>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03042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="002A0D62">
        <w:rPr>
          <w:lang w:val="en-US"/>
        </w:rPr>
        <w:t xml:space="preserve">class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="002A0D62">
        <w:rPr>
          <w:rFonts w:ascii="Courier New" w:hAnsi="Courier New" w:cs="Courier New"/>
          <w:b/>
          <w:lang w:val="en-US"/>
        </w:rPr>
        <w:t>Sokoban</w:t>
      </w:r>
      <w:r w:rsidRPr="003249F3">
        <w:rPr>
          <w:lang w:val="en-US"/>
        </w:rPr>
        <w:t xml:space="preserve"> you will find a </w:t>
      </w:r>
      <w:r w:rsidR="002A0D62">
        <w:rPr>
          <w:lang w:val="en-US"/>
        </w:rPr>
        <w:t xml:space="preserve">call to </w:t>
      </w:r>
      <w:r w:rsidR="002A0D62" w:rsidRPr="002A0D62">
        <w:rPr>
          <w:lang w:val="en-US"/>
        </w:rPr>
        <w:t>‚</w:t>
      </w:r>
      <w:r w:rsidR="002A0D62" w:rsidRPr="002A0D62">
        <w:rPr>
          <w:rFonts w:ascii="Courier New" w:hAnsi="Courier New" w:cs="Courier New"/>
          <w:lang w:val="en-US"/>
        </w:rPr>
        <w:t>setDeveloperMode()</w:t>
      </w:r>
      <w:r w:rsidR="002A0D62" w:rsidRPr="002A0D62">
        <w:rPr>
          <w:lang w:val="en-US"/>
        </w:rPr>
        <w:t>‘</w:t>
      </w:r>
      <w:r w:rsidR="002A0D62">
        <w:rPr>
          <w:lang w:val="en-US"/>
        </w:rPr>
        <w:t xml:space="preserve"> inside the main() method.</w:t>
      </w:r>
      <w:r w:rsidR="002A0D62" w:rsidRPr="002A0D62">
        <w:rPr>
          <w:lang w:val="en-US"/>
        </w:rPr>
        <w:t xml:space="preserve"> </w:t>
      </w:r>
      <w:r w:rsidRPr="003249F3">
        <w:rPr>
          <w:lang w:val="en-US"/>
        </w:rPr>
        <w:t xml:space="preserve">If you set </w:t>
      </w:r>
      <w:r w:rsidR="002A0D62">
        <w:rPr>
          <w:lang w:val="en-US"/>
        </w:rPr>
        <w:t>the value inside the braces to</w:t>
      </w:r>
      <w:r w:rsidRPr="003249F3">
        <w:rPr>
          <w:lang w:val="en-US"/>
        </w:rPr>
        <w:t xml:space="preserve">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 xml:space="preserve"> the main menu </w:t>
      </w:r>
      <w:r w:rsidR="002A0D62">
        <w:rPr>
          <w:lang w:val="en-US"/>
        </w:rPr>
        <w:t>is enabled</w:t>
      </w:r>
      <w:r w:rsidRPr="003249F3">
        <w:rPr>
          <w:lang w:val="en-US"/>
        </w:rPr>
        <w:t xml:space="preserve">. 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>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</w:t>
      </w:r>
      <w:r w:rsidR="00303042">
        <w:rPr>
          <w:lang w:val="en-US"/>
        </w:rPr>
        <w:t xml:space="preserve">Thus, </w:t>
      </w:r>
      <w:r w:rsidRPr="003249F3">
        <w:rPr>
          <w:lang w:val="en-US"/>
        </w:rPr>
        <w:t>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="00402C7B">
        <w:rPr>
          <w:b/>
          <w:lang w:val="en-US"/>
        </w:rPr>
        <w:t>Levels</w:t>
      </w:r>
      <w:r w:rsidRPr="009B33BF">
        <w:rPr>
          <w:b/>
          <w:lang w:val="en-US"/>
        </w:rPr>
        <w:t>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</w:t>
      </w:r>
      <w:r w:rsidR="00186FB6">
        <w:rPr>
          <w:i/>
          <w:lang w:val="en-US"/>
        </w:rPr>
        <w:t xml:space="preserve">the developer mode 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="0086216C" w:rsidRPr="00633E56">
        <w:rPr>
          <w:rFonts w:ascii="Courier New" w:hAnsi="Courier New" w:cs="Courier New"/>
          <w:lang w:val="en-US"/>
        </w:rPr>
        <w:t>‘P</w:t>
      </w:r>
      <w:r w:rsidR="00077260" w:rsidRPr="00633E56">
        <w:rPr>
          <w:rFonts w:ascii="Courier New" w:hAnsi="Courier New" w:cs="Courier New"/>
          <w:lang w:val="en-US"/>
        </w:rPr>
        <w:t>rint World Setup To Console</w:t>
      </w:r>
      <w:r w:rsidR="0086216C" w:rsidRPr="00633E56">
        <w:rPr>
          <w:rFonts w:ascii="Courier New" w:hAnsi="Courier New" w:cs="Courier New"/>
          <w:lang w:val="en-US"/>
        </w:rPr>
        <w:t>‘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E46EB4">
        <w:rPr>
          <w:i/>
          <w:lang w:val="en-US"/>
        </w:rPr>
        <w:t>el</w:t>
      </w:r>
      <w:r w:rsidR="0066371C">
        <w:rPr>
          <w:i/>
          <w:lang w:val="en-US"/>
        </w:rPr>
        <w:t>-file</w:t>
      </w:r>
      <w:r w:rsidR="00E46EB4">
        <w:rPr>
          <w:i/>
          <w:lang w:val="en-US"/>
        </w:rPr>
        <w:t>s</w:t>
      </w:r>
      <w:r w:rsidR="0066371C">
        <w:rPr>
          <w:i/>
          <w:lang w:val="en-US"/>
        </w:rPr>
        <w:t>, t</w:t>
      </w:r>
      <w:r w:rsidRPr="00B2568D">
        <w:rPr>
          <w:i/>
          <w:lang w:val="en-US"/>
        </w:rPr>
        <w:t xml:space="preserve">he </w:t>
      </w:r>
      <w:r w:rsidR="00E46EB4">
        <w:rPr>
          <w:i/>
          <w:lang w:val="en-US"/>
        </w:rPr>
        <w:t>level filename may be modified inside the main method.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 you can take inspiration from the following websites:</w:t>
      </w:r>
    </w:p>
    <w:p w:rsidR="00CB2470" w:rsidRDefault="00E239A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</w:t>
      </w:r>
      <w:r w:rsidR="007F4B33">
        <w:rPr>
          <w:i/>
          <w:lang w:val="en-US"/>
        </w:rPr>
        <w:t>;</w:t>
      </w:r>
      <w:r w:rsidR="009B33BF" w:rsidRPr="00B2568D">
        <w:rPr>
          <w:i/>
          <w:lang w:val="en-US"/>
        </w:rPr>
        <w:t xml:space="preserve"> the others are very large!)</w:t>
      </w:r>
    </w:p>
    <w:p w:rsidR="009B33BF" w:rsidRPr="00CB2470" w:rsidRDefault="00E239A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6F41EC">
        <w:rPr>
          <w:lang w:val="en-US"/>
        </w:rPr>
        <w:t xml:space="preserve">For the 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</w:t>
      </w:r>
      <w:r w:rsidR="00764629">
        <w:rPr>
          <w:lang w:val="en-US"/>
        </w:rPr>
        <w:t>To choose a different image r</w:t>
      </w:r>
      <w:r w:rsidR="00764629">
        <w:rPr>
          <w:lang w:val="en-US"/>
        </w:rPr>
        <w:t>e</w:t>
      </w:r>
      <w:r w:rsidR="00764629">
        <w:rPr>
          <w:lang w:val="en-US"/>
        </w:rPr>
        <w:t>place the image in the “images” subfolder. The new image has to have the same name as the original. The images are 28</w:t>
      </w:r>
      <w:r w:rsidRPr="00A07123">
        <w:rPr>
          <w:lang w:val="en-US"/>
        </w:rPr>
        <w:t xml:space="preserve"> x 24 pixels </w:t>
      </w:r>
      <w:r w:rsidR="00764629">
        <w:rPr>
          <w:lang w:val="en-US"/>
        </w:rPr>
        <w:t>in size.</w:t>
      </w:r>
    </w:p>
    <w:p w:rsidR="003B283B" w:rsidRDefault="003B283B" w:rsidP="00031A1E">
      <w:pPr>
        <w:rPr>
          <w:lang w:val="en-US"/>
        </w:rPr>
      </w:pPr>
    </w:p>
    <w:p w:rsidR="006D2AE6" w:rsidRPr="00937735" w:rsidRDefault="006D2AE6" w:rsidP="00031A1E">
      <w:pPr>
        <w:rPr>
          <w:lang w:val="en-US"/>
        </w:rPr>
      </w:pP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6F32D8" w:rsidP="00937735">
      <w:pPr>
        <w:rPr>
          <w:lang w:val="en-US"/>
        </w:rPr>
      </w:pPr>
      <w:r>
        <w:rPr>
          <w:lang w:val="en-US"/>
        </w:rPr>
        <w:t xml:space="preserve">If you set the Method call </w:t>
      </w:r>
      <w:r w:rsidRPr="006F32D8">
        <w:rPr>
          <w:lang w:val="en-US"/>
        </w:rPr>
        <w:t>‚</w:t>
      </w:r>
      <w:r w:rsidRPr="006F32D8">
        <w:rPr>
          <w:rFonts w:ascii="Courier New" w:hAnsi="Courier New" w:cs="Courier New"/>
          <w:lang w:val="en-US"/>
        </w:rPr>
        <w:t>setHighscoreEnabled()</w:t>
      </w:r>
      <w:r w:rsidRPr="006F32D8">
        <w:rPr>
          <w:lang w:val="en-US"/>
        </w:rPr>
        <w:t>‘</w:t>
      </w:r>
      <w:r>
        <w:rPr>
          <w:lang w:val="en-US"/>
        </w:rPr>
        <w:t xml:space="preserve"> to</w:t>
      </w:r>
      <w:r w:rsidR="00937735" w:rsidRPr="00937735">
        <w:rPr>
          <w:lang w:val="en-US"/>
        </w:rPr>
        <w:t xml:space="preserve"> </w:t>
      </w:r>
      <w:r w:rsidR="00937735" w:rsidRPr="00937735">
        <w:rPr>
          <w:rFonts w:ascii="Courier New" w:hAnsi="Courier New" w:cs="Courier New"/>
          <w:b/>
          <w:lang w:val="en-US"/>
        </w:rPr>
        <w:t>true</w:t>
      </w:r>
      <w:r>
        <w:rPr>
          <w:lang w:val="en-US"/>
        </w:rPr>
        <w:t xml:space="preserve"> </w:t>
      </w:r>
      <w:r w:rsidR="00937735" w:rsidRPr="00937735">
        <w:rPr>
          <w:lang w:val="en-US"/>
        </w:rPr>
        <w:t xml:space="preserve">then the high scores are displayed. </w:t>
      </w:r>
      <w:r w:rsidR="00937735">
        <w:rPr>
          <w:lang w:val="en-US"/>
        </w:rPr>
        <w:t>In the main menu</w:t>
      </w:r>
      <w:r w:rsidR="00937735"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checks whether </w:t>
      </w:r>
      <w:r w:rsidR="00E53883">
        <w:rPr>
          <w:lang w:val="en-US"/>
        </w:rPr>
        <w:t xml:space="preserve">a new </w:t>
      </w:r>
      <w:r w:rsidRPr="00937735">
        <w:rPr>
          <w:lang w:val="en-US"/>
        </w:rPr>
        <w:t>high score</w:t>
      </w:r>
      <w:r w:rsidR="00E53883">
        <w:rPr>
          <w:lang w:val="en-US"/>
        </w:rPr>
        <w:t xml:space="preserve"> is achieved</w:t>
      </w:r>
      <w:r w:rsidRPr="00937735">
        <w:rPr>
          <w:lang w:val="en-US"/>
        </w:rPr>
        <w:t xml:space="preserve">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C82A76" w:rsidRDefault="00C82A76" w:rsidP="00C82A76">
      <w:pPr>
        <w:pStyle w:val="KeinLeerraum"/>
        <w:rPr>
          <w:lang w:val="en-US"/>
        </w:rPr>
      </w:pPr>
    </w:p>
    <w:p w:rsidR="006D2AE6" w:rsidRDefault="006D2AE6" w:rsidP="00C82A76">
      <w:pPr>
        <w:pStyle w:val="KeinLeerraum"/>
        <w:rPr>
          <w:lang w:val="en-US"/>
        </w:rPr>
      </w:pPr>
    </w:p>
    <w:p w:rsidR="005B6854" w:rsidRPr="00D63223" w:rsidRDefault="005B6854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</w:t>
      </w:r>
      <w:r w:rsidR="002C7CCE">
        <w:rPr>
          <w:lang w:val="en-US"/>
        </w:rPr>
        <w:t xml:space="preserve">learning to program </w:t>
      </w:r>
      <w:r w:rsidRPr="004D10C3">
        <w:rPr>
          <w:lang w:val="en-US"/>
        </w:rPr>
        <w:t xml:space="preserve">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FD1653" w:rsidRDefault="004D10C3" w:rsidP="00BE18E3">
      <w:pPr>
        <w:rPr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 w:rsidR="00FD1653">
        <w:rPr>
          <w:lang w:val="en-US"/>
        </w:rPr>
        <w:t xml:space="preserve">you can do </w:t>
      </w:r>
      <w:r w:rsidR="003C11CC">
        <w:rPr>
          <w:lang w:val="en-US"/>
        </w:rPr>
        <w:t xml:space="preserve">so </w:t>
      </w:r>
      <w:r w:rsidR="00FD1653">
        <w:rPr>
          <w:lang w:val="en-US"/>
        </w:rPr>
        <w:t xml:space="preserve">with </w:t>
      </w:r>
      <w:r w:rsidR="00FD1653" w:rsidRPr="00FD1653">
        <w:rPr>
          <w:lang w:val="en-US"/>
        </w:rPr>
        <w:t xml:space="preserve">Eclipse </w:t>
      </w:r>
      <w:r w:rsidR="00FD1653">
        <w:rPr>
          <w:lang w:val="en-US"/>
        </w:rPr>
        <w:t xml:space="preserve">by choosing the menu </w:t>
      </w:r>
      <w:r w:rsidR="00FD1653" w:rsidRPr="00FD1653">
        <w:rPr>
          <w:i/>
          <w:lang w:val="en-US"/>
        </w:rPr>
        <w:t xml:space="preserve">File | Export ... | Java </w:t>
      </w:r>
      <w:r w:rsidR="00FD1653">
        <w:rPr>
          <w:i/>
          <w:lang w:val="en-US"/>
        </w:rPr>
        <w:t>– Runnable Jar File</w:t>
      </w:r>
      <w:r w:rsidR="00FD1653" w:rsidRPr="00FD1653">
        <w:rPr>
          <w:lang w:val="en-US"/>
        </w:rPr>
        <w:t xml:space="preserve">. Then you </w:t>
      </w:r>
      <w:r w:rsidR="003C11CC">
        <w:rPr>
          <w:lang w:val="en-US"/>
        </w:rPr>
        <w:t xml:space="preserve">will need to select the correct </w:t>
      </w:r>
      <w:r w:rsidR="003C11CC" w:rsidRPr="003C11CC">
        <w:rPr>
          <w:i/>
          <w:lang w:val="en-US"/>
        </w:rPr>
        <w:t>Launch Configuration</w:t>
      </w:r>
      <w:r w:rsidR="003C11CC">
        <w:rPr>
          <w:lang w:val="en-US"/>
        </w:rPr>
        <w:t>. It is prob</w:t>
      </w:r>
      <w:r w:rsidR="003C11CC">
        <w:rPr>
          <w:lang w:val="en-US"/>
        </w:rPr>
        <w:t>a</w:t>
      </w:r>
      <w:r w:rsidR="003C11CC">
        <w:rPr>
          <w:lang w:val="en-US"/>
        </w:rPr>
        <w:t>bly the last launch configuration (if you have just launched the game before).</w:t>
      </w:r>
      <w:r w:rsidR="00FD1653" w:rsidRPr="00FD1653">
        <w:rPr>
          <w:lang w:val="en-US"/>
        </w:rPr>
        <w:t xml:space="preserve"> The </w:t>
      </w:r>
      <w:r w:rsidR="003C11CC">
        <w:rPr>
          <w:lang w:val="en-US"/>
        </w:rPr>
        <w:t xml:space="preserve">resulting </w:t>
      </w:r>
      <w:r w:rsidR="00FD1653" w:rsidRPr="00FD1653">
        <w:rPr>
          <w:lang w:val="en-US"/>
        </w:rPr>
        <w:t xml:space="preserve">jar file can be </w:t>
      </w:r>
      <w:r w:rsidR="00FD1653">
        <w:rPr>
          <w:lang w:val="en-US"/>
        </w:rPr>
        <w:t>run on any system that has Java installed by double-clicking on the jar file.</w:t>
      </w:r>
    </w:p>
    <w:sectPr w:rsidR="00FD1653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9AD" w:rsidRDefault="00E239AD" w:rsidP="0006793C">
      <w:pPr>
        <w:spacing w:after="0" w:line="240" w:lineRule="auto"/>
      </w:pPr>
      <w:r>
        <w:separator/>
      </w:r>
    </w:p>
  </w:endnote>
  <w:endnote w:type="continuationSeparator" w:id="0">
    <w:p w:rsidR="00E239AD" w:rsidRDefault="00E239A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D589F" w:rsidRDefault="000D589F" w:rsidP="000D589F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D58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D589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D58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9AD" w:rsidRDefault="00E239AD" w:rsidP="0006793C">
      <w:pPr>
        <w:spacing w:after="0" w:line="240" w:lineRule="auto"/>
      </w:pPr>
      <w:r>
        <w:separator/>
      </w:r>
    </w:p>
  </w:footnote>
  <w:footnote w:type="continuationSeparator" w:id="0">
    <w:p w:rsidR="00E239AD" w:rsidRDefault="00E239AD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053275">
      <w:rPr>
        <w:lang w:val="en-US"/>
      </w:rPr>
      <w:t>2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275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260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4EDB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589F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A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6FB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0D62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C7CCE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042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356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975F4"/>
    <w:rsid w:val="003A05DB"/>
    <w:rsid w:val="003A087A"/>
    <w:rsid w:val="003A2C53"/>
    <w:rsid w:val="003A3C9E"/>
    <w:rsid w:val="003A42C1"/>
    <w:rsid w:val="003B15DA"/>
    <w:rsid w:val="003B283B"/>
    <w:rsid w:val="003B302F"/>
    <w:rsid w:val="003B515B"/>
    <w:rsid w:val="003B57B3"/>
    <w:rsid w:val="003B5E88"/>
    <w:rsid w:val="003C11CC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2C7B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69AC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2E96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854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6981"/>
    <w:rsid w:val="00617130"/>
    <w:rsid w:val="006200F8"/>
    <w:rsid w:val="00620A60"/>
    <w:rsid w:val="00620C98"/>
    <w:rsid w:val="00620CA5"/>
    <w:rsid w:val="00620EB3"/>
    <w:rsid w:val="00620ECE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3E56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AE6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2D8"/>
    <w:rsid w:val="006F336E"/>
    <w:rsid w:val="006F3588"/>
    <w:rsid w:val="006F3684"/>
    <w:rsid w:val="006F41EC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462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D6008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4B3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16C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4A83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6F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359C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AD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36A78"/>
    <w:rsid w:val="00E40C86"/>
    <w:rsid w:val="00E417F9"/>
    <w:rsid w:val="00E42757"/>
    <w:rsid w:val="00E44C7A"/>
    <w:rsid w:val="00E46EB4"/>
    <w:rsid w:val="00E47A49"/>
    <w:rsid w:val="00E5015A"/>
    <w:rsid w:val="00E50A4F"/>
    <w:rsid w:val="00E50EB2"/>
    <w:rsid w:val="00E52932"/>
    <w:rsid w:val="00E536EF"/>
    <w:rsid w:val="00E53883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30BB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1653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DDD4B-6292-4F80-95E2-B2E6BE99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977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1151</cp:revision>
  <cp:lastPrinted>2011-03-15T09:29:00Z</cp:lastPrinted>
  <dcterms:created xsi:type="dcterms:W3CDTF">2010-08-28T19:53:00Z</dcterms:created>
  <dcterms:modified xsi:type="dcterms:W3CDTF">2012-10-22T12:59:00Z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