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7331" w14:textId="77777777" w:rsidR="00263FA7" w:rsidRDefault="00000000">
      <w:pPr>
        <w:keepNext/>
        <w:spacing w:before="160" w:after="60"/>
      </w:pPr>
      <w:r>
        <w:rPr>
          <w:b/>
          <w:color w:val="2E74B5"/>
          <w:sz w:val="18"/>
        </w:rPr>
        <w:t>РУССКАЯ ВЕРСИЯ</w:t>
      </w:r>
    </w:p>
    <w:p w14:paraId="396CE130" w14:textId="77777777" w:rsidR="00263FA7" w:rsidRDefault="00000000">
      <w:pPr>
        <w:pStyle w:val="aa"/>
      </w:pPr>
      <w:r>
        <w:t>Monetization Pressure Index (MPI)</w:t>
      </w:r>
    </w:p>
    <w:p w14:paraId="2107C5BB" w14:textId="77777777" w:rsidR="00263FA7" w:rsidRPr="009C7F8D" w:rsidRDefault="00000000">
      <w:pPr>
        <w:pStyle w:val="ac"/>
        <w:rPr>
          <w:lang w:val="ru-RU"/>
        </w:rPr>
      </w:pPr>
      <w:r w:rsidRPr="009C7F8D">
        <w:rPr>
          <w:lang w:val="ru-RU"/>
        </w:rPr>
        <w:t xml:space="preserve">Методология сводного индекса </w:t>
      </w:r>
      <w:proofErr w:type="spellStart"/>
      <w:r w:rsidRPr="009C7F8D">
        <w:rPr>
          <w:lang w:val="ru-RU"/>
        </w:rPr>
        <w:t>монетизационной</w:t>
      </w:r>
      <w:proofErr w:type="spellEnd"/>
      <w:r w:rsidRPr="009C7F8D">
        <w:rPr>
          <w:lang w:val="ru-RU"/>
        </w:rPr>
        <w:t xml:space="preserve"> структуры и давления</w:t>
      </w:r>
    </w:p>
    <w:p w14:paraId="423961DD" w14:textId="77777777" w:rsidR="00263FA7" w:rsidRDefault="00000000">
      <w:pPr>
        <w:spacing w:after="160"/>
      </w:pPr>
      <w:r>
        <w:rPr>
          <w:color w:val="667085"/>
          <w:sz w:val="19"/>
        </w:rPr>
        <w:t>Monetization Lens  |  Methodology note  |  Document v1.0  |  28 August 2026</w:t>
      </w:r>
    </w:p>
    <w:p w14:paraId="2E6C2757" w14:textId="77777777" w:rsidR="00263FA7" w:rsidRPr="009C7F8D" w:rsidRDefault="00000000">
      <w:pPr>
        <w:pBdr>
          <w:left w:val="single" w:sz="18" w:space="8" w:color="2E74B5"/>
        </w:pBdr>
        <w:shd w:val="clear" w:color="auto" w:fill="F4F6F9"/>
        <w:spacing w:before="60" w:after="140" w:line="259" w:lineRule="auto"/>
        <w:ind w:left="144" w:right="115"/>
        <w:rPr>
          <w:lang w:val="ru-RU"/>
        </w:rPr>
      </w:pPr>
      <w:r>
        <w:rPr>
          <w:b/>
          <w:color w:val="2E74B5"/>
          <w:sz w:val="18"/>
        </w:rPr>
        <w:t>КЛЮЧЕВАЯ ФОРМУЛА</w:t>
      </w:r>
      <w:r>
        <w:rPr>
          <w:b/>
          <w:color w:val="2E74B5"/>
          <w:sz w:val="18"/>
        </w:rPr>
        <w:br/>
      </w:r>
      <w:r>
        <w:rPr>
          <w:b/>
          <w:color w:val="23354D"/>
          <w:sz w:val="30"/>
        </w:rPr>
        <w:t>MPI = Transaction Score x (Raw Pressure Score / 20)</w:t>
      </w:r>
      <w:r>
        <w:rPr>
          <w:b/>
          <w:color w:val="23354D"/>
          <w:sz w:val="30"/>
        </w:rPr>
        <w:br/>
      </w:r>
      <w:r>
        <w:rPr>
          <w:color w:val="3F4B5A"/>
        </w:rPr>
        <w:t xml:space="preserve">Диапазон MPI: 0-100. </w:t>
      </w:r>
      <w:r w:rsidRPr="009C7F8D">
        <w:rPr>
          <w:color w:val="3F4B5A"/>
          <w:lang w:val="ru-RU"/>
        </w:rPr>
        <w:t xml:space="preserve">Формула фиксирована: </w:t>
      </w:r>
      <w:r>
        <w:rPr>
          <w:color w:val="3F4B5A"/>
        </w:rPr>
        <w:t>Transaction</w:t>
      </w:r>
      <w:r w:rsidRPr="009C7F8D">
        <w:rPr>
          <w:color w:val="3F4B5A"/>
          <w:lang w:val="ru-RU"/>
        </w:rPr>
        <w:t xml:space="preserve"> </w:t>
      </w:r>
      <w:r>
        <w:rPr>
          <w:color w:val="3F4B5A"/>
        </w:rPr>
        <w:t>Score</w:t>
      </w:r>
      <w:r w:rsidRPr="009C7F8D">
        <w:rPr>
          <w:color w:val="3F4B5A"/>
          <w:lang w:val="ru-RU"/>
        </w:rPr>
        <w:t xml:space="preserve"> не складывается с </w:t>
      </w:r>
      <w:r>
        <w:rPr>
          <w:color w:val="3F4B5A"/>
        </w:rPr>
        <w:t>Pressure</w:t>
      </w:r>
      <w:r w:rsidRPr="009C7F8D">
        <w:rPr>
          <w:color w:val="3F4B5A"/>
          <w:lang w:val="ru-RU"/>
        </w:rPr>
        <w:t xml:space="preserve"> </w:t>
      </w:r>
      <w:r>
        <w:rPr>
          <w:color w:val="3F4B5A"/>
        </w:rPr>
        <w:t>Score</w:t>
      </w:r>
      <w:r w:rsidRPr="009C7F8D">
        <w:rPr>
          <w:color w:val="3F4B5A"/>
          <w:lang w:val="ru-RU"/>
        </w:rPr>
        <w:t xml:space="preserve"> и не заменяется средним значением.</w:t>
      </w:r>
    </w:p>
    <w:p w14:paraId="062DF619" w14:textId="77777777" w:rsidR="00263FA7" w:rsidRPr="009C7F8D" w:rsidRDefault="00000000">
      <w:pPr>
        <w:pStyle w:val="1"/>
        <w:rPr>
          <w:lang w:val="ru-RU"/>
        </w:rPr>
      </w:pPr>
      <w:r w:rsidRPr="009C7F8D">
        <w:rPr>
          <w:lang w:val="ru-RU"/>
        </w:rPr>
        <w:t xml:space="preserve">1. Что измеряет </w:t>
      </w:r>
      <w:r>
        <w:t>MPI</w:t>
      </w:r>
    </w:p>
    <w:p w14:paraId="2C46C71E" w14:textId="77777777" w:rsidR="00263FA7" w:rsidRPr="009C7F8D" w:rsidRDefault="00000000">
      <w:pPr>
        <w:rPr>
          <w:lang w:val="ru-RU"/>
        </w:rPr>
      </w:pPr>
      <w:r>
        <w:t>Monetization</w:t>
      </w:r>
      <w:r w:rsidRPr="009C7F8D">
        <w:rPr>
          <w:lang w:val="ru-RU"/>
        </w:rPr>
        <w:t xml:space="preserve"> </w:t>
      </w:r>
      <w:r>
        <w:t>Pressure</w:t>
      </w:r>
      <w:r w:rsidRPr="009C7F8D">
        <w:rPr>
          <w:lang w:val="ru-RU"/>
        </w:rPr>
        <w:t xml:space="preserve"> </w:t>
      </w:r>
      <w:r>
        <w:t>Index</w:t>
      </w:r>
      <w:r w:rsidRPr="009C7F8D">
        <w:rPr>
          <w:lang w:val="ru-RU"/>
        </w:rPr>
        <w:t xml:space="preserve"> (</w:t>
      </w:r>
      <w:r>
        <w:t>MPI</w:t>
      </w:r>
      <w:r w:rsidRPr="009C7F8D">
        <w:rPr>
          <w:lang w:val="ru-RU"/>
        </w:rPr>
        <w:t xml:space="preserve">) - составной описательный показатель проекта </w:t>
      </w:r>
      <w:r>
        <w:t>Monetization</w:t>
      </w:r>
      <w:r w:rsidRPr="009C7F8D">
        <w:rPr>
          <w:lang w:val="ru-RU"/>
        </w:rPr>
        <w:t xml:space="preserve"> </w:t>
      </w:r>
      <w:r>
        <w:t>Lens</w:t>
      </w:r>
      <w:r w:rsidRPr="009C7F8D">
        <w:rPr>
          <w:lang w:val="ru-RU"/>
        </w:rPr>
        <w:t>. Он показывает, насколько широкая транзакционная структура игры сочетается с наблюдаемым давлением, которое побуждает игрока взаимодействовать с монетизацией. Индекс описывает конфигурацию системы на зафиксированную дату, а не намерения разработчика и не личный опыт отдельного игрока.</w:t>
      </w:r>
    </w:p>
    <w:p w14:paraId="32519FEB" w14:textId="77777777" w:rsidR="00263FA7" w:rsidRPr="009C7F8D" w:rsidRDefault="00000000">
      <w:pPr>
        <w:rPr>
          <w:lang w:val="ru-RU"/>
        </w:rPr>
      </w:pPr>
      <w:r>
        <w:t>MPI</w:t>
      </w:r>
      <w:r w:rsidRPr="009C7F8D">
        <w:rPr>
          <w:lang w:val="ru-RU"/>
        </w:rPr>
        <w:t xml:space="preserve"> отвечает на совместный вопрос: присутствуют ли в игре значимые типы транзакций и насколько заметно дизайн подталкивает к их использованию? Поэтому индекс требует двух независимых входов: </w:t>
      </w:r>
      <w:r>
        <w:t>Transaction</w:t>
      </w:r>
      <w:r w:rsidRPr="009C7F8D">
        <w:rPr>
          <w:lang w:val="ru-RU"/>
        </w:rPr>
        <w:t xml:space="preserve"> </w:t>
      </w:r>
      <w:r>
        <w:t>Score</w:t>
      </w:r>
      <w:r w:rsidRPr="009C7F8D">
        <w:rPr>
          <w:lang w:val="ru-RU"/>
        </w:rPr>
        <w:t xml:space="preserve"> и </w:t>
      </w:r>
      <w:r>
        <w:t>Pressure</w:t>
      </w:r>
      <w:r w:rsidRPr="009C7F8D">
        <w:rPr>
          <w:lang w:val="ru-RU"/>
        </w:rPr>
        <w:t xml:space="preserve"> </w:t>
      </w:r>
      <w:r>
        <w:t>Score</w:t>
      </w:r>
      <w:r w:rsidRPr="009C7F8D">
        <w:rPr>
          <w:lang w:val="ru-RU"/>
        </w:rPr>
        <w:t>.</w:t>
      </w:r>
    </w:p>
    <w:p w14:paraId="0070C1EF" w14:textId="77777777" w:rsidR="00263FA7" w:rsidRDefault="00000000">
      <w:pPr>
        <w:pStyle w:val="1"/>
      </w:pPr>
      <w:r>
        <w:t>2. Два компонента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420"/>
        <w:gridCol w:w="1100"/>
        <w:gridCol w:w="2640"/>
      </w:tblGrid>
      <w:tr w:rsidR="00263FA7" w14:paraId="2EABC3AF" w14:textId="77777777">
        <w:trPr>
          <w:tblHeader/>
        </w:trPr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C8CD9" w14:textId="77777777" w:rsidR="00263FA7" w:rsidRDefault="00000000">
            <w:pPr>
              <w:spacing w:after="0" w:line="240" w:lineRule="auto"/>
            </w:pPr>
            <w:r>
              <w:rPr>
                <w:b/>
                <w:color w:val="23354D"/>
                <w:sz w:val="17"/>
              </w:rPr>
              <w:t>Компонент</w:t>
            </w:r>
          </w:p>
        </w:tc>
        <w:tc>
          <w:tcPr>
            <w:tcW w:w="34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41BF4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7"/>
              </w:rPr>
              <w:t>Расчёт</w:t>
            </w:r>
          </w:p>
        </w:tc>
        <w:tc>
          <w:tcPr>
            <w:tcW w:w="1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12AAE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7"/>
              </w:rPr>
              <w:t>Диапазон</w:t>
            </w:r>
          </w:p>
        </w:tc>
        <w:tc>
          <w:tcPr>
            <w:tcW w:w="264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F27EF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7"/>
              </w:rPr>
              <w:t>Смысл</w:t>
            </w:r>
          </w:p>
        </w:tc>
      </w:tr>
      <w:tr w:rsidR="00263FA7" w:rsidRPr="009C7F8D" w14:paraId="4706E1EB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ECB79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Transaction Score</w:t>
            </w:r>
          </w:p>
        </w:tc>
        <w:tc>
          <w:tcPr>
            <w:tcW w:w="34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08B98" w14:textId="77777777" w:rsidR="00263FA7" w:rsidRPr="009C7F8D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C7F8D">
              <w:rPr>
                <w:sz w:val="17"/>
                <w:lang w:val="ru-RU"/>
              </w:rPr>
              <w:t xml:space="preserve">Сумма фиксированных </w:t>
            </w:r>
            <w:r>
              <w:rPr>
                <w:sz w:val="17"/>
              </w:rPr>
              <w:t>TW</w:t>
            </w:r>
            <w:r w:rsidRPr="009C7F8D">
              <w:rPr>
                <w:sz w:val="17"/>
                <w:lang w:val="ru-RU"/>
              </w:rPr>
              <w:t xml:space="preserve"> присутствующих типов транзакций</w:t>
            </w:r>
          </w:p>
        </w:tc>
        <w:tc>
          <w:tcPr>
            <w:tcW w:w="1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80741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0-100</w:t>
            </w:r>
          </w:p>
        </w:tc>
        <w:tc>
          <w:tcPr>
            <w:tcW w:w="264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3BEE" w14:textId="77777777" w:rsidR="00263FA7" w:rsidRPr="009C7F8D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C7F8D">
              <w:rPr>
                <w:sz w:val="17"/>
                <w:lang w:val="ru-RU"/>
              </w:rPr>
              <w:t>Ширина и состав транзакционной структуры</w:t>
            </w:r>
          </w:p>
        </w:tc>
      </w:tr>
      <w:tr w:rsidR="00263FA7" w14:paraId="766786E2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5C0A5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Raw Pressure Score</w:t>
            </w:r>
          </w:p>
        </w:tc>
        <w:tc>
          <w:tcPr>
            <w:tcW w:w="34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C76B2" w14:textId="77777777" w:rsidR="00263FA7" w:rsidRPr="009C7F8D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C7F8D">
              <w:rPr>
                <w:sz w:val="17"/>
                <w:lang w:val="ru-RU"/>
              </w:rPr>
              <w:t>Сумма 10 факторов по фиксированным правилам</w:t>
            </w:r>
          </w:p>
        </w:tc>
        <w:tc>
          <w:tcPr>
            <w:tcW w:w="1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27523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0-20</w:t>
            </w:r>
          </w:p>
        </w:tc>
        <w:tc>
          <w:tcPr>
            <w:tcW w:w="264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9DD3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Наблюдаемая интенсивность монетизационного давления</w:t>
            </w:r>
          </w:p>
        </w:tc>
      </w:tr>
      <w:tr w:rsidR="00263FA7" w:rsidRPr="009C7F8D" w14:paraId="518D3A36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8721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Normalized Pressure Score</w:t>
            </w:r>
          </w:p>
        </w:tc>
        <w:tc>
          <w:tcPr>
            <w:tcW w:w="34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30715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Raw PS / 20</w:t>
            </w:r>
          </w:p>
        </w:tc>
        <w:tc>
          <w:tcPr>
            <w:tcW w:w="1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817B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0-1</w:t>
            </w:r>
          </w:p>
        </w:tc>
        <w:tc>
          <w:tcPr>
            <w:tcW w:w="264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AFEC8" w14:textId="77777777" w:rsidR="00263FA7" w:rsidRPr="009C7F8D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C7F8D">
              <w:rPr>
                <w:sz w:val="17"/>
                <w:lang w:val="ru-RU"/>
              </w:rPr>
              <w:t>Множитель давления в общей шкале</w:t>
            </w:r>
          </w:p>
        </w:tc>
      </w:tr>
    </w:tbl>
    <w:p w14:paraId="31FF179D" w14:textId="77777777" w:rsidR="00263FA7" w:rsidRPr="009C7F8D" w:rsidRDefault="00263FA7">
      <w:pPr>
        <w:spacing w:before="80" w:after="0"/>
        <w:rPr>
          <w:lang w:val="ru-RU"/>
        </w:rPr>
      </w:pPr>
    </w:p>
    <w:p w14:paraId="2239AE64" w14:textId="77777777" w:rsidR="00263FA7" w:rsidRPr="009C7F8D" w:rsidRDefault="00000000">
      <w:pPr>
        <w:rPr>
          <w:lang w:val="ru-RU"/>
        </w:rPr>
      </w:pPr>
      <w:r>
        <w:t>Transaction</w:t>
      </w:r>
      <w:r w:rsidRPr="009C7F8D">
        <w:rPr>
          <w:lang w:val="ru-RU"/>
        </w:rPr>
        <w:t xml:space="preserve"> </w:t>
      </w:r>
      <w:r>
        <w:t>Score</w:t>
      </w:r>
      <w:r w:rsidRPr="009C7F8D">
        <w:rPr>
          <w:lang w:val="ru-RU"/>
        </w:rPr>
        <w:t xml:space="preserve"> (</w:t>
      </w:r>
      <w:r>
        <w:t>TS</w:t>
      </w:r>
      <w:r w:rsidRPr="009C7F8D">
        <w:rPr>
          <w:lang w:val="ru-RU"/>
        </w:rPr>
        <w:t xml:space="preserve">). Каждый тип транзакции сначала классифицируется по действующей таксономии. Если тип присутствует, к сумме добавляется его заранее установленный </w:t>
      </w:r>
      <w:r>
        <w:t>Transaction</w:t>
      </w:r>
      <w:r w:rsidRPr="009C7F8D">
        <w:rPr>
          <w:lang w:val="ru-RU"/>
        </w:rPr>
        <w:t xml:space="preserve"> </w:t>
      </w:r>
      <w:r>
        <w:t>Weight</w:t>
      </w:r>
      <w:r w:rsidRPr="009C7F8D">
        <w:rPr>
          <w:lang w:val="ru-RU"/>
        </w:rPr>
        <w:t xml:space="preserve"> (</w:t>
      </w:r>
      <w:r>
        <w:t>TW</w:t>
      </w:r>
      <w:r w:rsidRPr="009C7F8D">
        <w:rPr>
          <w:lang w:val="ru-RU"/>
        </w:rPr>
        <w:t xml:space="preserve">). Один и тот же тип учитывается один раз; частота отдельных покупок не умножает его вес. Архитектура весов задаёт максимум </w:t>
      </w:r>
      <w:r>
        <w:t>TS</w:t>
      </w:r>
      <w:r w:rsidRPr="009C7F8D">
        <w:rPr>
          <w:lang w:val="ru-RU"/>
        </w:rPr>
        <w:t xml:space="preserve"> = 100.</w:t>
      </w:r>
    </w:p>
    <w:p w14:paraId="19E3E954" w14:textId="77777777" w:rsidR="00263FA7" w:rsidRPr="009C7F8D" w:rsidRDefault="00000000">
      <w:pPr>
        <w:rPr>
          <w:lang w:val="ru-RU"/>
        </w:rPr>
      </w:pPr>
      <w:r>
        <w:t>Pressure</w:t>
      </w:r>
      <w:r w:rsidRPr="009C7F8D">
        <w:rPr>
          <w:lang w:val="ru-RU"/>
        </w:rPr>
        <w:t xml:space="preserve"> </w:t>
      </w:r>
      <w:r>
        <w:t>Score</w:t>
      </w:r>
      <w:r w:rsidRPr="009C7F8D">
        <w:rPr>
          <w:lang w:val="ru-RU"/>
        </w:rPr>
        <w:t xml:space="preserve"> (</w:t>
      </w:r>
      <w:r>
        <w:t>PS</w:t>
      </w:r>
      <w:r w:rsidRPr="009C7F8D">
        <w:rPr>
          <w:lang w:val="ru-RU"/>
        </w:rPr>
        <w:t xml:space="preserve">). Для каждого из 10 факторов собираются доказательства и применяется фиксированное правило оценки. Сумма образует </w:t>
      </w:r>
      <w:r>
        <w:t>Raw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с максимумом 20. Нормализация делит эту сумму на 20, поэтому </w:t>
      </w:r>
      <w:r>
        <w:t>Normalized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находится между 0 и 1 и может выступать множителем.</w:t>
      </w:r>
    </w:p>
    <w:p w14:paraId="577AFB6E" w14:textId="77777777" w:rsidR="00263FA7" w:rsidRPr="009C7F8D" w:rsidRDefault="00000000">
      <w:pPr>
        <w:pStyle w:val="1"/>
        <w:rPr>
          <w:lang w:val="ru-RU"/>
        </w:rPr>
      </w:pPr>
      <w:r w:rsidRPr="009C7F8D">
        <w:rPr>
          <w:lang w:val="ru-RU"/>
        </w:rPr>
        <w:t>3. Почему компоненты перемножаются</w:t>
      </w:r>
    </w:p>
    <w:p w14:paraId="240C827B" w14:textId="77777777" w:rsidR="00263FA7" w:rsidRPr="009C7F8D" w:rsidRDefault="00000000">
      <w:pPr>
        <w:rPr>
          <w:lang w:val="ru-RU"/>
        </w:rPr>
      </w:pPr>
      <w:r w:rsidRPr="009C7F8D">
        <w:rPr>
          <w:lang w:val="ru-RU"/>
        </w:rPr>
        <w:t xml:space="preserve">Умножение кодирует принцип совместной достаточности: высокий </w:t>
      </w:r>
      <w:r>
        <w:t>MPI</w:t>
      </w:r>
      <w:r w:rsidRPr="009C7F8D">
        <w:rPr>
          <w:lang w:val="ru-RU"/>
        </w:rPr>
        <w:t xml:space="preserve"> возможен только тогда, когда одновременно высоки и транзакционная насыщенность, и измеренное давление. Сложение допустило </w:t>
      </w:r>
      <w:r w:rsidRPr="009C7F8D">
        <w:rPr>
          <w:lang w:val="ru-RU"/>
        </w:rPr>
        <w:lastRenderedPageBreak/>
        <w:t>бы компенсацию - крайне высокий показатель одного компонента мог бы скрыть низкий показатель другого.</w:t>
      </w:r>
    </w:p>
    <w:p w14:paraId="0EF66228" w14:textId="77777777" w:rsidR="00263FA7" w:rsidRPr="009C7F8D" w:rsidRDefault="00000000">
      <w:pPr>
        <w:numPr>
          <w:ilvl w:val="0"/>
          <w:numId w:val="10"/>
        </w:numPr>
        <w:rPr>
          <w:lang w:val="ru-RU"/>
        </w:rPr>
      </w:pPr>
      <w:r w:rsidRPr="009C7F8D">
        <w:rPr>
          <w:lang w:val="ru-RU"/>
        </w:rPr>
        <w:t xml:space="preserve">Если </w:t>
      </w:r>
      <w:r>
        <w:t>TS</w:t>
      </w:r>
      <w:r w:rsidRPr="009C7F8D">
        <w:rPr>
          <w:lang w:val="ru-RU"/>
        </w:rPr>
        <w:t xml:space="preserve"> = 0, то </w:t>
      </w:r>
      <w:r>
        <w:t>MPI</w:t>
      </w:r>
      <w:r w:rsidRPr="009C7F8D">
        <w:rPr>
          <w:lang w:val="ru-RU"/>
        </w:rPr>
        <w:t xml:space="preserve"> = 0 независимо от </w:t>
      </w:r>
      <w:r>
        <w:t>Raw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>.</w:t>
      </w:r>
    </w:p>
    <w:p w14:paraId="1D205839" w14:textId="77777777" w:rsidR="00263FA7" w:rsidRPr="009C7F8D" w:rsidRDefault="00000000">
      <w:pPr>
        <w:numPr>
          <w:ilvl w:val="0"/>
          <w:numId w:val="10"/>
        </w:numPr>
        <w:rPr>
          <w:lang w:val="ru-RU"/>
        </w:rPr>
      </w:pPr>
      <w:r w:rsidRPr="009C7F8D">
        <w:rPr>
          <w:lang w:val="ru-RU"/>
        </w:rPr>
        <w:t xml:space="preserve">Если </w:t>
      </w:r>
      <w:r>
        <w:t>Raw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= 0, то </w:t>
      </w:r>
      <w:r>
        <w:t>Normalized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= 0 и </w:t>
      </w:r>
      <w:r>
        <w:t>MPI</w:t>
      </w:r>
      <w:r w:rsidRPr="009C7F8D">
        <w:rPr>
          <w:lang w:val="ru-RU"/>
        </w:rPr>
        <w:t xml:space="preserve"> = 0 независимо от </w:t>
      </w:r>
      <w:r>
        <w:t>TS</w:t>
      </w:r>
      <w:r w:rsidRPr="009C7F8D">
        <w:rPr>
          <w:lang w:val="ru-RU"/>
        </w:rPr>
        <w:t>.</w:t>
      </w:r>
    </w:p>
    <w:p w14:paraId="7CE54551" w14:textId="77777777" w:rsidR="00263FA7" w:rsidRPr="009C7F8D" w:rsidRDefault="00000000">
      <w:pPr>
        <w:numPr>
          <w:ilvl w:val="0"/>
          <w:numId w:val="10"/>
        </w:numPr>
        <w:rPr>
          <w:lang w:val="ru-RU"/>
        </w:rPr>
      </w:pPr>
      <w:r w:rsidRPr="009C7F8D">
        <w:rPr>
          <w:lang w:val="ru-RU"/>
        </w:rPr>
        <w:t>Если один компонент низкий, он пропорционально ограничивает итог; это намеренное свойство модели.</w:t>
      </w:r>
    </w:p>
    <w:p w14:paraId="02A120A0" w14:textId="77777777" w:rsidR="00263FA7" w:rsidRPr="009C7F8D" w:rsidRDefault="00000000">
      <w:pPr>
        <w:spacing w:after="0"/>
        <w:rPr>
          <w:lang w:val="ru-RU"/>
        </w:rPr>
      </w:pPr>
      <w:r w:rsidRPr="009C7F8D">
        <w:rPr>
          <w:lang w:val="ru-RU"/>
        </w:rPr>
        <w:t xml:space="preserve">Математически </w:t>
      </w:r>
      <w:r>
        <w:t>MPI</w:t>
      </w:r>
      <w:r w:rsidRPr="009C7F8D">
        <w:rPr>
          <w:lang w:val="ru-RU"/>
        </w:rPr>
        <w:t xml:space="preserve"> сохраняет шкалу 0-100: </w:t>
      </w:r>
      <w:r>
        <w:t>TS</w:t>
      </w:r>
      <w:r w:rsidRPr="009C7F8D">
        <w:rPr>
          <w:lang w:val="ru-RU"/>
        </w:rPr>
        <w:t xml:space="preserve"> уже лежит в диапазоне 0-100, а нормализованный </w:t>
      </w:r>
      <w:r>
        <w:t>PS</w:t>
      </w:r>
      <w:r w:rsidRPr="009C7F8D">
        <w:rPr>
          <w:lang w:val="ru-RU"/>
        </w:rPr>
        <w:t xml:space="preserve"> - в диапазоне 0-1.</w:t>
      </w:r>
    </w:p>
    <w:p w14:paraId="7A6D58B0" w14:textId="77777777" w:rsidR="00263FA7" w:rsidRPr="009C7F8D" w:rsidRDefault="00000000">
      <w:pPr>
        <w:pStyle w:val="1"/>
        <w:rPr>
          <w:lang w:val="ru-RU"/>
        </w:rPr>
      </w:pPr>
      <w:r w:rsidRPr="009C7F8D">
        <w:rPr>
          <w:lang w:val="ru-RU"/>
        </w:rPr>
        <w:t>4. Воспроизводимый путь от фактов к индексу</w:t>
      </w:r>
    </w:p>
    <w:p w14:paraId="4FF04B7B" w14:textId="77777777" w:rsidR="00263FA7" w:rsidRDefault="00000000">
      <w:pPr>
        <w:pBdr>
          <w:left w:val="single" w:sz="18" w:space="8" w:color="2E74B5"/>
        </w:pBdr>
        <w:shd w:val="clear" w:color="auto" w:fill="F4F6F9"/>
        <w:spacing w:before="60" w:after="140" w:line="259" w:lineRule="auto"/>
        <w:ind w:left="144" w:right="115"/>
      </w:pPr>
      <w:r>
        <w:rPr>
          <w:b/>
          <w:color w:val="2E74B5"/>
          <w:sz w:val="18"/>
        </w:rPr>
        <w:t>КОНВЕЙЕР</w:t>
      </w:r>
      <w:r>
        <w:rPr>
          <w:b/>
          <w:color w:val="2E74B5"/>
          <w:sz w:val="18"/>
        </w:rPr>
        <w:br/>
      </w:r>
      <w:r>
        <w:rPr>
          <w:b/>
          <w:color w:val="23354D"/>
          <w:sz w:val="30"/>
        </w:rPr>
        <w:t>facts -&gt; classification -&gt; fixed TW -&gt; TS</w:t>
      </w:r>
      <w:r>
        <w:rPr>
          <w:b/>
          <w:color w:val="23354D"/>
          <w:sz w:val="30"/>
        </w:rPr>
        <w:br/>
      </w:r>
      <w:r>
        <w:rPr>
          <w:color w:val="3F4B5A"/>
        </w:rPr>
        <w:t>evidence -&gt; fixed PS rules -&gt; Raw PS -&gt; Raw PS / 20 -&gt; MPI</w:t>
      </w:r>
    </w:p>
    <w:p w14:paraId="508C7BAF" w14:textId="77777777" w:rsidR="00263FA7" w:rsidRPr="009C7F8D" w:rsidRDefault="00000000">
      <w:pPr>
        <w:rPr>
          <w:lang w:val="ru-RU"/>
        </w:rPr>
      </w:pPr>
      <w:r w:rsidRPr="009C7F8D">
        <w:rPr>
          <w:lang w:val="ru-RU"/>
        </w:rPr>
        <w:t>Воспроизводимость означает, что решение можно восстановить до исходного факта, правила и версии справочника. Факт сам по себе не является баллом: между наблюдением и числом всегда должна быть документированная классификация.</w:t>
      </w:r>
    </w:p>
    <w:p w14:paraId="3871C5C9" w14:textId="77777777" w:rsidR="00263FA7" w:rsidRPr="009C7F8D" w:rsidRDefault="00000000">
      <w:pPr>
        <w:numPr>
          <w:ilvl w:val="0"/>
          <w:numId w:val="11"/>
        </w:numPr>
        <w:rPr>
          <w:lang w:val="ru-RU"/>
        </w:rPr>
      </w:pPr>
      <w:r w:rsidRPr="009C7F8D">
        <w:rPr>
          <w:lang w:val="ru-RU"/>
        </w:rPr>
        <w:t>Зафиксировать объект и дату наблюдения: версия игры, платформа, регион, аккаунт/возрастной контекст и доступные режимы.</w:t>
      </w:r>
    </w:p>
    <w:p w14:paraId="7FBD885B" w14:textId="77777777" w:rsidR="00263FA7" w:rsidRPr="009C7F8D" w:rsidRDefault="00000000">
      <w:pPr>
        <w:numPr>
          <w:ilvl w:val="0"/>
          <w:numId w:val="11"/>
        </w:numPr>
        <w:rPr>
          <w:lang w:val="ru-RU"/>
        </w:rPr>
      </w:pPr>
      <w:r w:rsidRPr="009C7F8D">
        <w:rPr>
          <w:lang w:val="ru-RU"/>
        </w:rPr>
        <w:t xml:space="preserve">Собрать проверяемые факты о транзакциях и </w:t>
      </w:r>
      <w:r>
        <w:t>evidence</w:t>
      </w:r>
      <w:r w:rsidRPr="009C7F8D">
        <w:rPr>
          <w:lang w:val="ru-RU"/>
        </w:rPr>
        <w:t xml:space="preserve"> по каждому из 10 факторов давления.</w:t>
      </w:r>
    </w:p>
    <w:p w14:paraId="2525112F" w14:textId="77777777" w:rsidR="00263FA7" w:rsidRPr="009C7F8D" w:rsidRDefault="00000000">
      <w:pPr>
        <w:numPr>
          <w:ilvl w:val="0"/>
          <w:numId w:val="11"/>
        </w:numPr>
        <w:rPr>
          <w:lang w:val="ru-RU"/>
        </w:rPr>
      </w:pPr>
      <w:r w:rsidRPr="009C7F8D">
        <w:rPr>
          <w:lang w:val="ru-RU"/>
        </w:rPr>
        <w:t xml:space="preserve">Классифицировать уникальные типы транзакций; присвоить им </w:t>
      </w:r>
      <w:r>
        <w:t>TW</w:t>
      </w:r>
      <w:r w:rsidRPr="009C7F8D">
        <w:rPr>
          <w:lang w:val="ru-RU"/>
        </w:rPr>
        <w:t xml:space="preserve"> только из указанной версии таблицы весов.</w:t>
      </w:r>
    </w:p>
    <w:p w14:paraId="1A10F0F3" w14:textId="77777777" w:rsidR="00263FA7" w:rsidRPr="009C7F8D" w:rsidRDefault="00000000">
      <w:pPr>
        <w:numPr>
          <w:ilvl w:val="0"/>
          <w:numId w:val="11"/>
        </w:numPr>
        <w:rPr>
          <w:lang w:val="ru-RU"/>
        </w:rPr>
      </w:pPr>
      <w:r w:rsidRPr="009C7F8D">
        <w:rPr>
          <w:lang w:val="ru-RU"/>
        </w:rPr>
        <w:t xml:space="preserve">Оценить каждый фактор давления по указанной версии правил; сложить 10 значений в </w:t>
      </w:r>
      <w:r>
        <w:t>Raw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>.</w:t>
      </w:r>
    </w:p>
    <w:p w14:paraId="16F84896" w14:textId="77777777" w:rsidR="00263FA7" w:rsidRPr="009C7F8D" w:rsidRDefault="00000000">
      <w:pPr>
        <w:numPr>
          <w:ilvl w:val="0"/>
          <w:numId w:val="11"/>
        </w:numPr>
        <w:rPr>
          <w:lang w:val="ru-RU"/>
        </w:rPr>
      </w:pPr>
      <w:r w:rsidRPr="009C7F8D">
        <w:rPr>
          <w:lang w:val="ru-RU"/>
        </w:rPr>
        <w:t xml:space="preserve">Рассчитать </w:t>
      </w:r>
      <w:r>
        <w:t>Normalized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= </w:t>
      </w:r>
      <w:r>
        <w:t>Raw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/ 20, затем </w:t>
      </w:r>
      <w:r>
        <w:t>MPI</w:t>
      </w:r>
      <w:r w:rsidRPr="009C7F8D">
        <w:rPr>
          <w:lang w:val="ru-RU"/>
        </w:rPr>
        <w:t xml:space="preserve"> = </w:t>
      </w:r>
      <w:r>
        <w:t>TS</w:t>
      </w:r>
      <w:r w:rsidRPr="009C7F8D">
        <w:rPr>
          <w:lang w:val="ru-RU"/>
        </w:rPr>
        <w:t xml:space="preserve"> </w:t>
      </w:r>
      <w:r>
        <w:t>x</w:t>
      </w:r>
      <w:r w:rsidRPr="009C7F8D">
        <w:rPr>
          <w:lang w:val="ru-RU"/>
        </w:rPr>
        <w:t xml:space="preserve"> </w:t>
      </w:r>
      <w:r>
        <w:t>Normalized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>; проверить границы и сохранить аудит-трейл.</w:t>
      </w:r>
    </w:p>
    <w:p w14:paraId="4E055FB5" w14:textId="77777777" w:rsidR="00263FA7" w:rsidRDefault="00000000">
      <w:pPr>
        <w:pStyle w:val="1"/>
      </w:pPr>
      <w:r>
        <w:t xml:space="preserve">5. </w:t>
      </w:r>
      <w:proofErr w:type="spellStart"/>
      <w:r>
        <w:t>Минимальная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данных</w:t>
      </w:r>
      <w:proofErr w:type="spellEnd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263FA7" w14:paraId="2F9A63CE" w14:textId="77777777">
        <w:trPr>
          <w:tblHeader/>
        </w:trPr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58BF4" w14:textId="77777777" w:rsidR="00263FA7" w:rsidRDefault="00000000">
            <w:pPr>
              <w:spacing w:after="0" w:line="240" w:lineRule="auto"/>
            </w:pPr>
            <w:r>
              <w:rPr>
                <w:b/>
                <w:color w:val="23354D"/>
                <w:sz w:val="18"/>
              </w:rPr>
              <w:t>Слой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EA62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8"/>
              </w:rPr>
              <w:t>Обязательные поля</w:t>
            </w:r>
          </w:p>
        </w:tc>
      </w:tr>
      <w:tr w:rsidR="00263FA7" w14:paraId="6A93818B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3A423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Наблюдение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A570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game_id; platform; region; observation_date; build/version; analyst</w:t>
            </w:r>
          </w:p>
        </w:tc>
      </w:tr>
      <w:tr w:rsidR="00263FA7" w14:paraId="0B0A6494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92C1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Evidence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3C71C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evidence_id; source; captured_at; claim/note; reliability/status</w:t>
            </w:r>
          </w:p>
        </w:tc>
      </w:tr>
      <w:tr w:rsidR="00263FA7" w14:paraId="51C8FB5C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1285B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Транзакции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5F371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transaction_type; present; classification_reason; TW; TW_table_version</w:t>
            </w:r>
          </w:p>
        </w:tc>
      </w:tr>
      <w:tr w:rsidR="00263FA7" w14:paraId="44C2D37F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D2F0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Давление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04D9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factor_id (1-10); evidence_ids; score; rule_id; PS_rules_version</w:t>
            </w:r>
          </w:p>
        </w:tc>
      </w:tr>
      <w:tr w:rsidR="00263FA7" w14:paraId="3A9D2B31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880BD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Результат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F7EB7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TS; Raw_PS; Normalized_PS; MPI; rounding; method_version; data_snapshot</w:t>
            </w:r>
          </w:p>
        </w:tc>
      </w:tr>
    </w:tbl>
    <w:p w14:paraId="3A8ECDCB" w14:textId="77777777" w:rsidR="00263FA7" w:rsidRDefault="00263FA7">
      <w:pPr>
        <w:spacing w:before="80" w:after="0"/>
      </w:pPr>
    </w:p>
    <w:p w14:paraId="1379BA2B" w14:textId="77777777" w:rsidR="00263FA7" w:rsidRPr="009C7F8D" w:rsidRDefault="00000000">
      <w:pPr>
        <w:pStyle w:val="1"/>
        <w:rPr>
          <w:lang w:val="ru-RU"/>
        </w:rPr>
      </w:pPr>
      <w:r w:rsidRPr="009C7F8D">
        <w:rPr>
          <w:lang w:val="ru-RU"/>
        </w:rPr>
        <w:t>6. Алгоритм и контроль</w:t>
      </w:r>
    </w:p>
    <w:p w14:paraId="3FE7B9CB" w14:textId="50E66E98" w:rsidR="00263FA7" w:rsidRPr="009C7F8D" w:rsidRDefault="00000000">
      <w:pPr>
        <w:keepLines/>
        <w:pBdr>
          <w:left w:val="single" w:sz="18" w:space="8" w:color="2E74B5"/>
        </w:pBdr>
        <w:shd w:val="clear" w:color="auto" w:fill="F4F6F9"/>
        <w:ind w:left="173" w:right="115"/>
        <w:rPr>
          <w:lang w:val="ru-RU"/>
        </w:rPr>
      </w:pPr>
      <w:r w:rsidRPr="009C7F8D">
        <w:rPr>
          <w:lang w:val="ru-RU"/>
        </w:rPr>
        <w:t xml:space="preserve">1) Проверить полноту и совместимость версий входов. 2) </w:t>
      </w:r>
      <w:r>
        <w:t>TS</w:t>
      </w:r>
      <w:r w:rsidRPr="009C7F8D">
        <w:rPr>
          <w:lang w:val="ru-RU"/>
        </w:rPr>
        <w:t xml:space="preserve"> = сумма </w:t>
      </w:r>
      <w:r>
        <w:t>TW</w:t>
      </w:r>
      <w:r w:rsidRPr="009C7F8D">
        <w:rPr>
          <w:lang w:val="ru-RU"/>
        </w:rPr>
        <w:t xml:space="preserve"> для уникальных типов с </w:t>
      </w:r>
      <w:r>
        <w:t>present</w:t>
      </w:r>
      <w:r w:rsidRPr="009C7F8D">
        <w:rPr>
          <w:lang w:val="ru-RU"/>
        </w:rPr>
        <w:t xml:space="preserve"> = </w:t>
      </w:r>
      <w:r>
        <w:t>true</w:t>
      </w:r>
      <w:r w:rsidRPr="009C7F8D">
        <w:rPr>
          <w:lang w:val="ru-RU"/>
        </w:rPr>
        <w:t xml:space="preserve">. 3) </w:t>
      </w:r>
      <w:r>
        <w:t>Raw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= сумма 10 факторных оценок. 4) </w:t>
      </w:r>
      <w:r>
        <w:t>Normalized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= </w:t>
      </w:r>
      <w:r>
        <w:t>Raw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/ 20. 5) </w:t>
      </w:r>
      <w:r>
        <w:t>MPI</w:t>
      </w:r>
      <w:r w:rsidRPr="009C7F8D">
        <w:rPr>
          <w:lang w:val="ru-RU"/>
        </w:rPr>
        <w:t xml:space="preserve"> = </w:t>
      </w:r>
      <w:r>
        <w:t>TS</w:t>
      </w:r>
      <w:r w:rsidRPr="009C7F8D">
        <w:rPr>
          <w:lang w:val="ru-RU"/>
        </w:rPr>
        <w:t xml:space="preserve"> </w:t>
      </w:r>
      <w:r>
        <w:t>x</w:t>
      </w:r>
      <w:r w:rsidRPr="009C7F8D">
        <w:rPr>
          <w:lang w:val="ru-RU"/>
        </w:rPr>
        <w:t xml:space="preserve"> </w:t>
      </w:r>
      <w:r>
        <w:t>Normalized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. 6) Проверить 0 &lt;= </w:t>
      </w:r>
      <w:r>
        <w:t>TS</w:t>
      </w:r>
      <w:r w:rsidRPr="009C7F8D">
        <w:rPr>
          <w:lang w:val="ru-RU"/>
        </w:rPr>
        <w:t xml:space="preserve"> &lt;= 100, 0 &lt;= </w:t>
      </w:r>
      <w:r>
        <w:t>Raw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&lt;= 20, 0 &lt;= </w:t>
      </w:r>
      <w:r>
        <w:t>MPI</w:t>
      </w:r>
      <w:r w:rsidRPr="009C7F8D">
        <w:rPr>
          <w:lang w:val="ru-RU"/>
        </w:rPr>
        <w:t xml:space="preserve"> &lt;= 100. 7) Сохранить значения без промежуточного округления; округлить </w:t>
      </w:r>
      <w:r w:rsidR="009C7F8D">
        <w:rPr>
          <w:lang w:val="ru-RU"/>
        </w:rPr>
        <w:t xml:space="preserve">по правилам округления </w:t>
      </w:r>
      <w:r w:rsidRPr="009C7F8D">
        <w:rPr>
          <w:lang w:val="ru-RU"/>
        </w:rPr>
        <w:t xml:space="preserve">только отображаемый </w:t>
      </w:r>
      <w:r>
        <w:t>MPI</w:t>
      </w:r>
      <w:r w:rsidRPr="009C7F8D">
        <w:rPr>
          <w:lang w:val="ru-RU"/>
        </w:rPr>
        <w:t>.</w:t>
      </w:r>
    </w:p>
    <w:p w14:paraId="37CF8719" w14:textId="77777777" w:rsidR="00263FA7" w:rsidRPr="009C7F8D" w:rsidRDefault="00000000">
      <w:pPr>
        <w:pStyle w:val="1"/>
        <w:rPr>
          <w:lang w:val="ru-RU"/>
        </w:rPr>
      </w:pPr>
      <w:r w:rsidRPr="009C7F8D">
        <w:rPr>
          <w:lang w:val="ru-RU"/>
        </w:rPr>
        <w:lastRenderedPageBreak/>
        <w:t xml:space="preserve">7. Почему одинаковые факты дают одинаковый </w:t>
      </w:r>
      <w:r>
        <w:t>MPI</w:t>
      </w:r>
    </w:p>
    <w:p w14:paraId="2F7EA891" w14:textId="77777777" w:rsidR="00263FA7" w:rsidRPr="009C7F8D" w:rsidRDefault="00000000">
      <w:pPr>
        <w:spacing w:after="0"/>
        <w:rPr>
          <w:lang w:val="ru-RU"/>
        </w:rPr>
      </w:pPr>
      <w:r w:rsidRPr="009C7F8D">
        <w:rPr>
          <w:lang w:val="ru-RU"/>
        </w:rPr>
        <w:t xml:space="preserve">При одинаковых фактах, версиях правил </w:t>
      </w:r>
      <w:r>
        <w:t>TW</w:t>
      </w:r>
      <w:r w:rsidRPr="009C7F8D">
        <w:rPr>
          <w:lang w:val="ru-RU"/>
        </w:rPr>
        <w:t>/</w:t>
      </w:r>
      <w:r>
        <w:t>PS</w:t>
      </w:r>
      <w:r w:rsidRPr="009C7F8D">
        <w:rPr>
          <w:lang w:val="ru-RU"/>
        </w:rPr>
        <w:t xml:space="preserve">, политике отсутствующих данных и округлении все операции детерминированы, поэтому </w:t>
      </w:r>
      <w:r>
        <w:t>MPI</w:t>
      </w:r>
      <w:r w:rsidRPr="009C7F8D">
        <w:rPr>
          <w:lang w:val="ru-RU"/>
        </w:rPr>
        <w:t xml:space="preserve"> одинаков. Различия допустимы только при иных входах, версии методологии или документированном пограничном решении; причина сохраняется в аудит-трейле.</w:t>
      </w:r>
    </w:p>
    <w:p w14:paraId="29159E64" w14:textId="77777777" w:rsidR="00263FA7" w:rsidRDefault="00000000">
      <w:pPr>
        <w:pStyle w:val="1"/>
      </w:pPr>
      <w:r>
        <w:t>8. Пошаговые числовые примеры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20"/>
        <w:gridCol w:w="650"/>
        <w:gridCol w:w="900"/>
        <w:gridCol w:w="1680"/>
        <w:gridCol w:w="1730"/>
        <w:gridCol w:w="3080"/>
      </w:tblGrid>
      <w:tr w:rsidR="00263FA7" w14:paraId="1E8AA350" w14:textId="77777777">
        <w:trPr>
          <w:tblHeader/>
        </w:trPr>
        <w:tc>
          <w:tcPr>
            <w:tcW w:w="13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2264" w14:textId="77777777" w:rsidR="00263FA7" w:rsidRDefault="00000000">
            <w:pPr>
              <w:spacing w:after="0" w:line="240" w:lineRule="auto"/>
            </w:pPr>
            <w:r>
              <w:rPr>
                <w:b/>
                <w:color w:val="23354D"/>
                <w:sz w:val="16"/>
              </w:rPr>
              <w:t>Сценарий</w:t>
            </w:r>
          </w:p>
        </w:tc>
        <w:tc>
          <w:tcPr>
            <w:tcW w:w="65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63BC8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TS</w:t>
            </w:r>
          </w:p>
        </w:tc>
        <w:tc>
          <w:tcPr>
            <w:tcW w:w="9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3F40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Raw PS</w:t>
            </w:r>
          </w:p>
        </w:tc>
        <w:tc>
          <w:tcPr>
            <w:tcW w:w="16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3AB0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Normalized PS</w:t>
            </w:r>
          </w:p>
        </w:tc>
        <w:tc>
          <w:tcPr>
            <w:tcW w:w="173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353DF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MPI</w:t>
            </w:r>
          </w:p>
        </w:tc>
        <w:tc>
          <w:tcPr>
            <w:tcW w:w="30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54FF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Интерпретация</w:t>
            </w:r>
          </w:p>
        </w:tc>
      </w:tr>
      <w:tr w:rsidR="00263FA7" w:rsidRPr="009C7F8D" w14:paraId="743FC02F" w14:textId="77777777">
        <w:tc>
          <w:tcPr>
            <w:tcW w:w="13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0463" w14:textId="77777777" w:rsidR="00263FA7" w:rsidRDefault="00000000">
            <w:pPr>
              <w:spacing w:after="0" w:line="240" w:lineRule="auto"/>
            </w:pPr>
            <w:r>
              <w:rPr>
                <w:sz w:val="16"/>
              </w:rPr>
              <w:t>Низкий</w:t>
            </w:r>
          </w:p>
        </w:tc>
        <w:tc>
          <w:tcPr>
            <w:tcW w:w="65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1904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9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57A21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6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B2F5D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 / 20 = 0.25</w:t>
            </w:r>
          </w:p>
        </w:tc>
        <w:tc>
          <w:tcPr>
            <w:tcW w:w="173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C16D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20 x 0.25 = 5.0</w:t>
            </w:r>
          </w:p>
        </w:tc>
        <w:tc>
          <w:tcPr>
            <w:tcW w:w="30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46BE" w14:textId="77777777" w:rsidR="00263FA7" w:rsidRPr="009C7F8D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C7F8D">
              <w:rPr>
                <w:sz w:val="16"/>
                <w:lang w:val="ru-RU"/>
              </w:rPr>
              <w:t>Небольшая структура и слабое давление</w:t>
            </w:r>
          </w:p>
        </w:tc>
      </w:tr>
      <w:tr w:rsidR="00263FA7" w:rsidRPr="009C7F8D" w14:paraId="46795D91" w14:textId="77777777">
        <w:tc>
          <w:tcPr>
            <w:tcW w:w="13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D11F" w14:textId="77777777" w:rsidR="00263FA7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Средний</w:t>
            </w:r>
            <w:proofErr w:type="spellEnd"/>
          </w:p>
        </w:tc>
        <w:tc>
          <w:tcPr>
            <w:tcW w:w="65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F6A75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w="9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B5F7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6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85B3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10 / 20 = 0.50</w:t>
            </w:r>
          </w:p>
        </w:tc>
        <w:tc>
          <w:tcPr>
            <w:tcW w:w="173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DDAA6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50 x 0.50 = 25.0</w:t>
            </w:r>
          </w:p>
        </w:tc>
        <w:tc>
          <w:tcPr>
            <w:tcW w:w="30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9FC1A" w14:textId="77777777" w:rsidR="00263FA7" w:rsidRPr="009C7F8D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C7F8D">
              <w:rPr>
                <w:sz w:val="16"/>
                <w:lang w:val="ru-RU"/>
              </w:rPr>
              <w:t>Средняя структура и умеренное давление</w:t>
            </w:r>
          </w:p>
        </w:tc>
      </w:tr>
      <w:tr w:rsidR="00263FA7" w:rsidRPr="009C7F8D" w14:paraId="708FB2A1" w14:textId="77777777">
        <w:tc>
          <w:tcPr>
            <w:tcW w:w="13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61A3" w14:textId="77777777" w:rsidR="00263FA7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Высокий</w:t>
            </w:r>
            <w:proofErr w:type="spellEnd"/>
          </w:p>
        </w:tc>
        <w:tc>
          <w:tcPr>
            <w:tcW w:w="65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7B82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w="9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2D81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6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6A55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14 / 20 = 0.70</w:t>
            </w:r>
          </w:p>
        </w:tc>
        <w:tc>
          <w:tcPr>
            <w:tcW w:w="173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608C2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65 x 0.70 = 45.5</w:t>
            </w:r>
          </w:p>
        </w:tc>
        <w:tc>
          <w:tcPr>
            <w:tcW w:w="30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AD810" w14:textId="77777777" w:rsidR="00263FA7" w:rsidRPr="009C7F8D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9C7F8D">
              <w:rPr>
                <w:sz w:val="16"/>
                <w:lang w:val="ru-RU"/>
              </w:rPr>
              <w:t xml:space="preserve">Широкая структура и давление выше порога высокого </w:t>
            </w:r>
            <w:r>
              <w:rPr>
                <w:sz w:val="16"/>
              </w:rPr>
              <w:t>MPI</w:t>
            </w:r>
          </w:p>
        </w:tc>
      </w:tr>
    </w:tbl>
    <w:p w14:paraId="53C4BC01" w14:textId="77777777" w:rsidR="00263FA7" w:rsidRPr="009C7F8D" w:rsidRDefault="00263FA7">
      <w:pPr>
        <w:spacing w:before="80" w:after="0"/>
        <w:rPr>
          <w:lang w:val="ru-RU"/>
        </w:rPr>
      </w:pPr>
    </w:p>
    <w:p w14:paraId="3D6D5365" w14:textId="77777777" w:rsidR="00263FA7" w:rsidRPr="009C7F8D" w:rsidRDefault="00000000">
      <w:pPr>
        <w:rPr>
          <w:lang w:val="ru-RU"/>
        </w:rPr>
      </w:pPr>
      <w:r w:rsidRPr="009C7F8D">
        <w:rPr>
          <w:lang w:val="ru-RU"/>
        </w:rPr>
        <w:t xml:space="preserve">Строки читаются слева направо: </w:t>
      </w:r>
      <w:r>
        <w:t>TS</w:t>
      </w:r>
      <w:r w:rsidRPr="009C7F8D">
        <w:rPr>
          <w:lang w:val="ru-RU"/>
        </w:rPr>
        <w:t xml:space="preserve">; </w:t>
      </w:r>
      <w:r>
        <w:t>Raw</w:t>
      </w:r>
      <w:r w:rsidRPr="009C7F8D">
        <w:rPr>
          <w:lang w:val="ru-RU"/>
        </w:rPr>
        <w:t xml:space="preserve"> </w:t>
      </w:r>
      <w:r>
        <w:t>PS</w:t>
      </w:r>
      <w:r w:rsidRPr="009C7F8D">
        <w:rPr>
          <w:lang w:val="ru-RU"/>
        </w:rPr>
        <w:t xml:space="preserve"> / 20; умножение. Результаты: низкий </w:t>
      </w:r>
      <w:r>
        <w:t>MPI</w:t>
      </w:r>
      <w:r w:rsidRPr="009C7F8D">
        <w:rPr>
          <w:lang w:val="ru-RU"/>
        </w:rPr>
        <w:t xml:space="preserve"> = 5.0, средний = 25.0, высокий = 45.5.</w:t>
      </w:r>
    </w:p>
    <w:p w14:paraId="26252C26" w14:textId="77777777" w:rsidR="00263FA7" w:rsidRDefault="00000000">
      <w:pPr>
        <w:pStyle w:val="1"/>
      </w:pPr>
      <w:r>
        <w:t xml:space="preserve">9. </w:t>
      </w:r>
      <w:proofErr w:type="spellStart"/>
      <w:r>
        <w:t>Описательные</w:t>
      </w:r>
      <w:proofErr w:type="spellEnd"/>
      <w:r>
        <w:t xml:space="preserve"> </w:t>
      </w:r>
      <w:proofErr w:type="spellStart"/>
      <w:r>
        <w:t>диапазоны</w:t>
      </w:r>
      <w:proofErr w:type="spellEnd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263FA7" w14:paraId="3D093493" w14:textId="77777777">
        <w:trPr>
          <w:tblHeader/>
        </w:trPr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B7B34" w14:textId="77777777" w:rsidR="00263FA7" w:rsidRDefault="00000000">
            <w:pPr>
              <w:spacing w:after="0" w:line="240" w:lineRule="auto"/>
            </w:pPr>
            <w:r>
              <w:rPr>
                <w:b/>
                <w:color w:val="23354D"/>
                <w:sz w:val="17"/>
              </w:rPr>
              <w:t>Диапазон MPI</w:t>
            </w:r>
          </w:p>
        </w:tc>
        <w:tc>
          <w:tcPr>
            <w:tcW w:w="71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6C14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7"/>
              </w:rPr>
              <w:t>Рабочее описание</w:t>
            </w:r>
          </w:p>
        </w:tc>
      </w:tr>
      <w:tr w:rsidR="00263FA7" w14:paraId="324C524A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C82A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0 &lt;= MPI &lt;= 15</w:t>
            </w:r>
          </w:p>
        </w:tc>
        <w:tc>
          <w:tcPr>
            <w:tcW w:w="71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5C827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Низкий MPI</w:t>
            </w:r>
          </w:p>
        </w:tc>
      </w:tr>
      <w:tr w:rsidR="00263FA7" w14:paraId="6BEE48C0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DBDB8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15 &lt; MPI &lt;= 45</w:t>
            </w:r>
          </w:p>
        </w:tc>
        <w:tc>
          <w:tcPr>
            <w:tcW w:w="71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17B6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Средний MPI</w:t>
            </w:r>
          </w:p>
        </w:tc>
      </w:tr>
      <w:tr w:rsidR="00263FA7" w14:paraId="741A2287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9F153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45 &lt; MPI &lt;= 100</w:t>
            </w:r>
          </w:p>
        </w:tc>
        <w:tc>
          <w:tcPr>
            <w:tcW w:w="71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BD57F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Высокий MPI</w:t>
            </w:r>
          </w:p>
        </w:tc>
      </w:tr>
    </w:tbl>
    <w:p w14:paraId="29AB9A7E" w14:textId="77777777" w:rsidR="00263FA7" w:rsidRDefault="00263FA7">
      <w:pPr>
        <w:spacing w:before="80" w:after="0"/>
      </w:pPr>
    </w:p>
    <w:p w14:paraId="37529A95" w14:textId="77777777" w:rsidR="00263FA7" w:rsidRPr="009C7F8D" w:rsidRDefault="00000000">
      <w:pPr>
        <w:rPr>
          <w:lang w:val="ru-RU"/>
        </w:rPr>
      </w:pPr>
      <w:r w:rsidRPr="009C7F8D">
        <w:rPr>
          <w:lang w:val="ru-RU"/>
        </w:rPr>
        <w:t xml:space="preserve">Это только </w:t>
      </w:r>
      <w:r>
        <w:t>descriptive</w:t>
      </w:r>
      <w:r w:rsidRPr="009C7F8D">
        <w:rPr>
          <w:lang w:val="ru-RU"/>
        </w:rPr>
        <w:t xml:space="preserve"> </w:t>
      </w:r>
      <w:r>
        <w:t>bands</w:t>
      </w:r>
      <w:r w:rsidRPr="009C7F8D">
        <w:rPr>
          <w:lang w:val="ru-RU"/>
        </w:rPr>
        <w:t xml:space="preserve"> для чтения и сравнения. Они не являются моральными ярлыками, клиническими категориями, диагнозом, рейтингом безопасности или юридическим выводом. Публикуйте их вместе с версией методологии, компонентами и </w:t>
      </w:r>
      <w:r>
        <w:t>evidence</w:t>
      </w:r>
      <w:r w:rsidRPr="009C7F8D">
        <w:rPr>
          <w:lang w:val="ru-RU"/>
        </w:rPr>
        <w:t>.</w:t>
      </w:r>
    </w:p>
    <w:p w14:paraId="7701128D" w14:textId="77777777" w:rsidR="00263FA7" w:rsidRPr="009C7F8D" w:rsidRDefault="00000000">
      <w:pPr>
        <w:pStyle w:val="1"/>
        <w:rPr>
          <w:lang w:val="ru-RU"/>
        </w:rPr>
      </w:pPr>
      <w:r w:rsidRPr="009C7F8D">
        <w:rPr>
          <w:lang w:val="ru-RU"/>
        </w:rPr>
        <w:t>10. Ограничения, версии и обновление</w:t>
      </w:r>
    </w:p>
    <w:p w14:paraId="7F31B5E9" w14:textId="77777777" w:rsidR="00263FA7" w:rsidRPr="009C7F8D" w:rsidRDefault="00000000">
      <w:pPr>
        <w:numPr>
          <w:ilvl w:val="0"/>
          <w:numId w:val="10"/>
        </w:numPr>
        <w:rPr>
          <w:lang w:val="ru-RU"/>
        </w:rPr>
      </w:pPr>
      <w:r w:rsidRPr="009C7F8D">
        <w:rPr>
          <w:lang w:val="ru-RU"/>
        </w:rPr>
        <w:t xml:space="preserve">Неполное </w:t>
      </w:r>
      <w:r>
        <w:t>evidence</w:t>
      </w:r>
      <w:r w:rsidRPr="009C7F8D">
        <w:rPr>
          <w:lang w:val="ru-RU"/>
        </w:rPr>
        <w:t xml:space="preserve">, региональные предложения, </w:t>
      </w:r>
      <w:r>
        <w:t>A</w:t>
      </w:r>
      <w:r w:rsidRPr="009C7F8D">
        <w:rPr>
          <w:lang w:val="ru-RU"/>
        </w:rPr>
        <w:t>/</w:t>
      </w:r>
      <w:r>
        <w:t>B</w:t>
      </w:r>
      <w:r w:rsidRPr="009C7F8D">
        <w:rPr>
          <w:lang w:val="ru-RU"/>
        </w:rPr>
        <w:t>-тесты и временные события могут менять наблюдаемые факты.</w:t>
      </w:r>
    </w:p>
    <w:p w14:paraId="311CB43D" w14:textId="77777777" w:rsidR="00263FA7" w:rsidRPr="009C7F8D" w:rsidRDefault="00000000">
      <w:pPr>
        <w:numPr>
          <w:ilvl w:val="0"/>
          <w:numId w:val="10"/>
        </w:numPr>
        <w:rPr>
          <w:lang w:val="ru-RU"/>
        </w:rPr>
      </w:pPr>
      <w:r w:rsidRPr="009C7F8D">
        <w:rPr>
          <w:lang w:val="ru-RU"/>
        </w:rPr>
        <w:t xml:space="preserve">Одинаковый </w:t>
      </w:r>
      <w:r>
        <w:t>MPI</w:t>
      </w:r>
      <w:r w:rsidRPr="009C7F8D">
        <w:rPr>
          <w:lang w:val="ru-RU"/>
        </w:rPr>
        <w:t xml:space="preserve"> может скрывать разные сочетания </w:t>
      </w:r>
      <w:r>
        <w:t>TS</w:t>
      </w:r>
      <w:r w:rsidRPr="009C7F8D">
        <w:rPr>
          <w:lang w:val="ru-RU"/>
        </w:rPr>
        <w:t xml:space="preserve"> и </w:t>
      </w:r>
      <w:r>
        <w:t>PS</w:t>
      </w:r>
      <w:r w:rsidRPr="009C7F8D">
        <w:rPr>
          <w:lang w:val="ru-RU"/>
        </w:rPr>
        <w:t>; оба компонента следует показывать рядом.</w:t>
      </w:r>
    </w:p>
    <w:p w14:paraId="353B6718" w14:textId="77777777" w:rsidR="00263FA7" w:rsidRPr="009C7F8D" w:rsidRDefault="00000000">
      <w:pPr>
        <w:numPr>
          <w:ilvl w:val="0"/>
          <w:numId w:val="10"/>
        </w:numPr>
        <w:rPr>
          <w:lang w:val="ru-RU"/>
        </w:rPr>
      </w:pPr>
      <w:r w:rsidRPr="009C7F8D">
        <w:rPr>
          <w:lang w:val="ru-RU"/>
        </w:rPr>
        <w:t xml:space="preserve">Весы и правила - конструкция </w:t>
      </w:r>
      <w:r>
        <w:t>Monetization</w:t>
      </w:r>
      <w:r w:rsidRPr="009C7F8D">
        <w:rPr>
          <w:lang w:val="ru-RU"/>
        </w:rPr>
        <w:t xml:space="preserve"> </w:t>
      </w:r>
      <w:r>
        <w:t>Lens</w:t>
      </w:r>
      <w:r w:rsidRPr="009C7F8D">
        <w:rPr>
          <w:lang w:val="ru-RU"/>
        </w:rPr>
        <w:t>, а не причинная оценка вреда или поведения игрока.</w:t>
      </w:r>
    </w:p>
    <w:p w14:paraId="42EEE2E1" w14:textId="77777777" w:rsidR="00263FA7" w:rsidRPr="009C7F8D" w:rsidRDefault="00000000">
      <w:pPr>
        <w:numPr>
          <w:ilvl w:val="0"/>
          <w:numId w:val="10"/>
        </w:numPr>
        <w:rPr>
          <w:lang w:val="ru-RU"/>
        </w:rPr>
      </w:pPr>
      <w:r w:rsidRPr="009C7F8D">
        <w:rPr>
          <w:lang w:val="ru-RU"/>
        </w:rPr>
        <w:t xml:space="preserve">Новый </w:t>
      </w:r>
      <w:r>
        <w:t>data</w:t>
      </w:r>
      <w:r w:rsidRPr="009C7F8D">
        <w:rPr>
          <w:lang w:val="ru-RU"/>
        </w:rPr>
        <w:t xml:space="preserve"> </w:t>
      </w:r>
      <w:r>
        <w:t>snapshot</w:t>
      </w:r>
      <w:r w:rsidRPr="009C7F8D">
        <w:rPr>
          <w:lang w:val="ru-RU"/>
        </w:rPr>
        <w:t xml:space="preserve"> пересчитывается с той же методологией и сохраняет прежний результат; изменение </w:t>
      </w:r>
      <w:r>
        <w:t>TW</w:t>
      </w:r>
      <w:r w:rsidRPr="009C7F8D">
        <w:rPr>
          <w:lang w:val="ru-RU"/>
        </w:rPr>
        <w:t xml:space="preserve">, </w:t>
      </w:r>
      <w:r>
        <w:t>PS</w:t>
      </w:r>
      <w:r w:rsidRPr="009C7F8D">
        <w:rPr>
          <w:lang w:val="ru-RU"/>
        </w:rPr>
        <w:t xml:space="preserve">-правил, диапазонов или округления требует новой </w:t>
      </w:r>
      <w:r>
        <w:t>method</w:t>
      </w:r>
      <w:r w:rsidRPr="009C7F8D">
        <w:rPr>
          <w:lang w:val="ru-RU"/>
        </w:rPr>
        <w:t>_</w:t>
      </w:r>
      <w:r>
        <w:t>version</w:t>
      </w:r>
      <w:r w:rsidRPr="009C7F8D">
        <w:rPr>
          <w:lang w:val="ru-RU"/>
        </w:rPr>
        <w:t xml:space="preserve"> и </w:t>
      </w:r>
      <w:r>
        <w:t>changelog</w:t>
      </w:r>
      <w:r w:rsidRPr="009C7F8D">
        <w:rPr>
          <w:lang w:val="ru-RU"/>
        </w:rPr>
        <w:t>.</w:t>
      </w:r>
    </w:p>
    <w:p w14:paraId="61829F70" w14:textId="77777777" w:rsidR="00263FA7" w:rsidRPr="009C7F8D" w:rsidRDefault="00000000">
      <w:pPr>
        <w:numPr>
          <w:ilvl w:val="0"/>
          <w:numId w:val="10"/>
        </w:numPr>
        <w:rPr>
          <w:lang w:val="ru-RU"/>
        </w:rPr>
      </w:pPr>
      <w:r w:rsidRPr="009C7F8D">
        <w:rPr>
          <w:lang w:val="ru-RU"/>
        </w:rPr>
        <w:t>Пограничные и отсутствующие данные не угадываются: их маркируют, проверяют и обрабатывают по фиксированной политике.</w:t>
      </w:r>
    </w:p>
    <w:p w14:paraId="6B2B7363" w14:textId="77777777" w:rsidR="00263FA7" w:rsidRPr="009C7F8D" w:rsidRDefault="00000000">
      <w:pPr>
        <w:spacing w:after="0"/>
        <w:rPr>
          <w:lang w:val="ru-RU"/>
        </w:rPr>
      </w:pPr>
      <w:r w:rsidRPr="009C7F8D">
        <w:rPr>
          <w:lang w:val="ru-RU"/>
        </w:rPr>
        <w:br w:type="page"/>
      </w:r>
    </w:p>
    <w:p w14:paraId="7CF685C9" w14:textId="77777777" w:rsidR="00263FA7" w:rsidRDefault="00000000">
      <w:pPr>
        <w:keepNext/>
        <w:spacing w:before="160" w:after="60"/>
      </w:pPr>
      <w:r>
        <w:rPr>
          <w:b/>
          <w:color w:val="2E74B5"/>
          <w:sz w:val="18"/>
        </w:rPr>
        <w:lastRenderedPageBreak/>
        <w:t>ENGLISH VERSION</w:t>
      </w:r>
    </w:p>
    <w:p w14:paraId="187774B8" w14:textId="77777777" w:rsidR="00263FA7" w:rsidRDefault="00000000">
      <w:pPr>
        <w:pStyle w:val="aa"/>
      </w:pPr>
      <w:r>
        <w:t>Monetization Pressure Index (MPI)</w:t>
      </w:r>
    </w:p>
    <w:p w14:paraId="39C584B2" w14:textId="77777777" w:rsidR="00263FA7" w:rsidRDefault="00000000">
      <w:pPr>
        <w:pStyle w:val="ac"/>
      </w:pPr>
      <w:r>
        <w:t>Methodology for the combined index of transaction structure and monetization pressure</w:t>
      </w:r>
    </w:p>
    <w:p w14:paraId="69806FF0" w14:textId="77777777" w:rsidR="00263FA7" w:rsidRDefault="00000000">
      <w:pPr>
        <w:spacing w:after="160"/>
      </w:pPr>
      <w:r>
        <w:rPr>
          <w:color w:val="667085"/>
          <w:sz w:val="19"/>
        </w:rPr>
        <w:t>Monetization Lens  |  Methodology note  |  Document v1.0  |  28 August 2026</w:t>
      </w:r>
    </w:p>
    <w:p w14:paraId="7F532AC4" w14:textId="77777777" w:rsidR="00263FA7" w:rsidRDefault="00000000">
      <w:pPr>
        <w:pBdr>
          <w:left w:val="single" w:sz="18" w:space="8" w:color="2E74B5"/>
        </w:pBdr>
        <w:shd w:val="clear" w:color="auto" w:fill="F4F6F9"/>
        <w:spacing w:before="60" w:after="140" w:line="259" w:lineRule="auto"/>
        <w:ind w:left="144" w:right="115"/>
      </w:pPr>
      <w:r>
        <w:rPr>
          <w:b/>
          <w:color w:val="2E74B5"/>
          <w:sz w:val="18"/>
        </w:rPr>
        <w:t>CORE FORMULA</w:t>
      </w:r>
      <w:r>
        <w:rPr>
          <w:b/>
          <w:color w:val="2E74B5"/>
          <w:sz w:val="18"/>
        </w:rPr>
        <w:br/>
      </w:r>
      <w:r>
        <w:rPr>
          <w:b/>
          <w:color w:val="23354D"/>
          <w:sz w:val="30"/>
        </w:rPr>
        <w:t>MPI = Transaction Score x (Raw Pressure Score / 20)</w:t>
      </w:r>
      <w:r>
        <w:rPr>
          <w:b/>
          <w:color w:val="23354D"/>
          <w:sz w:val="30"/>
        </w:rPr>
        <w:br/>
      </w:r>
      <w:r>
        <w:rPr>
          <w:color w:val="3F4B5A"/>
        </w:rPr>
        <w:t>MPI ranges from 0 to 100. The formula is fixed: Transaction Score is not added to Pressure Score and the components are not averaged.</w:t>
      </w:r>
    </w:p>
    <w:p w14:paraId="349CA694" w14:textId="77777777" w:rsidR="00263FA7" w:rsidRDefault="00000000">
      <w:pPr>
        <w:pStyle w:val="1"/>
      </w:pPr>
      <w:r>
        <w:t>1. What MPI measures</w:t>
      </w:r>
    </w:p>
    <w:p w14:paraId="78AF3B87" w14:textId="77777777" w:rsidR="00263FA7" w:rsidRDefault="00000000">
      <w:r>
        <w:t>The Monetization Pressure Index (MPI) is a composite descriptive measure used by Monetization Lens. It indicates how a game's transaction structure combines with observable pressure that encourages players to engage with monetization. The index describes the system at a documented point in time; it does not infer developer intent or represent the experience of every player.</w:t>
      </w:r>
    </w:p>
    <w:p w14:paraId="758B99FC" w14:textId="77777777" w:rsidR="00263FA7" w:rsidRDefault="00000000">
      <w:r>
        <w:t>MPI answers a joint question: does the game contain meaningful transaction types, and how strongly does its design steer players toward using them? The calculation therefore requires two independent inputs: Transaction Score and Pressure Score.</w:t>
      </w:r>
    </w:p>
    <w:p w14:paraId="079F40C7" w14:textId="77777777" w:rsidR="00263FA7" w:rsidRDefault="00000000">
      <w:pPr>
        <w:pStyle w:val="1"/>
      </w:pPr>
      <w:r>
        <w:t>2. The two components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420"/>
        <w:gridCol w:w="1100"/>
        <w:gridCol w:w="2640"/>
      </w:tblGrid>
      <w:tr w:rsidR="00263FA7" w14:paraId="0A5B5411" w14:textId="77777777">
        <w:trPr>
          <w:tblHeader/>
        </w:trPr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4B8E3" w14:textId="77777777" w:rsidR="00263FA7" w:rsidRDefault="00000000">
            <w:pPr>
              <w:spacing w:after="0" w:line="240" w:lineRule="auto"/>
            </w:pPr>
            <w:r>
              <w:rPr>
                <w:b/>
                <w:color w:val="23354D"/>
                <w:sz w:val="17"/>
              </w:rPr>
              <w:t>Component</w:t>
            </w:r>
          </w:p>
        </w:tc>
        <w:tc>
          <w:tcPr>
            <w:tcW w:w="34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7E7C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7"/>
              </w:rPr>
              <w:t>Calculation</w:t>
            </w:r>
          </w:p>
        </w:tc>
        <w:tc>
          <w:tcPr>
            <w:tcW w:w="1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2205A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7"/>
              </w:rPr>
              <w:t>Range</w:t>
            </w:r>
          </w:p>
        </w:tc>
        <w:tc>
          <w:tcPr>
            <w:tcW w:w="264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1D93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7"/>
              </w:rPr>
              <w:t>Meaning</w:t>
            </w:r>
          </w:p>
        </w:tc>
      </w:tr>
      <w:tr w:rsidR="00263FA7" w14:paraId="4232C5DC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C479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Transaction Score</w:t>
            </w:r>
          </w:p>
        </w:tc>
        <w:tc>
          <w:tcPr>
            <w:tcW w:w="34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4DEA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Sum of fixed TWs for transaction types that are present</w:t>
            </w:r>
          </w:p>
        </w:tc>
        <w:tc>
          <w:tcPr>
            <w:tcW w:w="1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402DF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0-100</w:t>
            </w:r>
          </w:p>
        </w:tc>
        <w:tc>
          <w:tcPr>
            <w:tcW w:w="264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ED809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Breadth and composition of the transaction structure</w:t>
            </w:r>
          </w:p>
        </w:tc>
      </w:tr>
      <w:tr w:rsidR="00263FA7" w14:paraId="3B903B87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D54AD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Raw Pressure Score</w:t>
            </w:r>
          </w:p>
        </w:tc>
        <w:tc>
          <w:tcPr>
            <w:tcW w:w="34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63CD3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Sum of 10 factors under fixed scoring rules</w:t>
            </w:r>
          </w:p>
        </w:tc>
        <w:tc>
          <w:tcPr>
            <w:tcW w:w="1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4B89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0-20</w:t>
            </w:r>
          </w:p>
        </w:tc>
        <w:tc>
          <w:tcPr>
            <w:tcW w:w="264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69B4A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Observed intensity of monetization pressure</w:t>
            </w:r>
          </w:p>
        </w:tc>
      </w:tr>
      <w:tr w:rsidR="00263FA7" w14:paraId="63122C83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751F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Normalized Pressure Score</w:t>
            </w:r>
          </w:p>
        </w:tc>
        <w:tc>
          <w:tcPr>
            <w:tcW w:w="34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20041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Raw PS / 20</w:t>
            </w:r>
          </w:p>
        </w:tc>
        <w:tc>
          <w:tcPr>
            <w:tcW w:w="1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076DC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0-1</w:t>
            </w:r>
          </w:p>
        </w:tc>
        <w:tc>
          <w:tcPr>
            <w:tcW w:w="264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A713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Pressure multiplier on a common scale</w:t>
            </w:r>
          </w:p>
        </w:tc>
      </w:tr>
    </w:tbl>
    <w:p w14:paraId="4B4288AA" w14:textId="77777777" w:rsidR="00263FA7" w:rsidRDefault="00263FA7">
      <w:pPr>
        <w:spacing w:before="80" w:after="0"/>
      </w:pPr>
    </w:p>
    <w:p w14:paraId="5281C1E4" w14:textId="77777777" w:rsidR="00263FA7" w:rsidRDefault="00000000">
      <w:r>
        <w:t>Transaction Score (TS). Each transaction type is classified under the current taxonomy. When a type is present, its predetermined Transaction Weight (TW) is added to the score. A type is counted once; repeated purchase opportunities do not multiply its weight. The weight architecture sets the maximum TS at 100.</w:t>
      </w:r>
    </w:p>
    <w:p w14:paraId="56F82364" w14:textId="77777777" w:rsidR="00263FA7" w:rsidRDefault="00000000">
      <w:r>
        <w:t>Pressure Score (PS). Evidence is collected for each of 10 factors and a fixed scoring rule is applied. Their sum is Raw PS, with a maximum of 20. Dividing by 20 produces Normalized PS between 0 and 1, allowing it to operate as a multiplier.</w:t>
      </w:r>
    </w:p>
    <w:p w14:paraId="08728BD2" w14:textId="77777777" w:rsidR="00263FA7" w:rsidRDefault="00000000">
      <w:pPr>
        <w:pStyle w:val="1"/>
      </w:pPr>
      <w:r>
        <w:t>3. Why multiplication is used</w:t>
      </w:r>
    </w:p>
    <w:p w14:paraId="2D6ABE9F" w14:textId="77777777" w:rsidR="00263FA7" w:rsidRDefault="00000000">
      <w:r>
        <w:t>Multiplication encodes joint sufficiency: a high MPI requires both a broad transaction structure and material measured pressure. Addition would permit compensation, allowing an extreme score on one component to conceal a low score on the other.</w:t>
      </w:r>
    </w:p>
    <w:p w14:paraId="731FB09A" w14:textId="77777777" w:rsidR="00263FA7" w:rsidRDefault="00000000">
      <w:pPr>
        <w:numPr>
          <w:ilvl w:val="0"/>
          <w:numId w:val="10"/>
        </w:numPr>
      </w:pPr>
      <w:r>
        <w:t>If TS = 0, MPI = 0 regardless of Raw PS.</w:t>
      </w:r>
    </w:p>
    <w:p w14:paraId="21C6F1CB" w14:textId="77777777" w:rsidR="00263FA7" w:rsidRDefault="00000000">
      <w:pPr>
        <w:numPr>
          <w:ilvl w:val="0"/>
          <w:numId w:val="10"/>
        </w:numPr>
      </w:pPr>
      <w:r>
        <w:lastRenderedPageBreak/>
        <w:t>If Raw PS = 0, Normalized PS = 0 and MPI = 0 regardless of TS.</w:t>
      </w:r>
    </w:p>
    <w:p w14:paraId="6836B74F" w14:textId="77777777" w:rsidR="00263FA7" w:rsidRDefault="00000000">
      <w:pPr>
        <w:numPr>
          <w:ilvl w:val="0"/>
          <w:numId w:val="10"/>
        </w:numPr>
      </w:pPr>
      <w:r>
        <w:t>When either component is low, it proportionally constrains the result; this is an intended property of the model.</w:t>
      </w:r>
    </w:p>
    <w:p w14:paraId="1623453E" w14:textId="77777777" w:rsidR="00263FA7" w:rsidRDefault="00000000">
      <w:pPr>
        <w:spacing w:after="0"/>
      </w:pPr>
      <w:r>
        <w:t>The multiplication also preserves the 0-100 scale: TS already ranges from 0 to 100, while Normalized PS ranges from 0 to 1.</w:t>
      </w:r>
    </w:p>
    <w:p w14:paraId="62241272" w14:textId="77777777" w:rsidR="00263FA7" w:rsidRDefault="00000000">
      <w:pPr>
        <w:pStyle w:val="1"/>
      </w:pPr>
      <w:r>
        <w:t>4. Reproducible path from facts to the index</w:t>
      </w:r>
    </w:p>
    <w:p w14:paraId="1CE47EBA" w14:textId="77777777" w:rsidR="00263FA7" w:rsidRDefault="00000000">
      <w:pPr>
        <w:pBdr>
          <w:left w:val="single" w:sz="18" w:space="8" w:color="2E74B5"/>
        </w:pBdr>
        <w:shd w:val="clear" w:color="auto" w:fill="F4F6F9"/>
        <w:spacing w:before="60" w:after="140" w:line="259" w:lineRule="auto"/>
        <w:ind w:left="144" w:right="115"/>
      </w:pPr>
      <w:r>
        <w:rPr>
          <w:b/>
          <w:color w:val="2E74B5"/>
          <w:sz w:val="18"/>
        </w:rPr>
        <w:t>PIPELINE</w:t>
      </w:r>
      <w:r>
        <w:rPr>
          <w:b/>
          <w:color w:val="2E74B5"/>
          <w:sz w:val="18"/>
        </w:rPr>
        <w:br/>
      </w:r>
      <w:r>
        <w:rPr>
          <w:b/>
          <w:color w:val="23354D"/>
          <w:sz w:val="30"/>
        </w:rPr>
        <w:t>facts -&gt; classification -&gt; fixed TW -&gt; TS</w:t>
      </w:r>
      <w:r>
        <w:rPr>
          <w:b/>
          <w:color w:val="23354D"/>
          <w:sz w:val="30"/>
        </w:rPr>
        <w:br/>
      </w:r>
      <w:r>
        <w:rPr>
          <w:color w:val="3F4B5A"/>
        </w:rPr>
        <w:t>evidence -&gt; fixed PS rules -&gt; Raw PS -&gt; Raw PS / 20 -&gt; MPI</w:t>
      </w:r>
    </w:p>
    <w:p w14:paraId="04DE5AD9" w14:textId="77777777" w:rsidR="00263FA7" w:rsidRDefault="00000000">
      <w:r>
        <w:t>Reproducibility means that every result can be traced back to an observed fact, an applied rule, and a versioned reference. A fact is not itself a score: the classification step between observation and number must always be documented.</w:t>
      </w:r>
    </w:p>
    <w:p w14:paraId="614FEFED" w14:textId="77777777" w:rsidR="00263FA7" w:rsidRDefault="00000000">
      <w:pPr>
        <w:numPr>
          <w:ilvl w:val="0"/>
          <w:numId w:val="12"/>
        </w:numPr>
      </w:pPr>
      <w:r>
        <w:t>Fix the observation context: game build/version, platform, region, account/age context, available modes, and observation date.</w:t>
      </w:r>
    </w:p>
    <w:p w14:paraId="52B440AC" w14:textId="77777777" w:rsidR="00263FA7" w:rsidRDefault="00000000">
      <w:pPr>
        <w:numPr>
          <w:ilvl w:val="0"/>
          <w:numId w:val="12"/>
        </w:numPr>
      </w:pPr>
      <w:r>
        <w:t>Collect verifiable transaction facts and evidence for each of the 10 pressure factors.</w:t>
      </w:r>
    </w:p>
    <w:p w14:paraId="6821DDB3" w14:textId="77777777" w:rsidR="00263FA7" w:rsidRDefault="00000000">
      <w:pPr>
        <w:numPr>
          <w:ilvl w:val="0"/>
          <w:numId w:val="12"/>
        </w:numPr>
      </w:pPr>
      <w:r>
        <w:t>Classify unique transaction types and assign TWs only from the declared version of the weight table.</w:t>
      </w:r>
    </w:p>
    <w:p w14:paraId="76430659" w14:textId="77777777" w:rsidR="00263FA7" w:rsidRDefault="00000000">
      <w:pPr>
        <w:numPr>
          <w:ilvl w:val="0"/>
          <w:numId w:val="12"/>
        </w:numPr>
      </w:pPr>
      <w:r>
        <w:t>Score each pressure factor using the declared rule version and sum the 10 values into Raw PS.</w:t>
      </w:r>
    </w:p>
    <w:p w14:paraId="04577ADF" w14:textId="77777777" w:rsidR="00263FA7" w:rsidRDefault="00000000">
      <w:pPr>
        <w:numPr>
          <w:ilvl w:val="0"/>
          <w:numId w:val="12"/>
        </w:numPr>
      </w:pPr>
      <w:r>
        <w:t>Calculate Normalized PS = Raw PS / 20, then MPI = TS x Normalized PS; validate bounds and retain the audit trail.</w:t>
      </w:r>
    </w:p>
    <w:p w14:paraId="2B117E47" w14:textId="77777777" w:rsidR="00263FA7" w:rsidRDefault="00000000">
      <w:pPr>
        <w:pStyle w:val="1"/>
      </w:pPr>
      <w:r>
        <w:t>5. Minimum data schema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263FA7" w14:paraId="3F46BB5A" w14:textId="77777777">
        <w:trPr>
          <w:tblHeader/>
        </w:trPr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2549" w14:textId="77777777" w:rsidR="00263FA7" w:rsidRDefault="00000000">
            <w:pPr>
              <w:spacing w:after="0" w:line="240" w:lineRule="auto"/>
            </w:pPr>
            <w:r>
              <w:rPr>
                <w:b/>
                <w:color w:val="23354D"/>
                <w:sz w:val="18"/>
              </w:rPr>
              <w:t>Layer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43E7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8"/>
              </w:rPr>
              <w:t>Required fields</w:t>
            </w:r>
          </w:p>
        </w:tc>
      </w:tr>
      <w:tr w:rsidR="00263FA7" w14:paraId="0FC7B0E0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E3BA6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Observation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FB83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game_id; platform; region; observation_date; build/version; analyst</w:t>
            </w:r>
          </w:p>
        </w:tc>
      </w:tr>
      <w:tr w:rsidR="00263FA7" w14:paraId="5E867143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94482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Evidence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625D6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evidence_id; source; captured_at; claim/note; reliability/status</w:t>
            </w:r>
          </w:p>
        </w:tc>
      </w:tr>
      <w:tr w:rsidR="00263FA7" w14:paraId="6E7D545D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EE2E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Transactions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5488F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transaction_type; present; classification_reason; TW; TW_table_version</w:t>
            </w:r>
          </w:p>
        </w:tc>
      </w:tr>
      <w:tr w:rsidR="00263FA7" w14:paraId="62599055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5963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Pressure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107E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factor_id (1-10); evidence_ids; score; rule_id; PS_rules_version</w:t>
            </w:r>
          </w:p>
        </w:tc>
      </w:tr>
      <w:tr w:rsidR="00263FA7" w14:paraId="752E5A70" w14:textId="77777777">
        <w:tc>
          <w:tcPr>
            <w:tcW w:w="21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EF90" w14:textId="77777777" w:rsidR="00263FA7" w:rsidRDefault="00000000">
            <w:pPr>
              <w:spacing w:after="0" w:line="240" w:lineRule="auto"/>
            </w:pPr>
            <w:r>
              <w:rPr>
                <w:sz w:val="18"/>
              </w:rPr>
              <w:t>Result</w:t>
            </w:r>
          </w:p>
        </w:tc>
        <w:tc>
          <w:tcPr>
            <w:tcW w:w="72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D2342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TS; Raw_PS; Normalized_PS; MPI; rounding; method_version; data_snapshot</w:t>
            </w:r>
          </w:p>
        </w:tc>
      </w:tr>
    </w:tbl>
    <w:p w14:paraId="0E507520" w14:textId="77777777" w:rsidR="00263FA7" w:rsidRDefault="00263FA7">
      <w:pPr>
        <w:spacing w:before="80" w:after="0"/>
      </w:pPr>
    </w:p>
    <w:p w14:paraId="3FA9F89C" w14:textId="77777777" w:rsidR="00263FA7" w:rsidRDefault="00000000">
      <w:pPr>
        <w:pStyle w:val="1"/>
      </w:pPr>
      <w:r>
        <w:t>6. Algorithm and validation</w:t>
      </w:r>
    </w:p>
    <w:p w14:paraId="76B3440C" w14:textId="47BABE94" w:rsidR="00263FA7" w:rsidRDefault="00000000">
      <w:pPr>
        <w:keepLines/>
        <w:pBdr>
          <w:left w:val="single" w:sz="18" w:space="8" w:color="2E74B5"/>
        </w:pBdr>
        <w:shd w:val="clear" w:color="auto" w:fill="F4F6F9"/>
        <w:ind w:left="173" w:right="115"/>
      </w:pPr>
      <w:r>
        <w:t xml:space="preserve">1) Validate completeness and version compatibility. 2) TS = sum of TWs for unique types with present = true. 3) Raw PS = sum of the 10 factor scores. 4) Normalized PS = Raw PS / 20. 5) MPI = TS x Normalized PS. 6) Validate 0 &lt;= TS &lt;= 100, 0 &lt;= Raw PS &lt;= 20, and 0 &lt;= MPI &lt;= 100. 7) Retain unrounded intermediate values and round </w:t>
      </w:r>
      <w:r w:rsidR="009C7F8D">
        <w:t xml:space="preserve">for rounding rules </w:t>
      </w:r>
      <w:r>
        <w:t>only the displayed MPI.</w:t>
      </w:r>
    </w:p>
    <w:p w14:paraId="56467638" w14:textId="77777777" w:rsidR="00263FA7" w:rsidRDefault="00000000">
      <w:pPr>
        <w:pStyle w:val="1"/>
      </w:pPr>
      <w:r>
        <w:t>7. Why identical facts produce the same MPI</w:t>
      </w:r>
    </w:p>
    <w:p w14:paraId="683237E7" w14:textId="77777777" w:rsidR="00263FA7" w:rsidRDefault="00000000">
      <w:pPr>
        <w:spacing w:after="0"/>
      </w:pPr>
      <w:r>
        <w:t>With the same facts, classification rules, TW table, PS rules, missing-data policy, and rounding policy, every operation is deterministic. Different results are legitimate only when the inputs, methodology version, or a documented boundary classification differ; the cause must remain visible in the audit trail.</w:t>
      </w:r>
    </w:p>
    <w:p w14:paraId="699798E5" w14:textId="77777777" w:rsidR="00263FA7" w:rsidRDefault="00000000">
      <w:pPr>
        <w:pStyle w:val="1"/>
      </w:pPr>
      <w:r>
        <w:lastRenderedPageBreak/>
        <w:t>8. Step-by-step numerical examples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20"/>
        <w:gridCol w:w="650"/>
        <w:gridCol w:w="900"/>
        <w:gridCol w:w="1680"/>
        <w:gridCol w:w="1730"/>
        <w:gridCol w:w="3080"/>
      </w:tblGrid>
      <w:tr w:rsidR="00263FA7" w14:paraId="5ABFC9B3" w14:textId="77777777">
        <w:trPr>
          <w:tblHeader/>
        </w:trPr>
        <w:tc>
          <w:tcPr>
            <w:tcW w:w="13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6C52" w14:textId="77777777" w:rsidR="00263FA7" w:rsidRDefault="00000000">
            <w:pPr>
              <w:spacing w:after="0" w:line="240" w:lineRule="auto"/>
            </w:pPr>
            <w:r>
              <w:rPr>
                <w:b/>
                <w:color w:val="23354D"/>
                <w:sz w:val="16"/>
              </w:rPr>
              <w:t>Scenario</w:t>
            </w:r>
          </w:p>
        </w:tc>
        <w:tc>
          <w:tcPr>
            <w:tcW w:w="65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56B8B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TS</w:t>
            </w:r>
          </w:p>
        </w:tc>
        <w:tc>
          <w:tcPr>
            <w:tcW w:w="9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80BF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Raw PS</w:t>
            </w:r>
          </w:p>
        </w:tc>
        <w:tc>
          <w:tcPr>
            <w:tcW w:w="16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03A4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Normalized PS</w:t>
            </w:r>
          </w:p>
        </w:tc>
        <w:tc>
          <w:tcPr>
            <w:tcW w:w="173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85EA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MPI</w:t>
            </w:r>
          </w:p>
        </w:tc>
        <w:tc>
          <w:tcPr>
            <w:tcW w:w="30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54BF4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6"/>
              </w:rPr>
              <w:t>Interpretation</w:t>
            </w:r>
          </w:p>
        </w:tc>
      </w:tr>
      <w:tr w:rsidR="00263FA7" w14:paraId="70E21E74" w14:textId="77777777">
        <w:tc>
          <w:tcPr>
            <w:tcW w:w="13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ADD3" w14:textId="77777777" w:rsidR="00263FA7" w:rsidRDefault="00000000">
            <w:pPr>
              <w:spacing w:after="0" w:line="240" w:lineRule="auto"/>
            </w:pPr>
            <w:r>
              <w:rPr>
                <w:sz w:val="16"/>
              </w:rPr>
              <w:t>Low</w:t>
            </w:r>
          </w:p>
        </w:tc>
        <w:tc>
          <w:tcPr>
            <w:tcW w:w="65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E2A4E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9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C415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6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39FC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 / 20 = 0.25</w:t>
            </w:r>
          </w:p>
        </w:tc>
        <w:tc>
          <w:tcPr>
            <w:tcW w:w="173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6904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20 x 0.25 = 5.0</w:t>
            </w:r>
          </w:p>
        </w:tc>
        <w:tc>
          <w:tcPr>
            <w:tcW w:w="30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EA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8AA7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Narrow structure and weak pressure</w:t>
            </w:r>
          </w:p>
        </w:tc>
      </w:tr>
      <w:tr w:rsidR="00263FA7" w14:paraId="147DB74C" w14:textId="77777777">
        <w:tc>
          <w:tcPr>
            <w:tcW w:w="13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736A9" w14:textId="77777777" w:rsidR="00263FA7" w:rsidRDefault="00000000">
            <w:pPr>
              <w:spacing w:after="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65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8C83C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w="9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693A5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6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DF5C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10 / 20 = 0.50</w:t>
            </w:r>
          </w:p>
        </w:tc>
        <w:tc>
          <w:tcPr>
            <w:tcW w:w="173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8BAA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50 x 0.50 = 25.0</w:t>
            </w:r>
          </w:p>
        </w:tc>
        <w:tc>
          <w:tcPr>
            <w:tcW w:w="30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5B7ED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Moderate structure and pressure</w:t>
            </w:r>
          </w:p>
        </w:tc>
      </w:tr>
      <w:tr w:rsidR="00263FA7" w14:paraId="2308CE91" w14:textId="77777777">
        <w:tc>
          <w:tcPr>
            <w:tcW w:w="132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9AED" w14:textId="77777777" w:rsidR="00263FA7" w:rsidRDefault="00000000">
            <w:pPr>
              <w:spacing w:after="0" w:line="240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65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5867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w="9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4D3F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6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3E07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14 / 20 = 0.70</w:t>
            </w:r>
          </w:p>
        </w:tc>
        <w:tc>
          <w:tcPr>
            <w:tcW w:w="173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9213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65 x 0.70 = 45.5</w:t>
            </w:r>
          </w:p>
        </w:tc>
        <w:tc>
          <w:tcPr>
            <w:tcW w:w="308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9C5F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Broad structure and pressure above the high-MPI threshold</w:t>
            </w:r>
          </w:p>
        </w:tc>
      </w:tr>
    </w:tbl>
    <w:p w14:paraId="23E95370" w14:textId="77777777" w:rsidR="00263FA7" w:rsidRDefault="00263FA7">
      <w:pPr>
        <w:spacing w:before="80" w:after="0"/>
      </w:pPr>
    </w:p>
    <w:p w14:paraId="4932C375" w14:textId="77777777" w:rsidR="00263FA7" w:rsidRDefault="00000000">
      <w:r>
        <w:t>Read each row from left to right: fix TS, divide Raw PS by 20, and multiply TS by the resulting coefficient. The three paths yield a low MPI of 5.0, a medium MPI of 25.0, and a high MPI of 45.5.</w:t>
      </w:r>
    </w:p>
    <w:p w14:paraId="3B813C31" w14:textId="77777777" w:rsidR="00263FA7" w:rsidRDefault="00000000">
      <w:pPr>
        <w:pStyle w:val="1"/>
      </w:pPr>
      <w:r>
        <w:t>9. Descriptive bands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263FA7" w14:paraId="555C0206" w14:textId="77777777">
        <w:trPr>
          <w:tblHeader/>
        </w:trPr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F1B9" w14:textId="77777777" w:rsidR="00263FA7" w:rsidRDefault="00000000">
            <w:pPr>
              <w:spacing w:after="0" w:line="240" w:lineRule="auto"/>
            </w:pPr>
            <w:r>
              <w:rPr>
                <w:b/>
                <w:color w:val="23354D"/>
                <w:sz w:val="17"/>
              </w:rPr>
              <w:t>MPI range</w:t>
            </w:r>
          </w:p>
        </w:tc>
        <w:tc>
          <w:tcPr>
            <w:tcW w:w="71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42D0" w14:textId="77777777" w:rsidR="00263FA7" w:rsidRDefault="00000000">
            <w:pPr>
              <w:spacing w:after="0" w:line="240" w:lineRule="auto"/>
              <w:jc w:val="center"/>
            </w:pPr>
            <w:r>
              <w:rPr>
                <w:b/>
                <w:color w:val="23354D"/>
                <w:sz w:val="17"/>
              </w:rPr>
              <w:t>Working description</w:t>
            </w:r>
          </w:p>
        </w:tc>
      </w:tr>
      <w:tr w:rsidR="00263FA7" w14:paraId="29D5A7B6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67F90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0 &lt;= MPI &lt;= 15</w:t>
            </w:r>
          </w:p>
        </w:tc>
        <w:tc>
          <w:tcPr>
            <w:tcW w:w="71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99EA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Low MPI</w:t>
            </w:r>
          </w:p>
        </w:tc>
      </w:tr>
      <w:tr w:rsidR="00263FA7" w14:paraId="47F2589A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FB4C8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15 &lt; MPI &lt;= 45</w:t>
            </w:r>
          </w:p>
        </w:tc>
        <w:tc>
          <w:tcPr>
            <w:tcW w:w="71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710F5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Medium MPI</w:t>
            </w:r>
          </w:p>
        </w:tc>
      </w:tr>
      <w:tr w:rsidR="00263FA7" w14:paraId="20CF6984" w14:textId="77777777">
        <w:tc>
          <w:tcPr>
            <w:tcW w:w="220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DE5E" w14:textId="77777777" w:rsidR="00263FA7" w:rsidRDefault="00000000">
            <w:pPr>
              <w:spacing w:after="0" w:line="240" w:lineRule="auto"/>
            </w:pPr>
            <w:r>
              <w:rPr>
                <w:sz w:val="17"/>
              </w:rPr>
              <w:t>45 &lt; MPI &lt;= 100</w:t>
            </w:r>
          </w:p>
        </w:tc>
        <w:tc>
          <w:tcPr>
            <w:tcW w:w="7160" w:type="dxa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88E7E" w14:textId="77777777" w:rsidR="00263FA7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High MPI</w:t>
            </w:r>
          </w:p>
        </w:tc>
      </w:tr>
    </w:tbl>
    <w:p w14:paraId="500FBC74" w14:textId="77777777" w:rsidR="00263FA7" w:rsidRDefault="00263FA7">
      <w:pPr>
        <w:spacing w:before="80" w:after="0"/>
      </w:pPr>
    </w:p>
    <w:p w14:paraId="06BD7D45" w14:textId="77777777" w:rsidR="00263FA7" w:rsidRDefault="00000000">
      <w:r>
        <w:t>These are descriptive bands: convenient intervals for reading and comparison. They are not moral labels, clinical categories, a diagnosis of addiction, a safety rating, or a legal conclusion. Thresholds should be published with the methodology version and should never replace inspection of the two components and their evidence.</w:t>
      </w:r>
    </w:p>
    <w:p w14:paraId="2E7B6C5A" w14:textId="77777777" w:rsidR="00263FA7" w:rsidRDefault="00000000">
      <w:pPr>
        <w:pStyle w:val="1"/>
      </w:pPr>
      <w:r>
        <w:t>10. Limitations, versioning, and updates</w:t>
      </w:r>
    </w:p>
    <w:p w14:paraId="4FF87995" w14:textId="77777777" w:rsidR="00263FA7" w:rsidRDefault="00000000">
      <w:pPr>
        <w:numPr>
          <w:ilvl w:val="0"/>
          <w:numId w:val="10"/>
        </w:numPr>
      </w:pPr>
      <w:r>
        <w:t>Evidence coverage limits precision: region-specific offers, A/B tests, and temporary events may change the observed facts.</w:t>
      </w:r>
    </w:p>
    <w:p w14:paraId="0A5D2E83" w14:textId="77777777" w:rsidR="00263FA7" w:rsidRDefault="00000000">
      <w:pPr>
        <w:numPr>
          <w:ilvl w:val="0"/>
          <w:numId w:val="10"/>
        </w:numPr>
      </w:pPr>
      <w:r>
        <w:t>A single number compresses the profile: different TS/PS combinations can yield the same MPI, so both components should be displayed alongside it.</w:t>
      </w:r>
    </w:p>
    <w:p w14:paraId="33CE01DA" w14:textId="77777777" w:rsidR="00263FA7" w:rsidRDefault="00000000">
      <w:pPr>
        <w:numPr>
          <w:ilvl w:val="0"/>
          <w:numId w:val="10"/>
        </w:numPr>
      </w:pPr>
      <w:r>
        <w:t>Weights and rules are constructs of Monetization Lens, not a causal estimate of harm or the behavior of an individual player.</w:t>
      </w:r>
    </w:p>
    <w:p w14:paraId="0129CCC2" w14:textId="77777777" w:rsidR="00263FA7" w:rsidRDefault="00000000">
      <w:pPr>
        <w:numPr>
          <w:ilvl w:val="0"/>
          <w:numId w:val="10"/>
        </w:numPr>
      </w:pPr>
      <w:r>
        <w:t>A data refresh creates a new snapshot and recalculation under the same methodology while retaining the old result. Changes to TWs, PS rules, bands, or rounding require a new method_version and changelog.</w:t>
      </w:r>
    </w:p>
    <w:p w14:paraId="3BA0E9AC" w14:textId="77777777" w:rsidR="00263FA7" w:rsidRDefault="00000000">
      <w:pPr>
        <w:numPr>
          <w:ilvl w:val="0"/>
          <w:numId w:val="10"/>
        </w:numPr>
      </w:pPr>
      <w:r>
        <w:t>Boundary cases and missing data should not be guessed; they should be flagged, reviewed, and published only under a predetermined policy.</w:t>
      </w:r>
    </w:p>
    <w:p w14:paraId="273131FF" w14:textId="77777777" w:rsidR="00263FA7" w:rsidRDefault="00000000">
      <w:pPr>
        <w:spacing w:after="0"/>
      </w:pPr>
      <w:r>
        <w:rPr>
          <w:b/>
        </w:rPr>
        <w:t>Publication rule:</w:t>
      </w:r>
      <w:r>
        <w:t xml:space="preserve"> show MPI together with TS, Raw PS, Normalized PS, observation date, table/rule versions, and evidence-completeness status. This makes the index comparable, auditable, and updateable.</w:t>
      </w:r>
    </w:p>
    <w:sectPr w:rsidR="00263FA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ADE33" w14:textId="77777777" w:rsidR="00C32A4B" w:rsidRDefault="00C32A4B">
      <w:pPr>
        <w:spacing w:after="0" w:line="240" w:lineRule="auto"/>
      </w:pPr>
      <w:r>
        <w:separator/>
      </w:r>
    </w:p>
  </w:endnote>
  <w:endnote w:type="continuationSeparator" w:id="0">
    <w:p w14:paraId="60092B86" w14:textId="77777777" w:rsidR="00C32A4B" w:rsidRDefault="00C32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257B6" w14:textId="77777777" w:rsidR="00263FA7" w:rsidRDefault="00000000">
    <w:pPr>
      <w:pStyle w:val="a7"/>
      <w:jc w:val="right"/>
    </w:pPr>
    <w:r>
      <w:rPr>
        <w:color w:val="667085"/>
        <w:sz w:val="18"/>
      </w:rPr>
      <w:t xml:space="preserve">Monetization Lens  |  MPI Methodology  | 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>PAGE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2EDDB" w14:textId="77777777" w:rsidR="00C32A4B" w:rsidRDefault="00C32A4B">
      <w:pPr>
        <w:spacing w:after="0" w:line="240" w:lineRule="auto"/>
      </w:pPr>
      <w:r>
        <w:separator/>
      </w:r>
    </w:p>
  </w:footnote>
  <w:footnote w:type="continuationSeparator" w:id="0">
    <w:p w14:paraId="12493B04" w14:textId="77777777" w:rsidR="00C32A4B" w:rsidRDefault="00C32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C0409" w14:textId="77777777" w:rsidR="00263FA7" w:rsidRDefault="00000000">
    <w:pPr>
      <w:pStyle w:val="a5"/>
    </w:pPr>
    <w:r>
      <w:rPr>
        <w:b/>
        <w:color w:val="2E74B5"/>
        <w:sz w:val="18"/>
      </w:rPr>
      <w:t>MONETIZATION LENS</w:t>
    </w:r>
    <w:r>
      <w:rPr>
        <w:color w:val="667085"/>
        <w:sz w:val="18"/>
      </w:rPr>
      <w:t xml:space="preserve">  /  Monetization Pressure Index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92841"/>
    <w:multiLevelType w:val="singleLevel"/>
    <w:tmpl w:val="03009088"/>
    <w:lvl w:ilvl="0">
      <w:start w:val="1"/>
      <w:numFmt w:val="decimal"/>
      <w:lvlText w:val="%1."/>
      <w:lvlJc w:val="left"/>
      <w:pPr>
        <w:tabs>
          <w:tab w:val="num" w:pos="720"/>
        </w:tabs>
        <w:spacing w:after="80" w:line="252" w:lineRule="auto"/>
        <w:ind w:left="720" w:hanging="360"/>
      </w:pPr>
    </w:lvl>
  </w:abstractNum>
  <w:abstractNum w:abstractNumId="10" w15:restartNumberingAfterBreak="0">
    <w:nsid w:val="1DCD0646"/>
    <w:multiLevelType w:val="singleLevel"/>
    <w:tmpl w:val="D8DC036C"/>
    <w:lvl w:ilvl="0">
      <w:start w:val="1"/>
      <w:numFmt w:val="bullet"/>
      <w:lvlText w:val="•"/>
      <w:lvlJc w:val="left"/>
      <w:pPr>
        <w:tabs>
          <w:tab w:val="num" w:pos="720"/>
        </w:tabs>
        <w:spacing w:after="80" w:line="252" w:lineRule="auto"/>
        <w:ind w:left="720" w:hanging="360"/>
      </w:pPr>
      <w:rPr>
        <w:rFonts w:ascii="Arial" w:hAnsi="Arial"/>
      </w:rPr>
    </w:lvl>
  </w:abstractNum>
  <w:num w:numId="1" w16cid:durableId="1046949907">
    <w:abstractNumId w:val="8"/>
  </w:num>
  <w:num w:numId="2" w16cid:durableId="155001146">
    <w:abstractNumId w:val="6"/>
  </w:num>
  <w:num w:numId="3" w16cid:durableId="10180204">
    <w:abstractNumId w:val="5"/>
  </w:num>
  <w:num w:numId="4" w16cid:durableId="1917784104">
    <w:abstractNumId w:val="4"/>
  </w:num>
  <w:num w:numId="5" w16cid:durableId="1906078">
    <w:abstractNumId w:val="7"/>
  </w:num>
  <w:num w:numId="6" w16cid:durableId="1987736245">
    <w:abstractNumId w:val="3"/>
  </w:num>
  <w:num w:numId="7" w16cid:durableId="47656555">
    <w:abstractNumId w:val="2"/>
  </w:num>
  <w:num w:numId="8" w16cid:durableId="935945228">
    <w:abstractNumId w:val="1"/>
  </w:num>
  <w:num w:numId="9" w16cid:durableId="1265921080">
    <w:abstractNumId w:val="0"/>
  </w:num>
  <w:num w:numId="10" w16cid:durableId="324163789">
    <w:abstractNumId w:val="10"/>
    <w:lvlOverride w:ilvl="0">
      <w:startOverride w:val="1"/>
    </w:lvlOverride>
  </w:num>
  <w:num w:numId="11" w16cid:durableId="125126347">
    <w:abstractNumId w:val="9"/>
    <w:lvlOverride w:ilvl="0">
      <w:startOverride w:val="1"/>
    </w:lvlOverride>
  </w:num>
  <w:num w:numId="12" w16cid:durableId="30416002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FA7"/>
    <w:rsid w:val="0029639D"/>
    <w:rsid w:val="00326F90"/>
    <w:rsid w:val="005A7C99"/>
    <w:rsid w:val="009C7F8D"/>
    <w:rsid w:val="00AA1D8D"/>
    <w:rsid w:val="00B47730"/>
    <w:rsid w:val="00C32A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F51301"/>
  <w14:defaultImageDpi w14:val="300"/>
  <w15:docId w15:val="{AE8392F8-ACAA-41AC-AB3A-3DCAAC3F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7" w:lineRule="auto"/>
    </w:pPr>
    <w:rPr>
      <w:rFonts w:ascii="Calibri" w:eastAsia="Calibri" w:hAnsi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60" w:line="240" w:lineRule="auto"/>
      <w:contextualSpacing/>
    </w:pPr>
    <w:rPr>
      <w:rFonts w:asciiTheme="majorHAnsi" w:eastAsiaTheme="majorEastAsia" w:hAnsiTheme="majorHAnsi" w:cstheme="majorBidi"/>
      <w:b/>
      <w:color w:val="23354D"/>
      <w:spacing w:val="5"/>
      <w:kern w:val="28"/>
      <w:sz w:val="5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Cs/>
      <w:color w:val="667085"/>
      <w:spacing w:val="15"/>
      <w:sz w:val="26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1925</Words>
  <Characters>10979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Monetization Pressure Index (MPI) - Monetization Lens</dc:title>
  <dc:subject>Bilingual methodology note: Russian and English</dc:subject>
  <dc:creator>Monetization Lens</dc:creator>
  <cp:keywords>MPI, Transaction Score, Pressure Score, monetization, methodology</cp:keywords>
  <dc:description>Formula preserved: MPI = Transaction Score x (Raw Pressure Score / 20).</dc:description>
  <cp:lastModifiedBy>Lion Kop</cp:lastModifiedBy>
  <cp:revision>2</cp:revision>
  <dcterms:created xsi:type="dcterms:W3CDTF">2013-12-23T23:15:00Z</dcterms:created>
  <dcterms:modified xsi:type="dcterms:W3CDTF">2026-09-06T11:15:00Z</dcterms:modified>
  <cp:category/>
</cp:coreProperties>
</file>