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8680C0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both"/>
        <w:rPr>
          <w:sz w:val="24"/>
        </w:rPr>
      </w:pPr>
      <w:r>
        <w:rPr>
          <w:sz w:val="24"/>
        </w:rPr>
        <w:t>Складіть SQL запит, який повертає таблицю з іменами користувачів фізичних осіб зі списком заповнених атрибутів.</w:t>
        <w:br w:type="textWrapping"/>
        <w:br w:type="textWrapping"/>
        <w:t>udb.</w:t>
      </w:r>
    </w:p>
    <w:tbl>
      <w:tblPr>
        <w:tblW w:w="5292" w:type="dxa"/>
        <w:tblCellMar>
          <w:left w:w="0" w:type="dxa"/>
          <w:right w:w="0" w:type="dxa"/>
        </w:tblCellMar>
        <w:tblLook w:val="04A0"/>
      </w:tblPr>
      <w:tblGrid/>
      <w:tr>
        <w:trPr>
          <w:trHeight w:hRule="atLeast" w:val="345"/>
        </w:trPr>
        <w:tc>
          <w:tcPr>
            <w:tcW w:w="1243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userTab1</w:t>
            </w:r>
          </w:p>
        </w:tc>
        <w:tc>
          <w:tcPr>
            <w:tcW w:w="1340" w:type="dxa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jc w:val="both"/>
              <w:rPr>
                <w:sz w:val="24"/>
              </w:rPr>
            </w:pPr>
          </w:p>
        </w:tc>
        <w:tc>
          <w:tcPr>
            <w:tcW w:w="1325" w:type="dxa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beforeAutospacing="0" w:afterAutospacing="0"/>
              <w:jc w:val="both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beforeAutospacing="0" w:afterAutospacing="0"/>
              <w:jc w:val="both"/>
              <w:rPr>
                <w:sz w:val="24"/>
              </w:rPr>
            </w:pPr>
          </w:p>
        </w:tc>
      </w:tr>
      <w:tr>
        <w:trPr>
          <w:trHeight w:hRule="atLeast" w:val="345"/>
        </w:trPr>
        <w:tc>
          <w:tcPr>
            <w:tcW w:w="1243" w:type="dxa"/>
            <w:tcBorders>
              <w:top w:val="single" w:sz="6" w:space="0" w:shadow="0" w:frame="0" w:color="CCCCCC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340" w:type="dxa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clientType </w:t>
            </w:r>
          </w:p>
        </w:tc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</w:tr>
    </w:tbl>
    <w:p>
      <w:pPr>
        <w:jc w:val="both"/>
        <w:rPr>
          <w:sz w:val="24"/>
        </w:rPr>
      </w:pPr>
    </w:p>
    <w:tbl>
      <w:tblPr>
        <w:tblW w:w="3868" w:type="dxa"/>
        <w:tblCellMar>
          <w:left w:w="0" w:type="dxa"/>
          <w:right w:w="0" w:type="dxa"/>
        </w:tblCellMar>
        <w:tblLook w:val="04A0"/>
      </w:tblPr>
      <w:tblGrid/>
      <w:tr>
        <w:trPr>
          <w:trHeight w:hRule="atLeast" w:val="351"/>
        </w:trPr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attributeData</w:t>
            </w:r>
          </w:p>
        </w:tc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jc w:val="both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after="0" w:beforeAutospacing="0" w:afterAutospacing="0"/>
              <w:jc w:val="both"/>
              <w:rPr>
                <w:sz w:val="24"/>
              </w:rPr>
            </w:pPr>
          </w:p>
        </w:tc>
      </w:tr>
      <w:tr>
        <w:trPr>
          <w:trHeight w:hRule="atLeast" w:val="351"/>
        </w:trPr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attributeId</w:t>
            </w:r>
          </w:p>
        </w:tc>
        <w:tc>
          <w:tcPr>
            <w:tcW w:w="1233" w:type="dxa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</w:tr>
    </w:tbl>
    <w:p>
      <w:pPr>
        <w:jc w:val="both"/>
        <w:rPr>
          <w:sz w:val="24"/>
        </w:rPr>
      </w:pPr>
    </w:p>
    <w:tbl>
      <w:tblPr>
        <w:tblW w:w="3284" w:type="dxa"/>
        <w:tblCellMar>
          <w:left w:w="0" w:type="dxa"/>
          <w:right w:w="0" w:type="dxa"/>
        </w:tblCellMar>
        <w:tblLook w:val="04A0"/>
      </w:tblPr>
      <w:tblGrid/>
      <w:tr>
        <w:trPr>
          <w:trHeight w:hRule="atLeast" w:val="321"/>
        </w:trPr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attributeKey</w:t>
            </w:r>
          </w:p>
        </w:tc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jc w:val="both"/>
              <w:rPr>
                <w:sz w:val="24"/>
              </w:rPr>
            </w:pPr>
          </w:p>
        </w:tc>
      </w:tr>
      <w:tr>
        <w:trPr>
          <w:trHeight w:hRule="atLeast" w:val="321"/>
        </w:trPr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attributeId</w:t>
            </w:r>
          </w:p>
        </w:tc>
        <w:tc>
          <w:tcPr>
            <w:tcW w:w="0" w:type="auto"/>
            <w:tcBorders>
              <w:top w:val="single" w:sz="6" w:space="0" w:shadow="0" w:frame="0" w:color="CCCCCC"/>
              <w:left w:val="single" w:sz="6" w:space="0" w:shadow="0" w:frame="0" w:color="CCCCCC"/>
              <w:bottom w:val="single" w:sz="6" w:space="0" w:shadow="0" w:frame="0" w:color="000000"/>
              <w:right w:val="single" w:sz="6" w:space="0" w:shadow="0" w:fram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>
            <w:pPr>
              <w:spacing w:lineRule="auto" w:line="240" w:after="0" w:beforeAutospacing="0" w:afterAutospacing="0"/>
              <w:jc w:val="both"/>
              <w:rPr>
                <w:sz w:val="24"/>
              </w:rPr>
            </w:pPr>
            <w:r>
              <w:rPr>
                <w:sz w:val="24"/>
              </w:rPr>
              <w:t>attributeName</w:t>
            </w:r>
          </w:p>
        </w:tc>
      </w:tr>
    </w:tbl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6120765" cy="31635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35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6120765" cy="31718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1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6120765" cy="314769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76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6120765" cy="32670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7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6120765" cy="31718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1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</w:p>
    <w:sectPr>
      <w:type w:val="nextPage"/>
      <w:pgSz w:w="11906" w:h="16838" w:code="9"/>
      <w:pgMar w:left="1417" w:right="850" w:top="568" w:bottom="85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5C42CB2"/>
    <w:multiLevelType w:val="hybridMultilevel"/>
    <w:lvl w:ilvl="0" w:tplc="1A5E11CA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 w:tplc="0422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46336431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2">
    <w:nsid w:val="71BB5352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  <w:sz w:val="20"/>
      </w:rPr>
    </w:lvl>
    <w:lvl w:ilvl="2">
      <w:start w:val="1"/>
      <w:numFmt w:val="bullet"/>
      <w:suff w:val="tab"/>
      <w:lvlText w:val=""/>
      <w:lvlJc w:val="left"/>
      <w:pPr>
        <w:ind w:hanging="360" w:left="2160"/>
        <w:tabs>
          <w:tab w:val="left" w:pos="2160" w:leader="none"/>
        </w:tabs>
      </w:pPr>
      <w:rPr>
        <w:rFonts w:ascii="Symbol" w:hAnsi="Symbol"/>
        <w:sz w:val="20"/>
      </w:rPr>
    </w:lvl>
    <w:lvl w:ilvl="3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  <w:sz w:val="20"/>
      </w:rPr>
    </w:lvl>
    <w:lvl w:ilvl="4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  <w:sz w:val="20"/>
      </w:rPr>
    </w:lvl>
    <w:lvl w:ilvl="5">
      <w:start w:val="1"/>
      <w:numFmt w:val="bullet"/>
      <w:suff w:val="tab"/>
      <w:lvlText w:val=""/>
      <w:lvlJc w:val="left"/>
      <w:pPr>
        <w:ind w:hanging="360" w:left="4320"/>
        <w:tabs>
          <w:tab w:val="left" w:pos="4320" w:leader="none"/>
        </w:tabs>
      </w:pPr>
      <w:rPr>
        <w:rFonts w:ascii="Symbol" w:hAnsi="Symbol"/>
        <w:sz w:val="20"/>
      </w:rPr>
    </w:lvl>
    <w:lvl w:ilvl="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  <w:sz w:val="20"/>
      </w:rPr>
    </w:lvl>
    <w:lvl w:ilvl="7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  <w:sz w:val="20"/>
      </w:rPr>
    </w:lvl>
    <w:lvl w:ilvl="8">
      <w:start w:val="1"/>
      <w:numFmt w:val="bullet"/>
      <w:suff w:val="tab"/>
      <w:lvlText w:val=""/>
      <w:lvlJc w:val="left"/>
      <w:pPr>
        <w:ind w:hanging="360" w:left="6480"/>
        <w:tabs>
          <w:tab w:val="left" w:pos="6480" w:leader="none"/>
        </w:tabs>
      </w:pPr>
      <w:rPr>
        <w:rFonts w:ascii="Symbol" w:hAnsi="Symbol"/>
        <w:sz w:val="20"/>
      </w:rPr>
    </w:lvl>
  </w:abstractNum>
  <w:abstractNum w:abstractNumId="3">
    <w:nsid w:val="778B68AA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7A293D17"/>
    <w:multiLevelType w:val="hybridMultilevel"/>
    <w:lvl w:ilvl="0" w:tplc="D2CED4BA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 w:tplc="0422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6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character" w:styleId="C3">
    <w:name w:val="Текст у виносці Знак"/>
    <w:basedOn w:val="C0"/>
    <w:link w:val="P2"/>
    <w:semiHidden/>
    <w:rPr>
      <w:rFonts w:ascii="Tahoma" w:hAnsi="Tahoma"/>
      <w:sz w:val="16"/>
    </w:rPr>
  </w:style>
  <w:style w:type="character" w:styleId="C4">
    <w:name w:val="FollowedHyperlink"/>
    <w:basedOn w:val="C0"/>
    <w:semiHidden/>
    <w:rPr>
      <w:color w:val="954F72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