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ind w:hanging="708" w:left="708"/>
        <w:jc w:val="center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SPŠE Ječná</w:t>
      </w:r>
    </w:p>
    <w:p>
      <w:pPr>
        <w:pStyle w:val="Normal"/>
        <w:spacing w:lineRule="auto" w:line="276"/>
        <w:ind w:hanging="708" w:left="708"/>
        <w:jc w:val="center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Programování a aplikace počítačů</w:t>
      </w:r>
    </w:p>
    <w:p>
      <w:pPr>
        <w:pStyle w:val="Normal"/>
        <w:spacing w:lineRule="auto" w:line="276" w:before="0" w:after="6000"/>
        <w:ind w:hanging="708" w:left="708"/>
        <w:jc w:val="center"/>
        <w:rPr>
          <w:rFonts w:cs="Calibri" w:cstheme="minorHAnsi"/>
          <w:b/>
          <w:bCs/>
          <w:szCs w:val="24"/>
        </w:rPr>
      </w:pPr>
      <w:r>
        <w:rPr>
          <w:rFonts w:cs="Calibri" w:cstheme="minorHAnsi"/>
          <w:b/>
          <w:bCs/>
          <w:color w:val="1F1F1F"/>
          <w:szCs w:val="24"/>
          <w:shd w:fill="FFFFFF" w:val="clear"/>
        </w:rPr>
        <w:t>Ječná 517, 120 00 Nové Město</w:t>
      </w:r>
    </w:p>
    <w:p>
      <w:pPr>
        <w:pStyle w:val="Normal"/>
        <w:spacing w:lineRule="auto" w:line="276" w:before="0" w:after="0"/>
        <w:ind w:hanging="709" w:left="709"/>
        <w:jc w:val="center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Snake</w:t>
      </w:r>
    </w:p>
    <w:p>
      <w:pPr>
        <w:pStyle w:val="Normal"/>
        <w:spacing w:lineRule="auto" w:line="276" w:before="0" w:after="5000"/>
        <w:ind w:hanging="709" w:left="709"/>
        <w:jc w:val="center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 w:before="0" w:after="0"/>
        <w:ind w:hanging="708" w:left="708"/>
        <w:jc w:val="center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Tomáš Kopecký</w:t>
      </w:r>
    </w:p>
    <w:p>
      <w:pPr>
        <w:pStyle w:val="Normal"/>
        <w:spacing w:lineRule="auto" w:line="276" w:before="0" w:after="0"/>
        <w:ind w:hanging="708" w:left="708"/>
        <w:jc w:val="center"/>
        <w:rPr>
          <w:rFonts w:cs="Calibri" w:cstheme="minorHAnsi"/>
        </w:rPr>
      </w:pPr>
      <w:r>
        <w:rPr>
          <w:rFonts w:cs="Calibri" w:cstheme="minorHAnsi"/>
        </w:rPr>
        <w:t>Informační a komunikační technologie</w:t>
      </w:r>
    </w:p>
    <w:p>
      <w:pPr>
        <w:pStyle w:val="Normal"/>
        <w:spacing w:lineRule="auto" w:line="276" w:before="0" w:after="0"/>
        <w:ind w:hanging="708" w:left="708"/>
        <w:jc w:val="center"/>
        <w:rPr>
          <w:rFonts w:cs="Calibri" w:cstheme="minorHAnsi"/>
        </w:rPr>
      </w:pPr>
      <w:r>
        <w:rPr>
          <w:rFonts w:cs="Calibri" w:cstheme="minorHAnsi"/>
        </w:rPr>
        <w:t>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ind w:hanging="0" w:left="0"/>
            <w:rPr>
              <w:rFonts w:ascii="Calibri" w:hAnsi="Calibri" w:cs="Calibri" w:asciiTheme="minorHAnsi" w:cstheme="minorHAnsi" w:hAnsiTheme="minorHAnsi"/>
            </w:rPr>
          </w:pPr>
          <w:r>
            <w:br w:type="page"/>
          </w:r>
          <w:r>
            <w:rPr>
              <w:rFonts w:cs="Calibri" w:ascii="Calibri" w:hAnsi="Calibri" w:asciiTheme="minorHAnsi" w:cstheme="minorHAnsi" w:hAnsiTheme="minorHAnsi"/>
            </w:rPr>
            <w:t>Obsah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9062" w:leader="dot"/>
            </w:tabs>
            <w:rPr>
              <w:rFonts w:eastAsia="" w:eastAsiaTheme="minorEastAsia"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Odkaznarejstk"/>
              <w:b/>
              <w:bCs/>
            </w:rPr>
            <w:instrText xml:space="preserve"> TOC \z \o "1-3" \u \h</w:instrText>
          </w:r>
          <w:r>
            <w:rPr>
              <w:webHidden/>
              <w:rStyle w:val="Odkaznarejstk"/>
              <w:b/>
              <w:bCs/>
            </w:rPr>
            <w:fldChar w:fldCharType="separate"/>
          </w:r>
          <w:hyperlink w:anchor="_Toc168140275">
            <w:r>
              <w:rPr>
                <w:webHidden/>
                <w:rStyle w:val="Odkaznarejstk"/>
                <w:b/>
                <w:bCs/>
              </w:rPr>
              <w:t>1</w:t>
            </w:r>
            <w:r>
              <w:rPr>
                <w:rStyle w:val="Odkaznarejstk"/>
                <w:rFonts w:eastAsia="" w:eastAsiaTheme="minorEastAsia"/>
                <w:kern w:val="2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Odkaznarejstk"/>
                <w:b/>
                <w:bCs/>
              </w:rPr>
              <w:t>Cíl mé práce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_Toc168140275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062" w:leader="dot"/>
            </w:tabs>
            <w:rPr>
              <w:rFonts w:eastAsia="" w:eastAsiaTheme="minorEastAsia"/>
              <w:kern w:val="2"/>
              <w:szCs w:val="24"/>
              <w:lang w:eastAsia="cs-CZ"/>
              <w14:ligatures w14:val="standardContextual"/>
            </w:rPr>
          </w:pPr>
          <w:hyperlink w:anchor="_Toc168140276">
            <w:r>
              <w:rPr>
                <w:webHidden/>
                <w:rStyle w:val="Odkaznarejstk"/>
                <w:b/>
                <w:bCs/>
              </w:rPr>
              <w:t>2</w:t>
            </w:r>
            <w:r>
              <w:rPr>
                <w:rStyle w:val="Odkaznarejstk"/>
                <w:rFonts w:eastAsia="" w:eastAsiaTheme="minorEastAsia"/>
                <w:kern w:val="2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Odkaznarejstk"/>
                <w:b/>
                <w:bCs/>
              </w:rPr>
              <w:t>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_Toc168140276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062" w:leader="dot"/>
            </w:tabs>
            <w:rPr>
              <w:rFonts w:eastAsia="" w:eastAsiaTheme="minorEastAsia"/>
              <w:kern w:val="2"/>
              <w:szCs w:val="24"/>
              <w:lang w:eastAsia="cs-CZ"/>
              <w14:ligatures w14:val="standardContextual"/>
            </w:rPr>
          </w:pPr>
          <w:hyperlink w:anchor="_Toc168140277">
            <w:r>
              <w:rPr>
                <w:webHidden/>
                <w:rStyle w:val="Odkaznarejstk"/>
                <w:b/>
                <w:bCs/>
              </w:rPr>
              <w:t>3</w:t>
            </w:r>
            <w:r>
              <w:rPr>
                <w:rStyle w:val="Odkaznarejstk"/>
                <w:rFonts w:eastAsia="" w:eastAsiaTheme="minorEastAsia"/>
                <w:kern w:val="2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Odkaznarejstk"/>
                <w:b/>
                <w:bCs/>
              </w:rPr>
              <w:t>Popis hry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_Toc168140277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062" w:leader="dot"/>
            </w:tabs>
            <w:rPr>
              <w:rFonts w:eastAsia="" w:eastAsiaTheme="minorEastAsia"/>
              <w:kern w:val="2"/>
              <w:szCs w:val="24"/>
              <w:lang w:eastAsia="cs-CZ"/>
              <w14:ligatures w14:val="standardContextual"/>
            </w:rPr>
          </w:pPr>
          <w:hyperlink w:anchor="_Toc168140278">
            <w:r>
              <w:rPr>
                <w:webHidden/>
                <w:rStyle w:val="Odkaznarejstk"/>
                <w:rFonts w:cs="Calibri" w:cstheme="minorHAnsi"/>
              </w:rPr>
              <w:t>3.1</w:t>
            </w:r>
            <w:r>
              <w:rPr>
                <w:rStyle w:val="Odkaznarejstk"/>
                <w:rFonts w:eastAsia="" w:eastAsiaTheme="minorEastAsia"/>
                <w:kern w:val="2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Odkaznarejstk"/>
                <w:rFonts w:cs="Calibri" w:cstheme="minorHAnsi"/>
              </w:rPr>
              <w:t>O hře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_Toc168140278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960" w:leader="none"/>
              <w:tab w:val="right" w:pos="9062" w:leader="dot"/>
            </w:tabs>
            <w:rPr>
              <w:rFonts w:eastAsia="" w:eastAsiaTheme="minorEastAsia"/>
              <w:kern w:val="2"/>
              <w:szCs w:val="24"/>
              <w:lang w:eastAsia="cs-CZ"/>
              <w14:ligatures w14:val="standardContextual"/>
            </w:rPr>
          </w:pPr>
          <w:hyperlink w:anchor="_Toc168140279">
            <w:r>
              <w:rPr>
                <w:webHidden/>
                <w:rStyle w:val="Odkaznarejstk"/>
                <w:rFonts w:cs="Calibri" w:cstheme="minorHAnsi"/>
              </w:rPr>
              <w:t>3.2</w:t>
            </w:r>
            <w:r>
              <w:rPr>
                <w:rStyle w:val="Odkaznarejstk"/>
                <w:rFonts w:eastAsia="" w:eastAsiaTheme="minorEastAsia"/>
                <w:kern w:val="2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Odkaznarejstk"/>
                <w:rFonts w:cs="Calibri" w:cstheme="minorHAnsi"/>
              </w:rPr>
              <w:t>Konkrétní okna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_Toc168140279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062" w:leader="dot"/>
            </w:tabs>
            <w:rPr>
              <w:rFonts w:eastAsia="" w:eastAsiaTheme="minorEastAsia"/>
              <w:kern w:val="2"/>
              <w:szCs w:val="24"/>
              <w:lang w:eastAsia="cs-CZ"/>
              <w14:ligatures w14:val="standardContextual"/>
            </w:rPr>
          </w:pPr>
          <w:hyperlink w:anchor="_Toc168140280">
            <w:r>
              <w:rPr>
                <w:webHidden/>
                <w:rStyle w:val="Odkaznarejstk"/>
              </w:rPr>
              <w:t>4</w:t>
            </w:r>
            <w:r>
              <w:rPr>
                <w:rStyle w:val="Odkaznarejstk"/>
                <w:rFonts w:eastAsia="" w:eastAsiaTheme="minorEastAsia"/>
                <w:kern w:val="2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Odkaznarejstk"/>
                <w:b/>
                <w:bCs/>
              </w:rPr>
              <w:t>Manuá</w:t>
            </w:r>
            <w:r>
              <w:rPr>
                <w:rStyle w:val="Odkaznarejstk"/>
              </w:rPr>
              <w:t>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_Toc168140280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062" w:leader="dot"/>
            </w:tabs>
            <w:rPr>
              <w:rFonts w:eastAsia="" w:eastAsiaTheme="minorEastAsia"/>
              <w:kern w:val="2"/>
              <w:szCs w:val="24"/>
              <w:lang w:eastAsia="cs-CZ"/>
              <w14:ligatures w14:val="standardContextual"/>
            </w:rPr>
          </w:pPr>
          <w:hyperlink w:anchor="_Toc168140281">
            <w:r>
              <w:rPr>
                <w:webHidden/>
                <w:rStyle w:val="Odkaznarejstk"/>
                <w:b/>
                <w:bCs/>
              </w:rPr>
              <w:t>5</w:t>
            </w:r>
            <w:r>
              <w:rPr>
                <w:rStyle w:val="Odkaznarejstk"/>
                <w:rFonts w:eastAsia="" w:eastAsiaTheme="minorEastAsia"/>
                <w:kern w:val="2"/>
                <w:szCs w:val="24"/>
                <w:lang w:eastAsia="cs-CZ"/>
                <w14:ligatures w14:val="standardContextual"/>
              </w:rPr>
              <w:tab/>
            </w:r>
            <w:r>
              <w:rPr>
                <w:rStyle w:val="Odkaznarejstk"/>
                <w:b/>
                <w:bCs/>
              </w:rPr>
              <w:t>Závěr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_Toc168140281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jst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cs="Calibri" w:cstheme="minorHAnsi"/>
              <w:b/>
              <w:bCs/>
            </w:rPr>
          </w:pPr>
          <w:r>
            <w:rPr>
              <w:rFonts w:cs="Calibri" w:cstheme="minorHAnsi"/>
              <w:b/>
              <w:bCs/>
            </w:rPr>
          </w:r>
          <w:r>
            <w:rPr>
              <w:b/>
              <w:bCs/>
              <w:rFonts w:cs="Calibri"/>
            </w:rPr>
            <w:fldChar w:fldCharType="end"/>
          </w:r>
        </w:p>
      </w:sdtContent>
    </w:sdt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Heading1"/>
        <w:spacing w:before="0" w:after="0"/>
        <w:rPr>
          <w:b/>
          <w:bCs/>
        </w:rPr>
      </w:pPr>
      <w:bookmarkStart w:id="0" w:name="_Toc168140275"/>
      <w:r>
        <w:rPr>
          <w:b/>
          <w:bCs/>
        </w:rPr>
        <w:t>Cíl mé práce</w:t>
      </w:r>
      <w:bookmarkEnd w:id="0"/>
    </w:p>
    <w:p>
      <w:pPr>
        <w:pStyle w:val="Normal"/>
        <w:rPr/>
      </w:pPr>
      <w:r>
        <w:rPr/>
        <w:t>Naprogramovat funkčního hada, který má poutavý vizuál a úkolem ve hře je nahrát co největší skóre pomocí sbíraní jablek a nezemřít což se hráči povede buď naražením do zdi nebo do vlastního těla a ve hře bude funkční:</w:t>
      </w:r>
    </w:p>
    <w:p>
      <w:pPr>
        <w:pStyle w:val="ListParagraph"/>
        <w:numPr>
          <w:ilvl w:val="0"/>
          <w:numId w:val="2"/>
        </w:numPr>
        <w:rPr/>
      </w:pPr>
      <w:r>
        <w:rPr/>
        <w:t>Srážky</w:t>
      </w:r>
    </w:p>
    <w:p>
      <w:pPr>
        <w:pStyle w:val="ListParagraph"/>
        <w:numPr>
          <w:ilvl w:val="0"/>
          <w:numId w:val="2"/>
        </w:numPr>
        <w:rPr/>
      </w:pPr>
      <w:r>
        <w:rPr/>
        <w:t>Pohyb</w:t>
      </w:r>
    </w:p>
    <w:p>
      <w:pPr>
        <w:pStyle w:val="ListParagraph"/>
        <w:numPr>
          <w:ilvl w:val="0"/>
          <w:numId w:val="2"/>
        </w:numPr>
        <w:rPr/>
      </w:pPr>
      <w:r>
        <w:rPr/>
        <w:t>Kolize</w:t>
      </w:r>
    </w:p>
    <w:p>
      <w:pPr>
        <w:pStyle w:val="ListParagraph"/>
        <w:numPr>
          <w:ilvl w:val="0"/>
          <w:numId w:val="2"/>
        </w:numPr>
        <w:rPr/>
      </w:pPr>
      <w:r>
        <w:rPr/>
        <w:t>Scoreboardy</w:t>
      </w:r>
    </w:p>
    <w:p>
      <w:pPr>
        <w:pStyle w:val="ListParagraph"/>
        <w:numPr>
          <w:ilvl w:val="0"/>
          <w:numId w:val="2"/>
        </w:numPr>
        <w:rPr/>
      </w:pPr>
      <w:r>
        <w:rPr/>
        <w:t>Meny</w:t>
      </w:r>
    </w:p>
    <w:p>
      <w:pPr>
        <w:pStyle w:val="Heading1"/>
        <w:rPr>
          <w:b/>
          <w:bCs/>
        </w:rPr>
      </w:pPr>
      <w:bookmarkStart w:id="1" w:name="_Toc168140276"/>
      <w:r>
        <w:rPr>
          <w:b/>
          <w:bCs/>
        </w:rPr>
        <w:t>Software</w:t>
      </w:r>
      <w:bookmarkEnd w:id="1"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Jako první stáhneme soubor. Následně ho extrahujeme za souboru zip. Rozbalený soubor nakonec otevřeme, nebo otevřeme přes JAR soubor a už hrajeme.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Java 20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IntelliJ IDEA verze idea</w:t>
      </w:r>
    </w:p>
    <w:p>
      <w:pPr>
        <w:pStyle w:val="Heading1"/>
        <w:rPr>
          <w:b/>
          <w:bCs/>
        </w:rPr>
      </w:pPr>
      <w:bookmarkStart w:id="2" w:name="_Toc168140277"/>
      <w:r>
        <w:rPr>
          <w:b/>
          <w:bCs/>
        </w:rPr>
        <w:t>Popis hry</w:t>
      </w:r>
      <w:bookmarkEnd w:id="2"/>
    </w:p>
    <w:p>
      <w:pPr>
        <w:pStyle w:val="Heading2"/>
        <w:rPr>
          <w:rFonts w:ascii="Calibri" w:hAnsi="Calibri" w:cs="Calibri" w:asciiTheme="minorHAnsi" w:cstheme="minorHAnsi" w:hAnsiTheme="minorHAnsi"/>
        </w:rPr>
      </w:pPr>
      <w:bookmarkStart w:id="3" w:name="_Toc168140278"/>
      <w:r>
        <w:rPr>
          <w:rFonts w:cs="Calibri" w:ascii="Calibri" w:hAnsi="Calibri" w:asciiTheme="minorHAnsi" w:cstheme="minorHAnsi" w:hAnsiTheme="minorHAnsi"/>
        </w:rPr>
        <w:t>O hře</w:t>
      </w:r>
      <w:bookmarkEnd w:id="3"/>
    </w:p>
    <w:p>
      <w:pPr>
        <w:pStyle w:val="Normal"/>
        <w:rPr/>
      </w:pPr>
      <w:r>
        <w:rPr/>
        <w:t>Hra má jeden režim se třemi verzemi, klasického hada, jehož tři verze mění rychlost rychlost samotného hada. Je zde i možnost tabulek (pro porovnání skóre s ostatními hráči).</w:t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bookmarkStart w:id="4" w:name="_Toc168140279"/>
      <w:r>
        <w:rPr>
          <w:rFonts w:cs="Calibri" w:ascii="Calibri" w:hAnsi="Calibri" w:asciiTheme="minorHAnsi" w:cstheme="minorHAnsi" w:hAnsiTheme="minorHAnsi"/>
        </w:rPr>
        <w:t xml:space="preserve">Had a Jablka </w:t>
      </w:r>
    </w:p>
    <w:p>
      <w:pPr>
        <w:pStyle w:val="ListParagraph"/>
        <w:numPr>
          <w:ilvl w:val="0"/>
          <w:numId w:val="4"/>
        </w:numPr>
        <w:rPr/>
      </w:pPr>
      <w:r>
        <w:rPr/>
        <w:t>Ve hře jsou čtyři různí hadi, kteří se odlišují pouze jejich barvami a každý had má vlastní tělo:</w:t>
      </w:r>
    </w:p>
    <w:p>
      <w:pPr>
        <w:pStyle w:val="ListParagraph"/>
        <w:numPr>
          <w:ilvl w:val="1"/>
          <w:numId w:val="4"/>
        </w:numPr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2527935</wp:posOffset>
            </wp:positionH>
            <wp:positionV relativeFrom="paragraph">
              <wp:posOffset>29210</wp:posOffset>
            </wp:positionV>
            <wp:extent cx="466725" cy="466725"/>
            <wp:effectExtent l="0" t="0" r="0" b="0"/>
            <wp:wrapSquare wrapText="largest"/>
            <wp:docPr id="1" name="Obrázek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3115310</wp:posOffset>
            </wp:positionH>
            <wp:positionV relativeFrom="paragraph">
              <wp:posOffset>24765</wp:posOffset>
            </wp:positionV>
            <wp:extent cx="466725" cy="466725"/>
            <wp:effectExtent l="0" t="0" r="0" b="0"/>
            <wp:wrapSquare wrapText="largest"/>
            <wp:docPr id="2" name="Obrázek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Zelený had a jeho tělo: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2527935</wp:posOffset>
            </wp:positionH>
            <wp:positionV relativeFrom="paragraph">
              <wp:posOffset>33655</wp:posOffset>
            </wp:positionV>
            <wp:extent cx="467360" cy="467360"/>
            <wp:effectExtent l="0" t="0" r="0" b="0"/>
            <wp:wrapSquare wrapText="largest"/>
            <wp:docPr id="3" name="Obrázek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3107690</wp:posOffset>
            </wp:positionH>
            <wp:positionV relativeFrom="paragraph">
              <wp:posOffset>41275</wp:posOffset>
            </wp:positionV>
            <wp:extent cx="466725" cy="466725"/>
            <wp:effectExtent l="0" t="0" r="0" b="0"/>
            <wp:wrapSquare wrapText="largest"/>
            <wp:docPr id="4" name="Obrázek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Červený had a jeho tělo: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2527935</wp:posOffset>
            </wp:positionH>
            <wp:positionV relativeFrom="paragraph">
              <wp:posOffset>50800</wp:posOffset>
            </wp:positionV>
            <wp:extent cx="466725" cy="466725"/>
            <wp:effectExtent l="0" t="0" r="0" b="0"/>
            <wp:wrapSquare wrapText="largest"/>
            <wp:docPr id="5" name="Obrázek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3107690</wp:posOffset>
            </wp:positionH>
            <wp:positionV relativeFrom="paragraph">
              <wp:posOffset>50165</wp:posOffset>
            </wp:positionV>
            <wp:extent cx="466725" cy="466725"/>
            <wp:effectExtent l="0" t="0" r="0" b="0"/>
            <wp:wrapSquare wrapText="largest"/>
            <wp:docPr id="6" name="Obrázek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Žlutý had a jeho tělo: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2512695</wp:posOffset>
            </wp:positionH>
            <wp:positionV relativeFrom="paragraph">
              <wp:posOffset>67310</wp:posOffset>
            </wp:positionV>
            <wp:extent cx="466725" cy="466725"/>
            <wp:effectExtent l="0" t="0" r="0" b="0"/>
            <wp:wrapSquare wrapText="largest"/>
            <wp:docPr id="7" name="Obrázek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3139440</wp:posOffset>
            </wp:positionH>
            <wp:positionV relativeFrom="paragraph">
              <wp:posOffset>69215</wp:posOffset>
            </wp:positionV>
            <wp:extent cx="466725" cy="466725"/>
            <wp:effectExtent l="0" t="0" r="0" b="0"/>
            <wp:wrapSquare wrapText="largest"/>
            <wp:docPr id="8" name="Obrázek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Modrý had a jeho tělo: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A dále jsou ve tři různé jablka:</w:t>
      </w:r>
    </w:p>
    <w:p>
      <w:pPr>
        <w:pStyle w:val="ListParagraph"/>
        <w:numPr>
          <w:ilvl w:val="1"/>
          <w:numId w:val="4"/>
        </w:numPr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1813560</wp:posOffset>
            </wp:positionH>
            <wp:positionV relativeFrom="paragraph">
              <wp:posOffset>53975</wp:posOffset>
            </wp:positionV>
            <wp:extent cx="466725" cy="466725"/>
            <wp:effectExtent l="0" t="0" r="0" b="0"/>
            <wp:wrapSquare wrapText="largest"/>
            <wp:docPr id="9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Jablko: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1808480</wp:posOffset>
            </wp:positionH>
            <wp:positionV relativeFrom="paragraph">
              <wp:posOffset>69850</wp:posOffset>
            </wp:positionV>
            <wp:extent cx="476250" cy="476250"/>
            <wp:effectExtent l="0" t="0" r="0" b="0"/>
            <wp:wrapSquare wrapText="largest"/>
            <wp:docPr id="10" name="Obráze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Ananas: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1793240</wp:posOffset>
            </wp:positionH>
            <wp:positionV relativeFrom="paragraph">
              <wp:posOffset>88900</wp:posOffset>
            </wp:positionV>
            <wp:extent cx="476250" cy="476250"/>
            <wp:effectExtent l="0" t="0" r="0" b="0"/>
            <wp:wrapSquare wrapText="largest"/>
            <wp:docPr id="11" name="Obráze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Banán: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bookmarkStart w:id="5" w:name="_Toc168140279"/>
      <w:r>
        <w:rPr>
          <w:rFonts w:cs="Calibri" w:ascii="Calibri" w:hAnsi="Calibri" w:asciiTheme="minorHAnsi" w:cstheme="minorHAnsi" w:hAnsiTheme="minorHAnsi"/>
        </w:rPr>
        <w:t>Konkrétní okna</w:t>
      </w:r>
      <w:bookmarkEnd w:id="5"/>
    </w:p>
    <w:p>
      <w:pPr>
        <w:pStyle w:val="ListParagraph"/>
        <w:numPr>
          <w:ilvl w:val="0"/>
          <w:numId w:val="3"/>
        </w:numPr>
        <w:rPr/>
      </w:pPr>
      <w:r>
        <w:rPr>
          <w:rFonts w:cs="Segoe UI Emoji" w:ascii="Segoe UI Emoji" w:hAnsi="Segoe UI Emoji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3735070</wp:posOffset>
            </wp:positionH>
            <wp:positionV relativeFrom="paragraph">
              <wp:posOffset>-6985</wp:posOffset>
            </wp:positionV>
            <wp:extent cx="1384935" cy="1405255"/>
            <wp:effectExtent l="0" t="0" r="0" b="0"/>
            <wp:wrapSquare wrapText="largest"/>
            <wp:docPr id="12" name="Obrázek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Segoe UI Emoji" w:ascii="Segoe UI Emoji" w:hAnsi="Segoe UI Emoji"/>
        </w:rPr>
        <w:t>Menu: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Segoe UI Emoji" w:ascii="Segoe UI Emoji" w:hAnsi="Segoe UI Emoji"/>
        </w:rPr>
        <w:t>Jsou zde dv</w:t>
      </w:r>
      <w:r>
        <w:rPr>
          <w:rFonts w:cs="Calibri"/>
        </w:rPr>
        <w:t>ě tlačítka, které nás přenesou dál do dalších oken jako jsou tabulky a okno na konfiguraci hry.</w:t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ListParagraph"/>
        <w:rPr>
          <w:rFonts w:ascii="Calibri" w:hAnsi="Calibri" w:cs="Calibri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1440"/>
        <w:rPr>
          <w:rFonts w:ascii="Calibri" w:hAnsi="Calibri" w:cs="Calibri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3735070</wp:posOffset>
            </wp:positionH>
            <wp:positionV relativeFrom="paragraph">
              <wp:posOffset>107315</wp:posOffset>
            </wp:positionV>
            <wp:extent cx="1435100" cy="1764665"/>
            <wp:effectExtent l="0" t="0" r="0" b="0"/>
            <wp:wrapSquare wrapText="largest"/>
            <wp:docPr id="13" name="Obrázek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 character:</w:t>
      </w:r>
    </w:p>
    <w:p>
      <w:pPr>
        <w:pStyle w:val="ListParagraph"/>
        <w:numPr>
          <w:ilvl w:val="1"/>
          <w:numId w:val="3"/>
        </w:numPr>
        <w:rPr/>
      </w:pPr>
      <w:r>
        <w:rPr/>
        <w:t>V tomto okně si jde vybrat pomocí šipek s jakým hadem budeme chtít hrát, jak chceme, aby vypadalo jablko ve hře a pak obtížnost hry, která určuje jakou rychlostí se had bude pohybovat.</w:t>
      </w:r>
    </w:p>
    <w:p>
      <w:pPr>
        <w:pStyle w:val="ListParagraph"/>
        <w:numPr>
          <w:ilvl w:val="1"/>
          <w:numId w:val="3"/>
        </w:numPr>
        <w:rPr/>
      </w:pPr>
      <w:r>
        <w:rPr/>
        <w:t>A pak je zde tlačítko na potvrzení výběru nastavení hry, které nás přenese do samotné hry.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Scoreboard: </w:t>
      </w:r>
    </w:p>
    <w:p>
      <w:pPr>
        <w:pStyle w:val="ListParagraph"/>
        <w:numPr>
          <w:ilvl w:val="1"/>
          <w:numId w:val="3"/>
        </w:numPr>
        <w:rPr/>
      </w:pPr>
      <w:r>
        <w:rPr/>
        <w:t>V tomto okně je zobrazeno pět nejlepších</w:t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3747135</wp:posOffset>
            </wp:positionH>
            <wp:positionV relativeFrom="paragraph">
              <wp:posOffset>30480</wp:posOffset>
            </wp:positionV>
            <wp:extent cx="1395095" cy="1418590"/>
            <wp:effectExtent l="0" t="0" r="0" b="0"/>
            <wp:wrapSquare wrapText="largest"/>
            <wp:docPr id="14" name="Obrázek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skóre, které se povedli nahrát. Skóre je bráno ze souboru kde jsou uloženy všechny skóre a v okně se pak nezobrazují duplicitní skóre.</w:t>
      </w:r>
    </w:p>
    <w:p>
      <w:pPr>
        <w:pStyle w:val="ListParagraph"/>
        <w:numPr>
          <w:ilvl w:val="1"/>
          <w:numId w:val="3"/>
        </w:numPr>
        <w:rPr/>
      </w:pPr>
      <w:r>
        <w:rPr/>
        <w:t>Dále je zde tlačítko, které nás vezme zpět do menu.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3726815</wp:posOffset>
            </wp:positionH>
            <wp:positionV relativeFrom="paragraph">
              <wp:posOffset>123190</wp:posOffset>
            </wp:positionV>
            <wp:extent cx="1511935" cy="1562100"/>
            <wp:effectExtent l="0" t="0" r="0" b="0"/>
            <wp:wrapSquare wrapText="largest"/>
            <wp:docPr id="15" name="Obrázek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Game:</w:t>
      </w:r>
    </w:p>
    <w:p>
      <w:pPr>
        <w:pStyle w:val="ListParagraph"/>
        <w:numPr>
          <w:ilvl w:val="1"/>
          <w:numId w:val="3"/>
        </w:numPr>
        <w:rPr/>
      </w:pPr>
      <w:r>
        <w:rPr/>
        <w:t>V tomto okně běží samotná hra a po smrti se automaticky přepne na další okno.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Score a Highest score:</w:t>
      </w:r>
    </w:p>
    <w:p>
      <w:pPr>
        <w:pStyle w:val="ListParagraph"/>
        <w:numPr>
          <w:ilvl w:val="1"/>
          <w:numId w:val="3"/>
        </w:numPr>
        <w:rPr/>
      </w:pPr>
      <w:r>
        <w:rPr/>
        <w:t>Zobrazují skóre přímo v průběhu hry, aby hráč věděl, jaké má skóre a jaké je ne</w:t>
      </w:r>
      <w:r>
        <w:rPr/>
        <w:t>j</w:t>
      </w:r>
      <w:r>
        <w:rPr/>
        <w:t>vyšší skóre které má překonat.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3503930</wp:posOffset>
            </wp:positionH>
            <wp:positionV relativeFrom="paragraph">
              <wp:posOffset>134620</wp:posOffset>
            </wp:positionV>
            <wp:extent cx="2372360" cy="899795"/>
            <wp:effectExtent l="0" t="0" r="0" b="0"/>
            <wp:wrapSquare wrapText="largest"/>
            <wp:docPr id="16" name="Obrázek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646430</wp:posOffset>
            </wp:positionH>
            <wp:positionV relativeFrom="paragraph">
              <wp:posOffset>187960</wp:posOffset>
            </wp:positionV>
            <wp:extent cx="2298065" cy="866775"/>
            <wp:effectExtent l="0" t="0" r="0" b="0"/>
            <wp:wrapSquare wrapText="largest"/>
            <wp:docPr id="17" name="Obrázek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End:</w:t>
      </w:r>
    </w:p>
    <w:p>
      <w:pPr>
        <w:pStyle w:val="ListParagraph"/>
        <w:numPr>
          <w:ilvl w:val="1"/>
          <w:numId w:val="3"/>
        </w:numPr>
        <w:rPr/>
      </w:pPr>
      <w:r>
        <w:rPr/>
        <w:t>Zobrazí se po smrti hada a jsou zde tlačítka na</w:t>
      </w: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3749675</wp:posOffset>
            </wp:positionH>
            <wp:positionV relativeFrom="paragraph">
              <wp:posOffset>4445</wp:posOffset>
            </wp:positionV>
            <wp:extent cx="1637665" cy="1657985"/>
            <wp:effectExtent l="0" t="0" r="0" b="0"/>
            <wp:wrapSquare wrapText="largest"/>
            <wp:docPr id="18" name="Obrázek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vypnutí celé hry, na restart hry a na přesunutí do menu.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1"/>
        <w:rPr/>
      </w:pPr>
      <w:bookmarkStart w:id="6" w:name="_Toc168140280"/>
      <w:r>
        <w:rPr>
          <w:b/>
          <w:bCs/>
        </w:rPr>
        <w:t>Manuá</w:t>
      </w:r>
      <w:r>
        <w:rPr/>
        <w:t>l</w:t>
      </w:r>
      <w:bookmarkEnd w:id="6"/>
    </w:p>
    <w:p>
      <w:pPr>
        <w:pStyle w:val="Normal"/>
        <w:rPr>
          <w:u w:val="none"/>
        </w:rPr>
      </w:pPr>
      <w:r>
        <w:rPr>
          <w:u w:val="none"/>
        </w:rPr>
        <w:t>Pohyb:</w:t>
      </w:r>
    </w:p>
    <w:p>
      <w:pPr>
        <w:pStyle w:val="Normal"/>
        <w:ind w:left="708"/>
        <w:rPr/>
      </w:pPr>
      <w:r>
        <w:rPr/>
        <w:t>W – změní pohyb hada nahoru, pokud není pohyb hada směrem dolů.</w:t>
      </w:r>
    </w:p>
    <w:p>
      <w:pPr>
        <w:pStyle w:val="Normal"/>
        <w:ind w:left="708"/>
        <w:rPr/>
      </w:pPr>
      <w:r>
        <w:rPr/>
        <w:t>S – změní pohyb hada dolů, pokud není pohyb hada směrem nahoru.</w:t>
      </w:r>
    </w:p>
    <w:p>
      <w:pPr>
        <w:pStyle w:val="Normal"/>
        <w:ind w:left="708"/>
        <w:rPr/>
      </w:pPr>
      <w:r>
        <w:rPr/>
        <w:t>A – změní pohyb hada doleva, pokud není pohyb hada směrem doprava.</w:t>
      </w:r>
    </w:p>
    <w:p>
      <w:pPr>
        <w:pStyle w:val="Normal"/>
        <w:ind w:left="708"/>
        <w:rPr/>
      </w:pPr>
      <w:r>
        <w:rPr/>
        <w:t xml:space="preserve">D – změní pohyb hada doprava, pokud není pohyb hada směrem doleva. </w:t>
      </w:r>
    </w:p>
    <w:p>
      <w:pPr>
        <w:pStyle w:val="Heading1"/>
        <w:rPr>
          <w:b/>
          <w:bCs/>
        </w:rPr>
      </w:pPr>
      <w:bookmarkStart w:id="7" w:name="_Toc168140281"/>
      <w:r>
        <w:rPr>
          <w:b/>
          <w:bCs/>
        </w:rPr>
        <w:t>Závěr</w:t>
      </w:r>
      <w:bookmarkEnd w:id="7"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Při programování mě nejvíce bavilo ps</w:t>
      </w:r>
      <w:r>
        <w:rPr>
          <w:rFonts w:cs="Calibri" w:cstheme="minorHAnsi"/>
        </w:rPr>
        <w:t>a</w:t>
      </w:r>
      <w:r>
        <w:rPr>
          <w:rFonts w:cs="Calibri" w:cstheme="minorHAnsi"/>
        </w:rPr>
        <w:t>ní kódu na samotn</w:t>
      </w:r>
      <w:r>
        <w:rPr>
          <w:rFonts w:cs="Calibri" w:cstheme="minorHAnsi"/>
        </w:rPr>
        <w:t>é funkčnosti</w:t>
      </w:r>
      <w:r>
        <w:rPr>
          <w:rFonts w:cs="Calibri" w:cstheme="minorHAnsi"/>
        </w:rPr>
        <w:t xml:space="preserve"> hada a kreslení všech obrázků použitých ve hře. </w:t>
      </w:r>
      <w:r>
        <w:rPr>
          <w:rFonts w:cs="Calibri" w:cstheme="minorHAnsi"/>
        </w:rPr>
        <w:t xml:space="preserve">Problém při vytváření hry bylo naprogramování AI, které se nepovedlo udělat do použitelného stavu a dále při kódování pohybu se nepovedlo ohlídat to, že se jde otočit přímo do protějšího směru, pokud hráč zatočí do jiné strany a než se had posune, tak hráč může rychle změnit směr do svého těla a zemře. </w:t>
      </w:r>
    </w:p>
    <w:p>
      <w:pPr>
        <w:pStyle w:val="Heading1"/>
        <w:numPr>
          <w:ilvl w:val="0"/>
          <w:numId w:val="0"/>
        </w:numPr>
        <w:ind w:hanging="432" w:left="432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rFonts w:cs="Calibri" w:cstheme="minorHAnsi"/>
        </w:rPr>
      </w:pPr>
      <w:r>
        <w:rPr>
          <w:rFonts w:cs="Calibri" w:cstheme="minorHAnsi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Segoe UI Emoji">
    <w:charset w:val="ee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2ca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480e61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" w:cs="" w:cstheme="majorBidi" w:eastAsiaTheme="majorEastAsia"/>
      <w:sz w:val="32"/>
      <w:szCs w:val="32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cb4423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051b1a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szCs w:val="24"/>
    </w:rPr>
  </w:style>
  <w:style w:type="paragraph" w:styleId="Heading4">
    <w:name w:val="Heading 4"/>
    <w:basedOn w:val="Normal"/>
    <w:next w:val="Normal"/>
    <w:link w:val="Nadpis4Char"/>
    <w:uiPriority w:val="9"/>
    <w:unhideWhenUsed/>
    <w:qFormat/>
    <w:rsid w:val="00b46b70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Nadpis5Char"/>
    <w:uiPriority w:val="9"/>
    <w:semiHidden/>
    <w:unhideWhenUsed/>
    <w:qFormat/>
    <w:rsid w:val="00b46b70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paragraph" w:styleId="Heading6">
    <w:name w:val="Heading 6"/>
    <w:basedOn w:val="Normal"/>
    <w:next w:val="Normal"/>
    <w:link w:val="Nadpis6Char"/>
    <w:uiPriority w:val="9"/>
    <w:semiHidden/>
    <w:unhideWhenUsed/>
    <w:qFormat/>
    <w:rsid w:val="00b46b70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7">
    <w:name w:val="Heading 7"/>
    <w:basedOn w:val="Normal"/>
    <w:next w:val="Normal"/>
    <w:link w:val="Nadpis7Char"/>
    <w:uiPriority w:val="9"/>
    <w:semiHidden/>
    <w:unhideWhenUsed/>
    <w:qFormat/>
    <w:rsid w:val="00b46b70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paragraph" w:styleId="Heading8">
    <w:name w:val="Heading 8"/>
    <w:basedOn w:val="Normal"/>
    <w:next w:val="Normal"/>
    <w:link w:val="Nadpis8Char"/>
    <w:uiPriority w:val="9"/>
    <w:semiHidden/>
    <w:unhideWhenUsed/>
    <w:qFormat/>
    <w:rsid w:val="00b46b70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Nadpis9Char"/>
    <w:uiPriority w:val="9"/>
    <w:semiHidden/>
    <w:unhideWhenUsed/>
    <w:qFormat/>
    <w:rsid w:val="00b46b70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215f4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15f43"/>
    <w:rPr>
      <w:color w:val="605E5C"/>
      <w:shd w:fill="E1DFDD" w:val="clear"/>
    </w:rPr>
  </w:style>
  <w:style w:type="character" w:styleId="Nadpis1Char" w:customStyle="1">
    <w:name w:val="Nadpis 1 Char"/>
    <w:basedOn w:val="DefaultParagraphFont"/>
    <w:uiPriority w:val="9"/>
    <w:qFormat/>
    <w:rsid w:val="00480e61"/>
    <w:rPr>
      <w:rFonts w:eastAsia="" w:cs="" w:cstheme="majorBidi" w:eastAsiaTheme="majorEastAsia"/>
      <w:sz w:val="32"/>
      <w:szCs w:val="32"/>
    </w:rPr>
  </w:style>
  <w:style w:type="character" w:styleId="Nadpis2Char" w:customStyle="1">
    <w:name w:val="Nadpis 2 Char"/>
    <w:basedOn w:val="DefaultParagraphFont"/>
    <w:uiPriority w:val="9"/>
    <w:qFormat/>
    <w:rsid w:val="00cb4423"/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character" w:styleId="Nadpis3Char" w:customStyle="1">
    <w:name w:val="Nadpis 3 Char"/>
    <w:basedOn w:val="DefaultParagraphFont"/>
    <w:uiPriority w:val="9"/>
    <w:qFormat/>
    <w:rsid w:val="00051b1a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Nadpis4Char" w:customStyle="1">
    <w:name w:val="Nadpis 4 Char"/>
    <w:basedOn w:val="DefaultParagraphFont"/>
    <w:uiPriority w:val="9"/>
    <w:qFormat/>
    <w:rsid w:val="00b46b70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Nadpis5Char" w:customStyle="1">
    <w:name w:val="Nadpis 5 Char"/>
    <w:basedOn w:val="DefaultParagraphFont"/>
    <w:uiPriority w:val="9"/>
    <w:semiHidden/>
    <w:qFormat/>
    <w:rsid w:val="00b46b7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character" w:styleId="Nadpis6Char" w:customStyle="1">
    <w:name w:val="Nadpis 6 Char"/>
    <w:basedOn w:val="DefaultParagraphFont"/>
    <w:uiPriority w:val="9"/>
    <w:semiHidden/>
    <w:qFormat/>
    <w:rsid w:val="00b46b70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Nadpis7Char" w:customStyle="1">
    <w:name w:val="Nadpis 7 Char"/>
    <w:basedOn w:val="DefaultParagraphFont"/>
    <w:uiPriority w:val="9"/>
    <w:semiHidden/>
    <w:qFormat/>
    <w:rsid w:val="00b46b70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character" w:styleId="Nadpis8Char" w:customStyle="1">
    <w:name w:val="Nadpis 8 Char"/>
    <w:basedOn w:val="DefaultParagraphFont"/>
    <w:uiPriority w:val="9"/>
    <w:semiHidden/>
    <w:qFormat/>
    <w:rsid w:val="00b46b70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Nadpis9Char" w:customStyle="1">
    <w:name w:val="Nadpis 9 Char"/>
    <w:basedOn w:val="DefaultParagraphFont"/>
    <w:uiPriority w:val="9"/>
    <w:semiHidden/>
    <w:qFormat/>
    <w:rsid w:val="00b46b70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8935d7"/>
    <w:rPr>
      <w:color w:themeColor="followedHyperlink" w:val="954F72"/>
      <w:u w:val="single"/>
    </w:rPr>
  </w:style>
  <w:style w:type="character" w:styleId="Odkaznarejstk">
    <w:name w:val="Odkaz na rejstřík"/>
    <w:qFormat/>
    <w:rPr/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56034"/>
    <w:pPr>
      <w:spacing w:before="0" w:after="160"/>
      <w:ind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770549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Heading">
    <w:name w:val="Index Heading"/>
    <w:basedOn w:val="Nadpis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a592b"/>
    <w:pPr>
      <w:numPr>
        <w:ilvl w:val="0"/>
        <w:numId w:val="0"/>
      </w:numPr>
      <w:outlineLvl w:val="9"/>
    </w:pPr>
    <w:rPr>
      <w:rFonts w:ascii="Calibri Light" w:hAnsi="Calibri Light" w:asciiTheme="majorHAnsi" w:hAnsiTheme="majorHAnsi"/>
      <w:color w:themeColor="accent1" w:themeShade="bf" w:val="2F5496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1a592b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566fe"/>
    <w:pPr>
      <w:spacing w:before="0" w:after="100"/>
      <w:ind w:left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842b46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  <w:lang w:eastAsia="cs-CZ"/>
    </w:rPr>
  </w:style>
  <w:style w:type="paragraph" w:styleId="TOC3">
    <w:name w:val="TOC 3"/>
    <w:basedOn w:val="Rejstk"/>
    <w:pPr/>
    <w:rPr/>
  </w:style>
  <w:style w:type="paragraph" w:styleId="TOC4">
    <w:name w:val="TOC 4"/>
    <w:basedOn w:val="Rejstk"/>
    <w:pPr/>
    <w:rPr/>
  </w:style>
  <w:style w:type="paragraph" w:styleId="TOC5">
    <w:name w:val="TOC 5"/>
    <w:basedOn w:val="Rejstk"/>
    <w:pPr/>
    <w:rPr/>
  </w:style>
  <w:style w:type="paragraph" w:styleId="TOC6">
    <w:name w:val="TOC 6"/>
    <w:basedOn w:val="Rejstk"/>
    <w:pPr/>
    <w:rPr/>
  </w:style>
  <w:style w:type="paragraph" w:styleId="TOC7">
    <w:name w:val="TOC 7"/>
    <w:basedOn w:val="Rejstk"/>
    <w:pPr/>
    <w:rPr/>
  </w:style>
  <w:style w:type="paragraph" w:styleId="TOC8">
    <w:name w:val="TOC 8"/>
    <w:basedOn w:val="Rejstk"/>
    <w:pPr/>
    <w:rPr/>
  </w:style>
  <w:style w:type="paragraph" w:styleId="TOC9">
    <w:name w:val="TOC 9"/>
    <w:basedOn w:val="Rejstk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8629-A691-4512-B2EC-670CA511532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LibreOffice/7.6.1.2$Windows_X86_64 LibreOffice_project/f5defcebd022c5bc36bbb79be232cb6926d8f674</Application>
  <AppVersion>15.0000</AppVersion>
  <Pages>5</Pages>
  <Words>536</Words>
  <Characters>2381</Characters>
  <CharactersWithSpaces>2826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2024-06-01T19:04:00Z</dcterms:created>
  <dc:creator>Míša Meitnerová</dc:creator>
  <dc:description/>
  <dc:language>cs-CZ</dc:language>
  <cp:lastModifiedBy/>
  <dcterms:modified xsi:type="dcterms:W3CDTF">2024-06-01T23:03:48Z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