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9" w:lineRule="auto"/>
        <w:ind w:left="3543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МИНИСТЕРСТВО НАУКИ И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3" w:lineRule="auto"/>
        <w:ind w:left="2324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" w:lineRule="auto"/>
        <w:ind w:right="323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ФЕДЕРАЛЬНОЕ ГОСУДАРСТВЕННОЕ БЮДЖЕТНОЕ ОБРАЗОВАТЕЛЬНОЕ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-355599</wp:posOffset>
                </wp:positionV>
                <wp:extent cx="6265165" cy="109347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13400" y="3233250"/>
                          <a:ext cx="6265165" cy="1093470"/>
                          <a:chOff x="2213400" y="3233250"/>
                          <a:chExt cx="6265200" cy="1104925"/>
                        </a:xfrm>
                      </wpg:grpSpPr>
                      <wpg:grpSp>
                        <wpg:cNvGrpSpPr/>
                        <wpg:grpSpPr>
                          <a:xfrm>
                            <a:off x="2213418" y="3233265"/>
                            <a:ext cx="6265165" cy="1093470"/>
                            <a:chOff x="0" y="0"/>
                            <a:chExt cx="6265165" cy="10934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65150" cy="109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093470"/>
                              <a:ext cx="6265165" cy="0"/>
                            </a:xfrm>
                            <a:custGeom>
                              <a:rect b="b" l="l" r="r" t="t"/>
                              <a:pathLst>
                                <a:path extrusionOk="0" h="120000" w="6265165">
                                  <a:moveTo>
                                    <a:pt x="0" y="0"/>
                                  </a:moveTo>
                                  <a:lnTo>
                                    <a:pt x="62651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28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0490" y="0"/>
                              <a:ext cx="1085088" cy="1063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-355599</wp:posOffset>
                </wp:positionV>
                <wp:extent cx="6265165" cy="1093470"/>
                <wp:effectExtent b="0" l="0" r="0" t="0"/>
                <wp:wrapNone/>
                <wp:docPr id="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5165" cy="1093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9" w:lineRule="auto"/>
        <w:ind w:left="420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9" w:lineRule="auto"/>
        <w:ind w:left="3712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«МОСКОВСКИЙ АВИАЦИОННЫЙ ИНСТИТУТ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58" w:lineRule="auto"/>
        <w:ind w:left="417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(национальный исследовательский университет)»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9" w:lineRule="auto"/>
        <w:ind w:left="70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center" w:leader="none" w:pos="1598"/>
          <w:tab w:val="right" w:leader="none" w:pos="10291"/>
        </w:tabs>
        <w:spacing w:after="103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none"/>
          <w:rtl w:val="0"/>
        </w:rPr>
        <w:tab/>
      </w:r>
      <w:r w:rsidDel="00000000" w:rsidR="00000000" w:rsidRPr="00000000">
        <w:rPr>
          <w:sz w:val="28"/>
          <w:szCs w:val="28"/>
          <w:u w:val="none"/>
          <w:rtl w:val="0"/>
        </w:rPr>
        <w:t xml:space="preserve">Институт № 3 </w:t>
        <w:tab/>
        <w:t xml:space="preserve">Кафедра № 301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4" w:lineRule="auto"/>
        <w:ind w:left="70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3" w:lineRule="auto"/>
        <w:ind w:left="69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1" w:lineRule="auto"/>
        <w:ind w:left="69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2" w:lineRule="auto"/>
        <w:ind w:left="69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5" w:lineRule="auto"/>
        <w:ind w:left="69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" w:line="397" w:lineRule="auto"/>
        <w:ind w:left="1705" w:right="170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 к выполнению лабораторной работы №2 по дисциплине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31" w:lineRule="auto"/>
        <w:ind w:left="1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31" w:lineRule="auto"/>
        <w:ind w:left="69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4" w:line="392" w:lineRule="auto"/>
        <w:ind w:left="6990" w:right="19" w:hanging="43.99999999999977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гр. М3О-201Б-22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5" w:lineRule="auto"/>
        <w:ind w:left="10" w:right="72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Барулёнкова С.Л.</w:t>
      </w:r>
    </w:p>
    <w:p w:rsidR="00000000" w:rsidDel="00000000" w:rsidP="00000000" w:rsidRDefault="00000000" w:rsidRPr="00000000" w14:paraId="00000014">
      <w:pPr>
        <w:spacing w:after="185" w:lineRule="auto"/>
        <w:ind w:left="10" w:right="72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Платонов С.А.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5" w:lineRule="auto"/>
        <w:ind w:left="10" w:right="72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Сухинин В.М.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5" w:lineRule="auto"/>
        <w:ind w:left="10" w:right="72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Успенская В.И.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5" w:lineRule="auto"/>
        <w:ind w:left="10" w:right="72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Устюжанина О.Д.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31" w:lineRule="auto"/>
        <w:ind w:left="10" w:right="72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Принял: ст. преподаватель кафедры 301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5" w:lineRule="auto"/>
        <w:ind w:right="14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34" w:lineRule="auto"/>
        <w:ind w:left="10" w:right="72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 Булычев Р.П.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31" w:lineRule="auto"/>
        <w:ind w:left="69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31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625" w:firstLine="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63" w:top="1133" w:left="852" w:right="763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2023</w:t>
      </w:r>
    </w:p>
    <w:p w:rsidR="00000000" w:rsidDel="00000000" w:rsidP="00000000" w:rsidRDefault="00000000" w:rsidRPr="00000000" w14:paraId="0000001F">
      <w:pPr>
        <w:pStyle w:val="Heading1"/>
        <w:spacing w:after="0" w:line="360" w:lineRule="auto"/>
        <w:ind w:left="17" w:firstLine="840"/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: Изучение графических возможностей системы Matlab, применение математических моделей, а также использование дифференцирования. Представление физических процессов при помощи библиотеки Simulink.</w:t>
      </w:r>
    </w:p>
    <w:p w:rsidR="00000000" w:rsidDel="00000000" w:rsidP="00000000" w:rsidRDefault="00000000" w:rsidRPr="00000000" w14:paraId="00000020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5" w:lineRule="auto"/>
        <w:ind w:right="1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ind w:left="20" w:firstLine="816"/>
        <w:jc w:val="left"/>
        <w:rPr/>
      </w:pPr>
      <w:r w:rsidDel="00000000" w:rsidR="00000000" w:rsidRPr="00000000">
        <w:rPr>
          <w:rtl w:val="0"/>
        </w:rPr>
        <w:t xml:space="preserve">Задание №1 </w:t>
      </w:r>
    </w:p>
    <w:p w:rsidR="00000000" w:rsidDel="00000000" w:rsidP="00000000" w:rsidRDefault="00000000" w:rsidRPr="00000000" w14:paraId="00000023">
      <w:pPr>
        <w:spacing w:after="144" w:line="360" w:lineRule="auto"/>
        <w:ind w:left="29" w:right="19" w:firstLine="81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уравнение движения твёрдого тела. Найти уравнение его скорости и ускорения и их графики в зависимости от времени. Уравнение положения тела задано на рисунке 1.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18"/>
          <w:szCs w:val="1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638810</wp:posOffset>
            </wp:positionH>
            <wp:positionV relativeFrom="margin">
              <wp:posOffset>3099435</wp:posOffset>
            </wp:positionV>
            <wp:extent cx="5269988" cy="285750"/>
            <wp:effectExtent b="0" l="0" r="0" t="0"/>
            <wp:wrapSquare wrapText="bothSides" distB="0" distT="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988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44" w:line="360" w:lineRule="auto"/>
        <w:ind w:left="29" w:right="19" w:firstLine="81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4" w:line="360" w:lineRule="auto"/>
        <w:ind w:left="29" w:right="1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Примечание к заданию 1</w:t>
      </w:r>
    </w:p>
    <w:p w:rsidR="00000000" w:rsidDel="00000000" w:rsidP="00000000" w:rsidRDefault="00000000" w:rsidRPr="00000000" w14:paraId="00000027">
      <w:pPr>
        <w:spacing w:after="144" w:line="360" w:lineRule="auto"/>
        <w:ind w:left="17" w:right="19" w:firstLine="8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варианта 1 имеются следующие входные данные: r = 0.15, c = 0.3.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52"/>
        <w:jc w:val="both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найти уравнения скорости и ускорения, необходимо продифференцировать уравнение положения тела: для нахождения уравнения скорости взять производную первого порядка, а для уравнения ускорения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— производную второго порядка. Данные методы известны из курса физики.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52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anchor allowOverlap="1" behindDoc="0" distB="0" distT="0" distL="118872" distR="118872" hidden="0" layoutInCell="1" locked="0" relativeHeight="0" simplePos="0">
            <wp:simplePos x="0" y="0"/>
            <wp:positionH relativeFrom="margin">
              <wp:posOffset>43498</wp:posOffset>
            </wp:positionH>
            <wp:positionV relativeFrom="margin">
              <wp:posOffset>5704205</wp:posOffset>
            </wp:positionV>
            <wp:extent cx="6534785" cy="1898015"/>
            <wp:effectExtent b="0" l="0" r="0" t="0"/>
            <wp:wrapSquare wrapText="bothSides" distB="0" distT="0" distL="118872" distR="118872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1898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Модель в Simulink представлена на рисунке 2.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5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2. Модель для задания №1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5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Здесь блоки с дифференцированием обозначены следующим образом: velocity(v) — нахождение уравнения скорости, acceleration (a) — нахождение уравнения ускорения, в то время как f = v(t) и f = a(t) — графики зависимости скорости и ускорения от времени соответственно (представлены на рисунках 3, 4).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anchor allowOverlap="1" behindDoc="0" distB="0" distT="0" distL="118872" distR="118872" hidden="0" layoutInCell="1" locked="0" relativeHeight="0" simplePos="0">
            <wp:simplePos x="0" y="0"/>
            <wp:positionH relativeFrom="margin">
              <wp:posOffset>933132</wp:posOffset>
            </wp:positionH>
            <wp:positionV relativeFrom="margin">
              <wp:posOffset>-192404</wp:posOffset>
            </wp:positionV>
            <wp:extent cx="4686300" cy="3754120"/>
            <wp:effectExtent b="0" l="0" r="0" t="0"/>
            <wp:wrapTopAndBottom distB="0" dist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54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3. График зависимости скорости от времени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anchor allowOverlap="1" behindDoc="0" distB="0" distT="0" distL="118872" distR="118872" hidden="0" layoutInCell="1" locked="0" relativeHeight="0" simplePos="0">
            <wp:simplePos x="0" y="0"/>
            <wp:positionH relativeFrom="margin">
              <wp:posOffset>933132</wp:posOffset>
            </wp:positionH>
            <wp:positionV relativeFrom="margin">
              <wp:posOffset>3877943</wp:posOffset>
            </wp:positionV>
            <wp:extent cx="4749165" cy="3348355"/>
            <wp:effectExtent b="0" l="0" r="0" t="0"/>
            <wp:wrapTopAndBottom distB="0" dist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3348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5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type w:val="nextPage"/>
          <w:pgSz w:h="16838" w:w="11906" w:orient="portrait"/>
          <w:pgMar w:bottom="1163" w:top="1133" w:left="852" w:right="763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4. График зависимости ускорения от времени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ind w:left="20" w:firstLine="81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030">
      <w:pPr>
        <w:pStyle w:val="Heading1"/>
        <w:spacing w:line="360" w:lineRule="auto"/>
        <w:ind w:left="20" w:firstLine="816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Построить траекторию полета тела. Начальная скорость V</w:t>
      </w:r>
      <w:r w:rsidDel="00000000" w:rsidR="00000000" w:rsidRPr="00000000">
        <w:rPr>
          <w:b w:val="0"/>
          <w:sz w:val="28"/>
          <w:szCs w:val="28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b w:val="0"/>
          <w:sz w:val="28"/>
          <w:szCs w:val="28"/>
          <w:u w:val="none"/>
          <w:vertAlign w:val="baseline"/>
          <w:rtl w:val="0"/>
        </w:rPr>
        <w:t xml:space="preserve"> под углом относительно Земли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  <w:rtl w:val="0"/>
        </w:rPr>
        <w:t xml:space="preserve">θ. Сопротивлением ветра пренебречь. Входные данные представлены на рисунке 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20" w:hanging="1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 Входные данные задачи №2 с условий к варианту 1</w:t>
      </w:r>
      <w:r w:rsidDel="00000000" w:rsidR="00000000" w:rsidRPr="00000000">
        <w:drawing>
          <wp:anchor allowOverlap="1" behindDoc="0" distB="0" distT="0" distL="118872" distR="118872" hidden="0" layoutInCell="1" locked="0" relativeHeight="0" simplePos="0">
            <wp:simplePos x="0" y="0"/>
            <wp:positionH relativeFrom="column">
              <wp:posOffset>1466822</wp:posOffset>
            </wp:positionH>
            <wp:positionV relativeFrom="paragraph">
              <wp:posOffset>76200</wp:posOffset>
            </wp:positionV>
            <wp:extent cx="3607118" cy="1669340"/>
            <wp:effectExtent b="0" l="0" r="0" t="0"/>
            <wp:wrapTopAndBottom distB="0" distT="0"/>
            <wp:docPr id="1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118" cy="1669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line="360" w:lineRule="auto"/>
        <w:ind w:left="20" w:firstLine="82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Построена при помощи блок-схемы в Simulink траектория полета тела (рис. 6), а также составлены основные уравнения, по которым строились графики. </w:t>
      </w:r>
    </w:p>
    <w:p w:rsidR="00000000" w:rsidDel="00000000" w:rsidP="00000000" w:rsidRDefault="00000000" w:rsidRPr="00000000" w14:paraId="00000033">
      <w:pPr>
        <w:spacing w:line="360" w:lineRule="auto"/>
        <w:ind w:left="20" w:firstLine="82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8872" distR="118872">
            <wp:extent cx="5654993" cy="4007907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993" cy="4007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20" w:firstLine="816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 Блок-схема к заданию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="360" w:lineRule="auto"/>
        <w:ind w:left="5" w:firstLine="8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Результирующая траектория полета построена на основе зависимости X и Y. Для того, чтобы отобразить траекторию, используется блок “x(t)_y(t) Graph”. Результат работы указанного блока представлен на рисунке 7. </w:t>
      </w:r>
      <w:r w:rsidDel="00000000" w:rsidR="00000000" w:rsidRPr="00000000">
        <w:drawing>
          <wp:anchor allowOverlap="1" behindDoc="0" distB="0" distT="0" distL="118872" distR="118872" hidden="0" layoutInCell="1" locked="0" relativeHeight="0" simplePos="0">
            <wp:simplePos x="0" y="0"/>
            <wp:positionH relativeFrom="column">
              <wp:posOffset>433360</wp:posOffset>
            </wp:positionH>
            <wp:positionV relativeFrom="paragraph">
              <wp:posOffset>933450</wp:posOffset>
            </wp:positionV>
            <wp:extent cx="5679758" cy="3300023"/>
            <wp:effectExtent b="0" l="0" r="0" t="0"/>
            <wp:wrapSquare wrapText="bothSides" distB="0" distT="0" distL="118872" distR="118872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9758" cy="33000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155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7. Траектория полета тела</w:t>
      </w:r>
    </w:p>
    <w:p w:rsidR="00000000" w:rsidDel="00000000" w:rsidP="00000000" w:rsidRDefault="00000000" w:rsidRPr="00000000" w14:paraId="00000037">
      <w:pPr>
        <w:spacing w:after="155" w:line="360" w:lineRule="auto"/>
        <w:ind w:left="-19" w:firstLine="86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Также, построен график зависимости скорости тела от некого времени t, а для того, чтобы отобразить данный график, необходимым являлось выбрать блок “graph v(t)”. Результат работы блок-схемы представлен на рисунке 8.  </w:t>
      </w:r>
    </w:p>
    <w:p w:rsidR="00000000" w:rsidDel="00000000" w:rsidP="00000000" w:rsidRDefault="00000000" w:rsidRPr="00000000" w14:paraId="00000038">
      <w:pPr>
        <w:spacing w:after="155" w:lineRule="auto"/>
        <w:ind w:left="5" w:firstLine="864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63" w:top="1133" w:left="852" w:right="763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8. График зависимости скорости от времени.</w:t>
      </w:r>
      <w:r w:rsidDel="00000000" w:rsidR="00000000" w:rsidRPr="00000000">
        <w:drawing>
          <wp:anchor allowOverlap="1" behindDoc="0" distB="0" distT="0" distL="118872" distR="118872" hidden="0" layoutInCell="1" locked="0" relativeHeight="0" simplePos="0">
            <wp:simplePos x="0" y="0"/>
            <wp:positionH relativeFrom="column">
              <wp:posOffset>795147</wp:posOffset>
            </wp:positionH>
            <wp:positionV relativeFrom="paragraph">
              <wp:posOffset>713</wp:posOffset>
            </wp:positionV>
            <wp:extent cx="4950143" cy="2829889"/>
            <wp:effectExtent b="0" l="0" r="0" t="0"/>
            <wp:wrapTopAndBottom distB="0" dist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0143" cy="28298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Задание №3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64"/>
        <w:jc w:val="both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ходе выполнения задания номер 3 рассматривалась математическая модель продольного движения самолета (рис. 9). При нем быстрое (угловое) движение происходит по угловой скорости ωz и углу атаки α, медленное (траекторное) движение – по скорости V и углу наклона траектории θ. В качестве входного сигнала используется отклонения руля высоты 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8872" distR="118872" hidden="0" layoutInCell="1" locked="0" relativeHeight="0" simplePos="0">
            <wp:simplePos x="0" y="0"/>
            <wp:positionH relativeFrom="column">
              <wp:posOffset>566710</wp:posOffset>
            </wp:positionH>
            <wp:positionV relativeFrom="paragraph">
              <wp:posOffset>1485900</wp:posOffset>
            </wp:positionV>
            <wp:extent cx="5405600" cy="1798000"/>
            <wp:effectExtent b="0" l="0" r="0" t="0"/>
            <wp:wrapTopAndBottom distB="0" dist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600" cy="179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64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96" w:line="360" w:lineRule="auto"/>
        <w:ind w:right="10" w:firstLine="82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9. Математическая модель продольного движения самолета</w:t>
      </w:r>
    </w:p>
    <w:p w:rsidR="00000000" w:rsidDel="00000000" w:rsidP="00000000" w:rsidRDefault="00000000" w:rsidRPr="00000000" w14:paraId="0000003D">
      <w:pPr>
        <w:spacing w:after="196" w:line="360" w:lineRule="auto"/>
        <w:ind w:right="10" w:firstLine="82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Данной модели соответствует следующая блок-схема (структурная схема),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anchor allowOverlap="1" behindDoc="0" distB="0" distT="0" distL="118872" distR="118872" hidden="0" layoutInCell="1" locked="0" relativeHeight="0" simplePos="0">
            <wp:simplePos x="0" y="0"/>
            <wp:positionH relativeFrom="margin">
              <wp:posOffset>81125</wp:posOffset>
            </wp:positionH>
            <wp:positionV relativeFrom="margin">
              <wp:posOffset>4662805</wp:posOffset>
            </wp:positionV>
            <wp:extent cx="6375718" cy="2707255"/>
            <wp:effectExtent b="0" l="0" r="0" t="0"/>
            <wp:wrapSquare wrapText="bothSides" distB="0" distT="0" distL="118872" distR="118872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5718" cy="2707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построенная в Simulink (рис. 10).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5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10. Схема, построенная в Simulink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52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Схема выше строилась аналогично той, что была предложена в файле с лабораторной работой с теми же числовыми данными.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5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5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блоке “servoprivod” представлена следующая цепь (рис. 11):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60" w:lineRule="auto"/>
        <w:ind w:left="0" w:right="0" w:firstLine="8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11. Маскированная подсистема. Блок “servoprivod”.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385128</wp:posOffset>
            </wp:positionH>
            <wp:positionV relativeFrom="paragraph">
              <wp:posOffset>123825</wp:posOffset>
            </wp:positionV>
            <wp:extent cx="5689283" cy="2156288"/>
            <wp:effectExtent b="0" l="0" r="0" t="0"/>
            <wp:wrapTopAndBottom distB="114300" distT="1143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283" cy="215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after="196" w:line="360" w:lineRule="auto"/>
        <w:ind w:right="10" w:firstLine="82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были построены графические модели выходов по данной математической модели. Они представлены на рисунках 12-19.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571663</wp:posOffset>
            </wp:positionH>
            <wp:positionV relativeFrom="paragraph">
              <wp:posOffset>698497</wp:posOffset>
            </wp:positionV>
            <wp:extent cx="5390558" cy="4308871"/>
            <wp:effectExtent b="0" l="0" r="0" t="0"/>
            <wp:wrapTopAndBottom distB="114300" distT="11430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558" cy="43088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after="196" w:line="360" w:lineRule="auto"/>
        <w:ind w:right="10" w:firstLine="82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12. График для значения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δB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2.61238</w:t>
      </w:r>
    </w:p>
    <w:p w:rsidR="00000000" w:rsidDel="00000000" w:rsidP="00000000" w:rsidRDefault="00000000" w:rsidRPr="00000000" w14:paraId="00000046">
      <w:pPr>
        <w:spacing w:after="196" w:line="360" w:lineRule="auto"/>
        <w:ind w:right="10" w:firstLine="82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13. График для значения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δB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-0.0748768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4603089</wp:posOffset>
            </wp:positionV>
            <wp:extent cx="4378643" cy="3472716"/>
            <wp:effectExtent b="0" l="0" r="0" t="0"/>
            <wp:wrapTopAndBottom distB="114300" distT="11430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643" cy="3472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114300</wp:posOffset>
            </wp:positionV>
            <wp:extent cx="4896137" cy="3747770"/>
            <wp:effectExtent b="0" l="0" r="0" t="0"/>
            <wp:wrapTopAndBottom distB="114300" distT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137" cy="3747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pacing w:after="0" w:line="360" w:lineRule="auto"/>
        <w:ind w:left="1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14. График для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ωz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-0.760979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left="10" w:firstLine="0"/>
        <w:jc w:val="center"/>
        <w:rPr>
          <w:rFonts w:ascii="Quattrocento Sans" w:cs="Quattrocento Sans" w:eastAsia="Quattrocento Sans" w:hAnsi="Quattrocento Sans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15. График для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-0.201116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944880</wp:posOffset>
            </wp:positionH>
            <wp:positionV relativeFrom="paragraph">
              <wp:posOffset>114300</wp:posOffset>
            </wp:positionV>
            <wp:extent cx="4798695" cy="3641072"/>
            <wp:effectExtent b="0" l="0" r="0" t="0"/>
            <wp:wrapTopAndBottom distB="114300" distT="11430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3641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981075</wp:posOffset>
            </wp:positionH>
            <wp:positionV relativeFrom="paragraph">
              <wp:posOffset>4381500</wp:posOffset>
            </wp:positionV>
            <wp:extent cx="4903470" cy="3918837"/>
            <wp:effectExtent b="0" l="0" r="0" t="0"/>
            <wp:wrapTopAndBottom distB="114300" distT="11430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3918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after="120" w:line="360" w:lineRule="auto"/>
        <w:ind w:left="1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Рисунок 16. График для M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superscript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 = -3.16401</w:t>
      </w:r>
    </w:p>
    <w:p w:rsidR="00000000" w:rsidDel="00000000" w:rsidP="00000000" w:rsidRDefault="00000000" w:rsidRPr="00000000" w14:paraId="0000004A">
      <w:pPr>
        <w:spacing w:after="120" w:line="360" w:lineRule="auto"/>
        <w:ind w:left="1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3048000</wp:posOffset>
            </wp:positionV>
            <wp:extent cx="5684703" cy="4317391"/>
            <wp:effectExtent b="0" l="0" r="0" t="0"/>
            <wp:wrapTopAndBottom distB="114300" distT="11430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703" cy="43173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after="120" w:line="360" w:lineRule="auto"/>
        <w:ind w:left="1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34475" cy="49657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475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Рисунок 17. График для 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subscript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superscript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 = 0.828486</w:t>
      </w:r>
    </w:p>
    <w:p w:rsidR="00000000" w:rsidDel="00000000" w:rsidP="00000000" w:rsidRDefault="00000000" w:rsidRPr="00000000" w14:paraId="0000004C">
      <w:pPr>
        <w:pStyle w:val="Heading1"/>
        <w:spacing w:line="360" w:lineRule="auto"/>
        <w:ind w:left="8" w:firstLine="842"/>
        <w:jc w:val="both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В ходе работы являлось необходимым построить амплитудно-фазовую характеристику (годограф), а также логарифмическую амплитудную и фазовую характеристики для системы. Они представлены на рисунках 18, 19 соответственно при помощи метода Model Linearizer. Представление графиков делалось при помощи следующих ресурсов: Bode Diagram с зависимыми характеристиками Phase (deg) и Magnitude (dB) по оси ординат и Frequency (rad/s) по оси абсцисс, Step Response с зависимыми характеристиками Amplitude и Time (seconds). </w:t>
      </w:r>
    </w:p>
    <w:p w:rsidR="00000000" w:rsidDel="00000000" w:rsidP="00000000" w:rsidRDefault="00000000" w:rsidRPr="00000000" w14:paraId="0000004D">
      <w:pPr>
        <w:spacing w:line="360" w:lineRule="auto"/>
        <w:ind w:firstLine="852"/>
        <w:jc w:val="both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20 представлены значения в выбранных произвольно точках на графике амплитудно-фазовых характеристик и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логарифмических амплитудных и фазовых характеристик для системы. Полученные данные применимы в исследовании системы на устойчивость и в исследовании ее запасов, так как это является классическим методом анализа линейных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360" w:lineRule="auto"/>
        <w:ind w:left="85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Рисунок 18. График с методом Bode Diagram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114300</wp:posOffset>
            </wp:positionV>
            <wp:extent cx="6534475" cy="3530600"/>
            <wp:effectExtent b="0" l="0" r="0" t="0"/>
            <wp:wrapTopAndBottom distB="114300" distT="11430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475" cy="353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34475" cy="36703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47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19. График с методом Step Response</w:t>
      </w:r>
    </w:p>
    <w:p w:rsidR="00000000" w:rsidDel="00000000" w:rsidP="00000000" w:rsidRDefault="00000000" w:rsidRPr="00000000" w14:paraId="00000050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534475" cy="3683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475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Рисунок 20. Амплитудно-фазовые характеристики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85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результаты в ходе Linearizer представлены на рисунках 21 (для Step Response) и 22-25 (для Body Diagram), они соответствуют результатам линеризации при Body Diagram и Step Response.</w:t>
      </w:r>
    </w:p>
    <w:p w:rsidR="00000000" w:rsidDel="00000000" w:rsidP="00000000" w:rsidRDefault="00000000" w:rsidRPr="00000000" w14:paraId="00000052">
      <w:pPr>
        <w:ind w:firstLine="85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8872" distR="118872">
            <wp:extent cx="5601970" cy="136779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136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21. Результаты для Step Response</w:t>
      </w:r>
    </w:p>
    <w:p w:rsidR="00000000" w:rsidDel="00000000" w:rsidP="00000000" w:rsidRDefault="00000000" w:rsidRPr="00000000" w14:paraId="00000054">
      <w:pPr>
        <w:ind w:firstLine="85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8872" distR="118872">
            <wp:extent cx="5682615" cy="10890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123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08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22. Результаты для Body Diagram 1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8872" distR="118872">
            <wp:extent cx="6534785" cy="71755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71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23. Результаты для Body Diagram 2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anchor allowOverlap="1" behindDoc="0" distB="0" distT="0" distL="118872" distR="118872" hidden="0" layoutInCell="1" locked="0" relativeHeight="0" simplePos="0">
            <wp:simplePos x="0" y="0"/>
            <wp:positionH relativeFrom="margin">
              <wp:posOffset>67310</wp:posOffset>
            </wp:positionH>
            <wp:positionV relativeFrom="margin">
              <wp:posOffset>1477645</wp:posOffset>
            </wp:positionV>
            <wp:extent cx="6047105" cy="721995"/>
            <wp:effectExtent b="0" l="0" r="0" t="0"/>
            <wp:wrapSquare wrapText="bothSides" distB="0" distT="0" distL="118872" distR="118872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721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24. Результаты для Body Diagram 3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anchor allowOverlap="1" behindDoc="0" distB="0" distT="0" distL="118872" distR="118872" hidden="0" layoutInCell="1" locked="0" relativeHeight="0" simplePos="0">
            <wp:simplePos x="0" y="0"/>
            <wp:positionH relativeFrom="margin">
              <wp:posOffset>52705</wp:posOffset>
            </wp:positionH>
            <wp:positionV relativeFrom="margin">
              <wp:posOffset>2543175</wp:posOffset>
            </wp:positionV>
            <wp:extent cx="5909310" cy="721995"/>
            <wp:effectExtent b="0" l="0" r="0" t="0"/>
            <wp:wrapSquare wrapText="bothSides" distB="0" distT="0" distL="118872" distR="118872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721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25. Результаты для Body Diagram 4</w:t>
      </w:r>
    </w:p>
    <w:p w:rsidR="00000000" w:rsidDel="00000000" w:rsidP="00000000" w:rsidRDefault="00000000" w:rsidRPr="00000000" w14:paraId="0000005D">
      <w:pPr>
        <w:pStyle w:val="Heading1"/>
        <w:spacing w:line="360" w:lineRule="auto"/>
        <w:ind w:left="0" w:firstLine="851"/>
        <w:jc w:val="both"/>
        <w:rPr/>
        <w:sectPr>
          <w:type w:val="nextPage"/>
          <w:pgSz w:h="16838" w:w="11906" w:orient="portrait"/>
          <w:pgMar w:bottom="1163" w:top="1133" w:left="852" w:right="763" w:header="720" w:footer="720"/>
        </w:sect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Представленные значения означают следующее: x1 и x2 являются величинами, которые описывают продольное движение самолета, y1 соответствует выходной сигнал системы, а u1 в свою очередь является управляющим сигналом.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left="0" w:firstLine="85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05F">
      <w:pPr>
        <w:spacing w:after="144" w:line="360" w:lineRule="auto"/>
        <w:ind w:left="11" w:right="19" w:firstLine="81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лабораторной работы №2 изучены способы задания определенных функций при помощи блочных схем в системе Matlab Simulink. Также, рассмотрены способы использования блоков и изучены методы запуска выходных данных в графическом виде. За основу построения блок-схем взяты полученные знания из прошлой лабораторной работы №1, посвященной построению графиков зависимостей в Matlab. В этой же работе одной из основополагающих задач является построить графики зависимостей при помощи Simulink, которые описывают работу линейных систем.</w:t>
      </w:r>
    </w:p>
    <w:p w:rsidR="00000000" w:rsidDel="00000000" w:rsidP="00000000" w:rsidRDefault="00000000" w:rsidRPr="00000000" w14:paraId="00000060">
      <w:pPr>
        <w:spacing w:after="144" w:line="360" w:lineRule="auto"/>
        <w:ind w:left="11" w:right="19" w:firstLine="81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работы рассматривался разнообразный функционал Simulink, осуществлялась работа с такими функциями, как step, gain, sum, clock, saturation, scope, XY graph. Также применялись функции, отвечающие за математические операции: sin, cos (для проведения тригонометрических операций), transfer fcn (для задания дробных выражений), sqrt (для взятия арифметического корня из выражения), math (для возведения в степень выражения), sum (для суммирования или вычитания соответственно переменных и выражений). Математические функции необходимы для построения аналитической системы (т.е. графических зависимостей). Также для выполнения работы необходимо знать основы общей физики для исследования скорости и ускорения тела. Основный аппарат физики применялся для исследования математической модели продольного движения самолета. </w:t>
      </w:r>
    </w:p>
    <w:sectPr>
      <w:type w:val="nextPage"/>
      <w:pgSz w:h="16838" w:w="11906" w:orient="portrait"/>
      <w:pgMar w:bottom="1163" w:top="1133" w:left="852" w:right="76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1" w:before="0" w:line="259" w:lineRule="auto"/>
      <w:ind w:left="86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" w:before="0" w:line="259" w:lineRule="auto"/>
      <w:ind w:left="10" w:right="86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5b9bd5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5b9bd5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e4d78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1e4d78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5b9bd5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333f4f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5b9bd5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2.png"/><Relationship Id="rId21" Type="http://schemas.openxmlformats.org/officeDocument/2006/relationships/image" Target="media/image8.png"/><Relationship Id="rId24" Type="http://schemas.openxmlformats.org/officeDocument/2006/relationships/image" Target="media/image19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1.png"/><Relationship Id="rId25" Type="http://schemas.openxmlformats.org/officeDocument/2006/relationships/image" Target="media/image16.png"/><Relationship Id="rId28" Type="http://schemas.openxmlformats.org/officeDocument/2006/relationships/image" Target="media/image1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13.png"/><Relationship Id="rId7" Type="http://schemas.openxmlformats.org/officeDocument/2006/relationships/image" Target="media/image27.png"/><Relationship Id="rId8" Type="http://schemas.openxmlformats.org/officeDocument/2006/relationships/image" Target="media/image11.png"/><Relationship Id="rId31" Type="http://schemas.openxmlformats.org/officeDocument/2006/relationships/image" Target="media/image22.png"/><Relationship Id="rId30" Type="http://schemas.openxmlformats.org/officeDocument/2006/relationships/image" Target="media/image25.png"/><Relationship Id="rId11" Type="http://schemas.openxmlformats.org/officeDocument/2006/relationships/image" Target="media/image23.png"/><Relationship Id="rId10" Type="http://schemas.openxmlformats.org/officeDocument/2006/relationships/image" Target="media/image14.png"/><Relationship Id="rId32" Type="http://schemas.openxmlformats.org/officeDocument/2006/relationships/image" Target="media/image5.png"/><Relationship Id="rId13" Type="http://schemas.openxmlformats.org/officeDocument/2006/relationships/image" Target="media/image18.png"/><Relationship Id="rId12" Type="http://schemas.openxmlformats.org/officeDocument/2006/relationships/image" Target="media/image26.png"/><Relationship Id="rId15" Type="http://schemas.openxmlformats.org/officeDocument/2006/relationships/image" Target="media/image17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15.png"/><Relationship Id="rId19" Type="http://schemas.openxmlformats.org/officeDocument/2006/relationships/image" Target="media/image4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