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pStyle w:val="Title"/>
        <w:bidi/>
      </w:pPr>
      <w:r>
        <w:t>Operations Store — API &amp; Event Contract v0.1</w:t>
      </w:r>
    </w:p>
    <w:p>
      <w:pPr>
        <w:jc w:val="right"/>
        <w:bidi/>
      </w:pPr>
      <w:r>
        <w:rPr>
          <w:b/>
        </w:rPr>
        <w:t>Consumer/Producer alignment · contract-first starter</w:t>
      </w:r>
    </w:p>
    <w:p>
      <w:pPr>
        <w:jc w:val="right"/>
        <w:bidi/>
      </w:pPr>
      <w:r>
        <w:t>SIGMA · Operations Store · Execution Pack · August 2026</w:t>
      </w:r>
    </w:p>
    <w:p>
      <w:pPr>
        <w:pStyle w:val="Heading1"/>
        <w:jc w:val="right"/>
        <w:bidi/>
      </w:pPr>
      <w:r>
        <w:t>1. API Principles</w:t>
      </w:r>
    </w:p>
    <w:p>
      <w:pPr>
        <w:pStyle w:val="ListBullet"/>
        <w:jc w:val="right"/>
        <w:bidi/>
      </w:pPr>
      <w:r>
        <w:t>Contract-first and versioned.</w:t>
      </w:r>
    </w:p>
    <w:p>
      <w:pPr>
        <w:pStyle w:val="ListBullet"/>
        <w:jc w:val="right"/>
        <w:bidi/>
      </w:pPr>
      <w:r>
        <w:t>Single Operation Fetch is a first-class read use case.</w:t>
      </w:r>
    </w:p>
    <w:p>
      <w:pPr>
        <w:pStyle w:val="ListBullet"/>
        <w:jc w:val="right"/>
        <w:bidi/>
      </w:pPr>
      <w:r>
        <w:t>Consumers do not integrate directly with professional sources to reconstruct the Operation.</w:t>
      </w:r>
    </w:p>
    <w:p>
      <w:pPr>
        <w:pStyle w:val="ListBullet"/>
        <w:jc w:val="right"/>
        <w:bidi/>
      </w:pPr>
      <w:r>
        <w:t>Commander Experience may fetch factual state; cross-domain synthesis belongs to Context &amp; Meaning.</w:t>
      </w:r>
    </w:p>
    <w:p>
      <w:pPr>
        <w:pStyle w:val="ListBullet"/>
        <w:jc w:val="right"/>
        <w:bidi/>
      </w:pPr>
      <w:r>
        <w:t>Writes are idempotent where retry is expected.</w:t>
      </w:r>
    </w:p>
    <w:p>
      <w:pPr>
        <w:pStyle w:val="ListBullet"/>
        <w:jc w:val="right"/>
        <w:bidi/>
      </w:pPr>
      <w:r>
        <w:t>External projection APIs/events require provenance and source timestamps.</w:t>
      </w:r>
    </w:p>
    <w:p>
      <w:pPr>
        <w:pStyle w:val="Heading1"/>
        <w:jc w:val="right"/>
        <w:bidi/>
      </w:pPr>
      <w:r>
        <w:t>2. Initial REST Surface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17324D"/>
          </w:tcPr>
          <w:p>
            <w:pPr>
              <w:jc w:val="right"/>
              <w:bidi/>
            </w:pPr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2664"/>
            <w:vAlign w:val="top"/>
            <w:shd w:fill="17324D"/>
          </w:tcPr>
          <w:p>
            <w:pPr>
              <w:jc w:val="right"/>
              <w:bidi/>
            </w:pPr>
            <w:r/>
            <w:r>
              <w:rPr>
                <w:b/>
                <w:color w:val="FFFFFF"/>
                <w:sz w:val="17"/>
              </w:rPr>
              <w:t>Path</w:t>
            </w:r>
          </w:p>
        </w:tc>
        <w:tc>
          <w:tcPr>
            <w:tcW w:type="dxa" w:w="2664"/>
            <w:vAlign w:val="top"/>
            <w:shd w:fill="17324D"/>
          </w:tcPr>
          <w:p>
            <w:pPr>
              <w:jc w:val="right"/>
              <w:bidi/>
            </w:pPr>
            <w:r/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2664"/>
            <w:vAlign w:val="top"/>
            <w:shd w:fill="17324D"/>
          </w:tcPr>
          <w:p>
            <w:pPr>
              <w:jc w:val="right"/>
              <w:bidi/>
            </w:pPr>
            <w:r/>
            <w:r>
              <w:rPr>
                <w:b/>
                <w:color w:val="FFFFFF"/>
                <w:sz w:val="17"/>
              </w:rPr>
              <w:t>Minimum response/request</w:t>
            </w:r>
          </w:p>
        </w:tc>
      </w:tr>
      <w:tr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/v1/operations</w:t>
            </w:r>
          </w:p>
        </w:tc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Create Operation</w:t>
            </w:r>
          </w:p>
        </w:tc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operation_id, name, objective?, owner, planned time, lifecycle</w:t>
            </w:r>
          </w:p>
        </w:tc>
      </w:tr>
      <w:tr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PATCH</w:t>
            </w:r>
          </w:p>
        </w:tc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/v1/operations/{operation_id}</w:t>
            </w:r>
          </w:p>
        </w:tc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Update owned Operation state</w:t>
            </w:r>
          </w:p>
        </w:tc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changed owned fields + version</w:t>
            </w:r>
          </w:p>
        </w:tc>
      </w:tr>
      <w:tr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/v1/operations/{operation_id}</w:t>
            </w:r>
          </w:p>
        </w:tc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Canonical Operation</w:t>
            </w:r>
          </w:p>
        </w:tc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identity, lifecycle, plan, planned/actual summary</w:t>
            </w:r>
          </w:p>
        </w:tc>
      </w:tr>
      <w:tr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/v1/operations/{operation_id}/context</w:t>
            </w:r>
          </w:p>
        </w:tc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Single Operation Fetch</w:t>
            </w:r>
          </w:p>
        </w:tc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activities, milestones, dependencies, artifact/entity projections, geo refs, source/freshness</w:t>
            </w:r>
          </w:p>
        </w:tc>
      </w:tr>
      <w:tr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/v1/operations/{operation_id}/activities</w:t>
            </w:r>
          </w:p>
        </w:tc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Create Activity</w:t>
            </w:r>
          </w:p>
        </w:tc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activity fields</w:t>
            </w:r>
          </w:p>
        </w:tc>
      </w:tr>
      <w:tr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PATCH</w:t>
            </w:r>
          </w:p>
        </w:tc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/v1/activities/{activity_id}</w:t>
            </w:r>
          </w:p>
        </w:tc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Update Activity</w:t>
            </w:r>
          </w:p>
        </w:tc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owned fields + version</w:t>
            </w:r>
          </w:p>
        </w:tc>
      </w:tr>
      <w:tr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PUT</w:t>
            </w:r>
          </w:p>
        </w:tc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/v1/operations/{operation_id}/projections/{type}/{source_entity_id}</w:t>
            </w:r>
          </w:p>
        </w:tc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Upsert external projection</w:t>
            </w:r>
          </w:p>
        </w:tc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source envelope + factual payload</w:t>
            </w:r>
          </w:p>
        </w:tc>
      </w:tr>
      <w:tr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/v1/operations/{operation_id}/snapshots</w:t>
            </w:r>
          </w:p>
        </w:tc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List decision/state snapshots</w:t>
            </w:r>
          </w:p>
        </w:tc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snapshot metadata</w:t>
            </w:r>
          </w:p>
        </w:tc>
      </w:tr>
      <w:tr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/v1/operations/{operation_id}/snapshots</w:t>
            </w:r>
          </w:p>
        </w:tc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Capture snapshot</w:t>
            </w:r>
          </w:p>
        </w:tc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decision_type, actor, relevant state scope</w:t>
            </w:r>
          </w:p>
        </w:tc>
      </w:tr>
      <w:tr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/v1/operations/{operation_id}/audit</w:t>
            </w:r>
          </w:p>
        </w:tc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Trace meaningful changes</w:t>
            </w:r>
          </w:p>
        </w:tc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actor/source/time/change metadata</w:t>
            </w:r>
          </w:p>
        </w:tc>
      </w:tr>
    </w:tbl>
    <w:p>
      <w:pPr>
        <w:pStyle w:val="Heading1"/>
        <w:jc w:val="right"/>
        <w:bidi/>
      </w:pPr>
      <w:r>
        <w:t>3. External Projection Envelope</w:t>
      </w:r>
    </w:p>
    <w:p>
      <w:pPr>
        <w:jc w:val="right"/>
        <w:bidi/>
      </w:pPr>
      <w:r>
        <w:rPr>
          <w:rFonts w:ascii="Courier New" w:hAnsi="Courier New"/>
          <w:sz w:val="17"/>
        </w:rPr>
        <w:t>{</w:t>
        <w:br/>
        <w:t xml:space="preserve">  "event_id": "optional-for-api-required-for-event",</w:t>
        <w:br/>
        <w:t xml:space="preserve">  "operation_id": "OP-123",</w:t>
        <w:br/>
        <w:t xml:space="preserve">  "source_system": "SOURCE_NAME",</w:t>
        <w:br/>
        <w:t xml:space="preserve">  "source_entity_id": "SRC-456",</w:t>
        <w:br/>
        <w:t xml:space="preserve">  "entity_type": "approval|artifact|force|execution",</w:t>
        <w:br/>
        <w:t xml:space="preserve">  "source_updated_at": "ISO-8601",</w:t>
        <w:br/>
        <w:t xml:space="preserve">  "schema_version": "1.0",</w:t>
        <w:br/>
        <w:t xml:space="preserve">  "payload": { "...": "domain factual state" }</w:t>
        <w:br/>
        <w:t>}</w:t>
      </w:r>
    </w:p>
    <w:p>
      <w:pPr>
        <w:pStyle w:val="Heading1"/>
        <w:jc w:val="right"/>
        <w:bidi/>
      </w:pPr>
      <w:r>
        <w:t>4. Domain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17324D"/>
          </w:tcPr>
          <w:p>
            <w:pPr>
              <w:jc w:val="right"/>
              <w:bidi/>
            </w:pPr>
            <w:r/>
            <w:r>
              <w:rPr>
                <w:b/>
                <w:color w:val="FFFFFF"/>
                <w:sz w:val="17"/>
              </w:rPr>
              <w:t>Event</w:t>
            </w:r>
          </w:p>
        </w:tc>
        <w:tc>
          <w:tcPr>
            <w:tcW w:type="dxa" w:w="3552"/>
            <w:vAlign w:val="top"/>
            <w:shd w:fill="17324D"/>
          </w:tcPr>
          <w:p>
            <w:pPr>
              <w:jc w:val="right"/>
              <w:bidi/>
            </w:pPr>
            <w:r/>
            <w:r>
              <w:rPr>
                <w:b/>
                <w:color w:val="FFFFFF"/>
                <w:sz w:val="17"/>
              </w:rPr>
              <w:t>When</w:t>
            </w:r>
          </w:p>
        </w:tc>
        <w:tc>
          <w:tcPr>
            <w:tcW w:type="dxa" w:w="3552"/>
            <w:vAlign w:val="top"/>
            <w:shd w:fill="17324D"/>
          </w:tcPr>
          <w:p>
            <w:pPr>
              <w:jc w:val="right"/>
              <w:bidi/>
            </w:pPr>
            <w:r/>
            <w:r>
              <w:rPr>
                <w:b/>
                <w:color w:val="FFFFFF"/>
                <w:sz w:val="17"/>
              </w:rPr>
              <w:t>Payload minimum</w:t>
            </w:r>
          </w:p>
        </w:tc>
      </w:tr>
      <w:tr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OperationCreated</w:t>
            </w:r>
          </w:p>
        </w:tc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canonical Operation created</w:t>
            </w:r>
          </w:p>
        </w:tc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event_id, operation_id, occurred_at, version</w:t>
            </w:r>
          </w:p>
        </w:tc>
      </w:tr>
      <w:tr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OperationUpdated</w:t>
            </w:r>
          </w:p>
        </w:tc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meaningful owned fields changed</w:t>
            </w:r>
          </w:p>
        </w:tc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changed_fields, version</w:t>
            </w:r>
          </w:p>
        </w:tc>
      </w:tr>
      <w:tr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OperationStatusChanged</w:t>
            </w:r>
          </w:p>
        </w:tc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lifecycle status changed</w:t>
            </w:r>
          </w:p>
        </w:tc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from/to, actor, occurred_at</w:t>
            </w:r>
          </w:p>
        </w:tc>
      </w:tr>
      <w:tr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ActivityChanged</w:t>
            </w:r>
          </w:p>
        </w:tc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activity created/updated/status changed</w:t>
            </w:r>
          </w:p>
        </w:tc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activity_id, change_type</w:t>
            </w:r>
          </w:p>
        </w:tc>
      </w:tr>
      <w:tr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PlanChanged</w:t>
            </w:r>
          </w:p>
        </w:tc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planned timeline/milestone/dependency changed</w:t>
            </w:r>
          </w:p>
        </w:tc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change summary + version</w:t>
            </w:r>
          </w:p>
        </w:tc>
      </w:tr>
      <w:tr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ActualStateChanged</w:t>
            </w:r>
          </w:p>
        </w:tc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observed/actual state materially changed</w:t>
            </w:r>
          </w:p>
        </w:tc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source + changed fields</w:t>
            </w:r>
          </w:p>
        </w:tc>
      </w:tr>
      <w:tr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ExternalProjectionChanged</w:t>
            </w:r>
          </w:p>
        </w:tc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materialized external projection changed</w:t>
            </w:r>
          </w:p>
        </w:tc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projection type/id, source, source_updated_at</w:t>
            </w:r>
          </w:p>
        </w:tc>
      </w:tr>
      <w:tr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ArtifactStatusChanged</w:t>
            </w:r>
          </w:p>
        </w:tc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artifact factual status changed</w:t>
            </w:r>
          </w:p>
        </w:tc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artifact ref/type, from/to, source</w:t>
            </w:r>
          </w:p>
        </w:tc>
      </w:tr>
      <w:tr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ApprovalStatusChanged</w:t>
            </w:r>
          </w:p>
        </w:tc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approval factual status changed</w:t>
            </w:r>
          </w:p>
        </w:tc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approval ref, from/to, source</w:t>
            </w:r>
          </w:p>
        </w:tc>
      </w:tr>
      <w:tr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DependencyChanged</w:t>
            </w:r>
          </w:p>
        </w:tc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dependency created/changed/removed</w:t>
            </w:r>
          </w:p>
        </w:tc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dependency id/type/status</w:t>
            </w:r>
          </w:p>
        </w:tc>
      </w:tr>
      <w:tr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DecisionSnapshotCreated</w:t>
            </w:r>
          </w:p>
        </w:tc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snapshot persisted</w:t>
            </w:r>
          </w:p>
        </w:tc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snapshot_id, decision_type, captured_at</w:t>
            </w:r>
          </w:p>
        </w:tc>
      </w:tr>
    </w:tbl>
    <w:p>
      <w:pPr>
        <w:pStyle w:val="Heading1"/>
        <w:jc w:val="right"/>
        <w:bidi/>
      </w:pPr>
      <w:r>
        <w:t>5. Event Rules</w:t>
      </w:r>
    </w:p>
    <w:p>
      <w:pPr>
        <w:pStyle w:val="ListBullet"/>
        <w:jc w:val="right"/>
        <w:bidi/>
      </w:pPr>
      <w:r>
        <w:t>At-least-once delivery must be assumed unless infrastructure guarantees otherwise; consumers use event_id/version for idempotency.</w:t>
      </w:r>
    </w:p>
    <w:p>
      <w:pPr>
        <w:pStyle w:val="ListBullet"/>
        <w:jc w:val="right"/>
        <w:bidi/>
      </w:pPr>
      <w:r>
        <w:t>Events carry change metadata, not an uncontrolled full copy of the aggregate.</w:t>
      </w:r>
    </w:p>
    <w:p>
      <w:pPr>
        <w:pStyle w:val="ListBullet"/>
        <w:jc w:val="right"/>
        <w:bidi/>
      </w:pPr>
      <w:r>
        <w:t>Context &amp; Meaning can fetch full Operation state after receiving an event.</w:t>
      </w:r>
    </w:p>
    <w:p>
      <w:pPr>
        <w:pStyle w:val="ListBullet"/>
        <w:jc w:val="right"/>
        <w:bidi/>
      </w:pPr>
      <w:r>
        <w:t>Out-of-order external events are evaluated using source_updated_at/source version.</w:t>
      </w:r>
    </w:p>
    <w:p>
      <w:pPr>
        <w:pStyle w:val="ListBullet"/>
        <w:jc w:val="right"/>
        <w:bidi/>
      </w:pPr>
      <w:r>
        <w:t>No event named ReadinessChanged in v0.1; factual entity/artifact changes are emitted instead.</w:t>
      </w:r>
    </w:p>
    <w:p>
      <w:pPr>
        <w:pStyle w:val="Heading1"/>
        <w:jc w:val="right"/>
        <w:bidi/>
      </w:pPr>
      <w:r>
        <w:t>6. Error Semantics</w:t>
      </w:r>
    </w:p>
    <w:p>
      <w:pPr>
        <w:pStyle w:val="ListBullet"/>
        <w:jc w:val="right"/>
        <w:bidi/>
      </w:pPr>
      <w:r>
        <w:t>409 for optimistic concurrency/conflicting version where relevant.</w:t>
      </w:r>
    </w:p>
    <w:p>
      <w:pPr>
        <w:pStyle w:val="ListBullet"/>
        <w:jc w:val="right"/>
        <w:bidi/>
      </w:pPr>
      <w:r>
        <w:t>422 for domain validation failure.</w:t>
      </w:r>
    </w:p>
    <w:p>
      <w:pPr>
        <w:pStyle w:val="ListBullet"/>
        <w:jc w:val="right"/>
        <w:bidi/>
      </w:pPr>
      <w:r>
        <w:t>External source conflict never silently overwrites owned planned fields.</w:t>
      </w:r>
    </w:p>
    <w:p>
      <w:pPr>
        <w:pStyle w:val="ListBullet"/>
        <w:jc w:val="right"/>
        <w:bidi/>
      </w:pPr>
      <w:r>
        <w:t>Unknown operation_id on external projection is rejected/quarantined according to integration runbook; no probabilistic auto-linking.</w:t>
      </w:r>
    </w:p>
    <w:p>
      <w:pPr>
        <w:pStyle w:val="ListBullet"/>
        <w:jc w:val="right"/>
        <w:bidi/>
      </w:pPr>
      <w:r>
        <w:t>Stale data is a state/metadata condition, not necessarily an API error.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