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0"/>
        <w:jc w:val="center"/>
        <w:rPr>
          <w:sz w:val="36"/>
          <w:szCs w:val="36"/>
        </w:rPr>
      </w:pPr>
      <w:r>
        <w:rPr>
          <w:color w:val="333333"/>
          <w:sz w:val="36"/>
          <w:szCs w:val="36"/>
        </w:rPr>
        <w:t>АГЕНТСКИЙ ДОГОВОР</w:t>
      </w:r>
    </w:p>
    <w:p>
      <w:pPr>
        <w:pStyle w:val="Normal"/>
        <w:bidi w:val="0"/>
        <w:spacing w:lineRule="auto" w:line="360" w:before="0" w:after="0"/>
        <w:jc w:val="center"/>
        <w:rPr>
          <w:b w:val="false"/>
          <w:bCs w:val="false"/>
          <w:sz w:val="32"/>
          <w:szCs w:val="32"/>
        </w:rPr>
      </w:pPr>
      <w:r>
        <w:rPr>
          <w:b w:val="false"/>
          <w:bCs w:val="false"/>
          <w:color w:val="333333"/>
          <w:spacing w:val="0"/>
          <w:sz w:val="32"/>
          <w:szCs w:val="32"/>
        </w:rPr>
        <w:t>на совершение действий по поиску покупателей</w:t>
      </w:r>
    </w:p>
    <w:p>
      <w:pPr>
        <w:pStyle w:val="Normal"/>
        <w:bidi w:val="0"/>
        <w:jc w:val="left"/>
        <w:rPr/>
      </w:pPr>
      <w:r>
        <w:rPr/>
      </w:r>
    </w:p>
    <w:p>
      <w:pPr>
        <w:pStyle w:val="Normal"/>
        <w:bidi w:val="0"/>
        <w:jc w:val="left"/>
        <w:rPr/>
      </w:pPr>
      <w:r>
        <w:rPr>
          <w:color w:val="333333"/>
          <w:sz w:val="20"/>
          <w:szCs w:val="20"/>
        </w:rPr>
        <w:t xml:space="preserve"> </w:t>
      </w:r>
    </w:p>
    <w:tbl>
      <w:tblPr>
        <w:tblW w:w="9135" w:type="dxa"/>
        <w:jc w:val="left"/>
        <w:tblInd w:w="0" w:type="dxa"/>
        <w:tblLayout w:type="fixed"/>
        <w:tblCellMar>
          <w:top w:w="0" w:type="dxa"/>
          <w:left w:w="108" w:type="dxa"/>
          <w:bottom w:w="0" w:type="dxa"/>
          <w:right w:w="108" w:type="dxa"/>
        </w:tblCellMar>
      </w:tblPr>
      <w:tblGrid>
        <w:gridCol w:w="5000"/>
        <w:gridCol w:w="4135"/>
      </w:tblGrid>
      <w:tr>
        <w:trPr/>
        <w:tc>
          <w:tcPr>
            <w:tcW w:w="5000" w:type="dxa"/>
            <w:tcBorders>
              <w:top w:val="single" w:sz="6" w:space="0" w:color="FFFFFF"/>
              <w:left w:val="single" w:sz="6" w:space="0" w:color="FFFFFF"/>
              <w:bottom w:val="single" w:sz="6" w:space="0" w:color="FFFFFF"/>
              <w:right w:val="single" w:sz="6" w:space="0" w:color="FFFFFF"/>
            </w:tcBorders>
          </w:tcPr>
          <w:p>
            <w:pPr>
              <w:pStyle w:val="Normal"/>
              <w:widowControl w:val="false"/>
              <w:bidi w:val="0"/>
              <w:spacing w:lineRule="auto" w:line="360" w:before="0" w:after="0"/>
              <w:jc w:val="left"/>
              <w:rPr>
                <w:color w:val="auto"/>
                <w:sz w:val="24"/>
                <w:szCs w:val="24"/>
                <w:u w:val="single"/>
              </w:rPr>
            </w:pPr>
            <w:r>
              <w:rPr>
                <w:color w:val="auto"/>
                <w:spacing w:val="0"/>
                <w:sz w:val="24"/>
                <w:szCs w:val="24"/>
                <w:u w:val="single"/>
              </w:rPr>
              <w:t xml:space="preserve">г. </w:t>
            </w:r>
            <w:r>
              <w:rPr>
                <w:color w:val="auto"/>
                <w:spacing w:val="0"/>
                <w:sz w:val="24"/>
                <w:szCs w:val="24"/>
                <w:u w:val="single"/>
              </w:rPr>
              <w:t>${city}</w:t>
            </w:r>
          </w:p>
        </w:tc>
        <w:tc>
          <w:tcPr>
            <w:tcW w:w="4135" w:type="dxa"/>
            <w:tcBorders>
              <w:top w:val="single" w:sz="6" w:space="0" w:color="FFFFFF"/>
              <w:left w:val="single" w:sz="6" w:space="0" w:color="FFFFFF"/>
              <w:bottom w:val="single" w:sz="6" w:space="0" w:color="FFFFFF"/>
              <w:right w:val="single" w:sz="6" w:space="0" w:color="FFFFFF"/>
            </w:tcBorders>
          </w:tcPr>
          <w:p>
            <w:pPr>
              <w:pStyle w:val="Normal"/>
              <w:widowControl w:val="false"/>
              <w:bidi w:val="0"/>
              <w:spacing w:lineRule="auto" w:line="360" w:before="0" w:after="0"/>
              <w:jc w:val="right"/>
              <w:rPr>
                <w:color w:val="auto"/>
                <w:sz w:val="24"/>
                <w:szCs w:val="24"/>
                <w:u w:val="single"/>
              </w:rPr>
            </w:pPr>
            <w:r>
              <w:rPr>
                <w:color w:val="auto"/>
                <w:spacing w:val="0"/>
                <w:sz w:val="24"/>
                <w:szCs w:val="24"/>
                <w:u w:val="single"/>
              </w:rPr>
              <w:t xml:space="preserve">${date} </w:t>
            </w:r>
            <w:r>
              <w:rPr>
                <w:color w:val="auto"/>
                <w:spacing w:val="0"/>
                <w:sz w:val="24"/>
                <w:szCs w:val="24"/>
                <w:u w:val="single"/>
              </w:rPr>
              <w:t>г.</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color w:val="333333"/>
          <w:sz w:val="24"/>
          <w:szCs w:val="24"/>
          <w:u w:val="single"/>
        </w:rPr>
        <w:t>${principal}</w:t>
      </w:r>
      <w:r>
        <w:rPr>
          <w:color w:val="333333"/>
          <w:sz w:val="24"/>
          <w:szCs w:val="24"/>
        </w:rPr>
        <w:t xml:space="preserve"> в лице </w:t>
      </w:r>
      <w:r>
        <w:rPr>
          <w:color w:val="333333"/>
          <w:sz w:val="24"/>
          <w:szCs w:val="24"/>
          <w:u w:val="single"/>
        </w:rPr>
        <w:t>${name_principal}</w:t>
      </w:r>
      <w:r>
        <w:rPr>
          <w:color w:val="333333"/>
          <w:sz w:val="24"/>
          <w:szCs w:val="24"/>
        </w:rPr>
        <w:t xml:space="preserve">, действующего на основании </w:t>
      </w:r>
      <w:r>
        <w:rPr>
          <w:color w:val="333333"/>
          <w:sz w:val="24"/>
          <w:szCs w:val="24"/>
          <w:u w:val="single"/>
        </w:rPr>
        <w:t>${footing_principal}</w:t>
      </w:r>
      <w:r>
        <w:rPr>
          <w:color w:val="333333"/>
          <w:sz w:val="24"/>
          <w:szCs w:val="24"/>
        </w:rPr>
        <w:t>, именуемый в дальнейшем «</w:t>
      </w:r>
      <w:r>
        <w:rPr>
          <w:b/>
          <w:bCs/>
          <w:color w:val="333333"/>
          <w:sz w:val="24"/>
          <w:szCs w:val="24"/>
        </w:rPr>
        <w:t>Принципал</w:t>
      </w:r>
      <w:r>
        <w:rPr>
          <w:color w:val="333333"/>
          <w:sz w:val="24"/>
          <w:szCs w:val="24"/>
        </w:rPr>
        <w:t xml:space="preserve">», с одной стороны, и </w:t>
      </w:r>
      <w:r>
        <w:rPr>
          <w:color w:val="333333"/>
          <w:sz w:val="24"/>
          <w:szCs w:val="24"/>
          <w:u w:val="single"/>
        </w:rPr>
        <w:t>${agent}</w:t>
      </w:r>
      <w:r>
        <w:rPr>
          <w:color w:val="333333"/>
          <w:sz w:val="24"/>
          <w:szCs w:val="24"/>
        </w:rPr>
        <w:t xml:space="preserve"> в лице </w:t>
      </w:r>
      <w:r>
        <w:rPr>
          <w:color w:val="333333"/>
          <w:sz w:val="24"/>
          <w:szCs w:val="24"/>
          <w:u w:val="single"/>
        </w:rPr>
        <w:t>${name_agent}</w:t>
      </w:r>
      <w:r>
        <w:rPr>
          <w:color w:val="333333"/>
          <w:sz w:val="24"/>
          <w:szCs w:val="24"/>
        </w:rPr>
        <w:t xml:space="preserve">, действующего на основании </w:t>
      </w:r>
      <w:r>
        <w:rPr>
          <w:color w:val="333333"/>
          <w:sz w:val="24"/>
          <w:szCs w:val="24"/>
          <w:u w:val="single"/>
        </w:rPr>
        <w:t>${footing_agent}</w:t>
      </w:r>
      <w:r>
        <w:rPr>
          <w:color w:val="333333"/>
          <w:sz w:val="24"/>
          <w:szCs w:val="24"/>
        </w:rPr>
        <w:t>, именуемый в дальнейшем «</w:t>
      </w:r>
      <w:r>
        <w:rPr>
          <w:b/>
          <w:bCs/>
          <w:color w:val="333333"/>
          <w:sz w:val="24"/>
          <w:szCs w:val="24"/>
        </w:rPr>
        <w:t>Агент</w:t>
      </w:r>
      <w:r>
        <w:rPr>
          <w:color w:val="333333"/>
          <w:sz w:val="24"/>
          <w:szCs w:val="24"/>
        </w:rPr>
        <w:t>», с другой стороны, именуемые в дальнейшем «Стороны», заключили настоящий договор, в дальнейшем «</w:t>
      </w:r>
      <w:r>
        <w:rPr>
          <w:b/>
          <w:bCs/>
          <w:color w:val="333333"/>
          <w:sz w:val="24"/>
          <w:szCs w:val="24"/>
        </w:rPr>
        <w:t>Договор</w:t>
      </w:r>
      <w:r>
        <w:rPr>
          <w:color w:val="333333"/>
          <w:sz w:val="24"/>
          <w:szCs w:val="24"/>
        </w:rPr>
        <w:t xml:space="preserve">», о нижеследующем: </w:t>
      </w:r>
    </w:p>
    <w:p>
      <w:pPr>
        <w:pStyle w:val="Normal"/>
        <w:bidi w:val="0"/>
        <w:spacing w:before="500" w:after="150"/>
        <w:jc w:val="center"/>
        <w:rPr>
          <w:sz w:val="24"/>
          <w:szCs w:val="24"/>
        </w:rPr>
      </w:pPr>
      <w:r>
        <w:rPr>
          <w:b/>
          <w:bCs/>
          <w:color w:val="333333"/>
          <w:sz w:val="24"/>
          <w:szCs w:val="24"/>
        </w:rPr>
        <w:t>1. ПРЕДМЕТ ДОГОВОРА</w:t>
      </w:r>
    </w:p>
    <w:p>
      <w:pPr>
        <w:pStyle w:val="Normal"/>
        <w:bidi w:val="0"/>
        <w:spacing w:lineRule="auto" w:line="360" w:before="0" w:after="150"/>
        <w:jc w:val="left"/>
        <w:rPr>
          <w:color w:val="333333"/>
          <w:sz w:val="24"/>
          <w:szCs w:val="24"/>
        </w:rPr>
      </w:pPr>
      <w:r>
        <w:rPr>
          <w:color w:val="333333"/>
          <w:sz w:val="24"/>
          <w:szCs w:val="24"/>
        </w:rPr>
        <w:t xml:space="preserve">1.1. По настоящему договору Агент обязуется совершать от своего имени, но за счет Принципала действия по поиску покупателей и дальнейшей реализации </w:t>
      </w:r>
      <w:r>
        <w:rPr>
          <w:color w:val="333333"/>
          <w:sz w:val="24"/>
          <w:szCs w:val="24"/>
          <w:u w:val="single"/>
        </w:rPr>
        <w:t>${product}</w:t>
      </w:r>
      <w:r>
        <w:rPr>
          <w:color w:val="333333"/>
          <w:sz w:val="24"/>
          <w:szCs w:val="24"/>
        </w:rPr>
        <w:t xml:space="preserve"> и изделий из </w:t>
      </w:r>
      <w:r>
        <w:rPr>
          <w:color w:val="333333"/>
          <w:sz w:val="24"/>
          <w:szCs w:val="24"/>
          <w:u w:val="single"/>
        </w:rPr>
        <w:t>${material}</w:t>
      </w:r>
      <w:r>
        <w:rPr>
          <w:color w:val="333333"/>
          <w:sz w:val="24"/>
          <w:szCs w:val="24"/>
        </w:rPr>
        <w:t xml:space="preserve"> (в дальнейшем – «продукция»), а Принципал обязуется уплатить Агенту вознаграждение за оказываемые услуги в размере, указанном в настоящем договоре.</w:t>
      </w:r>
    </w:p>
    <w:p>
      <w:pPr>
        <w:pStyle w:val="Normal"/>
        <w:bidi w:val="0"/>
        <w:spacing w:lineRule="auto" w:line="360" w:before="0" w:after="150"/>
        <w:jc w:val="left"/>
        <w:rPr>
          <w:color w:val="333333"/>
          <w:sz w:val="24"/>
          <w:szCs w:val="24"/>
        </w:rPr>
      </w:pPr>
      <w:r>
        <w:rPr>
          <w:color w:val="333333"/>
          <w:sz w:val="24"/>
          <w:szCs w:val="24"/>
        </w:rPr>
        <w:t>1.2. Настоящий договор действует на территории Российской Федерации.</w:t>
      </w:r>
    </w:p>
    <w:p>
      <w:pPr>
        <w:pStyle w:val="Normal"/>
        <w:bidi w:val="0"/>
        <w:spacing w:before="500" w:after="150"/>
        <w:jc w:val="center"/>
        <w:rPr/>
      </w:pPr>
      <w:r>
        <w:rPr>
          <w:b/>
          <w:bCs/>
          <w:color w:val="333333"/>
          <w:sz w:val="24"/>
          <w:szCs w:val="24"/>
        </w:rPr>
        <w:t>2. ПРАВА И ОБЯЗАННОСТИ СТОРОН</w:t>
      </w:r>
    </w:p>
    <w:p>
      <w:pPr>
        <w:pStyle w:val="Normal"/>
        <w:bidi w:val="0"/>
        <w:spacing w:lineRule="auto" w:line="360" w:before="0" w:after="150"/>
        <w:jc w:val="left"/>
        <w:rPr>
          <w:color w:val="333333"/>
          <w:sz w:val="24"/>
          <w:szCs w:val="24"/>
        </w:rPr>
      </w:pPr>
      <w:r>
        <w:rPr>
          <w:color w:val="333333"/>
          <w:sz w:val="24"/>
          <w:szCs w:val="24"/>
        </w:rPr>
        <w:t>2.1. В целях выполнения своих обязательств по реализации продукции, принадлежащей Принципалу, Агент обязуется:</w:t>
      </w:r>
    </w:p>
    <w:p>
      <w:pPr>
        <w:pStyle w:val="Normal"/>
        <w:bidi w:val="0"/>
        <w:spacing w:lineRule="auto" w:line="360" w:before="0" w:after="150"/>
        <w:jc w:val="left"/>
        <w:rPr>
          <w:color w:val="333333"/>
          <w:sz w:val="24"/>
          <w:szCs w:val="24"/>
        </w:rPr>
      </w:pPr>
      <w:r>
        <w:rPr>
          <w:color w:val="333333"/>
          <w:sz w:val="24"/>
          <w:szCs w:val="24"/>
        </w:rPr>
        <w:t>2.1.1. По поручению Принципала осуществлять изучение рынка и производить поиск покупателей для реализации продукции Принципала.</w:t>
      </w:r>
    </w:p>
    <w:p>
      <w:pPr>
        <w:pStyle w:val="Normal"/>
        <w:bidi w:val="0"/>
        <w:spacing w:lineRule="auto" w:line="360" w:before="0" w:after="150"/>
        <w:jc w:val="left"/>
        <w:rPr>
          <w:color w:val="333333"/>
          <w:sz w:val="24"/>
          <w:szCs w:val="24"/>
        </w:rPr>
      </w:pPr>
      <w:r>
        <w:rPr>
          <w:color w:val="333333"/>
          <w:sz w:val="24"/>
          <w:szCs w:val="24"/>
        </w:rPr>
        <w:t>2.1.2. Заключать договоры купли-продажи продукции Принципала с покупателями от своего имени, производить реализацию продукции на условиях, наиболее выгодных для Принципала.</w:t>
      </w:r>
    </w:p>
    <w:p>
      <w:pPr>
        <w:pStyle w:val="Normal"/>
        <w:bidi w:val="0"/>
        <w:spacing w:lineRule="auto" w:line="360" w:before="0" w:after="150"/>
        <w:jc w:val="left"/>
        <w:rPr>
          <w:color w:val="333333"/>
          <w:sz w:val="24"/>
          <w:szCs w:val="24"/>
        </w:rPr>
      </w:pPr>
      <w:r>
        <w:rPr>
          <w:color w:val="333333"/>
          <w:sz w:val="24"/>
          <w:szCs w:val="24"/>
        </w:rPr>
        <w:t>2.1.3. Осуществлять доставку продукции Принципала потребителям от своего имени, но за счет Принципала.</w:t>
      </w:r>
    </w:p>
    <w:p>
      <w:pPr>
        <w:pStyle w:val="Normal"/>
        <w:bidi w:val="0"/>
        <w:spacing w:lineRule="auto" w:line="360" w:before="0" w:after="150"/>
        <w:jc w:val="left"/>
        <w:rPr>
          <w:color w:val="333333"/>
          <w:sz w:val="24"/>
          <w:szCs w:val="24"/>
        </w:rPr>
      </w:pPr>
      <w:r>
        <w:rPr>
          <w:color w:val="333333"/>
          <w:sz w:val="24"/>
          <w:szCs w:val="24"/>
        </w:rPr>
        <w:t>2.1.4. Получать продукцию Принципала по адресам, указанным Принципалом, на основании актов приема-передачи продукции, подписанных уполномоченными лицами.</w:t>
      </w:r>
    </w:p>
    <w:p>
      <w:pPr>
        <w:pStyle w:val="Normal"/>
        <w:bidi w:val="0"/>
        <w:spacing w:lineRule="auto" w:line="360" w:before="0" w:after="150"/>
        <w:jc w:val="left"/>
        <w:rPr>
          <w:color w:val="333333"/>
          <w:sz w:val="24"/>
          <w:szCs w:val="24"/>
        </w:rPr>
      </w:pPr>
      <w:r>
        <w:rPr>
          <w:color w:val="333333"/>
          <w:sz w:val="24"/>
          <w:szCs w:val="24"/>
        </w:rPr>
        <w:t>2.1.5. Ежемесячно представлять Принципалу отчеты о выполненной работе в письменном виде с приложением копий отгрузочных документов и договоров, заключенных во исполнение своих обязанностей по настоящему договору. Вместе с ежемесячными отчетами Агент обязан представлять документы, подтверждающие расходы, произведенные Агентом в счет исполнения настоящего договора, кроме расходов, оговоренных в п. 2.3 настоящего договора. Принципал, имеющий возражения по отчету Агента, должен сообщить о них Агенту в течение десяти дней со дня получения отчета. В противном случае отчет считается принятым Принципалом.</w:t>
      </w:r>
    </w:p>
    <w:p>
      <w:pPr>
        <w:pStyle w:val="Normal"/>
        <w:bidi w:val="0"/>
        <w:spacing w:lineRule="auto" w:line="360" w:before="0" w:after="150"/>
        <w:jc w:val="left"/>
        <w:rPr>
          <w:color w:val="333333"/>
          <w:sz w:val="24"/>
          <w:szCs w:val="24"/>
        </w:rPr>
      </w:pPr>
      <w:r>
        <w:rPr>
          <w:color w:val="333333"/>
          <w:sz w:val="24"/>
          <w:szCs w:val="24"/>
        </w:rPr>
        <w:t>2.1.6. По необходимости размещать рекламу в средствах массовой информации, участвовать в выставках и других мероприятиях по представлению продукции в целях ее реализации. Расходы Агента на рекламу, участие в выставках и других мероприятиях по представлению продукции в целях ее реализации будут возмещаться Принципалом, если иное не будет оговорено сторонами в дополнительном соглашении к настоящему договору.</w:t>
      </w:r>
    </w:p>
    <w:p>
      <w:pPr>
        <w:pStyle w:val="Normal"/>
        <w:bidi w:val="0"/>
        <w:spacing w:lineRule="auto" w:line="360" w:before="0" w:after="150"/>
        <w:jc w:val="left"/>
        <w:rPr>
          <w:color w:val="333333"/>
          <w:sz w:val="24"/>
          <w:szCs w:val="24"/>
        </w:rPr>
      </w:pPr>
      <w:r>
        <w:rPr>
          <w:color w:val="333333"/>
          <w:sz w:val="24"/>
          <w:szCs w:val="24"/>
        </w:rPr>
        <w:t xml:space="preserve">2.1.7. В течение </w:t>
      </w:r>
      <w:r>
        <w:rPr>
          <w:color w:val="333333"/>
          <w:sz w:val="24"/>
          <w:szCs w:val="24"/>
          <w:u w:val="single"/>
        </w:rPr>
        <w:t>${notification_implementation}</w:t>
      </w:r>
      <w:r>
        <w:rPr>
          <w:color w:val="333333"/>
          <w:sz w:val="24"/>
          <w:szCs w:val="24"/>
        </w:rPr>
        <w:t xml:space="preserve"> рабочих дней с момента заключения Агентом договора купли-продажи продукции Принципала уведомить Принципала о реализации продукции путем направления в адрес Принципала счета-фактуры и акта приема-передачи продукции с указанием ассортимента продукции и цены, по которой она была реализована третьему лицу. Уведомление должно быть осуществлено с использованием средств факсимильной связи, почтовой или курьерской доставкой.</w:t>
      </w:r>
    </w:p>
    <w:p>
      <w:pPr>
        <w:pStyle w:val="Normal"/>
        <w:bidi w:val="0"/>
        <w:spacing w:lineRule="auto" w:line="360" w:before="0" w:after="150"/>
        <w:jc w:val="left"/>
        <w:rPr>
          <w:color w:val="333333"/>
          <w:sz w:val="24"/>
          <w:szCs w:val="24"/>
        </w:rPr>
      </w:pPr>
      <w:r>
        <w:rPr>
          <w:color w:val="333333"/>
          <w:sz w:val="24"/>
          <w:szCs w:val="24"/>
        </w:rPr>
        <w:t>2.1.8. Агент обязан исполнять данные ему поручения в соответствии с указаниями Принципала. Указания Принципала должны быть правомерными, осуществимыми и конкретными. Агент обязан выполнять все предусмотренные вышеуказанные действия надлежащим образом и своевременно, руководствуясь указаниями Принципала.</w:t>
      </w:r>
    </w:p>
    <w:p>
      <w:pPr>
        <w:pStyle w:val="Normal"/>
        <w:bidi w:val="0"/>
        <w:spacing w:lineRule="auto" w:line="360" w:before="0" w:after="150"/>
        <w:jc w:val="left"/>
        <w:rPr>
          <w:color w:val="333333"/>
          <w:sz w:val="24"/>
          <w:szCs w:val="24"/>
        </w:rPr>
      </w:pPr>
      <w:r>
        <w:rPr>
          <w:color w:val="333333"/>
          <w:sz w:val="24"/>
          <w:szCs w:val="24"/>
        </w:rPr>
        <w:t xml:space="preserve">2.2. Агент вправе отступить от указаний Принципала, если по обстоятельствам дела это необходимо в интересах Принципала и Агент не мог предварительно запросить Принципала, либо не получил в течение </w:t>
      </w:r>
      <w:r>
        <w:rPr>
          <w:color w:val="333333"/>
          <w:sz w:val="24"/>
          <w:szCs w:val="24"/>
          <w:u w:val="single"/>
        </w:rPr>
        <w:t>${response_request}</w:t>
      </w:r>
      <w:r>
        <w:rPr>
          <w:color w:val="333333"/>
          <w:sz w:val="24"/>
          <w:szCs w:val="24"/>
        </w:rPr>
        <w:t xml:space="preserve"> дней ответа на свой запрос. Агент обязан уведомить Принципала о допущенных отступлениях, как только уведомление станет возможным.</w:t>
      </w:r>
    </w:p>
    <w:p>
      <w:pPr>
        <w:pStyle w:val="Normal"/>
        <w:bidi w:val="0"/>
        <w:spacing w:lineRule="auto" w:line="360" w:before="0" w:after="150"/>
        <w:jc w:val="left"/>
        <w:rPr>
          <w:color w:val="333333"/>
          <w:sz w:val="24"/>
          <w:szCs w:val="24"/>
        </w:rPr>
      </w:pPr>
      <w:r>
        <w:rPr>
          <w:color w:val="333333"/>
          <w:sz w:val="24"/>
          <w:szCs w:val="24"/>
        </w:rPr>
        <w:t xml:space="preserve">2.3. Оплата всех расходов Агента по выполнению настоящего договора осуществляется за счет Принципала. В случае произведения Агентом других необходимых для выполнения настоящего договора расходов Принципал обязан возместить Агенту его затраты. Затраты Агента возмещаются не позднее </w:t>
      </w:r>
      <w:r>
        <w:rPr>
          <w:color w:val="333333"/>
          <w:sz w:val="24"/>
          <w:szCs w:val="24"/>
        </w:rPr>
        <w:t>${agent_costs}</w:t>
      </w:r>
      <w:r>
        <w:rPr>
          <w:color w:val="333333"/>
          <w:sz w:val="24"/>
          <w:szCs w:val="24"/>
        </w:rPr>
        <w:t xml:space="preserve"> дней после уведомления Агентом Принципала о произведении необходимых расходов или получения объяснения Агента о необходимости производства подобных расходов, если Принципал затребует такие объяснения в течение указанного срока.</w:t>
      </w:r>
    </w:p>
    <w:p>
      <w:pPr>
        <w:pStyle w:val="Normal"/>
        <w:bidi w:val="0"/>
        <w:spacing w:lineRule="auto" w:line="360" w:before="0" w:after="150"/>
        <w:jc w:val="left"/>
        <w:rPr>
          <w:color w:val="333333"/>
          <w:sz w:val="24"/>
          <w:szCs w:val="24"/>
        </w:rPr>
      </w:pPr>
      <w:r>
        <w:rPr>
          <w:color w:val="333333"/>
          <w:sz w:val="24"/>
          <w:szCs w:val="24"/>
        </w:rPr>
        <w:t>2.4. Продукция, поступившая к Агенту от Принципала, является собственностью Принципала.</w:t>
      </w:r>
    </w:p>
    <w:p>
      <w:pPr>
        <w:pStyle w:val="Normal"/>
        <w:bidi w:val="0"/>
        <w:spacing w:lineRule="auto" w:line="360" w:before="0" w:after="150"/>
        <w:jc w:val="left"/>
        <w:rPr>
          <w:color w:val="333333"/>
          <w:sz w:val="24"/>
          <w:szCs w:val="24"/>
        </w:rPr>
      </w:pPr>
      <w:r>
        <w:rPr>
          <w:color w:val="333333"/>
          <w:sz w:val="24"/>
          <w:szCs w:val="24"/>
        </w:rPr>
        <w:t>2.5. Принципал обязуется:</w:t>
      </w:r>
    </w:p>
    <w:p>
      <w:pPr>
        <w:pStyle w:val="Normal"/>
        <w:bidi w:val="0"/>
        <w:spacing w:lineRule="auto" w:line="360" w:before="0" w:after="150"/>
        <w:jc w:val="left"/>
        <w:rPr>
          <w:color w:val="333333"/>
          <w:sz w:val="24"/>
          <w:szCs w:val="24"/>
        </w:rPr>
      </w:pPr>
      <w:r>
        <w:rPr>
          <w:color w:val="333333"/>
          <w:sz w:val="24"/>
          <w:szCs w:val="24"/>
        </w:rPr>
        <w:t>2.5.1. Своевременно выплачивать Агенту вознаграждение в размере и порядке, установленном настоящим договором.</w:t>
      </w:r>
    </w:p>
    <w:p>
      <w:pPr>
        <w:pStyle w:val="Normal"/>
        <w:bidi w:val="0"/>
        <w:spacing w:lineRule="auto" w:line="360" w:before="0" w:after="150"/>
        <w:jc w:val="left"/>
        <w:rPr>
          <w:color w:val="333333"/>
          <w:sz w:val="24"/>
          <w:szCs w:val="24"/>
        </w:rPr>
      </w:pPr>
      <w:r>
        <w:rPr>
          <w:color w:val="333333"/>
          <w:sz w:val="24"/>
          <w:szCs w:val="24"/>
        </w:rPr>
        <w:t>2.5.2. Принять от Агента все исполненное по настоящему договору.</w:t>
      </w:r>
    </w:p>
    <w:p>
      <w:pPr>
        <w:pStyle w:val="Normal"/>
        <w:bidi w:val="0"/>
        <w:spacing w:lineRule="auto" w:line="360" w:before="0" w:after="150"/>
        <w:jc w:val="left"/>
        <w:rPr>
          <w:color w:val="333333"/>
          <w:sz w:val="24"/>
          <w:szCs w:val="24"/>
        </w:rPr>
      </w:pPr>
      <w:r>
        <w:rPr>
          <w:color w:val="333333"/>
          <w:sz w:val="24"/>
          <w:szCs w:val="24"/>
        </w:rPr>
        <w:t>2.5.3. Оплатить все расходы, возникающие у Агента в связи с его обязанностями по выполнению настоящего договора.</w:t>
      </w:r>
    </w:p>
    <w:p>
      <w:pPr>
        <w:pStyle w:val="Normal"/>
        <w:bidi w:val="0"/>
        <w:spacing w:before="500" w:after="150"/>
        <w:jc w:val="center"/>
        <w:rPr/>
      </w:pPr>
      <w:r>
        <w:rPr>
          <w:b/>
          <w:bCs/>
          <w:color w:val="333333"/>
          <w:sz w:val="24"/>
          <w:szCs w:val="24"/>
        </w:rPr>
        <w:t>3. ПОРЯДОК РАСЧЕТОВ</w:t>
      </w:r>
    </w:p>
    <w:p>
      <w:pPr>
        <w:pStyle w:val="Normal"/>
        <w:bidi w:val="0"/>
        <w:spacing w:lineRule="auto" w:line="360" w:before="0" w:after="150"/>
        <w:jc w:val="left"/>
        <w:rPr>
          <w:color w:val="333333"/>
          <w:sz w:val="24"/>
          <w:szCs w:val="24"/>
        </w:rPr>
      </w:pPr>
      <w:r>
        <w:rPr>
          <w:color w:val="333333"/>
          <w:sz w:val="24"/>
          <w:szCs w:val="24"/>
        </w:rPr>
        <w:t xml:space="preserve">3.1. Вознаграждение Агента по настоящему договору составляет </w:t>
      </w:r>
      <w:r>
        <w:rPr>
          <w:color w:val="333333"/>
          <w:sz w:val="24"/>
          <w:szCs w:val="24"/>
          <w:u w:val="single"/>
        </w:rPr>
        <w:t>${award}</w:t>
      </w:r>
      <w:r>
        <w:rPr>
          <w:color w:val="333333"/>
          <w:sz w:val="24"/>
          <w:szCs w:val="24"/>
        </w:rPr>
        <w:t xml:space="preserve"> % от стоимости продукции, реализованной Принципалом третьему лицу. Стоимость продукции, реализованной Агентом, определяется на основании цены продукции, указанной в счете-фактуре и товарно-транспортной накладной, которые Агент выставляет в адрес третьего лица при реализации продукции.</w:t>
      </w:r>
    </w:p>
    <w:p>
      <w:pPr>
        <w:pStyle w:val="Normal"/>
        <w:bidi w:val="0"/>
        <w:spacing w:lineRule="auto" w:line="360" w:before="0" w:after="150"/>
        <w:jc w:val="left"/>
        <w:rPr>
          <w:color w:val="333333"/>
          <w:sz w:val="24"/>
          <w:szCs w:val="24"/>
        </w:rPr>
      </w:pPr>
      <w:r>
        <w:rPr>
          <w:color w:val="333333"/>
          <w:sz w:val="24"/>
          <w:szCs w:val="24"/>
        </w:rPr>
        <w:t xml:space="preserve">3.2. Вознаграждение перечисляется Принципалом на расчетный счет Агента после заключения Агентом каждого договора купли-продажи продукции Принципала. Вознаграждение определяется на основании акта урегулирования взаимных расчетов, подписанного обеими сторонами, счета-фактуры Агента, оформленного в адрес Принципала, а также копии счета-фактуры, оформленного Агентом в адрес третьего лица. Вознаграждение Агенту выплачивается Принципалом в срок не позднее </w:t>
      </w:r>
      <w:r>
        <w:rPr>
          <w:color w:val="333333"/>
          <w:sz w:val="24"/>
          <w:szCs w:val="24"/>
          <w:u w:val="single"/>
        </w:rPr>
        <w:t>${term_remuneration}</w:t>
      </w:r>
      <w:r>
        <w:rPr>
          <w:color w:val="333333"/>
          <w:sz w:val="24"/>
          <w:szCs w:val="24"/>
        </w:rPr>
        <w:t xml:space="preserve"> дней с момента подписания Принципалом отчета Агента о выполненной работе.</w:t>
      </w:r>
    </w:p>
    <w:p>
      <w:pPr>
        <w:pStyle w:val="Normal"/>
        <w:bidi w:val="0"/>
        <w:spacing w:lineRule="auto" w:line="360" w:before="0" w:after="150"/>
        <w:jc w:val="left"/>
        <w:rPr>
          <w:color w:val="333333"/>
          <w:sz w:val="24"/>
          <w:szCs w:val="24"/>
        </w:rPr>
      </w:pPr>
      <w:r>
        <w:rPr>
          <w:color w:val="333333"/>
          <w:sz w:val="24"/>
          <w:szCs w:val="24"/>
        </w:rPr>
        <w:t>3.3. Денежные средства за реализованную Агентом продукцию Принципала покупатели продукции перечисляют на расчетный счет Принципала.</w:t>
      </w:r>
    </w:p>
    <w:p>
      <w:pPr>
        <w:pStyle w:val="Normal"/>
        <w:bidi w:val="0"/>
        <w:spacing w:before="500" w:after="150"/>
        <w:jc w:val="center"/>
        <w:rPr/>
      </w:pPr>
      <w:r>
        <w:rPr>
          <w:b/>
          <w:bCs/>
          <w:color w:val="333333"/>
          <w:sz w:val="24"/>
          <w:szCs w:val="24"/>
        </w:rPr>
        <w:t>4. ОТВЕТСТВЕННОСТЬ ПО НАСТОЯЩЕМУ ДОГОВОРУ</w:t>
      </w:r>
    </w:p>
    <w:p>
      <w:pPr>
        <w:pStyle w:val="Normal"/>
        <w:bidi w:val="0"/>
        <w:spacing w:lineRule="auto" w:line="360" w:before="0" w:after="150"/>
        <w:jc w:val="left"/>
        <w:rPr>
          <w:color w:val="333333"/>
          <w:sz w:val="24"/>
          <w:szCs w:val="24"/>
        </w:rPr>
      </w:pPr>
      <w:r>
        <w:rPr>
          <w:color w:val="333333"/>
          <w:sz w:val="24"/>
          <w:szCs w:val="24"/>
        </w:rPr>
        <w:t>4.1. В случае неисполнения или ненадлежащего исполнения одной из сторон обязательств по настоящему договору она обязана возместить другой стороне причиненные таким неисполнением убытки.</w:t>
      </w:r>
    </w:p>
    <w:p>
      <w:pPr>
        <w:pStyle w:val="Normal"/>
        <w:bidi w:val="0"/>
        <w:spacing w:lineRule="auto" w:line="360" w:before="0" w:after="150"/>
        <w:jc w:val="left"/>
        <w:rPr>
          <w:color w:val="333333"/>
          <w:sz w:val="24"/>
          <w:szCs w:val="24"/>
        </w:rPr>
      </w:pPr>
      <w:r>
        <w:rPr>
          <w:color w:val="333333"/>
          <w:sz w:val="24"/>
          <w:szCs w:val="24"/>
        </w:rPr>
        <w:t>4.2. Агент не отвечает перед Принципалом за неисполнение третьим лицом сделки, заключенной с ним за счет Принципала, кроме случая, предусмотренного п. 4.3. В случае неисполнения третьим лицом сделки, заключенной с ним Агентом, Агент обязан немедленно сообщить об этом Принципалу, собрать необходимые доказательства, а также по требованию Принципала передать ему права по такой сделке.</w:t>
      </w:r>
    </w:p>
    <w:p>
      <w:pPr>
        <w:pStyle w:val="Normal"/>
        <w:bidi w:val="0"/>
        <w:spacing w:lineRule="auto" w:line="360" w:before="0" w:after="150"/>
        <w:jc w:val="left"/>
        <w:rPr>
          <w:color w:val="333333"/>
          <w:sz w:val="24"/>
          <w:szCs w:val="24"/>
        </w:rPr>
      </w:pPr>
      <w:r>
        <w:rPr>
          <w:color w:val="333333"/>
          <w:sz w:val="24"/>
          <w:szCs w:val="24"/>
        </w:rPr>
        <w:t>4.3. Агент отвечает перед Принципалом за неисполнение третьим лицом сделки, заключенной с ним за счет Принципала во исполнение настоящего договора, когда Агент не проявил необходимой осмотрительности в выборе этого лица. Агент считается проявившим необходимую осмотрительность в случаях, когда он выполнил следующие действия:</w:t>
      </w:r>
    </w:p>
    <w:p>
      <w:pPr>
        <w:pStyle w:val="Normal"/>
        <w:bidi w:val="0"/>
        <w:spacing w:lineRule="auto" w:line="360" w:before="0" w:after="150"/>
        <w:jc w:val="left"/>
        <w:rPr>
          <w:color w:val="333333"/>
          <w:sz w:val="24"/>
          <w:szCs w:val="24"/>
        </w:rPr>
      </w:pPr>
      <w:r>
        <w:rPr>
          <w:color w:val="333333"/>
          <w:sz w:val="24"/>
          <w:szCs w:val="24"/>
        </w:rPr>
        <w:t>4.3.1. Проверку учредительных документов и полномочий представителя третьего лица.</w:t>
      </w:r>
    </w:p>
    <w:p>
      <w:pPr>
        <w:pStyle w:val="Normal"/>
        <w:bidi w:val="0"/>
        <w:spacing w:lineRule="auto" w:line="360" w:before="0" w:after="150"/>
        <w:jc w:val="left"/>
        <w:rPr>
          <w:color w:val="333333"/>
          <w:sz w:val="24"/>
          <w:szCs w:val="24"/>
        </w:rPr>
      </w:pPr>
      <w:r>
        <w:rPr>
          <w:color w:val="333333"/>
          <w:sz w:val="24"/>
          <w:szCs w:val="24"/>
        </w:rPr>
        <w:t>4.3.2. Установление обеспечения исполнения обязательства третьим лицом.</w:t>
      </w:r>
    </w:p>
    <w:p>
      <w:pPr>
        <w:pStyle w:val="Normal"/>
        <w:bidi w:val="0"/>
        <w:spacing w:before="500" w:after="150"/>
        <w:jc w:val="center"/>
        <w:rPr/>
      </w:pPr>
      <w:r>
        <w:rPr>
          <w:b/>
          <w:bCs/>
          <w:color w:val="333333"/>
          <w:sz w:val="24"/>
          <w:szCs w:val="24"/>
        </w:rPr>
        <w:t>5. ФОРС-МАЖОР</w:t>
      </w:r>
    </w:p>
    <w:p>
      <w:pPr>
        <w:pStyle w:val="Normal"/>
        <w:bidi w:val="0"/>
        <w:spacing w:lineRule="auto" w:line="360" w:before="0" w:after="150"/>
        <w:jc w:val="left"/>
        <w:rPr>
          <w:color w:val="333333"/>
          <w:sz w:val="24"/>
          <w:szCs w:val="24"/>
        </w:rPr>
      </w:pPr>
      <w:r>
        <w:rPr>
          <w:color w:val="333333"/>
          <w:sz w:val="24"/>
          <w:szCs w:val="24"/>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возникших после заключения настоящего договора обстоятельств непреодолимой силы, которые стороны не могли предвидеть или предотвратить.</w:t>
      </w:r>
    </w:p>
    <w:p>
      <w:pPr>
        <w:pStyle w:val="Normal"/>
        <w:bidi w:val="0"/>
        <w:spacing w:lineRule="auto" w:line="360" w:before="0" w:after="150"/>
        <w:jc w:val="left"/>
        <w:rPr>
          <w:color w:val="333333"/>
          <w:sz w:val="24"/>
          <w:szCs w:val="24"/>
        </w:rPr>
      </w:pPr>
      <w:r>
        <w:rPr>
          <w:color w:val="333333"/>
          <w:sz w:val="24"/>
          <w:szCs w:val="24"/>
        </w:rPr>
        <w:t>5.2. При наступлении обстоятельств, указанных в п. 5.1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исполнение стороной своих обязательств по данному договору.</w:t>
      </w:r>
    </w:p>
    <w:p>
      <w:pPr>
        <w:pStyle w:val="Normal"/>
        <w:bidi w:val="0"/>
        <w:spacing w:lineRule="auto" w:line="360" w:before="0" w:after="150"/>
        <w:jc w:val="left"/>
        <w:rPr>
          <w:color w:val="333333"/>
          <w:sz w:val="24"/>
          <w:szCs w:val="24"/>
        </w:rPr>
      </w:pPr>
      <w:r>
        <w:rPr>
          <w:color w:val="333333"/>
          <w:sz w:val="24"/>
          <w:szCs w:val="24"/>
        </w:rPr>
        <w:t>5.3. Если сторона не направит или несвоевременно направит извещение, предусмотренное в п.5.2 настоящего договора, то она обязана возместить второй стороне понесенные ею убытки.</w:t>
      </w:r>
    </w:p>
    <w:p>
      <w:pPr>
        <w:pStyle w:val="Normal"/>
        <w:bidi w:val="0"/>
        <w:spacing w:lineRule="auto" w:line="360" w:before="0" w:after="150"/>
        <w:jc w:val="left"/>
        <w:rPr>
          <w:color w:val="333333"/>
          <w:sz w:val="24"/>
          <w:szCs w:val="24"/>
        </w:rPr>
      </w:pPr>
      <w:r>
        <w:rPr>
          <w:color w:val="333333"/>
          <w:sz w:val="24"/>
          <w:szCs w:val="24"/>
        </w:rPr>
        <w:t>5.4. В случае наступления обстоятельств, предусмотренных в п.5.1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bidi w:val="0"/>
        <w:spacing w:lineRule="auto" w:line="360" w:before="0" w:after="150"/>
        <w:jc w:val="left"/>
        <w:rPr>
          <w:color w:val="333333"/>
          <w:sz w:val="24"/>
          <w:szCs w:val="24"/>
        </w:rPr>
      </w:pPr>
      <w:r>
        <w:rPr>
          <w:color w:val="333333"/>
          <w:sz w:val="24"/>
          <w:szCs w:val="24"/>
        </w:rPr>
        <w:t>5.5. Если наступившие обстоятельства, перечисленные в п.5.1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bidi w:val="0"/>
        <w:spacing w:before="500" w:after="150"/>
        <w:jc w:val="center"/>
        <w:rPr/>
      </w:pPr>
      <w:r>
        <w:rPr>
          <w:b/>
          <w:bCs/>
          <w:color w:val="333333"/>
          <w:sz w:val="24"/>
          <w:szCs w:val="24"/>
        </w:rPr>
        <w:t>6. КОНФИДЕНЦИАЛЬНОСТЬ</w:t>
      </w:r>
    </w:p>
    <w:p>
      <w:pPr>
        <w:pStyle w:val="Normal"/>
        <w:bidi w:val="0"/>
        <w:spacing w:lineRule="auto" w:line="360" w:before="0" w:after="150"/>
        <w:jc w:val="left"/>
        <w:rPr>
          <w:color w:val="333333"/>
          <w:sz w:val="24"/>
          <w:szCs w:val="24"/>
        </w:rPr>
      </w:pPr>
      <w:r>
        <w:rPr>
          <w:color w:val="333333"/>
          <w:sz w:val="24"/>
          <w:szCs w:val="24"/>
        </w:rPr>
        <w:t>6.1. Условия настоящего договора и соглашений (протоколов и т.п.) к нему конфиденциальны и не подлежат разглашению.</w:t>
      </w:r>
    </w:p>
    <w:p>
      <w:pPr>
        <w:pStyle w:val="Normal"/>
        <w:bidi w:val="0"/>
        <w:spacing w:lineRule="auto" w:line="360" w:before="0" w:after="150"/>
        <w:jc w:val="left"/>
        <w:rPr>
          <w:color w:val="333333"/>
          <w:sz w:val="24"/>
          <w:szCs w:val="24"/>
        </w:rPr>
      </w:pPr>
      <w:r>
        <w:rPr>
          <w:color w:val="333333"/>
          <w:sz w:val="24"/>
          <w:szCs w:val="24"/>
        </w:rPr>
        <w:t>6.2.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bidi w:val="0"/>
        <w:spacing w:before="500" w:after="150"/>
        <w:jc w:val="center"/>
        <w:rPr/>
      </w:pPr>
      <w:r>
        <w:rPr>
          <w:b/>
          <w:bCs/>
          <w:color w:val="333333"/>
          <w:sz w:val="24"/>
          <w:szCs w:val="24"/>
        </w:rPr>
        <w:t>7. РАЗРЕШЕНИЕ СПОРОВ</w:t>
      </w:r>
    </w:p>
    <w:p>
      <w:pPr>
        <w:pStyle w:val="Normal"/>
        <w:bidi w:val="0"/>
        <w:spacing w:lineRule="auto" w:line="360" w:before="0" w:after="150"/>
        <w:jc w:val="left"/>
        <w:rPr/>
      </w:pPr>
      <w:r>
        <w:rPr>
          <w:color w:val="333333"/>
          <w:sz w:val="24"/>
          <w:szCs w:val="24"/>
        </w:rPr>
        <w:t>7.1.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w:t>
      </w:r>
    </w:p>
    <w:p>
      <w:pPr>
        <w:pStyle w:val="Normal"/>
        <w:bidi w:val="0"/>
        <w:spacing w:lineRule="auto" w:line="360" w:before="0" w:after="150"/>
        <w:jc w:val="left"/>
        <w:rPr>
          <w:color w:val="333333"/>
          <w:sz w:val="24"/>
          <w:szCs w:val="24"/>
        </w:rPr>
      </w:pPr>
      <w:r>
        <w:rPr>
          <w:color w:val="333333"/>
          <w:sz w:val="24"/>
          <w:szCs w:val="24"/>
        </w:rPr>
        <w:t>7.2. При неурегулировании в процессе переговоров спорных вопросов споры разрешаются в порядке, установленном действующим законодательством РФ.</w:t>
      </w:r>
    </w:p>
    <w:p>
      <w:pPr>
        <w:pStyle w:val="Normal"/>
        <w:bidi w:val="0"/>
        <w:spacing w:before="500" w:after="150"/>
        <w:jc w:val="center"/>
        <w:rPr/>
      </w:pPr>
      <w:r>
        <w:rPr>
          <w:b/>
          <w:bCs/>
          <w:color w:val="333333"/>
          <w:sz w:val="24"/>
          <w:szCs w:val="24"/>
        </w:rPr>
        <w:t>8. ИЗМЕНЕНИЕ И ПРЕКРАЩЕНИЕ ДОГОВОРА</w:t>
      </w:r>
    </w:p>
    <w:p>
      <w:pPr>
        <w:pStyle w:val="Normal"/>
        <w:bidi w:val="0"/>
        <w:spacing w:lineRule="auto" w:line="360" w:before="0" w:after="150"/>
        <w:jc w:val="left"/>
        <w:rPr>
          <w:color w:val="333333"/>
          <w:sz w:val="24"/>
          <w:szCs w:val="24"/>
        </w:rPr>
      </w:pPr>
      <w:r>
        <w:rPr>
          <w:color w:val="333333"/>
          <w:sz w:val="24"/>
          <w:szCs w:val="24"/>
        </w:rPr>
        <w:t>8.1. Настоящий договор может быть изменен по письменному соглашению сторон, а также в других случаях, предусмотренных законодательством и настоящим договором.</w:t>
      </w:r>
    </w:p>
    <w:p>
      <w:pPr>
        <w:pStyle w:val="Normal"/>
        <w:bidi w:val="0"/>
        <w:spacing w:lineRule="auto" w:line="360" w:before="0" w:after="150"/>
        <w:jc w:val="left"/>
        <w:rPr>
          <w:color w:val="333333"/>
          <w:sz w:val="24"/>
          <w:szCs w:val="24"/>
        </w:rPr>
      </w:pPr>
      <w:r>
        <w:rPr>
          <w:color w:val="333333"/>
          <w:sz w:val="24"/>
          <w:szCs w:val="24"/>
        </w:rPr>
        <w:t xml:space="preserve">8.2. Принципал вправе в любое время отказаться от исполнения настоящего договора путем направления письменного уведомления Агенту не позднее, чем за </w:t>
      </w:r>
      <w:r>
        <w:rPr>
          <w:color w:val="333333"/>
          <w:sz w:val="24"/>
          <w:szCs w:val="24"/>
          <w:u w:val="single"/>
        </w:rPr>
        <w:t>${</w:t>
      </w:r>
      <w:r>
        <w:rPr>
          <w:color w:val="333333"/>
          <w:sz w:val="24"/>
          <w:szCs w:val="24"/>
          <w:u w:val="single"/>
          <w:lang w:val="ru-RU"/>
        </w:rPr>
        <w:t>term</w:t>
      </w:r>
      <w:r>
        <w:rPr>
          <w:color w:val="333333"/>
          <w:sz w:val="24"/>
          <w:szCs w:val="24"/>
          <w:u w:val="single"/>
          <w:lang w:val="ru-RU"/>
        </w:rPr>
        <w:t>_</w:t>
      </w:r>
      <w:r>
        <w:rPr>
          <w:color w:val="333333"/>
          <w:sz w:val="24"/>
          <w:szCs w:val="24"/>
          <w:u w:val="single"/>
          <w:lang w:val="ru-RU"/>
        </w:rPr>
        <w:t>termination</w:t>
      </w:r>
      <w:r>
        <w:rPr>
          <w:color w:val="333333"/>
          <w:sz w:val="24"/>
          <w:szCs w:val="24"/>
          <w:u w:val="single"/>
          <w:lang w:val="en-US"/>
        </w:rPr>
        <w:t>}</w:t>
      </w:r>
      <w:r>
        <w:rPr>
          <w:color w:val="333333"/>
          <w:sz w:val="24"/>
          <w:szCs w:val="24"/>
        </w:rPr>
        <w:t xml:space="preserve"> дней до предполагаемой даты расторжения договора. В случае отказа от настоящего договора Принципал обязан в течение 5 дней после направления уведомления распорядиться своими грузами, находящимися в ведении Агента. Если Принципал не выполнит эту обязанность, Агент вправе сдать грузы на хранение за счет Принципала либо продать их по возможно более выгодной для Принципала цене. Если Принципал отказался от настоящего договора, Агент сохраняет право на вознаграждение за услуги, оказанные им до прекращения договора, а также на возмещение понесенных до этого момента расходов. Кроме того, Агент вправе требовать возмещения убытков, вызванных отказом Принципала от исполнения настоящего договора, за исключением случаев, когда отказ Принципала вызван нарушением Агентом своих обязательств.</w:t>
      </w:r>
    </w:p>
    <w:p>
      <w:pPr>
        <w:pStyle w:val="Normal"/>
        <w:bidi w:val="0"/>
        <w:spacing w:lineRule="auto" w:line="360" w:before="0" w:after="150"/>
        <w:jc w:val="left"/>
        <w:rPr>
          <w:color w:val="333333"/>
          <w:sz w:val="24"/>
          <w:szCs w:val="24"/>
        </w:rPr>
      </w:pPr>
      <w:r>
        <w:rPr>
          <w:color w:val="333333"/>
          <w:sz w:val="24"/>
          <w:szCs w:val="24"/>
        </w:rPr>
        <w:t xml:space="preserve">8.3. Агент вправе в любое время отказаться от исполнения настоящего договора путем направления письменного уведомления Принципалу не позднее, чем за </w:t>
      </w:r>
      <w:r>
        <w:rPr>
          <w:color w:val="333333"/>
          <w:sz w:val="24"/>
          <w:szCs w:val="24"/>
          <w:u w:val="single"/>
        </w:rPr>
        <w:t>${</w:t>
      </w:r>
      <w:r>
        <w:rPr>
          <w:color w:val="333333"/>
          <w:sz w:val="24"/>
          <w:szCs w:val="24"/>
          <w:u w:val="single"/>
          <w:lang w:val="ru-RU"/>
        </w:rPr>
        <w:t>term</w:t>
      </w:r>
      <w:r>
        <w:rPr>
          <w:color w:val="333333"/>
          <w:sz w:val="24"/>
          <w:szCs w:val="24"/>
          <w:u w:val="single"/>
          <w:lang w:val="ru-RU"/>
        </w:rPr>
        <w:t>_</w:t>
      </w:r>
      <w:r>
        <w:rPr>
          <w:color w:val="333333"/>
          <w:sz w:val="24"/>
          <w:szCs w:val="24"/>
          <w:u w:val="single"/>
          <w:lang w:val="ru-RU"/>
        </w:rPr>
        <w:t>termination</w:t>
      </w:r>
      <w:r>
        <w:rPr>
          <w:color w:val="333333"/>
          <w:sz w:val="24"/>
          <w:szCs w:val="24"/>
          <w:u w:val="single"/>
          <w:lang w:val="en-US"/>
        </w:rPr>
        <w:t>}</w:t>
      </w:r>
      <w:r>
        <w:rPr>
          <w:color w:val="333333"/>
          <w:sz w:val="24"/>
          <w:szCs w:val="24"/>
        </w:rPr>
        <w:t xml:space="preserve"> дней до предполагаемой даты расторжения договора. Агент обязан принять меры, необходимые для обеспечения сохранности имущества Принципала. Принципал должен распорядиться своим, находящимся в ведении Агента имуществом в течение </w:t>
      </w:r>
      <w:r>
        <w:rPr>
          <w:color w:val="333333"/>
          <w:sz w:val="24"/>
          <w:szCs w:val="24"/>
          <w:u w:val="single"/>
        </w:rPr>
        <w:t>${</w:t>
      </w:r>
      <w:r>
        <w:rPr>
          <w:color w:val="333333"/>
          <w:sz w:val="24"/>
          <w:szCs w:val="24"/>
          <w:u w:val="single"/>
          <w:lang w:val="ru-RU"/>
        </w:rPr>
        <w:t>term</w:t>
      </w:r>
      <w:r>
        <w:rPr>
          <w:color w:val="333333"/>
          <w:sz w:val="24"/>
          <w:szCs w:val="24"/>
          <w:u w:val="single"/>
          <w:lang w:val="ru-RU"/>
        </w:rPr>
        <w:t>_</w:t>
      </w:r>
      <w:r>
        <w:rPr>
          <w:color w:val="333333"/>
          <w:sz w:val="24"/>
          <w:szCs w:val="24"/>
          <w:u w:val="single"/>
          <w:lang w:val="ru-RU"/>
        </w:rPr>
        <w:t>termination</w:t>
      </w:r>
      <w:r>
        <w:rPr>
          <w:color w:val="333333"/>
          <w:sz w:val="24"/>
          <w:szCs w:val="24"/>
          <w:u w:val="single"/>
          <w:lang w:val="en-US"/>
        </w:rPr>
        <w:t>}</w:t>
      </w:r>
      <w:r>
        <w:rPr>
          <w:color w:val="333333"/>
          <w:sz w:val="24"/>
          <w:szCs w:val="24"/>
        </w:rPr>
        <w:t xml:space="preserve"> дней со дня получения уведомления Агента об отказе от договора. Если Принципал не выполнит эту обязанность, Агент вправе сдать имущество на хранение за счет Принципала либо продать его по возможно более выгодной для Принципала цене. Агент, отказавшийся от настоящего договора, сохраняет право на вознаграждение за услуги, оказанные им до прекращения договора, а также на возмещение понесенных до этого момента расходов.</w:t>
      </w:r>
    </w:p>
    <w:p>
      <w:pPr>
        <w:pStyle w:val="Normal"/>
        <w:bidi w:val="0"/>
        <w:spacing w:before="500" w:after="150"/>
        <w:jc w:val="center"/>
        <w:rPr/>
      </w:pPr>
      <w:r>
        <w:rPr>
          <w:b/>
          <w:bCs/>
          <w:color w:val="333333"/>
          <w:sz w:val="24"/>
          <w:szCs w:val="24"/>
        </w:rPr>
        <w:t>9. ЗАКЛЮЧИТЕЛЬНЫЕ ПОЛОЖЕНИЯ</w:t>
      </w:r>
    </w:p>
    <w:p>
      <w:pPr>
        <w:pStyle w:val="Normal"/>
        <w:bidi w:val="0"/>
        <w:spacing w:lineRule="auto" w:line="360" w:before="0" w:after="150"/>
        <w:jc w:val="left"/>
        <w:rPr>
          <w:color w:val="333333"/>
          <w:sz w:val="24"/>
          <w:szCs w:val="24"/>
        </w:rPr>
      </w:pPr>
      <w:r>
        <w:rPr>
          <w:color w:val="333333"/>
          <w:sz w:val="24"/>
          <w:szCs w:val="24"/>
        </w:rPr>
        <w:t>9.1. Во всем остальном, что не предусмотрено настоящим договором, стороны руководствуются действующим законодательством Российской Федерации.</w:t>
      </w:r>
    </w:p>
    <w:p>
      <w:pPr>
        <w:pStyle w:val="Normal"/>
        <w:bidi w:val="0"/>
        <w:spacing w:lineRule="auto" w:line="360" w:before="0" w:after="150"/>
        <w:jc w:val="left"/>
        <w:rPr>
          <w:color w:val="333333"/>
          <w:sz w:val="24"/>
          <w:szCs w:val="24"/>
        </w:rPr>
      </w:pPr>
      <w:r>
        <w:rPr>
          <w:color w:val="333333"/>
          <w:sz w:val="24"/>
          <w:szCs w:val="24"/>
        </w:rPr>
        <w:t>9.2.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pStyle w:val="Normal"/>
        <w:bidi w:val="0"/>
        <w:spacing w:lineRule="auto" w:line="360" w:before="0" w:after="150"/>
        <w:jc w:val="left"/>
        <w:rPr>
          <w:color w:val="333333"/>
          <w:sz w:val="24"/>
          <w:szCs w:val="24"/>
        </w:rPr>
      </w:pPr>
      <w:r>
        <w:rPr>
          <w:color w:val="333333"/>
          <w:sz w:val="24"/>
          <w:szCs w:val="24"/>
        </w:rPr>
        <w:t>9.3. Все уведомления и сообщения в рамках настоящего договора должны направляться друг другу в письменной форме.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юридическим (почтовым) адресам сторон с получением под расписку соответствующими должностными лицами.</w:t>
      </w:r>
    </w:p>
    <w:p>
      <w:pPr>
        <w:pStyle w:val="Normal"/>
        <w:bidi w:val="0"/>
        <w:spacing w:lineRule="auto" w:line="360" w:before="0" w:after="150"/>
        <w:jc w:val="left"/>
        <w:rPr>
          <w:color w:val="333333"/>
          <w:sz w:val="24"/>
          <w:szCs w:val="24"/>
        </w:rPr>
      </w:pPr>
      <w:r>
        <w:rPr>
          <w:color w:val="333333"/>
          <w:sz w:val="24"/>
          <w:szCs w:val="24"/>
        </w:rPr>
        <w:t>9.4. Настоящий договор вступает в силу с момента его подписания сторонами.</w:t>
      </w:r>
    </w:p>
    <w:p>
      <w:pPr>
        <w:pStyle w:val="Normal"/>
        <w:bidi w:val="0"/>
        <w:spacing w:lineRule="auto" w:line="360" w:before="0" w:after="150"/>
        <w:jc w:val="left"/>
        <w:rPr>
          <w:color w:val="333333"/>
          <w:sz w:val="24"/>
          <w:szCs w:val="24"/>
        </w:rPr>
      </w:pPr>
      <w:r>
        <w:rPr>
          <w:color w:val="333333"/>
          <w:sz w:val="24"/>
          <w:szCs w:val="24"/>
        </w:rPr>
        <w:t>9.5. Настоящий договор составлен в двух экземплярах, имеющих одинаковую юридическую силу, по одному экземпляру для каждой из сторон.</w:t>
      </w:r>
    </w:p>
    <w:p>
      <w:pPr>
        <w:pStyle w:val="Normal"/>
        <w:bidi w:val="0"/>
        <w:spacing w:before="500" w:after="150"/>
        <w:jc w:val="center"/>
        <w:rPr/>
      </w:pPr>
      <w:r>
        <w:rPr>
          <w:b/>
          <w:bCs/>
          <w:color w:val="333333"/>
          <w:sz w:val="24"/>
          <w:szCs w:val="24"/>
        </w:rPr>
        <w:t>10. ЮРИДИЧЕСКИЕ АДРЕСА И БАНКОВСКИЕ РЕКВИЗИТЫ СТОРОН</w:t>
      </w:r>
    </w:p>
    <w:tbl>
      <w:tblPr>
        <w:tblW w:w="10000" w:type="dxa"/>
        <w:jc w:val="left"/>
        <w:tblInd w:w="0" w:type="dxa"/>
        <w:tblLayout w:type="fixed"/>
        <w:tblCellMar>
          <w:top w:w="0" w:type="dxa"/>
          <w:left w:w="108" w:type="dxa"/>
          <w:bottom w:w="0" w:type="dxa"/>
          <w:right w:w="108" w:type="dxa"/>
        </w:tblCellMar>
      </w:tblPr>
      <w:tblGrid>
        <w:gridCol w:w="5000"/>
        <w:gridCol w:w="4999"/>
      </w:tblGrid>
      <w:tr>
        <w:trPr>
          <w:trHeight w:val="1920" w:hRule="atLeast"/>
        </w:trPr>
        <w:tc>
          <w:tcPr>
            <w:tcW w:w="5000" w:type="dxa"/>
            <w:tcBorders>
              <w:top w:val="single" w:sz="6" w:space="0" w:color="FFFFFF"/>
              <w:left w:val="single" w:sz="6" w:space="0" w:color="FFFFFF"/>
              <w:bottom w:val="single" w:sz="6" w:space="0" w:color="FFFFFF"/>
              <w:right w:val="single" w:sz="6" w:space="0" w:color="FFFFFF"/>
            </w:tcBorders>
          </w:tcPr>
          <w:p>
            <w:pPr>
              <w:pStyle w:val="Normal"/>
              <w:widowControl w:val="false"/>
              <w:bidi w:val="0"/>
              <w:jc w:val="left"/>
              <w:rPr/>
            </w:pPr>
            <w:r>
              <w:rPr>
                <w:b/>
                <w:bCs/>
                <w:color w:val="333333"/>
                <w:spacing w:val="0"/>
                <w:sz w:val="18"/>
                <w:szCs w:val="18"/>
              </w:rPr>
              <w:t>Принципал</w:t>
            </w:r>
          </w:p>
          <w:p>
            <w:pPr>
              <w:pStyle w:val="Normal"/>
              <w:widowControl w:val="false"/>
              <w:bidi w:val="0"/>
              <w:jc w:val="left"/>
              <w:rPr/>
            </w:pPr>
            <w:r>
              <w:rPr>
                <w:color w:val="333333"/>
                <w:spacing w:val="0"/>
                <w:sz w:val="18"/>
                <w:szCs w:val="18"/>
              </w:rPr>
              <w:t xml:space="preserve">Юр. адрес: </w:t>
            </w:r>
            <w:r>
              <w:rPr>
                <w:color w:val="333333"/>
                <w:spacing w:val="0"/>
                <w:sz w:val="18"/>
                <w:szCs w:val="18"/>
              </w:rPr>
              <w:t>${adres_principal}</w:t>
            </w:r>
          </w:p>
          <w:p>
            <w:pPr>
              <w:pStyle w:val="Normal"/>
              <w:widowControl w:val="false"/>
              <w:bidi w:val="0"/>
              <w:jc w:val="left"/>
              <w:rPr/>
            </w:pPr>
            <w:r>
              <w:rPr>
                <w:color w:val="333333"/>
                <w:spacing w:val="0"/>
                <w:sz w:val="18"/>
                <w:szCs w:val="18"/>
              </w:rPr>
              <w:t xml:space="preserve">Почтовый адрес: </w:t>
            </w:r>
            <w:r>
              <w:rPr>
                <w:color w:val="333333"/>
                <w:spacing w:val="0"/>
                <w:sz w:val="18"/>
                <w:szCs w:val="18"/>
              </w:rPr>
              <w:t>${index_principal}</w:t>
            </w:r>
          </w:p>
          <w:p>
            <w:pPr>
              <w:pStyle w:val="Normal"/>
              <w:widowControl w:val="false"/>
              <w:bidi w:val="0"/>
              <w:jc w:val="left"/>
              <w:rPr/>
            </w:pPr>
            <w:r>
              <w:rPr>
                <w:color w:val="333333"/>
                <w:spacing w:val="0"/>
                <w:sz w:val="18"/>
                <w:szCs w:val="18"/>
              </w:rPr>
              <w:t xml:space="preserve">ИНН: </w:t>
            </w:r>
            <w:r>
              <w:rPr>
                <w:color w:val="333333"/>
                <w:spacing w:val="0"/>
                <w:sz w:val="18"/>
                <w:szCs w:val="18"/>
              </w:rPr>
              <w:t>${inn_principal}</w:t>
            </w:r>
          </w:p>
          <w:p>
            <w:pPr>
              <w:pStyle w:val="Normal"/>
              <w:widowControl w:val="false"/>
              <w:bidi w:val="0"/>
              <w:jc w:val="left"/>
              <w:rPr/>
            </w:pPr>
            <w:r>
              <w:rPr>
                <w:color w:val="333333"/>
                <w:spacing w:val="0"/>
                <w:sz w:val="18"/>
                <w:szCs w:val="18"/>
              </w:rPr>
              <w:t xml:space="preserve">КПП: </w:t>
            </w:r>
            <w:r>
              <w:rPr>
                <w:color w:val="333333"/>
                <w:spacing w:val="0"/>
                <w:sz w:val="18"/>
                <w:szCs w:val="18"/>
              </w:rPr>
              <w:t>${kpp_principal}</w:t>
            </w:r>
          </w:p>
          <w:p>
            <w:pPr>
              <w:pStyle w:val="Normal"/>
              <w:widowControl w:val="false"/>
              <w:bidi w:val="0"/>
              <w:jc w:val="left"/>
              <w:rPr/>
            </w:pPr>
            <w:r>
              <w:rPr>
                <w:color w:val="333333"/>
                <w:spacing w:val="0"/>
                <w:sz w:val="18"/>
                <w:szCs w:val="18"/>
              </w:rPr>
              <w:t xml:space="preserve">Банк: </w:t>
            </w:r>
            <w:r>
              <w:rPr>
                <w:color w:val="333333"/>
                <w:spacing w:val="0"/>
                <w:sz w:val="18"/>
                <w:szCs w:val="18"/>
              </w:rPr>
              <w:t>${bank_principal}</w:t>
            </w:r>
          </w:p>
          <w:p>
            <w:pPr>
              <w:pStyle w:val="Normal"/>
              <w:widowControl w:val="false"/>
              <w:bidi w:val="0"/>
              <w:jc w:val="left"/>
              <w:rPr/>
            </w:pPr>
            <w:r>
              <w:rPr>
                <w:color w:val="333333"/>
                <w:spacing w:val="0"/>
                <w:sz w:val="18"/>
                <w:szCs w:val="18"/>
              </w:rPr>
              <w:t xml:space="preserve">Рас./счёт: </w:t>
            </w:r>
            <w:r>
              <w:rPr>
                <w:color w:val="333333"/>
                <w:spacing w:val="0"/>
                <w:sz w:val="18"/>
                <w:szCs w:val="18"/>
              </w:rPr>
              <w:t>${ras_principal}</w:t>
            </w:r>
          </w:p>
          <w:p>
            <w:pPr>
              <w:pStyle w:val="Normal"/>
              <w:widowControl w:val="false"/>
              <w:bidi w:val="0"/>
              <w:jc w:val="left"/>
              <w:rPr/>
            </w:pPr>
            <w:r>
              <w:rPr>
                <w:color w:val="333333"/>
                <w:spacing w:val="0"/>
                <w:sz w:val="18"/>
                <w:szCs w:val="18"/>
              </w:rPr>
              <w:t xml:space="preserve">Корр./счёт: </w:t>
            </w:r>
            <w:r>
              <w:rPr>
                <w:color w:val="333333"/>
                <w:spacing w:val="0"/>
                <w:sz w:val="18"/>
                <w:szCs w:val="18"/>
              </w:rPr>
              <w:t>${korr_principal}</w:t>
            </w:r>
          </w:p>
          <w:p>
            <w:pPr>
              <w:pStyle w:val="Normal"/>
              <w:widowControl w:val="false"/>
              <w:bidi w:val="0"/>
              <w:jc w:val="left"/>
              <w:rPr/>
            </w:pPr>
            <w:r>
              <w:rPr>
                <w:color w:val="333333"/>
                <w:spacing w:val="0"/>
                <w:sz w:val="18"/>
                <w:szCs w:val="18"/>
              </w:rPr>
              <w:t xml:space="preserve">БИК: </w:t>
            </w:r>
            <w:r>
              <w:rPr>
                <w:color w:val="333333"/>
                <w:spacing w:val="0"/>
                <w:sz w:val="18"/>
                <w:szCs w:val="18"/>
              </w:rPr>
              <w:t>${bik_principal}</w:t>
            </w:r>
          </w:p>
        </w:tc>
        <w:tc>
          <w:tcPr>
            <w:tcW w:w="4999" w:type="dxa"/>
            <w:tcBorders>
              <w:top w:val="single" w:sz="6" w:space="0" w:color="FFFFFF"/>
              <w:left w:val="single" w:sz="6" w:space="0" w:color="FFFFFF"/>
              <w:bottom w:val="single" w:sz="6" w:space="0" w:color="FFFFFF"/>
              <w:right w:val="single" w:sz="6" w:space="0" w:color="FFFFFF"/>
            </w:tcBorders>
          </w:tcPr>
          <w:p>
            <w:pPr>
              <w:pStyle w:val="Normal"/>
              <w:widowControl w:val="false"/>
              <w:bidi w:val="0"/>
              <w:jc w:val="left"/>
              <w:rPr/>
            </w:pPr>
            <w:r>
              <w:rPr>
                <w:b/>
                <w:bCs/>
                <w:color w:val="333333"/>
                <w:spacing w:val="0"/>
                <w:sz w:val="18"/>
                <w:szCs w:val="18"/>
              </w:rPr>
              <w:t>Агент</w:t>
            </w:r>
          </w:p>
          <w:p>
            <w:pPr>
              <w:pStyle w:val="Normal"/>
              <w:widowControl w:val="false"/>
              <w:bidi w:val="0"/>
              <w:jc w:val="left"/>
              <w:rPr/>
            </w:pPr>
            <w:r>
              <w:rPr>
                <w:color w:val="333333"/>
                <w:spacing w:val="0"/>
                <w:sz w:val="18"/>
                <w:szCs w:val="18"/>
              </w:rPr>
              <w:t xml:space="preserve">Юр. адрес: </w:t>
            </w:r>
            <w:r>
              <w:rPr>
                <w:color w:val="333333"/>
                <w:spacing w:val="0"/>
                <w:sz w:val="18"/>
                <w:szCs w:val="18"/>
              </w:rPr>
              <w:t>${adres_agent}</w:t>
            </w:r>
          </w:p>
          <w:p>
            <w:pPr>
              <w:pStyle w:val="Normal"/>
              <w:widowControl w:val="false"/>
              <w:bidi w:val="0"/>
              <w:jc w:val="left"/>
              <w:rPr/>
            </w:pPr>
            <w:r>
              <w:rPr>
                <w:color w:val="333333"/>
                <w:spacing w:val="0"/>
                <w:sz w:val="18"/>
                <w:szCs w:val="18"/>
              </w:rPr>
              <w:t xml:space="preserve">Почтовый адрес: </w:t>
            </w:r>
            <w:r>
              <w:rPr>
                <w:color w:val="333333"/>
                <w:spacing w:val="0"/>
                <w:sz w:val="18"/>
                <w:szCs w:val="18"/>
              </w:rPr>
              <w:t>${index_agent}</w:t>
            </w:r>
          </w:p>
          <w:p>
            <w:pPr>
              <w:pStyle w:val="Normal"/>
              <w:widowControl w:val="false"/>
              <w:bidi w:val="0"/>
              <w:jc w:val="left"/>
              <w:rPr/>
            </w:pPr>
            <w:r>
              <w:rPr>
                <w:color w:val="333333"/>
                <w:spacing w:val="0"/>
                <w:sz w:val="18"/>
                <w:szCs w:val="18"/>
              </w:rPr>
              <w:t xml:space="preserve">ИНН: </w:t>
            </w:r>
            <w:r>
              <w:rPr>
                <w:color w:val="333333"/>
                <w:spacing w:val="0"/>
                <w:sz w:val="18"/>
                <w:szCs w:val="18"/>
              </w:rPr>
              <w:t>${inn_agent}</w:t>
            </w:r>
          </w:p>
          <w:p>
            <w:pPr>
              <w:pStyle w:val="Normal"/>
              <w:widowControl w:val="false"/>
              <w:bidi w:val="0"/>
              <w:jc w:val="left"/>
              <w:rPr/>
            </w:pPr>
            <w:r>
              <w:rPr>
                <w:color w:val="333333"/>
                <w:spacing w:val="0"/>
                <w:sz w:val="18"/>
                <w:szCs w:val="18"/>
              </w:rPr>
              <w:t xml:space="preserve">КПП: </w:t>
            </w:r>
            <w:r>
              <w:rPr>
                <w:color w:val="333333"/>
                <w:spacing w:val="0"/>
                <w:sz w:val="18"/>
                <w:szCs w:val="18"/>
              </w:rPr>
              <w:t>${kpp_agent}</w:t>
            </w:r>
          </w:p>
          <w:p>
            <w:pPr>
              <w:pStyle w:val="Normal"/>
              <w:widowControl w:val="false"/>
              <w:bidi w:val="0"/>
              <w:jc w:val="left"/>
              <w:rPr/>
            </w:pPr>
            <w:r>
              <w:rPr>
                <w:color w:val="333333"/>
                <w:spacing w:val="0"/>
                <w:sz w:val="18"/>
                <w:szCs w:val="18"/>
              </w:rPr>
              <w:t xml:space="preserve">Банк: </w:t>
            </w:r>
            <w:r>
              <w:rPr>
                <w:color w:val="333333"/>
                <w:spacing w:val="0"/>
                <w:sz w:val="18"/>
                <w:szCs w:val="18"/>
              </w:rPr>
              <w:t>${bank_agent}</w:t>
            </w:r>
          </w:p>
          <w:p>
            <w:pPr>
              <w:pStyle w:val="Normal"/>
              <w:widowControl w:val="false"/>
              <w:bidi w:val="0"/>
              <w:jc w:val="left"/>
              <w:rPr/>
            </w:pPr>
            <w:r>
              <w:rPr>
                <w:color w:val="333333"/>
                <w:spacing w:val="0"/>
                <w:sz w:val="18"/>
                <w:szCs w:val="18"/>
              </w:rPr>
              <w:t xml:space="preserve">Рас./счёт: </w:t>
            </w:r>
            <w:r>
              <w:rPr>
                <w:color w:val="333333"/>
                <w:spacing w:val="0"/>
                <w:sz w:val="18"/>
                <w:szCs w:val="18"/>
              </w:rPr>
              <w:t>${ras_agent}</w:t>
            </w:r>
          </w:p>
          <w:p>
            <w:pPr>
              <w:pStyle w:val="Normal"/>
              <w:widowControl w:val="false"/>
              <w:bidi w:val="0"/>
              <w:jc w:val="left"/>
              <w:rPr/>
            </w:pPr>
            <w:r>
              <w:rPr>
                <w:color w:val="333333"/>
                <w:spacing w:val="0"/>
                <w:sz w:val="18"/>
                <w:szCs w:val="18"/>
              </w:rPr>
              <w:t xml:space="preserve">Корр./счёт: </w:t>
            </w:r>
            <w:r>
              <w:rPr>
                <w:color w:val="333333"/>
                <w:spacing w:val="0"/>
                <w:sz w:val="18"/>
                <w:szCs w:val="18"/>
              </w:rPr>
              <w:t>${korr_agent}</w:t>
            </w:r>
          </w:p>
          <w:p>
            <w:pPr>
              <w:pStyle w:val="Normal"/>
              <w:widowControl w:val="false"/>
              <w:bidi w:val="0"/>
              <w:jc w:val="left"/>
              <w:rPr/>
            </w:pPr>
            <w:r>
              <w:rPr>
                <w:color w:val="333333"/>
                <w:spacing w:val="0"/>
                <w:sz w:val="18"/>
                <w:szCs w:val="18"/>
              </w:rPr>
              <w:t>БИК:</w:t>
            </w:r>
            <w:r>
              <w:rPr>
                <w:color w:val="333333"/>
                <w:spacing w:val="0"/>
                <w:sz w:val="20"/>
                <w:szCs w:val="20"/>
              </w:rPr>
              <w:t xml:space="preserve"> </w:t>
            </w:r>
            <w:r>
              <w:rPr>
                <w:color w:val="333333"/>
                <w:spacing w:val="0"/>
                <w:sz w:val="18"/>
                <w:szCs w:val="18"/>
              </w:rPr>
              <w:t>${bik_agent}</w:t>
            </w:r>
          </w:p>
        </w:tc>
      </w:tr>
    </w:tbl>
    <w:p>
      <w:pPr>
        <w:pStyle w:val="Normal"/>
        <w:bidi w:val="0"/>
        <w:jc w:val="left"/>
        <w:rPr/>
      </w:pPr>
      <w:r>
        <w:rPr/>
      </w:r>
    </w:p>
    <w:p>
      <w:pPr>
        <w:pStyle w:val="Normal"/>
        <w:bidi w:val="0"/>
        <w:spacing w:before="500" w:after="150"/>
        <w:jc w:val="center"/>
        <w:rPr/>
      </w:pPr>
      <w:r>
        <w:rPr>
          <w:b/>
          <w:bCs/>
          <w:color w:val="333333"/>
          <w:sz w:val="24"/>
          <w:szCs w:val="24"/>
        </w:rPr>
        <w:t>11. ПОДПИСИ СТОРОН</w:t>
      </w:r>
    </w:p>
    <w:p>
      <w:pPr>
        <w:pStyle w:val="Normal"/>
        <w:bidi w:val="0"/>
        <w:jc w:val="left"/>
        <w:rPr/>
      </w:pPr>
      <w:r>
        <w:rPr/>
      </w:r>
    </w:p>
    <w:tbl>
      <w:tblPr>
        <w:tblW w:w="10000" w:type="dxa"/>
        <w:jc w:val="left"/>
        <w:tblInd w:w="0" w:type="dxa"/>
        <w:tblLayout w:type="fixed"/>
        <w:tblCellMar>
          <w:top w:w="0" w:type="dxa"/>
          <w:left w:w="108" w:type="dxa"/>
          <w:bottom w:w="0" w:type="dxa"/>
          <w:right w:w="108" w:type="dxa"/>
        </w:tblCellMar>
      </w:tblPr>
      <w:tblGrid>
        <w:gridCol w:w="5000"/>
        <w:gridCol w:w="4999"/>
      </w:tblGrid>
      <w:tr>
        <w:trPr/>
        <w:tc>
          <w:tcPr>
            <w:tcW w:w="5000" w:type="dxa"/>
            <w:tcBorders>
              <w:top w:val="single" w:sz="6" w:space="0" w:color="FFFFFF"/>
              <w:left w:val="single" w:sz="6" w:space="0" w:color="FFFFFF"/>
              <w:bottom w:val="single" w:sz="6" w:space="0" w:color="FFFFFF"/>
              <w:right w:val="single" w:sz="6" w:space="0" w:color="FFFFFF"/>
            </w:tcBorders>
          </w:tcPr>
          <w:p>
            <w:pPr>
              <w:pStyle w:val="Normal"/>
              <w:widowControl w:val="false"/>
              <w:bidi w:val="0"/>
              <w:spacing w:lineRule="auto" w:line="360" w:before="0" w:after="0"/>
              <w:jc w:val="left"/>
              <w:rPr/>
            </w:pPr>
            <w:r>
              <w:rPr>
                <w:color w:val="333333"/>
                <w:spacing w:val="0"/>
                <w:sz w:val="18"/>
                <w:szCs w:val="18"/>
              </w:rPr>
              <w:t>Принципал _______________</w:t>
            </w:r>
          </w:p>
        </w:tc>
        <w:tc>
          <w:tcPr>
            <w:tcW w:w="4999" w:type="dxa"/>
            <w:tcBorders>
              <w:top w:val="single" w:sz="6" w:space="0" w:color="FFFFFF"/>
              <w:left w:val="single" w:sz="6" w:space="0" w:color="FFFFFF"/>
              <w:bottom w:val="single" w:sz="6" w:space="0" w:color="FFFFFF"/>
              <w:right w:val="single" w:sz="6" w:space="0" w:color="FFFFFF"/>
            </w:tcBorders>
          </w:tcPr>
          <w:p>
            <w:pPr>
              <w:pStyle w:val="Normal"/>
              <w:widowControl w:val="false"/>
              <w:bidi w:val="0"/>
              <w:spacing w:lineRule="auto" w:line="360" w:before="0" w:after="0"/>
              <w:jc w:val="left"/>
              <w:rPr/>
            </w:pPr>
            <w:r>
              <w:rPr>
                <w:color w:val="333333"/>
                <w:spacing w:val="0"/>
                <w:sz w:val="18"/>
                <w:szCs w:val="18"/>
              </w:rPr>
              <w:t>Агент _______________</w:t>
            </w:r>
          </w:p>
        </w:tc>
      </w:tr>
    </w:tbl>
    <w:p>
      <w:pPr>
        <w:pStyle w:val="Normal"/>
        <w:bidi w:val="0"/>
        <w:jc w:val="left"/>
        <w:rPr>
          <w:color w:val="333333"/>
          <w:sz w:val="20"/>
          <w:szCs w:val="20"/>
        </w:rPr>
      </w:pPr>
      <w:r>
        <w:rPr/>
      </w:r>
    </w:p>
    <w:sectPr>
      <w:footerReference w:type="default" r:id="rId2"/>
      <w:type w:val="nextPage"/>
      <w:pgSz w:w="11906" w:h="16838"/>
      <w:pgMar w:left="1440" w:right="1440" w:gutter="0" w:header="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default="1">
    <w:name w:val="Normal"/>
    <w:qFormat/>
    <w:pPr>
      <w:widowControl w:val="false"/>
      <w:bidi w:val="0"/>
    </w:pPr>
    <w:rPr>
      <w:rFonts w:ascii="Arial" w:hAnsi="Arial" w:eastAsia="Arial" w:cs="Arial"/>
      <w:color w:val="auto"/>
      <w:kern w:val="0"/>
      <w:sz w:val="20"/>
      <w:szCs w:val="20"/>
      <w:lang w:val="en-US" w:eastAsia="zh-CN" w:bidi="hi-IN"/>
    </w:rPr>
  </w:style>
  <w:style w:type="character" w:styleId="Style14">
    <w:name w:val="Символ сноски"/>
    <w:semiHidden/>
    <w:unhideWhenUsed/>
    <w:qFormat/>
    <w:rPr>
      <w:vertAlign w:val="superscript"/>
    </w:rPr>
  </w:style>
  <w:style w:type="character" w:styleId="Style15">
    <w:name w:val="Footnote Reference"/>
    <w:rPr>
      <w:vertAlign w:val="superscript"/>
    </w:rPr>
  </w:style>
  <w:style w:type="character" w:styleId="-">
    <w:name w:val="Hyperlink"/>
    <w:rPr>
      <w:color w:val="000080"/>
      <w:u w:val="single"/>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Колонтитул"/>
    <w:basedOn w:val="Normal"/>
    <w:qFormat/>
    <w:pPr/>
    <w:rPr/>
  </w:style>
  <w:style w:type="paragraph" w:styleId="Style22">
    <w:name w:val="Footer"/>
    <w:basedOn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80</TotalTime>
  <Application>LibreOffice/7.5.2.2$Windows_X86_64 LibreOffice_project/53bb9681a964705cf672590721dbc85eb4d0c3a2</Application>
  <AppVersion>15.0000</AppVersion>
  <Pages>7</Pages>
  <Words>1523</Words>
  <Characters>10831</Characters>
  <CharactersWithSpaces>12278</CharactersWithSpaces>
  <Paragraphs>80</Paragraphs>
  <Company>ООО "Национальная юридическая служба"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2023-05-26T20:46:35Z</dcterms:created>
  <dc:creator>amulex.ru</dc:creator>
  <dc:description>Образец агентского договора на совершение действий по поиску покупателей, заключаемого между юридическими лицами. Агент действует от своего имени, но за счет Принципала; прибыль от реализации продукции Принципала поступает Принципалу, минуя счета Агента</dc:description>
  <dc:language>ru-RU</dc:language>
  <cp:lastModifiedBy/>
  <dcterms:modified xsi:type="dcterms:W3CDTF">2023-05-27T05:53:32Z</dcterms:modified>
  <cp:revision>7</cp:revision>
  <dc:subject/>
  <dc:title>Образец агентского договора на совершение действий по поиску покупателей, заключаемого между юридическими лицами. Агент действует от своего имени, но за счет Принципала; прибыль от реализации продукции Принципала поступает Принципалу, минуя счета Агента</dc:title>
</cp:coreProperties>
</file>

<file path=docProps/custom.xml><?xml version="1.0" encoding="utf-8"?>
<Properties xmlns="http://schemas.openxmlformats.org/officeDocument/2006/custom-properties" xmlns:vt="http://schemas.openxmlformats.org/officeDocument/2006/docPropsVTypes"/>
</file>