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04F5" w14:textId="77777777" w:rsidR="001B6766" w:rsidRPr="001B6766" w:rsidRDefault="001B6766" w:rsidP="001B6766">
      <w:pPr>
        <w:pStyle w:val="TOC1"/>
      </w:pPr>
    </w:p>
    <w:p w14:paraId="0EE3188D" w14:textId="77777777" w:rsidR="001B6766" w:rsidRPr="001B6766" w:rsidRDefault="001B6766" w:rsidP="001B6766">
      <w:pPr>
        <w:pStyle w:val="TOC1"/>
      </w:pPr>
    </w:p>
    <w:p w14:paraId="3931A221" w14:textId="0584CD8B" w:rsidR="001B6766" w:rsidRPr="001B6766" w:rsidRDefault="001B6766" w:rsidP="001B6766">
      <w:pPr>
        <w:pStyle w:val="TOC1"/>
      </w:pPr>
      <w:r w:rsidRPr="001B6766">
        <w:drawing>
          <wp:inline distT="0" distB="0" distL="0" distR="0" wp14:anchorId="479944FA" wp14:editId="5DE726CB">
            <wp:extent cx="1624330" cy="309880"/>
            <wp:effectExtent l="0" t="0" r="0" b="0"/>
            <wp:docPr id="1625552710" name="Picture 2" descr="East Texas A&amp;M University | Colleg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ast Texas A&amp;M University | College Works"/>
                    <pic:cNvPicPr>
                      <a:picLocks noChangeAspect="1" noChangeArrowheads="1"/>
                    </pic:cNvPicPr>
                  </pic:nvPicPr>
                  <pic:blipFill>
                    <a:blip r:embed="rId8" cstate="print">
                      <a:extLst>
                        <a:ext uri="{28A0092B-C50C-407E-A947-70E740481C1C}">
                          <a14:useLocalDpi xmlns:a14="http://schemas.microsoft.com/office/drawing/2010/main" val="0"/>
                        </a:ext>
                      </a:extLst>
                    </a:blip>
                    <a:srcRect t="65707" r="17017"/>
                    <a:stretch>
                      <a:fillRect/>
                    </a:stretch>
                  </pic:blipFill>
                  <pic:spPr bwMode="auto">
                    <a:xfrm>
                      <a:off x="0" y="0"/>
                      <a:ext cx="1624330" cy="309880"/>
                    </a:xfrm>
                    <a:prstGeom prst="rect">
                      <a:avLst/>
                    </a:prstGeom>
                    <a:noFill/>
                    <a:ln>
                      <a:noFill/>
                    </a:ln>
                  </pic:spPr>
                </pic:pic>
              </a:graphicData>
            </a:graphic>
          </wp:inline>
        </w:drawing>
      </w:r>
    </w:p>
    <w:p w14:paraId="40259BB6" w14:textId="77777777" w:rsidR="001B6766" w:rsidRPr="001B6766" w:rsidRDefault="001B6766" w:rsidP="001B6766">
      <w:pPr>
        <w:pStyle w:val="TOC1"/>
        <w:rPr>
          <w:lang w:bidi="en-US"/>
        </w:rPr>
      </w:pPr>
    </w:p>
    <w:p w14:paraId="228A2C59" w14:textId="77777777" w:rsidR="001B6766" w:rsidRPr="00EE6651" w:rsidRDefault="001B6766" w:rsidP="001B6766">
      <w:pPr>
        <w:pStyle w:val="Title"/>
        <w:spacing w:line="276" w:lineRule="auto"/>
        <w:jc w:val="center"/>
        <w:rPr>
          <w:rFonts w:ascii="Times New Roman" w:hAnsi="Times New Roman" w:cs="Times New Roman"/>
          <w:sz w:val="32"/>
          <w:szCs w:val="32"/>
        </w:rPr>
      </w:pPr>
      <w:r w:rsidRPr="00EE6651">
        <w:rPr>
          <w:rFonts w:ascii="Times New Roman" w:hAnsi="Times New Roman" w:cs="Times New Roman"/>
          <w:sz w:val="32"/>
          <w:szCs w:val="32"/>
        </w:rPr>
        <w:t>East Texas A&amp;M University</w:t>
      </w:r>
    </w:p>
    <w:p w14:paraId="29D40AAE" w14:textId="77777777" w:rsidR="001B6766" w:rsidRPr="00EE6651" w:rsidRDefault="001B6766" w:rsidP="001B6766">
      <w:pPr>
        <w:pStyle w:val="Title"/>
        <w:spacing w:line="276" w:lineRule="auto"/>
        <w:jc w:val="center"/>
        <w:rPr>
          <w:rFonts w:ascii="Times New Roman" w:hAnsi="Times New Roman" w:cs="Times New Roman"/>
          <w:sz w:val="28"/>
          <w:szCs w:val="28"/>
        </w:rPr>
      </w:pPr>
      <w:r w:rsidRPr="00EE6651">
        <w:rPr>
          <w:rFonts w:ascii="Times New Roman" w:hAnsi="Times New Roman" w:cs="Times New Roman"/>
          <w:sz w:val="28"/>
          <w:szCs w:val="28"/>
        </w:rPr>
        <w:t>Engineering and Technology Department</w:t>
      </w:r>
    </w:p>
    <w:p w14:paraId="46AA7F77" w14:textId="77777777" w:rsidR="001B6766" w:rsidRPr="00EE6651" w:rsidRDefault="001B6766" w:rsidP="001B6766">
      <w:pPr>
        <w:spacing w:line="276" w:lineRule="auto"/>
        <w:jc w:val="center"/>
        <w:rPr>
          <w:rFonts w:ascii="Times New Roman" w:hAnsi="Times New Roman"/>
          <w:sz w:val="28"/>
        </w:rPr>
      </w:pPr>
    </w:p>
    <w:p w14:paraId="15E8D24C" w14:textId="77777777" w:rsidR="001B6766" w:rsidRPr="00EE6651" w:rsidRDefault="001B6766" w:rsidP="001B6766">
      <w:pPr>
        <w:spacing w:line="276" w:lineRule="auto"/>
        <w:jc w:val="center"/>
        <w:rPr>
          <w:rFonts w:ascii="Times New Roman" w:hAnsi="Times New Roman"/>
          <w:sz w:val="28"/>
        </w:rPr>
      </w:pPr>
    </w:p>
    <w:p w14:paraId="1FD86DD3" w14:textId="77777777" w:rsidR="001B6766" w:rsidRPr="00EE6651" w:rsidRDefault="001B6766" w:rsidP="001B6766">
      <w:pPr>
        <w:spacing w:line="276" w:lineRule="auto"/>
        <w:jc w:val="center"/>
        <w:rPr>
          <w:rFonts w:ascii="Times New Roman" w:hAnsi="Times New Roman"/>
          <w:sz w:val="28"/>
        </w:rPr>
      </w:pPr>
    </w:p>
    <w:p w14:paraId="4CFA04AE" w14:textId="77777777" w:rsidR="001B6766" w:rsidRPr="00EE6651" w:rsidRDefault="001B6766" w:rsidP="001B6766">
      <w:pPr>
        <w:spacing w:line="276" w:lineRule="auto"/>
        <w:jc w:val="center"/>
        <w:rPr>
          <w:rFonts w:ascii="Times New Roman" w:hAnsi="Times New Roman"/>
          <w:sz w:val="28"/>
        </w:rPr>
      </w:pPr>
    </w:p>
    <w:p w14:paraId="2E925690" w14:textId="77777777" w:rsidR="001B6766" w:rsidRPr="00EE6651" w:rsidRDefault="001B6766" w:rsidP="001B6766">
      <w:pPr>
        <w:pStyle w:val="Title"/>
        <w:jc w:val="center"/>
        <w:rPr>
          <w:rFonts w:ascii="Times New Roman" w:hAnsi="Times New Roman" w:cs="Times New Roman"/>
          <w:b/>
          <w:bCs/>
        </w:rPr>
      </w:pPr>
      <w:r w:rsidRPr="00EE6651">
        <w:rPr>
          <w:rFonts w:ascii="Times New Roman" w:hAnsi="Times New Roman" w:cs="Times New Roman"/>
          <w:b/>
          <w:bCs/>
        </w:rPr>
        <w:t>A Study on Fish Population and Habitat Data from Northeast Texas and Southeast Oklahoma.</w:t>
      </w:r>
    </w:p>
    <w:p w14:paraId="3F0F9380" w14:textId="77777777" w:rsidR="001B6766" w:rsidRPr="00EE6651" w:rsidRDefault="001B6766" w:rsidP="001B6766">
      <w:pPr>
        <w:spacing w:line="276" w:lineRule="auto"/>
        <w:jc w:val="center"/>
        <w:rPr>
          <w:rFonts w:ascii="Times New Roman" w:hAnsi="Times New Roman"/>
          <w:sz w:val="28"/>
        </w:rPr>
      </w:pPr>
    </w:p>
    <w:p w14:paraId="539A7063" w14:textId="77777777" w:rsidR="001B6766" w:rsidRPr="00EE6651" w:rsidRDefault="001B6766" w:rsidP="001B6766">
      <w:pPr>
        <w:spacing w:line="276" w:lineRule="auto"/>
        <w:jc w:val="center"/>
        <w:rPr>
          <w:rFonts w:ascii="Times New Roman" w:hAnsi="Times New Roman"/>
          <w:sz w:val="28"/>
        </w:rPr>
      </w:pPr>
    </w:p>
    <w:p w14:paraId="66D66C77" w14:textId="77777777" w:rsidR="001B6766" w:rsidRPr="00EE6651" w:rsidRDefault="001B6766" w:rsidP="001B6766">
      <w:pPr>
        <w:spacing w:line="276" w:lineRule="auto"/>
        <w:jc w:val="center"/>
        <w:rPr>
          <w:rFonts w:ascii="Times New Roman" w:hAnsi="Times New Roman"/>
          <w:sz w:val="28"/>
        </w:rPr>
      </w:pPr>
    </w:p>
    <w:p w14:paraId="4B0BFDA7" w14:textId="77777777" w:rsidR="001B6766" w:rsidRPr="00EE6651" w:rsidRDefault="001B6766" w:rsidP="001B6766">
      <w:pPr>
        <w:spacing w:line="276" w:lineRule="auto"/>
        <w:jc w:val="center"/>
        <w:rPr>
          <w:rFonts w:ascii="Times New Roman" w:hAnsi="Times New Roman"/>
          <w:sz w:val="28"/>
        </w:rPr>
      </w:pPr>
    </w:p>
    <w:p w14:paraId="260EC324" w14:textId="77777777" w:rsidR="001B6766" w:rsidRPr="00EE6651" w:rsidRDefault="001B6766" w:rsidP="001B6766">
      <w:pPr>
        <w:spacing w:line="276" w:lineRule="auto"/>
        <w:jc w:val="center"/>
        <w:rPr>
          <w:rFonts w:ascii="Times New Roman" w:hAnsi="Times New Roman"/>
          <w:sz w:val="28"/>
        </w:rPr>
      </w:pPr>
    </w:p>
    <w:p w14:paraId="1F60FCE5" w14:textId="77777777" w:rsidR="001B6766" w:rsidRPr="00EE6651" w:rsidRDefault="001B6766" w:rsidP="001B6766">
      <w:pPr>
        <w:spacing w:line="276" w:lineRule="auto"/>
        <w:jc w:val="center"/>
        <w:rPr>
          <w:rFonts w:ascii="Times New Roman" w:hAnsi="Times New Roman"/>
          <w:b/>
          <w:bCs/>
          <w:sz w:val="36"/>
          <w:szCs w:val="36"/>
        </w:rPr>
      </w:pPr>
      <w:r w:rsidRPr="00EE6651">
        <w:rPr>
          <w:rFonts w:ascii="Times New Roman" w:hAnsi="Times New Roman"/>
          <w:b/>
          <w:bCs/>
          <w:sz w:val="36"/>
          <w:szCs w:val="36"/>
        </w:rPr>
        <w:t>Honors Thesis Proposal</w:t>
      </w:r>
    </w:p>
    <w:p w14:paraId="66D2953C" w14:textId="77777777" w:rsidR="001B6766" w:rsidRPr="00EE6651" w:rsidRDefault="001B6766" w:rsidP="001B6766">
      <w:pPr>
        <w:spacing w:line="276" w:lineRule="auto"/>
        <w:jc w:val="center"/>
        <w:rPr>
          <w:rFonts w:ascii="Times New Roman" w:hAnsi="Times New Roman"/>
          <w:sz w:val="28"/>
        </w:rPr>
      </w:pPr>
    </w:p>
    <w:p w14:paraId="37B419E8" w14:textId="5D4CD110" w:rsidR="001B6766" w:rsidRPr="00EE6651" w:rsidRDefault="001B6766" w:rsidP="001B6766">
      <w:pPr>
        <w:spacing w:line="276" w:lineRule="auto"/>
        <w:jc w:val="center"/>
        <w:rPr>
          <w:rFonts w:ascii="Times New Roman" w:hAnsi="Times New Roman"/>
          <w:sz w:val="28"/>
        </w:rPr>
      </w:pPr>
      <w:proofErr w:type="gramStart"/>
      <w:r w:rsidRPr="00EE6651">
        <w:rPr>
          <w:rFonts w:ascii="Times New Roman" w:hAnsi="Times New Roman"/>
          <w:sz w:val="28"/>
        </w:rPr>
        <w:t>By:</w:t>
      </w:r>
      <w:proofErr w:type="gramEnd"/>
    </w:p>
    <w:p w14:paraId="13529D78" w14:textId="77777777" w:rsidR="001B6766" w:rsidRPr="00EE6651" w:rsidRDefault="001B6766" w:rsidP="001B6766">
      <w:pPr>
        <w:spacing w:line="276" w:lineRule="auto"/>
        <w:jc w:val="center"/>
        <w:rPr>
          <w:rFonts w:ascii="Times New Roman" w:hAnsi="Times New Roman"/>
          <w:sz w:val="28"/>
        </w:rPr>
      </w:pPr>
    </w:p>
    <w:p w14:paraId="71F17EBA" w14:textId="3E00E7B4" w:rsidR="001B6766" w:rsidRDefault="001B6766" w:rsidP="000433DB">
      <w:pPr>
        <w:spacing w:line="276" w:lineRule="auto"/>
        <w:jc w:val="center"/>
        <w:rPr>
          <w:rFonts w:ascii="Times New Roman" w:hAnsi="Times New Roman"/>
          <w:sz w:val="28"/>
        </w:rPr>
      </w:pPr>
      <w:r w:rsidRPr="00EE6651">
        <w:rPr>
          <w:rFonts w:ascii="Times New Roman" w:hAnsi="Times New Roman"/>
          <w:sz w:val="28"/>
        </w:rPr>
        <w:t>Xavier Ramirez</w:t>
      </w:r>
    </w:p>
    <w:p w14:paraId="16199859" w14:textId="77777777" w:rsidR="000433DB" w:rsidRDefault="000433DB" w:rsidP="000433DB">
      <w:pPr>
        <w:spacing w:line="276" w:lineRule="auto"/>
        <w:jc w:val="center"/>
        <w:rPr>
          <w:rFonts w:ascii="Times New Roman" w:hAnsi="Times New Roman"/>
          <w:sz w:val="28"/>
        </w:rPr>
      </w:pPr>
    </w:p>
    <w:p w14:paraId="78C02E70" w14:textId="77777777" w:rsidR="000433DB" w:rsidRDefault="000433DB" w:rsidP="000433DB">
      <w:pPr>
        <w:spacing w:line="276" w:lineRule="auto"/>
        <w:jc w:val="center"/>
        <w:rPr>
          <w:rFonts w:ascii="Times New Roman" w:hAnsi="Times New Roman"/>
          <w:sz w:val="28"/>
        </w:rPr>
      </w:pPr>
    </w:p>
    <w:p w14:paraId="6088653C" w14:textId="5EDA1BF4" w:rsidR="000433DB" w:rsidRPr="000433DB" w:rsidRDefault="000433DB" w:rsidP="000433DB">
      <w:pPr>
        <w:spacing w:line="276" w:lineRule="auto"/>
        <w:jc w:val="center"/>
        <w:rPr>
          <w:rFonts w:ascii="Times New Roman" w:hAnsi="Times New Roman"/>
          <w:sz w:val="28"/>
        </w:rPr>
      </w:pPr>
      <w:r>
        <w:rPr>
          <w:rFonts w:ascii="Times New Roman" w:hAnsi="Times New Roman"/>
          <w:sz w:val="28"/>
        </w:rPr>
        <w:t>Put somewhere worked alongside Korbin Brashears, collaborating with Seth Callahan and Michael Beaty with data, Dr. Gerald Fudge is advisor (figure formatting out later)</w:t>
      </w:r>
    </w:p>
    <w:p w14:paraId="58978986" w14:textId="77777777" w:rsidR="001B6766" w:rsidRPr="001B6766" w:rsidRDefault="001B6766" w:rsidP="001B6766">
      <w:pPr>
        <w:pStyle w:val="TOC1"/>
      </w:pPr>
    </w:p>
    <w:p w14:paraId="4883BF82" w14:textId="77777777" w:rsidR="001B6766" w:rsidRPr="001B6766" w:rsidRDefault="001B6766" w:rsidP="001B6766">
      <w:pPr>
        <w:pStyle w:val="TOC1"/>
      </w:pPr>
    </w:p>
    <w:p w14:paraId="42295040" w14:textId="77777777" w:rsidR="001B6766" w:rsidRPr="001B6766" w:rsidRDefault="001B6766" w:rsidP="001B6766">
      <w:pPr>
        <w:pStyle w:val="TOC1"/>
        <w:jc w:val="both"/>
      </w:pPr>
      <w:r w:rsidRPr="001B6766">
        <w:br w:type="page"/>
      </w:r>
    </w:p>
    <w:p w14:paraId="108E7301" w14:textId="77777777" w:rsidR="00893E42" w:rsidRDefault="00893E42" w:rsidP="00911E8F">
      <w:pPr>
        <w:pStyle w:val="TOC1"/>
        <w:jc w:val="both"/>
      </w:pPr>
    </w:p>
    <w:sdt>
      <w:sdtPr>
        <w:rPr>
          <w:rFonts w:ascii="Calibri" w:eastAsia="Times New Roman" w:hAnsi="Calibri" w:cs="Times New Roman"/>
          <w:b w:val="0"/>
          <w:bCs w:val="0"/>
          <w:color w:val="auto"/>
          <w:sz w:val="32"/>
          <w:szCs w:val="32"/>
        </w:rPr>
        <w:id w:val="486522159"/>
        <w:docPartObj>
          <w:docPartGallery w:val="Table of Contents"/>
          <w:docPartUnique/>
        </w:docPartObj>
      </w:sdtPr>
      <w:sdtEndPr>
        <w:rPr>
          <w:noProof/>
          <w:sz w:val="22"/>
          <w:szCs w:val="20"/>
        </w:rPr>
      </w:sdtEndPr>
      <w:sdtContent>
        <w:p w14:paraId="43DEB61E" w14:textId="77777777" w:rsidR="004E1F6D" w:rsidRPr="00911E8F" w:rsidRDefault="004E1F6D" w:rsidP="004E1F6D">
          <w:pPr>
            <w:pStyle w:val="TOCHeading"/>
            <w:rPr>
              <w:rFonts w:ascii="Times New Roman" w:hAnsi="Times New Roman" w:cs="Times New Roman"/>
              <w:sz w:val="32"/>
              <w:szCs w:val="32"/>
            </w:rPr>
          </w:pPr>
          <w:r w:rsidRPr="00911E8F">
            <w:rPr>
              <w:rFonts w:ascii="Times New Roman" w:hAnsi="Times New Roman" w:cs="Times New Roman"/>
              <w:sz w:val="32"/>
              <w:szCs w:val="32"/>
            </w:rPr>
            <w:t>Table of Contents</w:t>
          </w:r>
        </w:p>
        <w:p w14:paraId="032C8AAE" w14:textId="04550D5A" w:rsidR="00C55B6B" w:rsidRDefault="004E1F6D">
          <w:pPr>
            <w:pStyle w:val="TOC1"/>
            <w:rPr>
              <w:rFonts w:eastAsiaTheme="minorEastAsia" w:cstheme="minorBidi"/>
              <w:b w:val="0"/>
              <w:bCs w:val="0"/>
              <w:caps w:val="0"/>
              <w:kern w:val="2"/>
              <w:sz w:val="24"/>
              <w:szCs w:val="24"/>
              <w14:ligatures w14:val="standardContextual"/>
            </w:rPr>
          </w:pPr>
          <w:r w:rsidRPr="00EE6651">
            <w:rPr>
              <w:rFonts w:ascii="Times New Roman" w:hAnsi="Times New Roman"/>
            </w:rPr>
            <w:fldChar w:fldCharType="begin"/>
          </w:r>
          <w:r w:rsidRPr="00EE6651">
            <w:rPr>
              <w:rFonts w:ascii="Times New Roman" w:hAnsi="Times New Roman"/>
            </w:rPr>
            <w:instrText xml:space="preserve"> TOC \o "1-3" \h \z \u </w:instrText>
          </w:r>
          <w:r w:rsidRPr="00EE6651">
            <w:rPr>
              <w:rFonts w:ascii="Times New Roman" w:hAnsi="Times New Roman"/>
            </w:rPr>
            <w:fldChar w:fldCharType="separate"/>
          </w:r>
          <w:hyperlink w:anchor="_Toc240627976" w:history="1">
            <w:r w:rsidR="00C55B6B" w:rsidRPr="00691ACB">
              <w:rPr>
                <w:rStyle w:val="Hyperlink"/>
                <w:rFonts w:ascii="Times New Roman" w:hAnsi="Times New Roman"/>
              </w:rPr>
              <w:t>1.</w:t>
            </w:r>
            <w:r w:rsidR="00C55B6B">
              <w:rPr>
                <w:rFonts w:eastAsiaTheme="minorEastAsia" w:cstheme="minorBidi"/>
                <w:b w:val="0"/>
                <w:bCs w:val="0"/>
                <w:caps w:val="0"/>
                <w:kern w:val="2"/>
                <w:sz w:val="24"/>
                <w:szCs w:val="24"/>
                <w14:ligatures w14:val="standardContextual"/>
              </w:rPr>
              <w:tab/>
            </w:r>
            <w:r w:rsidR="00C55B6B" w:rsidRPr="00691ACB">
              <w:rPr>
                <w:rStyle w:val="Hyperlink"/>
                <w:rFonts w:ascii="Times New Roman" w:hAnsi="Times New Roman"/>
              </w:rPr>
              <w:t>Abstract</w:t>
            </w:r>
            <w:r w:rsidR="00C55B6B">
              <w:rPr>
                <w:webHidden/>
              </w:rPr>
              <w:tab/>
            </w:r>
            <w:r w:rsidR="00C55B6B">
              <w:rPr>
                <w:webHidden/>
              </w:rPr>
              <w:fldChar w:fldCharType="begin"/>
            </w:r>
            <w:r w:rsidR="00C55B6B">
              <w:rPr>
                <w:webHidden/>
              </w:rPr>
              <w:instrText xml:space="preserve"> PAGEREF _Toc240627976 \h </w:instrText>
            </w:r>
            <w:r w:rsidR="00C55B6B">
              <w:rPr>
                <w:webHidden/>
              </w:rPr>
            </w:r>
            <w:r w:rsidR="00C55B6B">
              <w:rPr>
                <w:webHidden/>
              </w:rPr>
              <w:fldChar w:fldCharType="separate"/>
            </w:r>
            <w:r w:rsidR="00C55B6B">
              <w:rPr>
                <w:webHidden/>
              </w:rPr>
              <w:t>3</w:t>
            </w:r>
            <w:r w:rsidR="00C55B6B">
              <w:rPr>
                <w:webHidden/>
              </w:rPr>
              <w:fldChar w:fldCharType="end"/>
            </w:r>
          </w:hyperlink>
        </w:p>
        <w:p w14:paraId="5ED0F38D" w14:textId="393FA3DE" w:rsidR="00C55B6B" w:rsidRDefault="00C55B6B">
          <w:pPr>
            <w:pStyle w:val="TOC1"/>
            <w:rPr>
              <w:rFonts w:eastAsiaTheme="minorEastAsia" w:cstheme="minorBidi"/>
              <w:b w:val="0"/>
              <w:bCs w:val="0"/>
              <w:caps w:val="0"/>
              <w:kern w:val="2"/>
              <w:sz w:val="24"/>
              <w:szCs w:val="24"/>
              <w14:ligatures w14:val="standardContextual"/>
            </w:rPr>
          </w:pPr>
          <w:hyperlink w:anchor="_Toc240627977" w:history="1">
            <w:r w:rsidRPr="00691ACB">
              <w:rPr>
                <w:rStyle w:val="Hyperlink"/>
                <w:rFonts w:ascii="Times New Roman" w:hAnsi="Times New Roman"/>
              </w:rPr>
              <w:t>2.</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Literature Review</w:t>
            </w:r>
            <w:r>
              <w:rPr>
                <w:webHidden/>
              </w:rPr>
              <w:tab/>
            </w:r>
            <w:r>
              <w:rPr>
                <w:webHidden/>
              </w:rPr>
              <w:fldChar w:fldCharType="begin"/>
            </w:r>
            <w:r>
              <w:rPr>
                <w:webHidden/>
              </w:rPr>
              <w:instrText xml:space="preserve"> PAGEREF _Toc240627977 \h </w:instrText>
            </w:r>
            <w:r>
              <w:rPr>
                <w:webHidden/>
              </w:rPr>
            </w:r>
            <w:r>
              <w:rPr>
                <w:webHidden/>
              </w:rPr>
              <w:fldChar w:fldCharType="separate"/>
            </w:r>
            <w:r>
              <w:rPr>
                <w:webHidden/>
              </w:rPr>
              <w:t>3</w:t>
            </w:r>
            <w:r>
              <w:rPr>
                <w:webHidden/>
              </w:rPr>
              <w:fldChar w:fldCharType="end"/>
            </w:r>
          </w:hyperlink>
        </w:p>
        <w:p w14:paraId="111C46DD" w14:textId="5C5DC834" w:rsidR="00C55B6B" w:rsidRDefault="00C55B6B">
          <w:pPr>
            <w:pStyle w:val="TOC2"/>
            <w:rPr>
              <w:rFonts w:eastAsiaTheme="minorEastAsia" w:cstheme="minorBidi"/>
              <w:smallCaps w:val="0"/>
              <w:kern w:val="2"/>
              <w:sz w:val="24"/>
              <w:szCs w:val="24"/>
              <w14:ligatures w14:val="standardContextual"/>
            </w:rPr>
          </w:pPr>
          <w:hyperlink w:anchor="_Toc240627978" w:history="1">
            <w:r w:rsidRPr="00691ACB">
              <w:rPr>
                <w:rStyle w:val="Hyperlink"/>
                <w:rFonts w:ascii="Times New Roman" w:hAnsi="Times New Roman"/>
              </w:rPr>
              <w:t>2.1.</w:t>
            </w:r>
            <w:r>
              <w:rPr>
                <w:rFonts w:eastAsiaTheme="minorEastAsia" w:cstheme="minorBidi"/>
                <w:smallCaps w:val="0"/>
                <w:kern w:val="2"/>
                <w:sz w:val="24"/>
                <w:szCs w:val="24"/>
                <w14:ligatures w14:val="standardContextual"/>
              </w:rPr>
              <w:tab/>
            </w:r>
            <w:r w:rsidRPr="00691ACB">
              <w:rPr>
                <w:rStyle w:val="Hyperlink"/>
                <w:rFonts w:ascii="Times New Roman" w:hAnsi="Times New Roman"/>
              </w:rPr>
              <w:t>Environmental Drivers of Freshwater Fish Communities</w:t>
            </w:r>
            <w:r>
              <w:rPr>
                <w:webHidden/>
              </w:rPr>
              <w:tab/>
            </w:r>
            <w:r>
              <w:rPr>
                <w:webHidden/>
              </w:rPr>
              <w:fldChar w:fldCharType="begin"/>
            </w:r>
            <w:r>
              <w:rPr>
                <w:webHidden/>
              </w:rPr>
              <w:instrText xml:space="preserve"> PAGEREF _Toc240627978 \h </w:instrText>
            </w:r>
            <w:r>
              <w:rPr>
                <w:webHidden/>
              </w:rPr>
            </w:r>
            <w:r>
              <w:rPr>
                <w:webHidden/>
              </w:rPr>
              <w:fldChar w:fldCharType="separate"/>
            </w:r>
            <w:r>
              <w:rPr>
                <w:webHidden/>
              </w:rPr>
              <w:t>3</w:t>
            </w:r>
            <w:r>
              <w:rPr>
                <w:webHidden/>
              </w:rPr>
              <w:fldChar w:fldCharType="end"/>
            </w:r>
          </w:hyperlink>
        </w:p>
        <w:p w14:paraId="04D74037" w14:textId="003E4616" w:rsidR="00C55B6B" w:rsidRDefault="00C55B6B">
          <w:pPr>
            <w:pStyle w:val="TOC2"/>
            <w:rPr>
              <w:rFonts w:eastAsiaTheme="minorEastAsia" w:cstheme="minorBidi"/>
              <w:smallCaps w:val="0"/>
              <w:kern w:val="2"/>
              <w:sz w:val="24"/>
              <w:szCs w:val="24"/>
              <w14:ligatures w14:val="standardContextual"/>
            </w:rPr>
          </w:pPr>
          <w:hyperlink w:anchor="_Toc240627979" w:history="1">
            <w:r w:rsidRPr="00691ACB">
              <w:rPr>
                <w:rStyle w:val="Hyperlink"/>
                <w:rFonts w:ascii="Times New Roman" w:hAnsi="Times New Roman"/>
              </w:rPr>
              <w:t>2.2.</w:t>
            </w:r>
            <w:r>
              <w:rPr>
                <w:rFonts w:eastAsiaTheme="minorEastAsia" w:cstheme="minorBidi"/>
                <w:smallCaps w:val="0"/>
                <w:kern w:val="2"/>
                <w:sz w:val="24"/>
                <w:szCs w:val="24"/>
                <w14:ligatures w14:val="standardContextual"/>
              </w:rPr>
              <w:tab/>
            </w:r>
            <w:r w:rsidRPr="00691ACB">
              <w:rPr>
                <w:rStyle w:val="Hyperlink"/>
                <w:rFonts w:ascii="Times New Roman" w:hAnsi="Times New Roman"/>
              </w:rPr>
              <w:t>Seasonal Hydrological Variability and Ecological Response</w:t>
            </w:r>
            <w:r>
              <w:rPr>
                <w:webHidden/>
              </w:rPr>
              <w:tab/>
            </w:r>
            <w:r>
              <w:rPr>
                <w:webHidden/>
              </w:rPr>
              <w:fldChar w:fldCharType="begin"/>
            </w:r>
            <w:r>
              <w:rPr>
                <w:webHidden/>
              </w:rPr>
              <w:instrText xml:space="preserve"> PAGEREF _Toc240627979 \h </w:instrText>
            </w:r>
            <w:r>
              <w:rPr>
                <w:webHidden/>
              </w:rPr>
            </w:r>
            <w:r>
              <w:rPr>
                <w:webHidden/>
              </w:rPr>
              <w:fldChar w:fldCharType="separate"/>
            </w:r>
            <w:r>
              <w:rPr>
                <w:webHidden/>
              </w:rPr>
              <w:t>3</w:t>
            </w:r>
            <w:r>
              <w:rPr>
                <w:webHidden/>
              </w:rPr>
              <w:fldChar w:fldCharType="end"/>
            </w:r>
          </w:hyperlink>
        </w:p>
        <w:p w14:paraId="50C72CBC" w14:textId="355E1AA1" w:rsidR="00C55B6B" w:rsidRDefault="00C55B6B">
          <w:pPr>
            <w:pStyle w:val="TOC2"/>
            <w:rPr>
              <w:rFonts w:eastAsiaTheme="minorEastAsia" w:cstheme="minorBidi"/>
              <w:smallCaps w:val="0"/>
              <w:kern w:val="2"/>
              <w:sz w:val="24"/>
              <w:szCs w:val="24"/>
              <w14:ligatures w14:val="standardContextual"/>
            </w:rPr>
          </w:pPr>
          <w:hyperlink w:anchor="_Toc240627980" w:history="1">
            <w:r w:rsidRPr="00691ACB">
              <w:rPr>
                <w:rStyle w:val="Hyperlink"/>
                <w:rFonts w:ascii="Times New Roman" w:hAnsi="Times New Roman"/>
              </w:rPr>
              <w:t>2.3.</w:t>
            </w:r>
            <w:r>
              <w:rPr>
                <w:rFonts w:eastAsiaTheme="minorEastAsia" w:cstheme="minorBidi"/>
                <w:smallCaps w:val="0"/>
                <w:kern w:val="2"/>
                <w:sz w:val="24"/>
                <w:szCs w:val="24"/>
                <w14:ligatures w14:val="standardContextual"/>
              </w:rPr>
              <w:tab/>
            </w:r>
            <w:r w:rsidRPr="00691ACB">
              <w:rPr>
                <w:rStyle w:val="Hyperlink"/>
                <w:rFonts w:ascii="Times New Roman" w:hAnsi="Times New Roman"/>
              </w:rPr>
              <w:t>Machine Learning and Dimensionality Reduction in Hydro</w:t>
            </w:r>
            <w:r w:rsidRPr="00691ACB">
              <w:rPr>
                <w:rStyle w:val="Hyperlink"/>
                <w:rFonts w:ascii="Times New Roman" w:hAnsi="Times New Roman"/>
              </w:rPr>
              <w:noBreakHyphen/>
              <w:t>Ecology</w:t>
            </w:r>
            <w:r>
              <w:rPr>
                <w:webHidden/>
              </w:rPr>
              <w:tab/>
            </w:r>
            <w:r>
              <w:rPr>
                <w:webHidden/>
              </w:rPr>
              <w:fldChar w:fldCharType="begin"/>
            </w:r>
            <w:r>
              <w:rPr>
                <w:webHidden/>
              </w:rPr>
              <w:instrText xml:space="preserve"> PAGEREF _Toc240627980 \h </w:instrText>
            </w:r>
            <w:r>
              <w:rPr>
                <w:webHidden/>
              </w:rPr>
            </w:r>
            <w:r>
              <w:rPr>
                <w:webHidden/>
              </w:rPr>
              <w:fldChar w:fldCharType="separate"/>
            </w:r>
            <w:r>
              <w:rPr>
                <w:webHidden/>
              </w:rPr>
              <w:t>3</w:t>
            </w:r>
            <w:r>
              <w:rPr>
                <w:webHidden/>
              </w:rPr>
              <w:fldChar w:fldCharType="end"/>
            </w:r>
          </w:hyperlink>
        </w:p>
        <w:p w14:paraId="040C0F54" w14:textId="38F8385D" w:rsidR="00C55B6B" w:rsidRDefault="00C55B6B">
          <w:pPr>
            <w:pStyle w:val="TOC2"/>
            <w:rPr>
              <w:rFonts w:eastAsiaTheme="minorEastAsia" w:cstheme="minorBidi"/>
              <w:smallCaps w:val="0"/>
              <w:kern w:val="2"/>
              <w:sz w:val="24"/>
              <w:szCs w:val="24"/>
              <w14:ligatures w14:val="standardContextual"/>
            </w:rPr>
          </w:pPr>
          <w:hyperlink w:anchor="_Toc240627981" w:history="1">
            <w:r w:rsidRPr="00691ACB">
              <w:rPr>
                <w:rStyle w:val="Hyperlink"/>
                <w:rFonts w:ascii="Times New Roman" w:hAnsi="Times New Roman"/>
              </w:rPr>
              <w:t>2.4.</w:t>
            </w:r>
            <w:r>
              <w:rPr>
                <w:rFonts w:eastAsiaTheme="minorEastAsia" w:cstheme="minorBidi"/>
                <w:smallCaps w:val="0"/>
                <w:kern w:val="2"/>
                <w:sz w:val="24"/>
                <w:szCs w:val="24"/>
                <w14:ligatures w14:val="standardContextual"/>
              </w:rPr>
              <w:tab/>
            </w:r>
            <w:r w:rsidRPr="00691ACB">
              <w:rPr>
                <w:rStyle w:val="Hyperlink"/>
                <w:rFonts w:ascii="Times New Roman" w:hAnsi="Times New Roman"/>
              </w:rPr>
              <w:t>Our Addition and Computational Integration</w:t>
            </w:r>
            <w:r>
              <w:rPr>
                <w:webHidden/>
              </w:rPr>
              <w:tab/>
            </w:r>
            <w:r>
              <w:rPr>
                <w:webHidden/>
              </w:rPr>
              <w:fldChar w:fldCharType="begin"/>
            </w:r>
            <w:r>
              <w:rPr>
                <w:webHidden/>
              </w:rPr>
              <w:instrText xml:space="preserve"> PAGEREF _Toc240627981 \h </w:instrText>
            </w:r>
            <w:r>
              <w:rPr>
                <w:webHidden/>
              </w:rPr>
            </w:r>
            <w:r>
              <w:rPr>
                <w:webHidden/>
              </w:rPr>
              <w:fldChar w:fldCharType="separate"/>
            </w:r>
            <w:r>
              <w:rPr>
                <w:webHidden/>
              </w:rPr>
              <w:t>3</w:t>
            </w:r>
            <w:r>
              <w:rPr>
                <w:webHidden/>
              </w:rPr>
              <w:fldChar w:fldCharType="end"/>
            </w:r>
          </w:hyperlink>
        </w:p>
        <w:p w14:paraId="5DB4B3A0" w14:textId="3081D95A" w:rsidR="00C55B6B" w:rsidRDefault="00C55B6B">
          <w:pPr>
            <w:pStyle w:val="TOC1"/>
            <w:rPr>
              <w:rFonts w:eastAsiaTheme="minorEastAsia" w:cstheme="minorBidi"/>
              <w:b w:val="0"/>
              <w:bCs w:val="0"/>
              <w:caps w:val="0"/>
              <w:kern w:val="2"/>
              <w:sz w:val="24"/>
              <w:szCs w:val="24"/>
              <w14:ligatures w14:val="standardContextual"/>
            </w:rPr>
          </w:pPr>
          <w:hyperlink w:anchor="_Toc240627982" w:history="1">
            <w:r w:rsidRPr="00691ACB">
              <w:rPr>
                <w:rStyle w:val="Hyperlink"/>
                <w:rFonts w:ascii="Times New Roman" w:hAnsi="Times New Roman"/>
              </w:rPr>
              <w:t>3.</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Introduction</w:t>
            </w:r>
            <w:r>
              <w:rPr>
                <w:webHidden/>
              </w:rPr>
              <w:tab/>
            </w:r>
            <w:r>
              <w:rPr>
                <w:webHidden/>
              </w:rPr>
              <w:fldChar w:fldCharType="begin"/>
            </w:r>
            <w:r>
              <w:rPr>
                <w:webHidden/>
              </w:rPr>
              <w:instrText xml:space="preserve"> PAGEREF _Toc240627982 \h </w:instrText>
            </w:r>
            <w:r>
              <w:rPr>
                <w:webHidden/>
              </w:rPr>
            </w:r>
            <w:r>
              <w:rPr>
                <w:webHidden/>
              </w:rPr>
              <w:fldChar w:fldCharType="separate"/>
            </w:r>
            <w:r>
              <w:rPr>
                <w:webHidden/>
              </w:rPr>
              <w:t>4</w:t>
            </w:r>
            <w:r>
              <w:rPr>
                <w:webHidden/>
              </w:rPr>
              <w:fldChar w:fldCharType="end"/>
            </w:r>
          </w:hyperlink>
        </w:p>
        <w:p w14:paraId="785BDE1C" w14:textId="351DC9C6" w:rsidR="00C55B6B" w:rsidRDefault="00C55B6B">
          <w:pPr>
            <w:pStyle w:val="TOC1"/>
            <w:rPr>
              <w:rFonts w:eastAsiaTheme="minorEastAsia" w:cstheme="minorBidi"/>
              <w:b w:val="0"/>
              <w:bCs w:val="0"/>
              <w:caps w:val="0"/>
              <w:kern w:val="2"/>
              <w:sz w:val="24"/>
              <w:szCs w:val="24"/>
              <w14:ligatures w14:val="standardContextual"/>
            </w:rPr>
          </w:pPr>
          <w:hyperlink w:anchor="_Toc240627983" w:history="1">
            <w:r w:rsidRPr="00691ACB">
              <w:rPr>
                <w:rStyle w:val="Hyperlink"/>
                <w:rFonts w:ascii="Times New Roman" w:hAnsi="Times New Roman"/>
              </w:rPr>
              <w:t>4.</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Background</w:t>
            </w:r>
            <w:r>
              <w:rPr>
                <w:webHidden/>
              </w:rPr>
              <w:tab/>
            </w:r>
            <w:r>
              <w:rPr>
                <w:webHidden/>
              </w:rPr>
              <w:fldChar w:fldCharType="begin"/>
            </w:r>
            <w:r>
              <w:rPr>
                <w:webHidden/>
              </w:rPr>
              <w:instrText xml:space="preserve"> PAGEREF _Toc240627983 \h </w:instrText>
            </w:r>
            <w:r>
              <w:rPr>
                <w:webHidden/>
              </w:rPr>
            </w:r>
            <w:r>
              <w:rPr>
                <w:webHidden/>
              </w:rPr>
              <w:fldChar w:fldCharType="separate"/>
            </w:r>
            <w:r>
              <w:rPr>
                <w:webHidden/>
              </w:rPr>
              <w:t>4</w:t>
            </w:r>
            <w:r>
              <w:rPr>
                <w:webHidden/>
              </w:rPr>
              <w:fldChar w:fldCharType="end"/>
            </w:r>
          </w:hyperlink>
        </w:p>
        <w:p w14:paraId="7764C1F8" w14:textId="6E962D9B" w:rsidR="00C55B6B" w:rsidRDefault="00C55B6B">
          <w:pPr>
            <w:pStyle w:val="TOC1"/>
            <w:rPr>
              <w:rFonts w:eastAsiaTheme="minorEastAsia" w:cstheme="minorBidi"/>
              <w:b w:val="0"/>
              <w:bCs w:val="0"/>
              <w:caps w:val="0"/>
              <w:kern w:val="2"/>
              <w:sz w:val="24"/>
              <w:szCs w:val="24"/>
              <w14:ligatures w14:val="standardContextual"/>
            </w:rPr>
          </w:pPr>
          <w:hyperlink w:anchor="_Toc240627984" w:history="1">
            <w:r w:rsidRPr="00691ACB">
              <w:rPr>
                <w:rStyle w:val="Hyperlink"/>
                <w:rFonts w:ascii="Times New Roman" w:hAnsi="Times New Roman"/>
              </w:rPr>
              <w:t>5.</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Methodology</w:t>
            </w:r>
            <w:r>
              <w:rPr>
                <w:webHidden/>
              </w:rPr>
              <w:tab/>
            </w:r>
            <w:r>
              <w:rPr>
                <w:webHidden/>
              </w:rPr>
              <w:fldChar w:fldCharType="begin"/>
            </w:r>
            <w:r>
              <w:rPr>
                <w:webHidden/>
              </w:rPr>
              <w:instrText xml:space="preserve"> PAGEREF _Toc240627984 \h </w:instrText>
            </w:r>
            <w:r>
              <w:rPr>
                <w:webHidden/>
              </w:rPr>
            </w:r>
            <w:r>
              <w:rPr>
                <w:webHidden/>
              </w:rPr>
              <w:fldChar w:fldCharType="separate"/>
            </w:r>
            <w:r>
              <w:rPr>
                <w:webHidden/>
              </w:rPr>
              <w:t>4</w:t>
            </w:r>
            <w:r>
              <w:rPr>
                <w:webHidden/>
              </w:rPr>
              <w:fldChar w:fldCharType="end"/>
            </w:r>
          </w:hyperlink>
        </w:p>
        <w:p w14:paraId="6F723336" w14:textId="1A16E7A8" w:rsidR="00C55B6B" w:rsidRDefault="00C55B6B">
          <w:pPr>
            <w:pStyle w:val="TOC1"/>
            <w:rPr>
              <w:rFonts w:eastAsiaTheme="minorEastAsia" w:cstheme="minorBidi"/>
              <w:b w:val="0"/>
              <w:bCs w:val="0"/>
              <w:caps w:val="0"/>
              <w:kern w:val="2"/>
              <w:sz w:val="24"/>
              <w:szCs w:val="24"/>
              <w14:ligatures w14:val="standardContextual"/>
            </w:rPr>
          </w:pPr>
          <w:hyperlink w:anchor="_Toc240627985" w:history="1">
            <w:r w:rsidRPr="00691ACB">
              <w:rPr>
                <w:rStyle w:val="Hyperlink"/>
                <w:rFonts w:ascii="Times New Roman" w:hAnsi="Times New Roman"/>
              </w:rPr>
              <w:t>6.</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Results</w:t>
            </w:r>
            <w:r>
              <w:rPr>
                <w:webHidden/>
              </w:rPr>
              <w:tab/>
            </w:r>
            <w:r>
              <w:rPr>
                <w:webHidden/>
              </w:rPr>
              <w:fldChar w:fldCharType="begin"/>
            </w:r>
            <w:r>
              <w:rPr>
                <w:webHidden/>
              </w:rPr>
              <w:instrText xml:space="preserve"> PAGEREF _Toc240627985 \h </w:instrText>
            </w:r>
            <w:r>
              <w:rPr>
                <w:webHidden/>
              </w:rPr>
            </w:r>
            <w:r>
              <w:rPr>
                <w:webHidden/>
              </w:rPr>
              <w:fldChar w:fldCharType="separate"/>
            </w:r>
            <w:r>
              <w:rPr>
                <w:webHidden/>
              </w:rPr>
              <w:t>5</w:t>
            </w:r>
            <w:r>
              <w:rPr>
                <w:webHidden/>
              </w:rPr>
              <w:fldChar w:fldCharType="end"/>
            </w:r>
          </w:hyperlink>
        </w:p>
        <w:p w14:paraId="0B23A305" w14:textId="58A57DFD" w:rsidR="00C55B6B" w:rsidRDefault="00C55B6B">
          <w:pPr>
            <w:pStyle w:val="TOC1"/>
            <w:rPr>
              <w:rFonts w:eastAsiaTheme="minorEastAsia" w:cstheme="minorBidi"/>
              <w:b w:val="0"/>
              <w:bCs w:val="0"/>
              <w:caps w:val="0"/>
              <w:kern w:val="2"/>
              <w:sz w:val="24"/>
              <w:szCs w:val="24"/>
              <w14:ligatures w14:val="standardContextual"/>
            </w:rPr>
          </w:pPr>
          <w:hyperlink w:anchor="_Toc240627986" w:history="1">
            <w:r w:rsidRPr="00691ACB">
              <w:rPr>
                <w:rStyle w:val="Hyperlink"/>
                <w:rFonts w:ascii="Times New Roman" w:hAnsi="Times New Roman"/>
              </w:rPr>
              <w:t>7.</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Discussion of Future Applications and Methodological Scalability</w:t>
            </w:r>
            <w:r>
              <w:rPr>
                <w:webHidden/>
              </w:rPr>
              <w:tab/>
            </w:r>
            <w:r>
              <w:rPr>
                <w:webHidden/>
              </w:rPr>
              <w:fldChar w:fldCharType="begin"/>
            </w:r>
            <w:r>
              <w:rPr>
                <w:webHidden/>
              </w:rPr>
              <w:instrText xml:space="preserve"> PAGEREF _Toc240627986 \h </w:instrText>
            </w:r>
            <w:r>
              <w:rPr>
                <w:webHidden/>
              </w:rPr>
            </w:r>
            <w:r>
              <w:rPr>
                <w:webHidden/>
              </w:rPr>
              <w:fldChar w:fldCharType="separate"/>
            </w:r>
            <w:r>
              <w:rPr>
                <w:webHidden/>
              </w:rPr>
              <w:t>5</w:t>
            </w:r>
            <w:r>
              <w:rPr>
                <w:webHidden/>
              </w:rPr>
              <w:fldChar w:fldCharType="end"/>
            </w:r>
          </w:hyperlink>
        </w:p>
        <w:p w14:paraId="7131A8CA" w14:textId="0EEFDCFF" w:rsidR="00C55B6B" w:rsidRDefault="00C55B6B">
          <w:pPr>
            <w:pStyle w:val="TOC2"/>
            <w:rPr>
              <w:rFonts w:eastAsiaTheme="minorEastAsia" w:cstheme="minorBidi"/>
              <w:smallCaps w:val="0"/>
              <w:kern w:val="2"/>
              <w:sz w:val="24"/>
              <w:szCs w:val="24"/>
              <w14:ligatures w14:val="standardContextual"/>
            </w:rPr>
          </w:pPr>
          <w:hyperlink w:anchor="_Toc240627987" w:history="1">
            <w:r w:rsidRPr="00691ACB">
              <w:rPr>
                <w:rStyle w:val="Hyperlink"/>
                <w:rFonts w:ascii="Times New Roman" w:hAnsi="Times New Roman"/>
              </w:rPr>
              <w:t>7.1.</w:t>
            </w:r>
            <w:r>
              <w:rPr>
                <w:rFonts w:eastAsiaTheme="minorEastAsia" w:cstheme="minorBidi"/>
                <w:smallCaps w:val="0"/>
                <w:kern w:val="2"/>
                <w:sz w:val="24"/>
                <w:szCs w:val="24"/>
                <w14:ligatures w14:val="standardContextual"/>
              </w:rPr>
              <w:tab/>
            </w:r>
            <w:r w:rsidRPr="00691ACB">
              <w:rPr>
                <w:rStyle w:val="Hyperlink"/>
                <w:rFonts w:ascii="Times New Roman" w:hAnsi="Times New Roman"/>
              </w:rPr>
              <w:t>SDL Integration and Seasonal Amplitude Analysis</w:t>
            </w:r>
            <w:r>
              <w:rPr>
                <w:webHidden/>
              </w:rPr>
              <w:tab/>
            </w:r>
            <w:r>
              <w:rPr>
                <w:webHidden/>
              </w:rPr>
              <w:fldChar w:fldCharType="begin"/>
            </w:r>
            <w:r>
              <w:rPr>
                <w:webHidden/>
              </w:rPr>
              <w:instrText xml:space="preserve"> PAGEREF _Toc240627987 \h </w:instrText>
            </w:r>
            <w:r>
              <w:rPr>
                <w:webHidden/>
              </w:rPr>
            </w:r>
            <w:r>
              <w:rPr>
                <w:webHidden/>
              </w:rPr>
              <w:fldChar w:fldCharType="separate"/>
            </w:r>
            <w:r>
              <w:rPr>
                <w:webHidden/>
              </w:rPr>
              <w:t>5</w:t>
            </w:r>
            <w:r>
              <w:rPr>
                <w:webHidden/>
              </w:rPr>
              <w:fldChar w:fldCharType="end"/>
            </w:r>
          </w:hyperlink>
        </w:p>
        <w:p w14:paraId="19255382" w14:textId="7EAFEC58" w:rsidR="00C55B6B" w:rsidRDefault="00C55B6B">
          <w:pPr>
            <w:pStyle w:val="TOC2"/>
            <w:rPr>
              <w:rFonts w:eastAsiaTheme="minorEastAsia" w:cstheme="minorBidi"/>
              <w:smallCaps w:val="0"/>
              <w:kern w:val="2"/>
              <w:sz w:val="24"/>
              <w:szCs w:val="24"/>
              <w14:ligatures w14:val="standardContextual"/>
            </w:rPr>
          </w:pPr>
          <w:hyperlink w:anchor="_Toc240627988" w:history="1">
            <w:r w:rsidRPr="00691ACB">
              <w:rPr>
                <w:rStyle w:val="Hyperlink"/>
                <w:rFonts w:ascii="Times New Roman" w:hAnsi="Times New Roman"/>
              </w:rPr>
              <w:t>7.2.</w:t>
            </w:r>
            <w:r>
              <w:rPr>
                <w:rFonts w:eastAsiaTheme="minorEastAsia" w:cstheme="minorBidi"/>
                <w:smallCaps w:val="0"/>
                <w:kern w:val="2"/>
                <w:sz w:val="24"/>
                <w:szCs w:val="24"/>
                <w14:ligatures w14:val="standardContextual"/>
              </w:rPr>
              <w:tab/>
            </w:r>
            <w:r w:rsidRPr="00691ACB">
              <w:rPr>
                <w:rStyle w:val="Hyperlink"/>
                <w:rFonts w:ascii="Times New Roman" w:hAnsi="Times New Roman"/>
              </w:rPr>
              <w:t>Dimensionality Reduction with Seasonal Metrics</w:t>
            </w:r>
            <w:r>
              <w:rPr>
                <w:webHidden/>
              </w:rPr>
              <w:tab/>
            </w:r>
            <w:r>
              <w:rPr>
                <w:webHidden/>
              </w:rPr>
              <w:fldChar w:fldCharType="begin"/>
            </w:r>
            <w:r>
              <w:rPr>
                <w:webHidden/>
              </w:rPr>
              <w:instrText xml:space="preserve"> PAGEREF _Toc240627988 \h </w:instrText>
            </w:r>
            <w:r>
              <w:rPr>
                <w:webHidden/>
              </w:rPr>
            </w:r>
            <w:r>
              <w:rPr>
                <w:webHidden/>
              </w:rPr>
              <w:fldChar w:fldCharType="separate"/>
            </w:r>
            <w:r>
              <w:rPr>
                <w:webHidden/>
              </w:rPr>
              <w:t>5</w:t>
            </w:r>
            <w:r>
              <w:rPr>
                <w:webHidden/>
              </w:rPr>
              <w:fldChar w:fldCharType="end"/>
            </w:r>
          </w:hyperlink>
        </w:p>
        <w:p w14:paraId="48015B19" w14:textId="40C60BC1" w:rsidR="00C55B6B" w:rsidRDefault="00C55B6B">
          <w:pPr>
            <w:pStyle w:val="TOC2"/>
            <w:rPr>
              <w:rFonts w:eastAsiaTheme="minorEastAsia" w:cstheme="minorBidi"/>
              <w:smallCaps w:val="0"/>
              <w:kern w:val="2"/>
              <w:sz w:val="24"/>
              <w:szCs w:val="24"/>
              <w14:ligatures w14:val="standardContextual"/>
            </w:rPr>
          </w:pPr>
          <w:hyperlink w:anchor="_Toc240627989" w:history="1">
            <w:r w:rsidRPr="00691ACB">
              <w:rPr>
                <w:rStyle w:val="Hyperlink"/>
                <w:rFonts w:ascii="Times New Roman" w:hAnsi="Times New Roman"/>
              </w:rPr>
              <w:t>7.3.</w:t>
            </w:r>
            <w:r>
              <w:rPr>
                <w:rFonts w:eastAsiaTheme="minorEastAsia" w:cstheme="minorBidi"/>
                <w:smallCaps w:val="0"/>
                <w:kern w:val="2"/>
                <w:sz w:val="24"/>
                <w:szCs w:val="24"/>
                <w14:ligatures w14:val="standardContextual"/>
              </w:rPr>
              <w:tab/>
            </w:r>
            <w:r w:rsidRPr="00691ACB">
              <w:rPr>
                <w:rStyle w:val="Hyperlink"/>
                <w:rFonts w:ascii="Times New Roman" w:hAnsi="Times New Roman"/>
              </w:rPr>
              <w:t>UMAP + KMeans Seasonal Clustering</w:t>
            </w:r>
            <w:r>
              <w:rPr>
                <w:webHidden/>
              </w:rPr>
              <w:tab/>
            </w:r>
            <w:r>
              <w:rPr>
                <w:webHidden/>
              </w:rPr>
              <w:fldChar w:fldCharType="begin"/>
            </w:r>
            <w:r>
              <w:rPr>
                <w:webHidden/>
              </w:rPr>
              <w:instrText xml:space="preserve"> PAGEREF _Toc240627989 \h </w:instrText>
            </w:r>
            <w:r>
              <w:rPr>
                <w:webHidden/>
              </w:rPr>
            </w:r>
            <w:r>
              <w:rPr>
                <w:webHidden/>
              </w:rPr>
              <w:fldChar w:fldCharType="separate"/>
            </w:r>
            <w:r>
              <w:rPr>
                <w:webHidden/>
              </w:rPr>
              <w:t>5</w:t>
            </w:r>
            <w:r>
              <w:rPr>
                <w:webHidden/>
              </w:rPr>
              <w:fldChar w:fldCharType="end"/>
            </w:r>
          </w:hyperlink>
        </w:p>
        <w:p w14:paraId="7710A2BF" w14:textId="71CC86BC" w:rsidR="00C55B6B" w:rsidRDefault="00C55B6B">
          <w:pPr>
            <w:pStyle w:val="TOC2"/>
            <w:rPr>
              <w:rFonts w:eastAsiaTheme="minorEastAsia" w:cstheme="minorBidi"/>
              <w:smallCaps w:val="0"/>
              <w:kern w:val="2"/>
              <w:sz w:val="24"/>
              <w:szCs w:val="24"/>
              <w14:ligatures w14:val="standardContextual"/>
            </w:rPr>
          </w:pPr>
          <w:hyperlink w:anchor="_Toc240627990" w:history="1">
            <w:r w:rsidRPr="00691ACB">
              <w:rPr>
                <w:rStyle w:val="Hyperlink"/>
                <w:rFonts w:ascii="Times New Roman" w:hAnsi="Times New Roman"/>
              </w:rPr>
              <w:t>7.4.</w:t>
            </w:r>
            <w:r>
              <w:rPr>
                <w:rFonts w:eastAsiaTheme="minorEastAsia" w:cstheme="minorBidi"/>
                <w:smallCaps w:val="0"/>
                <w:kern w:val="2"/>
                <w:sz w:val="24"/>
                <w:szCs w:val="24"/>
                <w14:ligatures w14:val="standardContextual"/>
              </w:rPr>
              <w:tab/>
            </w:r>
            <w:r w:rsidRPr="00691ACB">
              <w:rPr>
                <w:rStyle w:val="Hyperlink"/>
                <w:rFonts w:ascii="Times New Roman" w:hAnsi="Times New Roman"/>
              </w:rPr>
              <w:t>Refinement of NMDS Arrows and Environmental Drivers</w:t>
            </w:r>
            <w:r>
              <w:rPr>
                <w:webHidden/>
              </w:rPr>
              <w:tab/>
            </w:r>
            <w:r>
              <w:rPr>
                <w:webHidden/>
              </w:rPr>
              <w:fldChar w:fldCharType="begin"/>
            </w:r>
            <w:r>
              <w:rPr>
                <w:webHidden/>
              </w:rPr>
              <w:instrText xml:space="preserve"> PAGEREF _Toc240627990 \h </w:instrText>
            </w:r>
            <w:r>
              <w:rPr>
                <w:webHidden/>
              </w:rPr>
            </w:r>
            <w:r>
              <w:rPr>
                <w:webHidden/>
              </w:rPr>
              <w:fldChar w:fldCharType="separate"/>
            </w:r>
            <w:r>
              <w:rPr>
                <w:webHidden/>
              </w:rPr>
              <w:t>5</w:t>
            </w:r>
            <w:r>
              <w:rPr>
                <w:webHidden/>
              </w:rPr>
              <w:fldChar w:fldCharType="end"/>
            </w:r>
          </w:hyperlink>
        </w:p>
        <w:p w14:paraId="54408354" w14:textId="6600EAC3" w:rsidR="00C55B6B" w:rsidRDefault="00C55B6B">
          <w:pPr>
            <w:pStyle w:val="TOC2"/>
            <w:rPr>
              <w:rFonts w:eastAsiaTheme="minorEastAsia" w:cstheme="minorBidi"/>
              <w:smallCaps w:val="0"/>
              <w:kern w:val="2"/>
              <w:sz w:val="24"/>
              <w:szCs w:val="24"/>
              <w14:ligatures w14:val="standardContextual"/>
            </w:rPr>
          </w:pPr>
          <w:hyperlink w:anchor="_Toc240627991" w:history="1">
            <w:r w:rsidRPr="00691ACB">
              <w:rPr>
                <w:rStyle w:val="Hyperlink"/>
                <w:rFonts w:ascii="Times New Roman" w:hAnsi="Times New Roman"/>
              </w:rPr>
              <w:t>7.5.</w:t>
            </w:r>
            <w:r>
              <w:rPr>
                <w:rFonts w:eastAsiaTheme="minorEastAsia" w:cstheme="minorBidi"/>
                <w:smallCaps w:val="0"/>
                <w:kern w:val="2"/>
                <w:sz w:val="24"/>
                <w:szCs w:val="24"/>
                <w14:ligatures w14:val="standardContextual"/>
              </w:rPr>
              <w:tab/>
            </w:r>
            <w:r w:rsidRPr="00691ACB">
              <w:rPr>
                <w:rStyle w:val="Hyperlink"/>
                <w:rFonts w:ascii="Times New Roman" w:hAnsi="Times New Roman"/>
              </w:rPr>
              <w:t>Regression and Predictive Modeling</w:t>
            </w:r>
            <w:r>
              <w:rPr>
                <w:webHidden/>
              </w:rPr>
              <w:tab/>
            </w:r>
            <w:r>
              <w:rPr>
                <w:webHidden/>
              </w:rPr>
              <w:fldChar w:fldCharType="begin"/>
            </w:r>
            <w:r>
              <w:rPr>
                <w:webHidden/>
              </w:rPr>
              <w:instrText xml:space="preserve"> PAGEREF _Toc240627991 \h </w:instrText>
            </w:r>
            <w:r>
              <w:rPr>
                <w:webHidden/>
              </w:rPr>
            </w:r>
            <w:r>
              <w:rPr>
                <w:webHidden/>
              </w:rPr>
              <w:fldChar w:fldCharType="separate"/>
            </w:r>
            <w:r>
              <w:rPr>
                <w:webHidden/>
              </w:rPr>
              <w:t>5</w:t>
            </w:r>
            <w:r>
              <w:rPr>
                <w:webHidden/>
              </w:rPr>
              <w:fldChar w:fldCharType="end"/>
            </w:r>
          </w:hyperlink>
        </w:p>
        <w:p w14:paraId="49FB16CA" w14:textId="15581D90" w:rsidR="00C55B6B" w:rsidRDefault="00C55B6B">
          <w:pPr>
            <w:pStyle w:val="TOC1"/>
            <w:rPr>
              <w:rFonts w:eastAsiaTheme="minorEastAsia" w:cstheme="minorBidi"/>
              <w:b w:val="0"/>
              <w:bCs w:val="0"/>
              <w:caps w:val="0"/>
              <w:kern w:val="2"/>
              <w:sz w:val="24"/>
              <w:szCs w:val="24"/>
              <w14:ligatures w14:val="standardContextual"/>
            </w:rPr>
          </w:pPr>
          <w:hyperlink w:anchor="_Toc240627992" w:history="1">
            <w:r w:rsidRPr="00691ACB">
              <w:rPr>
                <w:rStyle w:val="Hyperlink"/>
                <w:rFonts w:ascii="Times New Roman" w:hAnsi="Times New Roman"/>
              </w:rPr>
              <w:t>8.</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Conclusions</w:t>
            </w:r>
            <w:r>
              <w:rPr>
                <w:webHidden/>
              </w:rPr>
              <w:tab/>
            </w:r>
            <w:r>
              <w:rPr>
                <w:webHidden/>
              </w:rPr>
              <w:fldChar w:fldCharType="begin"/>
            </w:r>
            <w:r>
              <w:rPr>
                <w:webHidden/>
              </w:rPr>
              <w:instrText xml:space="preserve"> PAGEREF _Toc240627992 \h </w:instrText>
            </w:r>
            <w:r>
              <w:rPr>
                <w:webHidden/>
              </w:rPr>
            </w:r>
            <w:r>
              <w:rPr>
                <w:webHidden/>
              </w:rPr>
              <w:fldChar w:fldCharType="separate"/>
            </w:r>
            <w:r>
              <w:rPr>
                <w:webHidden/>
              </w:rPr>
              <w:t>6</w:t>
            </w:r>
            <w:r>
              <w:rPr>
                <w:webHidden/>
              </w:rPr>
              <w:fldChar w:fldCharType="end"/>
            </w:r>
          </w:hyperlink>
        </w:p>
        <w:p w14:paraId="40A62517" w14:textId="7FC386EC" w:rsidR="00C55B6B" w:rsidRDefault="00C55B6B">
          <w:pPr>
            <w:pStyle w:val="TOC1"/>
            <w:rPr>
              <w:rFonts w:eastAsiaTheme="minorEastAsia" w:cstheme="minorBidi"/>
              <w:b w:val="0"/>
              <w:bCs w:val="0"/>
              <w:caps w:val="0"/>
              <w:kern w:val="2"/>
              <w:sz w:val="24"/>
              <w:szCs w:val="24"/>
              <w14:ligatures w14:val="standardContextual"/>
            </w:rPr>
          </w:pPr>
          <w:hyperlink w:anchor="_Toc240627993" w:history="1">
            <w:r w:rsidRPr="00691ACB">
              <w:rPr>
                <w:rStyle w:val="Hyperlink"/>
                <w:rFonts w:ascii="Times New Roman" w:hAnsi="Times New Roman"/>
              </w:rPr>
              <w:t>9.</w:t>
            </w:r>
            <w:r>
              <w:rPr>
                <w:rFonts w:eastAsiaTheme="minorEastAsia" w:cstheme="minorBidi"/>
                <w:b w:val="0"/>
                <w:bCs w:val="0"/>
                <w:caps w:val="0"/>
                <w:kern w:val="2"/>
                <w:sz w:val="24"/>
                <w:szCs w:val="24"/>
                <w14:ligatures w14:val="standardContextual"/>
              </w:rPr>
              <w:tab/>
            </w:r>
            <w:r w:rsidRPr="00691ACB">
              <w:rPr>
                <w:rStyle w:val="Hyperlink"/>
                <w:rFonts w:ascii="Times New Roman" w:hAnsi="Times New Roman"/>
              </w:rPr>
              <w:t>Works Cited</w:t>
            </w:r>
            <w:r>
              <w:rPr>
                <w:webHidden/>
              </w:rPr>
              <w:tab/>
            </w:r>
            <w:r>
              <w:rPr>
                <w:webHidden/>
              </w:rPr>
              <w:fldChar w:fldCharType="begin"/>
            </w:r>
            <w:r>
              <w:rPr>
                <w:webHidden/>
              </w:rPr>
              <w:instrText xml:space="preserve"> PAGEREF _Toc240627993 \h </w:instrText>
            </w:r>
            <w:r>
              <w:rPr>
                <w:webHidden/>
              </w:rPr>
            </w:r>
            <w:r>
              <w:rPr>
                <w:webHidden/>
              </w:rPr>
              <w:fldChar w:fldCharType="separate"/>
            </w:r>
            <w:r>
              <w:rPr>
                <w:webHidden/>
              </w:rPr>
              <w:t>6</w:t>
            </w:r>
            <w:r>
              <w:rPr>
                <w:webHidden/>
              </w:rPr>
              <w:fldChar w:fldCharType="end"/>
            </w:r>
          </w:hyperlink>
        </w:p>
        <w:p w14:paraId="5CBC0FB1" w14:textId="40E9B7CD" w:rsidR="004E1F6D" w:rsidRDefault="004E1F6D" w:rsidP="007D4DCE">
          <w:pPr>
            <w:rPr>
              <w:rFonts w:ascii="Times New Roman" w:hAnsi="Times New Roman"/>
              <w:b/>
              <w:bCs/>
              <w:noProof/>
            </w:rPr>
          </w:pPr>
          <w:r w:rsidRPr="00EE6651">
            <w:rPr>
              <w:rFonts w:ascii="Times New Roman" w:hAnsi="Times New Roman"/>
              <w:b/>
              <w:bCs/>
              <w:noProof/>
            </w:rPr>
            <w:fldChar w:fldCharType="end"/>
          </w:r>
        </w:p>
      </w:sdtContent>
    </w:sdt>
    <w:p w14:paraId="6F942217" w14:textId="6F1DF53C" w:rsidR="00EE6651" w:rsidRPr="00373E5B" w:rsidRDefault="00EE6651" w:rsidP="00EE6651">
      <w:pPr>
        <w:rPr>
          <w:rFonts w:ascii="Times New Roman" w:hAnsi="Times New Roman"/>
        </w:rPr>
        <w:sectPr w:rsidR="00EE6651" w:rsidRPr="00373E5B" w:rsidSect="00534489">
          <w:headerReference w:type="default" r:id="rId9"/>
          <w:footerReference w:type="default" r:id="rId10"/>
          <w:pgSz w:w="12240" w:h="15840"/>
          <w:pgMar w:top="1080" w:right="1080" w:bottom="1080" w:left="1080" w:header="720" w:footer="432"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20ECC691" w14:textId="277CA556" w:rsidR="00C51182" w:rsidRPr="00373E5B" w:rsidRDefault="005C6657" w:rsidP="004E1F6D">
      <w:pPr>
        <w:pStyle w:val="Heading1"/>
        <w:rPr>
          <w:rFonts w:ascii="Times New Roman" w:hAnsi="Times New Roman" w:cs="Times New Roman"/>
        </w:rPr>
      </w:pPr>
      <w:bookmarkStart w:id="0" w:name="_Toc240627976"/>
      <w:r w:rsidRPr="00373E5B">
        <w:rPr>
          <w:rFonts w:ascii="Times New Roman" w:hAnsi="Times New Roman" w:cs="Times New Roman"/>
        </w:rPr>
        <w:lastRenderedPageBreak/>
        <w:t>Abstract</w:t>
      </w:r>
      <w:bookmarkEnd w:id="0"/>
    </w:p>
    <w:p w14:paraId="2C7576B9" w14:textId="26813554" w:rsidR="00373E5B" w:rsidRPr="00373E5B" w:rsidRDefault="00373E5B" w:rsidP="004A5CB9">
      <w:pPr>
        <w:pStyle w:val="StyleJustified"/>
        <w:spacing w:afterLines="120" w:after="288"/>
        <w:jc w:val="left"/>
        <w:rPr>
          <w:rFonts w:ascii="Times New Roman" w:hAnsi="Times New Roman"/>
          <w:sz w:val="24"/>
          <w:szCs w:val="24"/>
        </w:rPr>
      </w:pPr>
      <w:r w:rsidRPr="00373E5B">
        <w:rPr>
          <w:rFonts w:ascii="Times New Roman" w:hAnsi="Times New Roman"/>
          <w:sz w:val="24"/>
          <w:szCs w:val="24"/>
        </w:rPr>
        <w:t>This project analyzes fish population data and environmental attributes collected by Seth Callahan and expanded by Michael Beaty, incorporating long</w:t>
      </w:r>
      <w:r w:rsidRPr="00373E5B">
        <w:rPr>
          <w:rFonts w:ascii="Times New Roman" w:hAnsi="Times New Roman"/>
          <w:sz w:val="24"/>
          <w:szCs w:val="24"/>
        </w:rPr>
        <w:noBreakHyphen/>
        <w:t xml:space="preserve">term hydrological records from government sources. The goal is to identify ecological patterns, environmental drivers, and predictive relationships using dimensionality reduction, clustering, and machine learning. Early </w:t>
      </w:r>
      <w:proofErr w:type="gramStart"/>
      <w:r w:rsidRPr="00373E5B">
        <w:rPr>
          <w:rFonts w:ascii="Times New Roman" w:hAnsi="Times New Roman"/>
          <w:sz w:val="24"/>
          <w:szCs w:val="24"/>
        </w:rPr>
        <w:t>exploratory</w:t>
      </w:r>
      <w:proofErr w:type="gramEnd"/>
      <w:r w:rsidRPr="00373E5B">
        <w:rPr>
          <w:rFonts w:ascii="Times New Roman" w:hAnsi="Times New Roman"/>
          <w:sz w:val="24"/>
          <w:szCs w:val="24"/>
        </w:rPr>
        <w:t xml:space="preserve"> results reveal meaningful structure in both environmental variables and genus</w:t>
      </w:r>
      <w:r w:rsidRPr="00373E5B">
        <w:rPr>
          <w:rFonts w:ascii="Times New Roman" w:hAnsi="Times New Roman"/>
          <w:sz w:val="24"/>
          <w:szCs w:val="24"/>
        </w:rPr>
        <w:noBreakHyphen/>
        <w:t>level community composition. NMDS and UMAP embeddings consistently separate Texas and Oklahoma sites, suggesting underlying environmental gradients that influence fish assemblages. A decision tree classifier achieved an AUC of 0.79, and environmental UMAP clusters predicted genus</w:t>
      </w:r>
      <w:r w:rsidRPr="00373E5B">
        <w:rPr>
          <w:rFonts w:ascii="Times New Roman" w:hAnsi="Times New Roman"/>
          <w:sz w:val="24"/>
          <w:szCs w:val="24"/>
        </w:rPr>
        <w:noBreakHyphen/>
        <w:t>level clusters with an accuracy of 0.83. These findings indicate that environmental gradients contain a real ecological signal relevant to fish community structure. As the project expands to include seasonal decomposition metrics (SDL), long</w:t>
      </w:r>
      <w:r w:rsidRPr="00373E5B">
        <w:rPr>
          <w:rFonts w:ascii="Times New Roman" w:hAnsi="Times New Roman"/>
          <w:sz w:val="24"/>
          <w:szCs w:val="24"/>
        </w:rPr>
        <w:noBreakHyphen/>
        <w:t>term hydrological trends may further clarify how flow variability, seasonal amplitude, and residual variance shape fish populations across the region.</w:t>
      </w:r>
    </w:p>
    <w:p w14:paraId="4E0AB18C" w14:textId="75483ED2" w:rsidR="001B6766" w:rsidRPr="00373E5B" w:rsidRDefault="001B6766" w:rsidP="001B6766">
      <w:pPr>
        <w:pStyle w:val="Heading1"/>
        <w:rPr>
          <w:rFonts w:ascii="Times New Roman" w:hAnsi="Times New Roman" w:cs="Times New Roman"/>
        </w:rPr>
      </w:pPr>
      <w:bookmarkStart w:id="1" w:name="_Toc240627977"/>
      <w:r w:rsidRPr="00373E5B">
        <w:rPr>
          <w:rFonts w:ascii="Times New Roman" w:hAnsi="Times New Roman" w:cs="Times New Roman"/>
        </w:rPr>
        <w:t>Literature Review</w:t>
      </w:r>
      <w:bookmarkEnd w:id="1"/>
    </w:p>
    <w:p w14:paraId="4BEE8A4D" w14:textId="6AD758D1" w:rsidR="00373E5B" w:rsidRPr="00373E5B" w:rsidRDefault="00373E5B" w:rsidP="00373E5B">
      <w:pPr>
        <w:pStyle w:val="Heading2"/>
        <w:rPr>
          <w:rFonts w:ascii="Times New Roman" w:hAnsi="Times New Roman"/>
        </w:rPr>
      </w:pPr>
      <w:bookmarkStart w:id="2" w:name="_Toc240627978"/>
      <w:r w:rsidRPr="00373E5B">
        <w:rPr>
          <w:rFonts w:ascii="Times New Roman" w:hAnsi="Times New Roman"/>
        </w:rPr>
        <w:t>Environmental Drivers of Freshwater Fish Communities</w:t>
      </w:r>
      <w:bookmarkEnd w:id="2"/>
    </w:p>
    <w:p w14:paraId="3E5CB9F1" w14:textId="386CEA78" w:rsidR="00373E5B" w:rsidRPr="00373E5B" w:rsidRDefault="00373E5B" w:rsidP="004A5CB9">
      <w:pPr>
        <w:spacing w:afterLines="120" w:after="288"/>
        <w:rPr>
          <w:rFonts w:ascii="Times New Roman" w:hAnsi="Times New Roman"/>
          <w:sz w:val="24"/>
          <w:szCs w:val="24"/>
        </w:rPr>
      </w:pPr>
      <w:r w:rsidRPr="00373E5B">
        <w:rPr>
          <w:rFonts w:ascii="Times New Roman" w:hAnsi="Times New Roman"/>
          <w:sz w:val="24"/>
          <w:szCs w:val="24"/>
        </w:rPr>
        <w:t xml:space="preserve">Freshwater fish communities respond strongly to environmental gradients such as flow regime, watershed size, substrate composition, and channel morphology. Regional studies across the Red River basin show that landscape disturbance and hydrologic variability act as primary environmental filters, influencing </w:t>
      </w:r>
      <w:r w:rsidRPr="00373E5B">
        <w:rPr>
          <w:rFonts w:ascii="Times New Roman" w:hAnsi="Times New Roman"/>
          <w:sz w:val="24"/>
          <w:szCs w:val="24"/>
        </w:rPr>
        <w:t>species’</w:t>
      </w:r>
      <w:r w:rsidRPr="00373E5B">
        <w:rPr>
          <w:rFonts w:ascii="Times New Roman" w:hAnsi="Times New Roman"/>
          <w:sz w:val="24"/>
          <w:szCs w:val="24"/>
        </w:rPr>
        <w:t xml:space="preserve"> richness and community turnover. Generalist species tolerate disturbed or variable reaches, whereas narrow</w:t>
      </w:r>
      <w:r w:rsidRPr="00373E5B">
        <w:rPr>
          <w:rFonts w:ascii="Times New Roman" w:hAnsi="Times New Roman"/>
          <w:sz w:val="24"/>
          <w:szCs w:val="24"/>
        </w:rPr>
        <w:noBreakHyphen/>
        <w:t>ranged taxa depend on stable flow regimes and low disturbance.</w:t>
      </w:r>
    </w:p>
    <w:p w14:paraId="3B2442ED" w14:textId="49105B5C" w:rsidR="00373E5B" w:rsidRPr="00373E5B" w:rsidRDefault="00373E5B" w:rsidP="00373E5B">
      <w:pPr>
        <w:pStyle w:val="Heading2"/>
        <w:rPr>
          <w:rFonts w:ascii="Times New Roman" w:hAnsi="Times New Roman"/>
        </w:rPr>
      </w:pPr>
      <w:bookmarkStart w:id="3" w:name="_Toc240627979"/>
      <w:r>
        <w:rPr>
          <w:rFonts w:ascii="Times New Roman" w:hAnsi="Times New Roman"/>
        </w:rPr>
        <w:t>S</w:t>
      </w:r>
      <w:r w:rsidRPr="00373E5B">
        <w:rPr>
          <w:rFonts w:ascii="Times New Roman" w:hAnsi="Times New Roman"/>
        </w:rPr>
        <w:t>easonal Hydrological Variability and Ecological Response</w:t>
      </w:r>
      <w:bookmarkEnd w:id="3"/>
    </w:p>
    <w:p w14:paraId="544E9FF5" w14:textId="28A80E86" w:rsidR="00373E5B" w:rsidRPr="00373E5B" w:rsidRDefault="00373E5B" w:rsidP="004A5CB9">
      <w:pPr>
        <w:spacing w:afterLines="120" w:after="288"/>
        <w:rPr>
          <w:rFonts w:ascii="Times New Roman" w:hAnsi="Times New Roman"/>
          <w:sz w:val="24"/>
          <w:szCs w:val="24"/>
        </w:rPr>
      </w:pPr>
      <w:r w:rsidRPr="00373E5B">
        <w:rPr>
          <w:rFonts w:ascii="Times New Roman" w:hAnsi="Times New Roman"/>
          <w:sz w:val="24"/>
          <w:szCs w:val="24"/>
        </w:rPr>
        <w:t>Seasonal flow patterns, drought cycles, and hydrological stability are critical determinants of fish persistence. Seasonal amplitude — the magnitude of seasonal oscillation in flow or temperature — can influence habitat suitability, spawning conditions, and refuge availability. High seasonal variability often corresponds with increased ecological stress, while stable seasonal patterns support equilibrium species sensitive to drying events. Incorporating seasonal amplitude and residual variance into ecological models may reveal long</w:t>
      </w:r>
      <w:r w:rsidRPr="00373E5B">
        <w:rPr>
          <w:rFonts w:ascii="Times New Roman" w:hAnsi="Times New Roman"/>
          <w:sz w:val="24"/>
          <w:szCs w:val="24"/>
        </w:rPr>
        <w:noBreakHyphen/>
        <w:t>term hydrological pressures that shape fish communities.</w:t>
      </w:r>
    </w:p>
    <w:p w14:paraId="71F76C02" w14:textId="1B4474E9" w:rsidR="00373E5B" w:rsidRPr="00373E5B" w:rsidRDefault="00373E5B" w:rsidP="00373E5B">
      <w:pPr>
        <w:pStyle w:val="Heading2"/>
        <w:rPr>
          <w:rFonts w:ascii="Times New Roman" w:hAnsi="Times New Roman"/>
        </w:rPr>
      </w:pPr>
      <w:bookmarkStart w:id="4" w:name="_Toc240627980"/>
      <w:r w:rsidRPr="00373E5B">
        <w:rPr>
          <w:rFonts w:ascii="Times New Roman" w:hAnsi="Times New Roman"/>
        </w:rPr>
        <w:t>Machine Learning and Dimensionality Reduction in Hydro</w:t>
      </w:r>
      <w:r w:rsidRPr="00373E5B">
        <w:rPr>
          <w:rFonts w:ascii="Times New Roman" w:hAnsi="Times New Roman"/>
        </w:rPr>
        <w:noBreakHyphen/>
        <w:t>Ecology</w:t>
      </w:r>
      <w:bookmarkEnd w:id="4"/>
    </w:p>
    <w:p w14:paraId="00FE6995" w14:textId="31586F06" w:rsidR="00373E5B" w:rsidRPr="00373E5B" w:rsidRDefault="00373E5B" w:rsidP="004A5CB9">
      <w:pPr>
        <w:spacing w:afterLines="120" w:after="288"/>
        <w:rPr>
          <w:rFonts w:ascii="Times New Roman" w:hAnsi="Times New Roman"/>
          <w:sz w:val="24"/>
          <w:szCs w:val="24"/>
        </w:rPr>
      </w:pPr>
      <w:r w:rsidRPr="00373E5B">
        <w:rPr>
          <w:rFonts w:ascii="Times New Roman" w:hAnsi="Times New Roman"/>
          <w:sz w:val="24"/>
          <w:szCs w:val="24"/>
        </w:rPr>
        <w:t xml:space="preserve">Machine learning methods such as Random Forest, </w:t>
      </w:r>
      <w:proofErr w:type="spellStart"/>
      <w:r w:rsidRPr="00373E5B">
        <w:rPr>
          <w:rFonts w:ascii="Times New Roman" w:hAnsi="Times New Roman"/>
          <w:sz w:val="24"/>
          <w:szCs w:val="24"/>
        </w:rPr>
        <w:t>XGBoost</w:t>
      </w:r>
      <w:proofErr w:type="spellEnd"/>
      <w:r w:rsidRPr="00373E5B">
        <w:rPr>
          <w:rFonts w:ascii="Times New Roman" w:hAnsi="Times New Roman"/>
          <w:sz w:val="24"/>
          <w:szCs w:val="24"/>
        </w:rPr>
        <w:t>, and ensemble models frequently outperform traditional linear models when predicting species richness or abundance. Dimensionality reduction techniques — NMDS, PCA, UMAP, and t</w:t>
      </w:r>
      <w:r w:rsidRPr="00373E5B">
        <w:rPr>
          <w:rFonts w:ascii="Times New Roman" w:hAnsi="Times New Roman"/>
          <w:sz w:val="24"/>
          <w:szCs w:val="24"/>
        </w:rPr>
        <w:noBreakHyphen/>
        <w:t>SNE — help uncover nonlinear ecological gradients and visualize complex environmental relationships. These tools are increasingly used to identify habitat clusters, ecological niches, and environmental boundaries that influence species presence.</w:t>
      </w:r>
    </w:p>
    <w:p w14:paraId="4B4958D1" w14:textId="4DEDF2F3" w:rsidR="00373E5B" w:rsidRPr="00373E5B" w:rsidRDefault="00373E5B" w:rsidP="00373E5B">
      <w:pPr>
        <w:pStyle w:val="Heading2"/>
        <w:rPr>
          <w:rFonts w:ascii="Times New Roman" w:hAnsi="Times New Roman"/>
        </w:rPr>
      </w:pPr>
      <w:bookmarkStart w:id="5" w:name="_Toc240566075"/>
      <w:bookmarkStart w:id="6" w:name="_Toc240627981"/>
      <w:r w:rsidRPr="00373E5B">
        <w:rPr>
          <w:rFonts w:ascii="Times New Roman" w:hAnsi="Times New Roman"/>
        </w:rPr>
        <w:t>Our Addition and Computational Integration</w:t>
      </w:r>
      <w:bookmarkEnd w:id="5"/>
      <w:bookmarkEnd w:id="6"/>
    </w:p>
    <w:p w14:paraId="51C216B3" w14:textId="15696509" w:rsidR="00373E5B" w:rsidRPr="00373E5B" w:rsidRDefault="00373E5B" w:rsidP="004A5CB9">
      <w:pPr>
        <w:spacing w:afterLines="120" w:after="288"/>
        <w:rPr>
          <w:rFonts w:ascii="Times New Roman" w:hAnsi="Times New Roman"/>
          <w:sz w:val="24"/>
          <w:szCs w:val="24"/>
        </w:rPr>
      </w:pPr>
      <w:r w:rsidRPr="00373E5B">
        <w:rPr>
          <w:rFonts w:ascii="Times New Roman" w:hAnsi="Times New Roman"/>
          <w:sz w:val="24"/>
          <w:szCs w:val="24"/>
        </w:rPr>
        <w:t>This project integrates field</w:t>
      </w:r>
      <w:r w:rsidRPr="00373E5B">
        <w:rPr>
          <w:rFonts w:ascii="Times New Roman" w:hAnsi="Times New Roman"/>
          <w:sz w:val="24"/>
          <w:szCs w:val="24"/>
        </w:rPr>
        <w:noBreakHyphen/>
        <w:t>collected environmental data, genus</w:t>
      </w:r>
      <w:r w:rsidRPr="00373E5B">
        <w:rPr>
          <w:rFonts w:ascii="Times New Roman" w:hAnsi="Times New Roman"/>
          <w:sz w:val="24"/>
          <w:szCs w:val="24"/>
        </w:rPr>
        <w:noBreakHyphen/>
        <w:t>level fish counts, and long</w:t>
      </w:r>
      <w:r w:rsidRPr="00373E5B">
        <w:rPr>
          <w:rFonts w:ascii="Times New Roman" w:hAnsi="Times New Roman"/>
          <w:sz w:val="24"/>
          <w:szCs w:val="24"/>
        </w:rPr>
        <w:noBreakHyphen/>
        <w:t>term hydrological metrics (SDL) into a unified Python</w:t>
      </w:r>
      <w:r w:rsidRPr="00373E5B">
        <w:rPr>
          <w:rFonts w:ascii="Times New Roman" w:hAnsi="Times New Roman"/>
          <w:sz w:val="24"/>
          <w:szCs w:val="24"/>
        </w:rPr>
        <w:noBreakHyphen/>
        <w:t xml:space="preserve">based analysis pipeline. By combining NMDS, PCA, UMAP, </w:t>
      </w:r>
      <w:proofErr w:type="spellStart"/>
      <w:r w:rsidRPr="00373E5B">
        <w:rPr>
          <w:rFonts w:ascii="Times New Roman" w:hAnsi="Times New Roman"/>
          <w:sz w:val="24"/>
          <w:szCs w:val="24"/>
        </w:rPr>
        <w:t>KMeans</w:t>
      </w:r>
      <w:proofErr w:type="spellEnd"/>
      <w:r w:rsidRPr="00373E5B">
        <w:rPr>
          <w:rFonts w:ascii="Times New Roman" w:hAnsi="Times New Roman"/>
          <w:sz w:val="24"/>
          <w:szCs w:val="24"/>
        </w:rPr>
        <w:t xml:space="preserve"> clustering, and supervised learning, we aim to identify environmental gradients that predict fish community structure. A key addition is the incorporation of seasonal amplitude and residual variance metrics, which may reveal hydrological drivers not captured by static environmental attributes. This computational framework supports both exploratory ecological analysis and predictive modeling.</w:t>
      </w:r>
    </w:p>
    <w:p w14:paraId="43A2D2A7" w14:textId="16341D27" w:rsidR="00D718D2" w:rsidRPr="00373E5B" w:rsidRDefault="00A00527" w:rsidP="004A5CB9">
      <w:pPr>
        <w:pStyle w:val="Heading1"/>
        <w:rPr>
          <w:rFonts w:ascii="Times New Roman" w:hAnsi="Times New Roman" w:cs="Times New Roman"/>
        </w:rPr>
      </w:pPr>
      <w:bookmarkStart w:id="7" w:name="_Toc240627982"/>
      <w:r w:rsidRPr="00373E5B">
        <w:rPr>
          <w:rFonts w:ascii="Times New Roman" w:hAnsi="Times New Roman" w:cs="Times New Roman"/>
        </w:rPr>
        <w:lastRenderedPageBreak/>
        <w:t>Introduction</w:t>
      </w:r>
      <w:bookmarkEnd w:id="7"/>
    </w:p>
    <w:p w14:paraId="0EACFCFE" w14:textId="77777777" w:rsidR="004A5CB9" w:rsidRDefault="00A37AA4" w:rsidP="004A5CB9">
      <w:pPr>
        <w:pStyle w:val="StyleJustified"/>
        <w:spacing w:afterLines="120" w:after="288"/>
        <w:jc w:val="left"/>
        <w:rPr>
          <w:rFonts w:ascii="Times New Roman" w:hAnsi="Times New Roman"/>
          <w:sz w:val="24"/>
          <w:szCs w:val="24"/>
        </w:rPr>
      </w:pPr>
      <w:r w:rsidRPr="00373E5B">
        <w:rPr>
          <w:rFonts w:ascii="Times New Roman" w:hAnsi="Times New Roman"/>
          <w:sz w:val="24"/>
          <w:szCs w:val="24"/>
        </w:rPr>
        <w:t>Freshwater fish communities respond strongly to environmental gradients such as flow regime, watershed size, substrate composition, and channel morphology</w:t>
      </w:r>
      <w:r w:rsidR="004A5CB9">
        <w:rPr>
          <w:rFonts w:ascii="Times New Roman" w:hAnsi="Times New Roman"/>
          <w:sz w:val="24"/>
          <w:szCs w:val="24"/>
        </w:rPr>
        <w:t>. U</w:t>
      </w:r>
      <w:r w:rsidRPr="00373E5B">
        <w:rPr>
          <w:rFonts w:ascii="Times New Roman" w:hAnsi="Times New Roman"/>
          <w:sz w:val="24"/>
          <w:szCs w:val="24"/>
        </w:rPr>
        <w:t>nderstanding these relationships is important for identifying ecological change and supporting conservation. This project investigates the relationship between environmental attributes and genus</w:t>
      </w:r>
      <w:r w:rsidRPr="00373E5B">
        <w:rPr>
          <w:rFonts w:ascii="Times New Roman" w:hAnsi="Times New Roman"/>
          <w:sz w:val="24"/>
          <w:szCs w:val="24"/>
        </w:rPr>
        <w:noBreakHyphen/>
        <w:t>level fish composition across</w:t>
      </w:r>
      <w:r w:rsidR="004A5CB9">
        <w:rPr>
          <w:rFonts w:ascii="Times New Roman" w:hAnsi="Times New Roman"/>
          <w:sz w:val="24"/>
          <w:szCs w:val="24"/>
        </w:rPr>
        <w:t xml:space="preserve"> 46</w:t>
      </w:r>
      <w:r w:rsidRPr="00373E5B">
        <w:rPr>
          <w:rFonts w:ascii="Times New Roman" w:hAnsi="Times New Roman"/>
          <w:sz w:val="24"/>
          <w:szCs w:val="24"/>
        </w:rPr>
        <w:t xml:space="preserve"> sites in Northeast Texas and Southeast Oklahoma. The central research question is: Can environmental variables reliably predict fish community structure, and what environmental gradients best explain differences in genus diversity and composition?  </w:t>
      </w:r>
    </w:p>
    <w:p w14:paraId="3E65C966" w14:textId="798F4941" w:rsidR="004A5CB9" w:rsidRPr="004A5CB9" w:rsidRDefault="00A37AA4" w:rsidP="004A5CB9">
      <w:pPr>
        <w:pStyle w:val="StyleJustified"/>
        <w:spacing w:afterLines="120" w:after="288"/>
        <w:jc w:val="left"/>
        <w:rPr>
          <w:rFonts w:ascii="Times New Roman" w:hAnsi="Times New Roman"/>
          <w:sz w:val="24"/>
          <w:szCs w:val="24"/>
        </w:rPr>
      </w:pPr>
      <w:r w:rsidRPr="00373E5B">
        <w:rPr>
          <w:rFonts w:ascii="Times New Roman" w:hAnsi="Times New Roman"/>
          <w:sz w:val="24"/>
          <w:szCs w:val="24"/>
        </w:rPr>
        <w:t>This question matters because identifying environmental drivers of fish communities can help explain population decline, habitat sensitivity, and long</w:t>
      </w:r>
      <w:r w:rsidRPr="00373E5B">
        <w:rPr>
          <w:rFonts w:ascii="Times New Roman" w:hAnsi="Times New Roman"/>
          <w:sz w:val="24"/>
          <w:szCs w:val="24"/>
        </w:rPr>
        <w:noBreakHyphen/>
        <w:t>term ecological trends.</w:t>
      </w:r>
      <w:r w:rsidR="004A5CB9">
        <w:rPr>
          <w:rFonts w:ascii="Times New Roman" w:hAnsi="Times New Roman"/>
          <w:sz w:val="24"/>
          <w:szCs w:val="24"/>
        </w:rPr>
        <w:t xml:space="preserve"> </w:t>
      </w:r>
      <w:r w:rsidR="004A5CB9" w:rsidRPr="004A5CB9">
        <w:rPr>
          <w:rFonts w:ascii="Times New Roman" w:hAnsi="Times New Roman"/>
          <w:sz w:val="24"/>
          <w:szCs w:val="24"/>
        </w:rPr>
        <w:t>By integrating field</w:t>
      </w:r>
      <w:r w:rsidR="004A5CB9" w:rsidRPr="004A5CB9">
        <w:rPr>
          <w:rFonts w:ascii="Times New Roman" w:hAnsi="Times New Roman"/>
          <w:sz w:val="24"/>
          <w:szCs w:val="24"/>
        </w:rPr>
        <w:noBreakHyphen/>
        <w:t>collected environmental data with long</w:t>
      </w:r>
      <w:r w:rsidR="004A5CB9" w:rsidRPr="004A5CB9">
        <w:rPr>
          <w:rFonts w:ascii="Times New Roman" w:hAnsi="Times New Roman"/>
          <w:sz w:val="24"/>
          <w:szCs w:val="24"/>
        </w:rPr>
        <w:noBreakHyphen/>
        <w:t>term hydrological metrics (SDL), we aim to determine whether seasonal amplitude, flow variability, and residual variance contribute significantly to fish community patterns. Dimensionality reduction and machine learning provide a modern framework for uncovering nonlinear ecological relationships that traditional statistics may miss.</w:t>
      </w:r>
    </w:p>
    <w:p w14:paraId="450BDD1D" w14:textId="58A6C7F3" w:rsidR="00D1152D" w:rsidRPr="00373E5B" w:rsidRDefault="00A00527" w:rsidP="00D1152D">
      <w:pPr>
        <w:pStyle w:val="Heading1"/>
        <w:rPr>
          <w:rFonts w:ascii="Times New Roman" w:hAnsi="Times New Roman" w:cs="Times New Roman"/>
        </w:rPr>
      </w:pPr>
      <w:bookmarkStart w:id="8" w:name="_Toc240627983"/>
      <w:r w:rsidRPr="00373E5B">
        <w:rPr>
          <w:rFonts w:ascii="Times New Roman" w:hAnsi="Times New Roman" w:cs="Times New Roman"/>
        </w:rPr>
        <w:t>Background</w:t>
      </w:r>
      <w:bookmarkEnd w:id="8"/>
    </w:p>
    <w:p w14:paraId="654D1BC4" w14:textId="77777777" w:rsidR="004A5CB9" w:rsidRDefault="00A37AA4"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 xml:space="preserve">Fish environments are shaped by substrate composition, watershed size/ attributes, seasonal flow patterns, and hydrological stability. Prior studies emphasize the importance of flow variability and drainage area in determining species richness and diversity. </w:t>
      </w:r>
      <w:r w:rsidR="004A5CB9">
        <w:rPr>
          <w:rFonts w:ascii="Times New Roman" w:hAnsi="Times New Roman"/>
          <w:sz w:val="24"/>
          <w:szCs w:val="24"/>
        </w:rPr>
        <w:t xml:space="preserve">Seasonal hydrological patterns, such as amplitude and residual variance, could further influence habitat suitability by affecting ecological factors of sites, such as riffle persistence, pool depth, and refuge availability for possible future efforts. </w:t>
      </w:r>
    </w:p>
    <w:p w14:paraId="5CAA1D6E" w14:textId="1E7F0B65" w:rsidR="000C733B" w:rsidRDefault="00A37AA4"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This project builds on these ideas by incorporating both field</w:t>
      </w:r>
      <w:r w:rsidRPr="00373E5B">
        <w:rPr>
          <w:rFonts w:ascii="Times New Roman" w:hAnsi="Times New Roman"/>
          <w:sz w:val="24"/>
          <w:szCs w:val="24"/>
        </w:rPr>
        <w:noBreakHyphen/>
        <w:t>collected environmental data and long</w:t>
      </w:r>
      <w:r w:rsidRPr="00373E5B">
        <w:rPr>
          <w:rFonts w:ascii="Times New Roman" w:hAnsi="Times New Roman"/>
          <w:sz w:val="24"/>
          <w:szCs w:val="24"/>
        </w:rPr>
        <w:noBreakHyphen/>
        <w:t xml:space="preserve">term hydrological records. </w:t>
      </w:r>
      <w:r w:rsidR="000C733B">
        <w:rPr>
          <w:rFonts w:ascii="Times New Roman" w:hAnsi="Times New Roman"/>
          <w:sz w:val="24"/>
          <w:szCs w:val="24"/>
        </w:rPr>
        <w:t>Seasonal decomposition metrics (SDL) provide a unique opportunity to quantify long-term flow patterns, including seasonal amplitude and residual variability. These metrics may reveal hidden environmental gradients that influence fish communities across Texas and Oklahoma sites.</w:t>
      </w:r>
    </w:p>
    <w:p w14:paraId="2E3A62A7" w14:textId="115F3EAF" w:rsidR="00D1152D" w:rsidRPr="00373E5B" w:rsidRDefault="00A37AA4"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 xml:space="preserve">While the simple question is which attributes keep fish communities alive in specific areas, we will use machine learning methods, such as decision trees, clustering, and dimensionality reduction, to reveal nonlinear ecological patterns that traditional statistics may miss. </w:t>
      </w:r>
      <w:r w:rsidR="000C733B">
        <w:rPr>
          <w:rFonts w:ascii="Times New Roman" w:hAnsi="Times New Roman"/>
          <w:sz w:val="24"/>
          <w:szCs w:val="24"/>
        </w:rPr>
        <w:t xml:space="preserve">Machine learning methods such as PCA, </w:t>
      </w:r>
      <w:r w:rsidRPr="00373E5B">
        <w:rPr>
          <w:rFonts w:ascii="Times New Roman" w:hAnsi="Times New Roman"/>
          <w:sz w:val="24"/>
          <w:szCs w:val="24"/>
        </w:rPr>
        <w:t>UMAP, NMDS, and supervised classification provide complementary views of environmental gradients and biological structure. Seasonal decomposition methods may further reveal long</w:t>
      </w:r>
      <w:r w:rsidRPr="00373E5B">
        <w:rPr>
          <w:rFonts w:ascii="Times New Roman" w:hAnsi="Times New Roman"/>
          <w:sz w:val="24"/>
          <w:szCs w:val="24"/>
        </w:rPr>
        <w:noBreakHyphen/>
        <w:t>term hydrological trends relevant to fish populations.</w:t>
      </w:r>
    </w:p>
    <w:p w14:paraId="51A84C14" w14:textId="377640AF" w:rsidR="00D1152D" w:rsidRPr="00373E5B" w:rsidRDefault="00A00527" w:rsidP="00D1152D">
      <w:pPr>
        <w:pStyle w:val="Heading1"/>
        <w:rPr>
          <w:rFonts w:ascii="Times New Roman" w:hAnsi="Times New Roman" w:cs="Times New Roman"/>
        </w:rPr>
      </w:pPr>
      <w:bookmarkStart w:id="9" w:name="_Toc240627984"/>
      <w:r w:rsidRPr="00373E5B">
        <w:rPr>
          <w:rFonts w:ascii="Times New Roman" w:hAnsi="Times New Roman" w:cs="Times New Roman"/>
        </w:rPr>
        <w:t>Methodology</w:t>
      </w:r>
      <w:bookmarkEnd w:id="9"/>
    </w:p>
    <w:p w14:paraId="4B52879D" w14:textId="006C2E05" w:rsidR="00282F84" w:rsidRPr="00373E5B" w:rsidRDefault="008A183E"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 xml:space="preserve">The methodology includes gathering all data and appropriately splitting the data attributes based on the script/notebook goal and the algorithm being used. </w:t>
      </w:r>
      <w:r w:rsidR="00282F84" w:rsidRPr="00373E5B">
        <w:rPr>
          <w:rFonts w:ascii="Times New Roman" w:hAnsi="Times New Roman"/>
          <w:sz w:val="24"/>
          <w:szCs w:val="24"/>
        </w:rPr>
        <w:t>Fixing all scripts currently in the repo.</w:t>
      </w:r>
    </w:p>
    <w:p w14:paraId="29EDED19" w14:textId="4533729B" w:rsidR="00282F84" w:rsidRPr="00373E5B" w:rsidRDefault="00282F84"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NMDS get a significant score from this using SDL or normal time metrics for environmental data.</w:t>
      </w:r>
    </w:p>
    <w:p w14:paraId="7387AB85" w14:textId="512E37FA" w:rsidR="00282F84" w:rsidRPr="00373E5B" w:rsidRDefault="00282F84" w:rsidP="004A5CB9">
      <w:pPr>
        <w:pStyle w:val="StyleJustified"/>
        <w:spacing w:afterLines="120" w:after="288"/>
        <w:rPr>
          <w:rFonts w:ascii="Times New Roman" w:hAnsi="Times New Roman"/>
          <w:sz w:val="24"/>
          <w:szCs w:val="24"/>
        </w:rPr>
      </w:pPr>
      <w:r w:rsidRPr="00373E5B">
        <w:rPr>
          <w:rFonts w:ascii="Times New Roman" w:hAnsi="Times New Roman"/>
          <w:sz w:val="24"/>
          <w:szCs w:val="24"/>
        </w:rPr>
        <w:t>Implement past scripts with SDL time metrics in case the seasonal amplitude has significant results with genus populations (UMAP, PCA, t-SNE).</w:t>
      </w:r>
    </w:p>
    <w:p w14:paraId="4BC11F44" w14:textId="411BCB55" w:rsidR="004A5CB9" w:rsidRDefault="00282F84" w:rsidP="000C733B">
      <w:pPr>
        <w:pStyle w:val="StyleJustified"/>
        <w:spacing w:afterLines="120" w:after="288"/>
        <w:rPr>
          <w:rFonts w:ascii="Times New Roman" w:hAnsi="Times New Roman"/>
          <w:sz w:val="24"/>
          <w:szCs w:val="24"/>
        </w:rPr>
      </w:pPr>
      <w:r w:rsidRPr="00373E5B">
        <w:rPr>
          <w:rFonts w:ascii="Times New Roman" w:hAnsi="Times New Roman"/>
          <w:sz w:val="24"/>
          <w:szCs w:val="24"/>
        </w:rPr>
        <w:t>Clustering between TX and OK using results from previous scripts’ attributes with significant values (such as the ones from NMDS)</w:t>
      </w:r>
      <w:r w:rsidR="003D7FEF">
        <w:rPr>
          <w:rFonts w:ascii="Times New Roman" w:hAnsi="Times New Roman"/>
          <w:sz w:val="24"/>
          <w:szCs w:val="24"/>
        </w:rPr>
        <w:t>. WILL GO OVER SCRIPTS I’VE DONE, NOT COMPLETED.</w:t>
      </w:r>
    </w:p>
    <w:p w14:paraId="23EC59B3" w14:textId="77777777" w:rsidR="004A5CB9" w:rsidRPr="00373E5B" w:rsidRDefault="004A5CB9" w:rsidP="00D3754B">
      <w:pPr>
        <w:pStyle w:val="StyleJustified"/>
        <w:rPr>
          <w:rFonts w:ascii="Times New Roman" w:hAnsi="Times New Roman"/>
          <w:sz w:val="24"/>
          <w:szCs w:val="24"/>
        </w:rPr>
      </w:pPr>
    </w:p>
    <w:p w14:paraId="0BE8DA4F" w14:textId="0C900319" w:rsidR="00D1152D" w:rsidRPr="00373E5B" w:rsidRDefault="00A00527" w:rsidP="00D1152D">
      <w:pPr>
        <w:pStyle w:val="Heading1"/>
        <w:rPr>
          <w:rFonts w:ascii="Times New Roman" w:hAnsi="Times New Roman" w:cs="Times New Roman"/>
        </w:rPr>
      </w:pPr>
      <w:bookmarkStart w:id="10" w:name="_Toc240627985"/>
      <w:r w:rsidRPr="00373E5B">
        <w:rPr>
          <w:rFonts w:ascii="Times New Roman" w:hAnsi="Times New Roman" w:cs="Times New Roman"/>
        </w:rPr>
        <w:t>Results</w:t>
      </w:r>
      <w:bookmarkEnd w:id="10"/>
    </w:p>
    <w:p w14:paraId="3CE8910B" w14:textId="403AEA1F" w:rsidR="000C733B" w:rsidRPr="00373E5B" w:rsidRDefault="000C733B" w:rsidP="003D7FEF">
      <w:pPr>
        <w:pStyle w:val="StyleJustified"/>
        <w:spacing w:afterLines="120" w:after="288"/>
        <w:rPr>
          <w:rFonts w:ascii="Times New Roman" w:hAnsi="Times New Roman"/>
          <w:sz w:val="24"/>
          <w:szCs w:val="24"/>
        </w:rPr>
      </w:pPr>
      <w:r>
        <w:rPr>
          <w:rFonts w:ascii="Times New Roman" w:hAnsi="Times New Roman"/>
          <w:sz w:val="24"/>
          <w:szCs w:val="24"/>
        </w:rPr>
        <w:t xml:space="preserve">Go into depth with the scripts I’ve run and </w:t>
      </w:r>
      <w:r w:rsidR="00395861">
        <w:rPr>
          <w:rFonts w:ascii="Times New Roman" w:hAnsi="Times New Roman"/>
          <w:sz w:val="24"/>
          <w:szCs w:val="24"/>
        </w:rPr>
        <w:t>created:</w:t>
      </w:r>
      <w:r>
        <w:rPr>
          <w:rFonts w:ascii="Times New Roman" w:hAnsi="Times New Roman"/>
          <w:sz w:val="24"/>
          <w:szCs w:val="24"/>
        </w:rPr>
        <w:t xml:space="preserve"> classification/regression and visualizations along with various score values.  </w:t>
      </w:r>
      <w:r w:rsidR="003D7FEF">
        <w:rPr>
          <w:rFonts w:ascii="Times New Roman" w:hAnsi="Times New Roman"/>
          <w:sz w:val="24"/>
          <w:szCs w:val="24"/>
        </w:rPr>
        <w:t>WILL GO OVER SCRIPTS I’VE DONE, NOT COMPLETED.</w:t>
      </w:r>
    </w:p>
    <w:p w14:paraId="5196D541" w14:textId="3D61D5B7" w:rsidR="00A00527" w:rsidRPr="003D7FEF" w:rsidRDefault="00A00527" w:rsidP="00A00527">
      <w:pPr>
        <w:pStyle w:val="Heading1"/>
        <w:rPr>
          <w:rFonts w:ascii="Times New Roman" w:hAnsi="Times New Roman" w:cs="Times New Roman"/>
        </w:rPr>
      </w:pPr>
      <w:bookmarkStart w:id="11" w:name="_Toc240627986"/>
      <w:r w:rsidRPr="003D7FEF">
        <w:rPr>
          <w:rFonts w:ascii="Times New Roman" w:hAnsi="Times New Roman" w:cs="Times New Roman"/>
        </w:rPr>
        <w:t>Discussion</w:t>
      </w:r>
      <w:r w:rsidR="002B7E25" w:rsidRPr="003D7FEF">
        <w:rPr>
          <w:rFonts w:ascii="Times New Roman" w:hAnsi="Times New Roman" w:cs="Times New Roman"/>
        </w:rPr>
        <w:t xml:space="preserve"> of Future Applications and Methodological Scalability</w:t>
      </w:r>
      <w:bookmarkEnd w:id="11"/>
    </w:p>
    <w:p w14:paraId="1074ACF4" w14:textId="61598DBD" w:rsidR="00A00527" w:rsidRPr="003D7FEF" w:rsidRDefault="000C733B" w:rsidP="000C733B">
      <w:pPr>
        <w:pStyle w:val="Heading2"/>
        <w:rPr>
          <w:rFonts w:ascii="Times New Roman" w:hAnsi="Times New Roman"/>
        </w:rPr>
      </w:pPr>
      <w:bookmarkStart w:id="12" w:name="_Toc240627987"/>
      <w:r w:rsidRPr="003D7FEF">
        <w:rPr>
          <w:rFonts w:ascii="Times New Roman" w:hAnsi="Times New Roman"/>
        </w:rPr>
        <w:t>SDL Integration and Seasonal Amplitude Analysis</w:t>
      </w:r>
      <w:bookmarkEnd w:id="12"/>
    </w:p>
    <w:p w14:paraId="748CDE61" w14:textId="6873AC48" w:rsidR="000C733B" w:rsidRPr="003D7FEF" w:rsidRDefault="000C733B" w:rsidP="001A701E">
      <w:pPr>
        <w:spacing w:afterLines="120" w:after="288"/>
        <w:rPr>
          <w:rFonts w:ascii="Times New Roman" w:hAnsi="Times New Roman"/>
          <w:sz w:val="24"/>
          <w:szCs w:val="24"/>
        </w:rPr>
      </w:pPr>
      <w:r w:rsidRPr="003D7FEF">
        <w:rPr>
          <w:rFonts w:ascii="Times New Roman" w:hAnsi="Times New Roman"/>
          <w:sz w:val="24"/>
          <w:szCs w:val="24"/>
        </w:rPr>
        <w:t>As the project continues, one of the main goals is to refine how seasonal decomposition metrics fit into the broader ecological and machine-learning workflow. A first step is reorganizing the SDL outputs into a cleaner, site-level format that mirrors the structure of the existing environmental time-series metrics. Once the seasonal amplitude and residual variability values are aligned with the rest of the dataset, they can be incorporated into the dimensionality-reduction scripts already developed. This will allow us to test whether seasonal amplitude behaves like a meaningful environmental gradient or simply adds noise to the already extremely noisy dataset system.</w:t>
      </w:r>
    </w:p>
    <w:p w14:paraId="2F67CEA0" w14:textId="3D47063C" w:rsidR="000C733B" w:rsidRPr="003D7FEF" w:rsidRDefault="000C733B" w:rsidP="000C733B">
      <w:pPr>
        <w:pStyle w:val="Heading2"/>
        <w:rPr>
          <w:rFonts w:ascii="Times New Roman" w:hAnsi="Times New Roman"/>
        </w:rPr>
      </w:pPr>
      <w:bookmarkStart w:id="13" w:name="_Toc240627988"/>
      <w:r w:rsidRPr="003D7FEF">
        <w:rPr>
          <w:rFonts w:ascii="Times New Roman" w:hAnsi="Times New Roman"/>
        </w:rPr>
        <w:t>Dimensionality Reduction with Seasonal Metrics</w:t>
      </w:r>
      <w:bookmarkEnd w:id="13"/>
    </w:p>
    <w:p w14:paraId="396B426B" w14:textId="33CAFACD" w:rsidR="000C733B" w:rsidRPr="003D7FEF" w:rsidRDefault="00774291" w:rsidP="001A701E">
      <w:pPr>
        <w:spacing w:afterLines="120" w:after="288"/>
        <w:rPr>
          <w:rFonts w:ascii="Times New Roman" w:hAnsi="Times New Roman"/>
          <w:sz w:val="24"/>
          <w:szCs w:val="24"/>
        </w:rPr>
      </w:pPr>
      <w:r w:rsidRPr="003D7FEF">
        <w:rPr>
          <w:rFonts w:ascii="Times New Roman" w:hAnsi="Times New Roman"/>
          <w:sz w:val="24"/>
          <w:szCs w:val="24"/>
        </w:rPr>
        <w:t>Alongside this, we can pull seasonal amplitude data points from the more significant time metric variables into PCA, UMAP, and clustering workflows to see whether these long-term hydrological patterns influence site separation or genus-level differences. Rather than using all seasonal metrics at once, one idea is to run PCA specifically on the amplitude values and identify the handful of seasonal components that explain the most variance. Those top seasonal amplitude drivers can then be compared against genus richness, total population, and state-level differences to see whether any clear ecological relationships emerge; or if the opposite occurs and the noise is even noisier.</w:t>
      </w:r>
    </w:p>
    <w:p w14:paraId="23B3BD09" w14:textId="39B55A91" w:rsidR="000C733B" w:rsidRPr="003D7FEF" w:rsidRDefault="000C733B" w:rsidP="000C733B">
      <w:pPr>
        <w:pStyle w:val="Heading2"/>
        <w:rPr>
          <w:rFonts w:ascii="Times New Roman" w:hAnsi="Times New Roman"/>
        </w:rPr>
      </w:pPr>
      <w:bookmarkStart w:id="14" w:name="_Toc240627989"/>
      <w:r w:rsidRPr="003D7FEF">
        <w:rPr>
          <w:rFonts w:ascii="Times New Roman" w:hAnsi="Times New Roman"/>
        </w:rPr>
        <w:t xml:space="preserve">UMAP + </w:t>
      </w:r>
      <w:proofErr w:type="spellStart"/>
      <w:r w:rsidRPr="003D7FEF">
        <w:rPr>
          <w:rFonts w:ascii="Times New Roman" w:hAnsi="Times New Roman"/>
        </w:rPr>
        <w:t>KMeans</w:t>
      </w:r>
      <w:proofErr w:type="spellEnd"/>
      <w:r w:rsidRPr="003D7FEF">
        <w:rPr>
          <w:rFonts w:ascii="Times New Roman" w:hAnsi="Times New Roman"/>
        </w:rPr>
        <w:t xml:space="preserve"> Seasonal Clustering</w:t>
      </w:r>
      <w:bookmarkEnd w:id="14"/>
    </w:p>
    <w:p w14:paraId="445D9EEB" w14:textId="1352B3A7" w:rsidR="000C733B" w:rsidRPr="003D7FEF" w:rsidRDefault="00774291" w:rsidP="001A701E">
      <w:pPr>
        <w:spacing w:afterLines="120" w:after="288"/>
        <w:rPr>
          <w:rFonts w:ascii="Times New Roman" w:hAnsi="Times New Roman"/>
          <w:sz w:val="24"/>
          <w:szCs w:val="24"/>
        </w:rPr>
      </w:pPr>
      <w:r w:rsidRPr="003D7FEF">
        <w:rPr>
          <w:rFonts w:ascii="Times New Roman" w:hAnsi="Times New Roman"/>
          <w:sz w:val="24"/>
          <w:szCs w:val="24"/>
        </w:rPr>
        <w:t xml:space="preserve">Going more in-depth into UMAP and different configurations/ dimensions of the data will also be used to visualize how changes in input, as well as seasonal amplitude, interact with biological structure. By embedding sites using the seasonal amplitude alongside genus richness and environmental attributes, for example, can help us test whether seasonal patterns create distinct clusters or reinforce the environmental gradients already observed. </w:t>
      </w:r>
      <w:proofErr w:type="spellStart"/>
      <w:r w:rsidRPr="003D7FEF">
        <w:rPr>
          <w:rFonts w:ascii="Times New Roman" w:hAnsi="Times New Roman"/>
          <w:sz w:val="24"/>
          <w:szCs w:val="24"/>
        </w:rPr>
        <w:t>Kmeans</w:t>
      </w:r>
      <w:proofErr w:type="spellEnd"/>
      <w:r w:rsidRPr="003D7FEF">
        <w:rPr>
          <w:rFonts w:ascii="Times New Roman" w:hAnsi="Times New Roman"/>
          <w:sz w:val="24"/>
          <w:szCs w:val="24"/>
        </w:rPr>
        <w:t xml:space="preserve"> clustering on these UMAP embeddings may reveal whether seasonal amplitude contributes to meaningful ecological grouping or simply overlaps with existing environmental structure.</w:t>
      </w:r>
    </w:p>
    <w:p w14:paraId="50C0B51D" w14:textId="77777777" w:rsidR="009368FD" w:rsidRPr="003D7FEF" w:rsidRDefault="009368FD" w:rsidP="009368FD">
      <w:pPr>
        <w:pStyle w:val="Heading2"/>
        <w:rPr>
          <w:rFonts w:ascii="Times New Roman" w:hAnsi="Times New Roman"/>
        </w:rPr>
      </w:pPr>
      <w:bookmarkStart w:id="15" w:name="_Toc240627990"/>
      <w:r w:rsidRPr="003D7FEF">
        <w:rPr>
          <w:rFonts w:ascii="Times New Roman" w:hAnsi="Times New Roman"/>
        </w:rPr>
        <w:t>Refinement of NMDS Arrows and Environmental Drivers</w:t>
      </w:r>
      <w:bookmarkEnd w:id="15"/>
    </w:p>
    <w:p w14:paraId="75C828FB" w14:textId="3FA82C9F" w:rsidR="000C733B" w:rsidRPr="003D7FEF" w:rsidRDefault="009368FD" w:rsidP="001A701E">
      <w:pPr>
        <w:spacing w:afterLines="120" w:after="288"/>
        <w:rPr>
          <w:rFonts w:ascii="Times New Roman" w:hAnsi="Times New Roman"/>
          <w:sz w:val="24"/>
          <w:szCs w:val="24"/>
        </w:rPr>
      </w:pPr>
      <w:r w:rsidRPr="003D7FEF">
        <w:rPr>
          <w:rFonts w:ascii="Times New Roman" w:hAnsi="Times New Roman"/>
          <w:sz w:val="24"/>
          <w:szCs w:val="24"/>
        </w:rPr>
        <w:t xml:space="preserve">Another direction involves revisiting the NMDS workflow and refining the correlation arrows to highlight on the strongest environmental and seasonal drivers. This includes trimming down the number of arrows and checking whether seasonal amplitude appears as a significant correlation vector under different data inputs. If these vectors constantly align with NMDS axes, it may indicate that long-term hydrological patterns play a larger role in shaping fish communities than previously assumed. </w:t>
      </w:r>
    </w:p>
    <w:p w14:paraId="255D7D91" w14:textId="77777777" w:rsidR="009368FD" w:rsidRPr="003D7FEF" w:rsidRDefault="009368FD" w:rsidP="009368FD">
      <w:pPr>
        <w:pStyle w:val="Heading2"/>
        <w:rPr>
          <w:rFonts w:ascii="Times New Roman" w:hAnsi="Times New Roman"/>
        </w:rPr>
      </w:pPr>
      <w:bookmarkStart w:id="16" w:name="_Toc240627991"/>
      <w:r w:rsidRPr="003D7FEF">
        <w:rPr>
          <w:rFonts w:ascii="Times New Roman" w:hAnsi="Times New Roman"/>
        </w:rPr>
        <w:t>Regression and Predictive Modeling</w:t>
      </w:r>
      <w:bookmarkEnd w:id="16"/>
    </w:p>
    <w:p w14:paraId="3CD2D741" w14:textId="7EB2C427" w:rsidR="000C733B" w:rsidRPr="003D7FEF" w:rsidRDefault="009368FD" w:rsidP="001A701E">
      <w:pPr>
        <w:spacing w:afterLines="120" w:after="288"/>
        <w:rPr>
          <w:rFonts w:ascii="Times New Roman" w:hAnsi="Times New Roman"/>
          <w:sz w:val="24"/>
          <w:szCs w:val="24"/>
        </w:rPr>
      </w:pPr>
      <w:r w:rsidRPr="003D7FEF">
        <w:rPr>
          <w:rFonts w:ascii="Times New Roman" w:hAnsi="Times New Roman"/>
          <w:sz w:val="24"/>
          <w:szCs w:val="24"/>
        </w:rPr>
        <w:t>Regression models can test whether seasonal amplitude or specific outlier or overlapping sites can predict genus richness</w:t>
      </w:r>
      <w:r w:rsidR="0069064C" w:rsidRPr="003D7FEF">
        <w:rPr>
          <w:rFonts w:ascii="Times New Roman" w:hAnsi="Times New Roman"/>
          <w:sz w:val="24"/>
          <w:szCs w:val="24"/>
        </w:rPr>
        <w:t xml:space="preserve">, overall fish abundance, or other intricate patterns that we may have yet to recognize given some tuning or variations in regression model tuning and input. Various machine learning models as well as SHAP value or SHAP-style figures can help determine whether there is any predictive accuracy or </w:t>
      </w:r>
      <w:r w:rsidR="0069064C" w:rsidRPr="003D7FEF">
        <w:rPr>
          <w:rFonts w:ascii="Times New Roman" w:hAnsi="Times New Roman"/>
          <w:sz w:val="24"/>
          <w:szCs w:val="24"/>
        </w:rPr>
        <w:lastRenderedPageBreak/>
        <w:t>ecological interpretability with the hypothesis. These models will clarify whether seasonal hydrological patterns are simply background noise or whether they represent a real ecological signal worth integrating into future versions of the pipeline.</w:t>
      </w:r>
    </w:p>
    <w:p w14:paraId="1B5B5352" w14:textId="5CFC627E" w:rsidR="001B6766" w:rsidRPr="003D7FEF" w:rsidRDefault="00A00527" w:rsidP="001B6766">
      <w:pPr>
        <w:pStyle w:val="Heading1"/>
        <w:rPr>
          <w:rFonts w:ascii="Times New Roman" w:hAnsi="Times New Roman" w:cs="Times New Roman"/>
        </w:rPr>
      </w:pPr>
      <w:bookmarkStart w:id="17" w:name="_Toc240627992"/>
      <w:r w:rsidRPr="003D7FEF">
        <w:rPr>
          <w:rFonts w:ascii="Times New Roman" w:hAnsi="Times New Roman" w:cs="Times New Roman"/>
        </w:rPr>
        <w:t>Conclusions</w:t>
      </w:r>
      <w:bookmarkEnd w:id="17"/>
    </w:p>
    <w:p w14:paraId="23D2CCF6" w14:textId="6334A284" w:rsidR="001B6766" w:rsidRPr="003D7FEF" w:rsidRDefault="003D7FEF" w:rsidP="001B6766">
      <w:pPr>
        <w:rPr>
          <w:rFonts w:ascii="Times New Roman" w:hAnsi="Times New Roman"/>
          <w:sz w:val="24"/>
          <w:szCs w:val="24"/>
        </w:rPr>
      </w:pPr>
      <w:r w:rsidRPr="003D7FEF">
        <w:rPr>
          <w:rFonts w:ascii="Times New Roman" w:hAnsi="Times New Roman"/>
          <w:sz w:val="24"/>
          <w:szCs w:val="24"/>
        </w:rPr>
        <w:t xml:space="preserve">Well, conclusion here kind of. Will get to it, put accomplishments and </w:t>
      </w:r>
      <w:r w:rsidR="00E51C88">
        <w:rPr>
          <w:rFonts w:ascii="Times New Roman" w:hAnsi="Times New Roman"/>
          <w:sz w:val="24"/>
          <w:szCs w:val="24"/>
        </w:rPr>
        <w:t>overall thesis plans moving forward, outside of machine learning, but potential applications in the real world talking with Seth and Dr. Fudge.</w:t>
      </w:r>
    </w:p>
    <w:p w14:paraId="5163F5D3" w14:textId="77777777" w:rsidR="001B6766" w:rsidRPr="003D7FEF" w:rsidRDefault="001B6766" w:rsidP="001B6766">
      <w:pPr>
        <w:rPr>
          <w:rFonts w:ascii="Times New Roman" w:hAnsi="Times New Roman"/>
          <w:sz w:val="24"/>
          <w:szCs w:val="24"/>
        </w:rPr>
      </w:pPr>
    </w:p>
    <w:p w14:paraId="11B5F0FC" w14:textId="19AFB74A" w:rsidR="001B6766" w:rsidRPr="003D7FEF" w:rsidRDefault="001B6766" w:rsidP="001B6766">
      <w:pPr>
        <w:pStyle w:val="Heading1"/>
        <w:rPr>
          <w:rFonts w:ascii="Times New Roman" w:hAnsi="Times New Roman" w:cs="Times New Roman"/>
        </w:rPr>
      </w:pPr>
      <w:bookmarkStart w:id="18" w:name="_Toc240627993"/>
      <w:r w:rsidRPr="003D7FEF">
        <w:rPr>
          <w:rFonts w:ascii="Times New Roman" w:hAnsi="Times New Roman" w:cs="Times New Roman"/>
        </w:rPr>
        <w:t>Works Cited</w:t>
      </w:r>
      <w:bookmarkEnd w:id="18"/>
    </w:p>
    <w:p w14:paraId="7A988EFD" w14:textId="77777777" w:rsidR="001A701E" w:rsidRPr="003D7FEF" w:rsidRDefault="001A701E" w:rsidP="001A701E">
      <w:pPr>
        <w:spacing w:after="240"/>
        <w:ind w:left="1080" w:hanging="720"/>
        <w:rPr>
          <w:rFonts w:ascii="Times New Roman" w:hAnsi="Times New Roman"/>
          <w:sz w:val="24"/>
          <w:szCs w:val="24"/>
        </w:rPr>
      </w:pPr>
      <w:r w:rsidRPr="003D7FEF">
        <w:rPr>
          <w:rFonts w:ascii="Times New Roman" w:hAnsi="Times New Roman"/>
          <w:sz w:val="24"/>
          <w:szCs w:val="24"/>
        </w:rPr>
        <w:t xml:space="preserve">[1] Comte, L., Olden, J. D., Tedesco, P. A., Ruhi, A., &amp; Giam, X. (2021). Climate and land-use changes interact to drive long-term reorganization of riverine fish communities globally. </w:t>
      </w:r>
      <w:r w:rsidRPr="003D7FEF">
        <w:rPr>
          <w:rFonts w:ascii="Times New Roman" w:hAnsi="Times New Roman"/>
          <w:i/>
          <w:iCs/>
          <w:sz w:val="24"/>
          <w:szCs w:val="24"/>
        </w:rPr>
        <w:t>Proceedings of the National Academy of Sciences (PNAS)</w:t>
      </w:r>
      <w:r w:rsidRPr="003D7FEF">
        <w:rPr>
          <w:rFonts w:ascii="Times New Roman" w:hAnsi="Times New Roman"/>
          <w:sz w:val="24"/>
          <w:szCs w:val="24"/>
        </w:rPr>
        <w:t>, 118(26), e2011639118</w:t>
      </w:r>
    </w:p>
    <w:p w14:paraId="49B28CB3" w14:textId="77777777" w:rsidR="001A701E" w:rsidRPr="003D7FEF" w:rsidRDefault="001A701E" w:rsidP="001A701E">
      <w:pPr>
        <w:spacing w:after="240"/>
        <w:ind w:left="1080" w:hanging="720"/>
        <w:rPr>
          <w:rFonts w:ascii="Times New Roman" w:hAnsi="Times New Roman"/>
          <w:sz w:val="24"/>
          <w:szCs w:val="24"/>
        </w:rPr>
      </w:pPr>
      <w:r w:rsidRPr="003D7FEF">
        <w:rPr>
          <w:rFonts w:ascii="Times New Roman" w:hAnsi="Times New Roman"/>
          <w:sz w:val="24"/>
          <w:szCs w:val="24"/>
        </w:rPr>
        <w:t xml:space="preserve">[2] Mollenhauer, R., Mouser, J. B., Roland, V. L., &amp; Brewer, S. K. (2022). Increased landscape disturbance and streamflow variability threaten fish biodiversity in the Red River catchment, USA. </w:t>
      </w:r>
      <w:r w:rsidRPr="003D7FEF">
        <w:rPr>
          <w:rFonts w:ascii="Times New Roman" w:hAnsi="Times New Roman"/>
          <w:i/>
          <w:iCs/>
          <w:sz w:val="24"/>
          <w:szCs w:val="24"/>
        </w:rPr>
        <w:t>Diversity and Distributions</w:t>
      </w:r>
      <w:r w:rsidRPr="003D7FEF">
        <w:rPr>
          <w:rFonts w:ascii="Times New Roman" w:hAnsi="Times New Roman"/>
          <w:sz w:val="24"/>
          <w:szCs w:val="24"/>
        </w:rPr>
        <w:t>, 28(9), 1934–1950</w:t>
      </w:r>
    </w:p>
    <w:p w14:paraId="61CC948E" w14:textId="77777777" w:rsidR="001A701E" w:rsidRPr="003D7FEF" w:rsidRDefault="001A701E" w:rsidP="001A701E">
      <w:pPr>
        <w:spacing w:after="240"/>
        <w:ind w:left="1080" w:hanging="720"/>
        <w:rPr>
          <w:rFonts w:ascii="Times New Roman" w:hAnsi="Times New Roman"/>
          <w:sz w:val="24"/>
          <w:szCs w:val="24"/>
        </w:rPr>
      </w:pPr>
      <w:r w:rsidRPr="003D7FEF">
        <w:rPr>
          <w:rFonts w:ascii="Times New Roman" w:hAnsi="Times New Roman"/>
          <w:sz w:val="24"/>
          <w:szCs w:val="24"/>
        </w:rPr>
        <w:t xml:space="preserve">[3] Rendon, C., Callahan, S., &amp; Schmidt, B. (2025). Short-term Drought Impacts are Influenced by Annual Flow Patterns and Fish Life History Strategies in North Texas. </w:t>
      </w:r>
      <w:r w:rsidRPr="003D7FEF">
        <w:rPr>
          <w:rFonts w:ascii="Times New Roman" w:hAnsi="Times New Roman"/>
          <w:i/>
          <w:iCs/>
          <w:sz w:val="24"/>
          <w:szCs w:val="24"/>
        </w:rPr>
        <w:t>Draft Manuscript</w:t>
      </w:r>
    </w:p>
    <w:p w14:paraId="006BEA26" w14:textId="77777777" w:rsidR="001A701E" w:rsidRPr="003D7FEF" w:rsidRDefault="001A701E" w:rsidP="001A701E">
      <w:pPr>
        <w:spacing w:after="240"/>
        <w:ind w:left="1080" w:hanging="720"/>
        <w:rPr>
          <w:rFonts w:ascii="Times New Roman" w:hAnsi="Times New Roman"/>
          <w:sz w:val="24"/>
          <w:szCs w:val="24"/>
        </w:rPr>
      </w:pPr>
      <w:r w:rsidRPr="003D7FEF">
        <w:rPr>
          <w:rFonts w:ascii="Times New Roman" w:hAnsi="Times New Roman"/>
          <w:sz w:val="24"/>
          <w:szCs w:val="24"/>
        </w:rPr>
        <w:t xml:space="preserve">[4] Ngor, P. B., Uy, S., Sor, R., Chan, B., Holway, J., Null, S. E., So, N., </w:t>
      </w:r>
      <w:proofErr w:type="spellStart"/>
      <w:r w:rsidRPr="003D7FEF">
        <w:rPr>
          <w:rFonts w:ascii="Times New Roman" w:hAnsi="Times New Roman"/>
          <w:sz w:val="24"/>
          <w:szCs w:val="24"/>
        </w:rPr>
        <w:t>Grenouillet</w:t>
      </w:r>
      <w:proofErr w:type="spellEnd"/>
      <w:r w:rsidRPr="003D7FEF">
        <w:rPr>
          <w:rFonts w:ascii="Times New Roman" w:hAnsi="Times New Roman"/>
          <w:sz w:val="24"/>
          <w:szCs w:val="24"/>
        </w:rPr>
        <w:t xml:space="preserve">, G., Chandra, S., Hogan, Z. S., &amp; Lek, S. (2023). Predicting fish species richness and abundance in the Lower Mekong Basin. </w:t>
      </w:r>
      <w:r w:rsidRPr="003D7FEF">
        <w:rPr>
          <w:rFonts w:ascii="Times New Roman" w:hAnsi="Times New Roman"/>
          <w:i/>
          <w:iCs/>
          <w:sz w:val="24"/>
          <w:szCs w:val="24"/>
        </w:rPr>
        <w:t>Frontiers in Ecology and Evolution</w:t>
      </w:r>
      <w:r w:rsidRPr="003D7FEF">
        <w:rPr>
          <w:rFonts w:ascii="Times New Roman" w:hAnsi="Times New Roman"/>
          <w:sz w:val="24"/>
          <w:szCs w:val="24"/>
        </w:rPr>
        <w:t>, 11, 1131142.</w:t>
      </w:r>
    </w:p>
    <w:p w14:paraId="74BFBBE7" w14:textId="77777777" w:rsidR="001A701E" w:rsidRPr="003D7FEF" w:rsidRDefault="001A701E" w:rsidP="001A701E">
      <w:pPr>
        <w:rPr>
          <w:rFonts w:ascii="Times New Roman" w:hAnsi="Times New Roman"/>
        </w:rPr>
      </w:pPr>
    </w:p>
    <w:sectPr w:rsidR="001A701E" w:rsidRPr="003D7FEF" w:rsidSect="001B6766">
      <w:pgSz w:w="12240" w:h="15840"/>
      <w:pgMar w:top="1080" w:right="1080" w:bottom="108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62C5E" w14:textId="77777777" w:rsidR="0093049E" w:rsidRDefault="0093049E" w:rsidP="007D4DCE">
      <w:r>
        <w:separator/>
      </w:r>
    </w:p>
  </w:endnote>
  <w:endnote w:type="continuationSeparator" w:id="0">
    <w:p w14:paraId="758138C1" w14:textId="77777777" w:rsidR="0093049E" w:rsidRDefault="0093049E" w:rsidP="007D4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olor w:val="00B0F0"/>
      </w:rPr>
      <w:id w:val="161823202"/>
      <w:docPartObj>
        <w:docPartGallery w:val="Page Numbers (Bottom of Page)"/>
        <w:docPartUnique/>
      </w:docPartObj>
    </w:sdtPr>
    <w:sdtEndPr>
      <w:rPr>
        <w:noProof/>
      </w:rPr>
    </w:sdtEndPr>
    <w:sdtContent>
      <w:p w14:paraId="4CD119C4" w14:textId="4FAEE1FF" w:rsidR="00EE6651" w:rsidRPr="00EE6651" w:rsidRDefault="00EE6651">
        <w:pPr>
          <w:pStyle w:val="Footer"/>
          <w:jc w:val="center"/>
          <w:rPr>
            <w:rFonts w:ascii="Times New Roman" w:hAnsi="Times New Roman"/>
            <w:color w:val="00B0F0"/>
          </w:rPr>
        </w:pPr>
        <w:r w:rsidRPr="00EE6651">
          <w:rPr>
            <w:rFonts w:ascii="Times New Roman" w:hAnsi="Times New Roman"/>
            <w:color w:val="0070C0"/>
          </w:rPr>
          <w:t xml:space="preserve">Page </w:t>
        </w:r>
        <w:r w:rsidRPr="00EE6651">
          <w:rPr>
            <w:rFonts w:ascii="Times New Roman" w:hAnsi="Times New Roman"/>
            <w:color w:val="0070C0"/>
          </w:rPr>
          <w:fldChar w:fldCharType="begin"/>
        </w:r>
        <w:r w:rsidRPr="00EE6651">
          <w:rPr>
            <w:rFonts w:ascii="Times New Roman" w:hAnsi="Times New Roman"/>
            <w:color w:val="0070C0"/>
          </w:rPr>
          <w:instrText xml:space="preserve"> PAGE   \* MERGEFORMAT </w:instrText>
        </w:r>
        <w:r w:rsidRPr="00EE6651">
          <w:rPr>
            <w:rFonts w:ascii="Times New Roman" w:hAnsi="Times New Roman"/>
            <w:color w:val="0070C0"/>
          </w:rPr>
          <w:fldChar w:fldCharType="separate"/>
        </w:r>
        <w:r w:rsidRPr="00EE6651">
          <w:rPr>
            <w:rFonts w:ascii="Times New Roman" w:hAnsi="Times New Roman"/>
            <w:noProof/>
            <w:color w:val="0070C0"/>
          </w:rPr>
          <w:t>2</w:t>
        </w:r>
        <w:r w:rsidRPr="00EE6651">
          <w:rPr>
            <w:rFonts w:ascii="Times New Roman" w:hAnsi="Times New Roman"/>
            <w:noProof/>
            <w:color w:val="0070C0"/>
          </w:rPr>
          <w:fldChar w:fldCharType="end"/>
        </w:r>
        <w:r w:rsidRPr="00EE6651">
          <w:rPr>
            <w:rFonts w:ascii="Times New Roman" w:hAnsi="Times New Roman"/>
            <w:noProof/>
            <w:color w:val="0070C0"/>
          </w:rPr>
          <w:t xml:space="preserve"> of </w:t>
        </w:r>
        <w:r w:rsidR="00534489">
          <w:rPr>
            <w:rFonts w:ascii="Times New Roman" w:hAnsi="Times New Roman"/>
            <w:noProof/>
            <w:color w:val="0070C0"/>
          </w:rPr>
          <w:t>4</w:t>
        </w:r>
      </w:p>
    </w:sdtContent>
  </w:sdt>
  <w:p w14:paraId="5CF68068" w14:textId="2BCBC115" w:rsidR="00EE6651" w:rsidRPr="001B334D" w:rsidRDefault="00EE6651" w:rsidP="00EE6651">
    <w:pPr>
      <w:pStyle w:val="Footer"/>
      <w:jc w:val="center"/>
      <w:rPr>
        <w:rStyle w:val="PageNumbe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0E6E5" w14:textId="77777777" w:rsidR="0093049E" w:rsidRDefault="0093049E" w:rsidP="007D4DCE">
      <w:r>
        <w:separator/>
      </w:r>
    </w:p>
  </w:footnote>
  <w:footnote w:type="continuationSeparator" w:id="0">
    <w:p w14:paraId="7955844B" w14:textId="77777777" w:rsidR="0093049E" w:rsidRDefault="0093049E" w:rsidP="007D4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759B" w14:textId="77777777" w:rsidR="00EE6651" w:rsidRDefault="00394416" w:rsidP="00A00527">
    <w:pPr>
      <w:pStyle w:val="Header"/>
      <w:tabs>
        <w:tab w:val="clear" w:pos="4320"/>
        <w:tab w:val="clear" w:pos="8640"/>
        <w:tab w:val="left" w:pos="6276"/>
      </w:tabs>
      <w:jc w:val="right"/>
      <w:rPr>
        <w:rFonts w:ascii="Times New Roman" w:hAnsi="Times New Roman"/>
        <w:b w:val="0"/>
        <w:bCs/>
        <w:sz w:val="20"/>
      </w:rPr>
    </w:pPr>
    <w:r w:rsidRPr="00EE6651">
      <w:rPr>
        <w:rFonts w:ascii="Times New Roman" w:hAnsi="Times New Roman"/>
        <w:b w:val="0"/>
        <w:bCs/>
        <w:sz w:val="20"/>
      </w:rPr>
      <w:tab/>
    </w:r>
  </w:p>
  <w:p w14:paraId="23370658" w14:textId="76FF586A" w:rsidR="00C46605" w:rsidRPr="00EE6651" w:rsidRDefault="00A00527" w:rsidP="00A00527">
    <w:pPr>
      <w:pStyle w:val="Header"/>
      <w:tabs>
        <w:tab w:val="clear" w:pos="4320"/>
        <w:tab w:val="clear" w:pos="8640"/>
        <w:tab w:val="left" w:pos="6276"/>
      </w:tabs>
      <w:jc w:val="right"/>
      <w:rPr>
        <w:rFonts w:ascii="Times New Roman" w:hAnsi="Times New Roman"/>
        <w:b w:val="0"/>
        <w:bCs/>
        <w:sz w:val="20"/>
      </w:rPr>
    </w:pPr>
    <w:r w:rsidRPr="00EE6651">
      <w:rPr>
        <w:rFonts w:ascii="Times New Roman" w:hAnsi="Times New Roman"/>
        <w:b w:val="0"/>
        <w:bCs/>
        <w:sz w:val="20"/>
      </w:rPr>
      <w:t>EE</w:t>
    </w:r>
    <w:r w:rsidR="007F68B4">
      <w:rPr>
        <w:rFonts w:ascii="Times New Roman" w:hAnsi="Times New Roman"/>
        <w:b w:val="0"/>
        <w:bCs/>
        <w:sz w:val="20"/>
      </w:rPr>
      <w:t>-</w:t>
    </w:r>
    <w:r w:rsidRPr="00EE6651">
      <w:rPr>
        <w:rFonts w:ascii="Times New Roman" w:hAnsi="Times New Roman"/>
        <w:b w:val="0"/>
        <w:bCs/>
        <w:sz w:val="20"/>
      </w:rPr>
      <w:t>491</w:t>
    </w:r>
    <w:r w:rsidR="007F68B4">
      <w:rPr>
        <w:rFonts w:ascii="Times New Roman" w:hAnsi="Times New Roman"/>
        <w:b w:val="0"/>
        <w:bCs/>
        <w:sz w:val="20"/>
      </w:rPr>
      <w:t>-01H</w:t>
    </w:r>
    <w:r w:rsidR="005C6657" w:rsidRPr="00EE6651">
      <w:rPr>
        <w:rFonts w:ascii="Times New Roman" w:hAnsi="Times New Roman"/>
        <w:b w:val="0"/>
        <w:bCs/>
        <w:sz w:val="20"/>
      </w:rPr>
      <w:t xml:space="preserve"> </w:t>
    </w:r>
    <w:r w:rsidR="001B6766" w:rsidRPr="00EE6651">
      <w:rPr>
        <w:rFonts w:ascii="Times New Roman" w:hAnsi="Times New Roman"/>
        <w:b w:val="0"/>
        <w:bCs/>
        <w:sz w:val="20"/>
      </w:rPr>
      <w:t>Honors Thesis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051"/>
    <w:multiLevelType w:val="hybridMultilevel"/>
    <w:tmpl w:val="0FDE2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E7D97"/>
    <w:multiLevelType w:val="hybridMultilevel"/>
    <w:tmpl w:val="9D040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05A3"/>
    <w:multiLevelType w:val="hybridMultilevel"/>
    <w:tmpl w:val="FD540C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67A1E"/>
    <w:multiLevelType w:val="hybridMultilevel"/>
    <w:tmpl w:val="5972C91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FEF00CE"/>
    <w:multiLevelType w:val="hybridMultilevel"/>
    <w:tmpl w:val="D5BC2FE2"/>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06DD1"/>
    <w:multiLevelType w:val="hybridMultilevel"/>
    <w:tmpl w:val="6AF49B24"/>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F27E9"/>
    <w:multiLevelType w:val="hybridMultilevel"/>
    <w:tmpl w:val="E2CA0AD0"/>
    <w:lvl w:ilvl="0" w:tplc="F4E8FAC4">
      <w:start w:val="1"/>
      <w:numFmt w:val="lowerLetter"/>
      <w:lvlText w:val="(%1)"/>
      <w:lvlJc w:val="right"/>
      <w:pPr>
        <w:ind w:left="37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F7C96"/>
    <w:multiLevelType w:val="hybridMultilevel"/>
    <w:tmpl w:val="8E803812"/>
    <w:lvl w:ilvl="0" w:tplc="C8EECF62">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340E0"/>
    <w:multiLevelType w:val="hybridMultilevel"/>
    <w:tmpl w:val="D07E0A86"/>
    <w:lvl w:ilvl="0" w:tplc="094CF3D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7F0406"/>
    <w:multiLevelType w:val="hybridMultilevel"/>
    <w:tmpl w:val="0CA2170A"/>
    <w:lvl w:ilvl="0" w:tplc="9E12C418">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881DA1"/>
    <w:multiLevelType w:val="hybridMultilevel"/>
    <w:tmpl w:val="D4B4B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0F46FE"/>
    <w:multiLevelType w:val="multilevel"/>
    <w:tmpl w:val="58CA9160"/>
    <w:lvl w:ilvl="0">
      <w:start w:val="1"/>
      <w:numFmt w:val="upperRoman"/>
      <w:lvlText w:val="Section %1."/>
      <w:lvlJc w:val="left"/>
      <w:pPr>
        <w:tabs>
          <w:tab w:val="num" w:pos="360"/>
        </w:tabs>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1-%2."/>
      <w:lvlJc w:val="left"/>
      <w:pPr>
        <w:tabs>
          <w:tab w:val="num" w:pos="576"/>
        </w:tabs>
        <w:ind w:left="0" w:firstLine="0"/>
      </w:pPr>
      <w:rPr>
        <w:rFonts w:ascii="Times New Roman Bold" w:hAnsi="Times New Roman Bold" w:hint="default"/>
        <w:b/>
        <w:i w:val="0"/>
        <w:sz w:val="24"/>
        <w:szCs w:val="24"/>
      </w:rPr>
    </w:lvl>
    <w:lvl w:ilvl="2">
      <w:start w:val="1"/>
      <w:numFmt w:val="decimal"/>
      <w:suff w:val="space"/>
      <w:lvlText w:val="%1-%2.%3."/>
      <w:lvlJc w:val="left"/>
      <w:pPr>
        <w:ind w:left="0" w:firstLine="0"/>
      </w:pPr>
      <w:rPr>
        <w:rFonts w:ascii="Times New Roman Bold" w:hAnsi="Times New Roman Bold" w:hint="default"/>
        <w:b/>
        <w:i w:val="0"/>
        <w:sz w:val="24"/>
        <w:szCs w:val="24"/>
      </w:rPr>
    </w:lvl>
    <w:lvl w:ilvl="3">
      <w:start w:val="1"/>
      <w:numFmt w:val="lowerLetter"/>
      <w:pStyle w:val="Heading4"/>
      <w:suff w:val="space"/>
      <w:lvlText w:val="%1.%2.%3.%4"/>
      <w:lvlJc w:val="left"/>
      <w:pPr>
        <w:ind w:left="0" w:firstLine="0"/>
      </w:pPr>
      <w:rPr>
        <w:rFonts w:hint="default"/>
        <w:b/>
        <w:i w:val="0"/>
      </w:rPr>
    </w:lvl>
    <w:lvl w:ilvl="4">
      <w:start w:val="1"/>
      <w:numFmt w:val="decimal"/>
      <w:pStyle w:val="Heading5"/>
      <w:lvlText w:val="(%5)"/>
      <w:lvlJc w:val="left"/>
      <w:pPr>
        <w:tabs>
          <w:tab w:val="num" w:pos="3240"/>
        </w:tabs>
        <w:ind w:left="2880" w:firstLine="0"/>
      </w:pPr>
      <w:rPr>
        <w:rFonts w:hint="default"/>
      </w:rPr>
    </w:lvl>
    <w:lvl w:ilvl="5">
      <w:start w:val="1"/>
      <w:numFmt w:val="decimal"/>
      <w:pStyle w:val="Heading6"/>
      <w:lvlText w:val="[%6]"/>
      <w:lvlJc w:val="left"/>
      <w:pPr>
        <w:tabs>
          <w:tab w:val="num" w:pos="864"/>
        </w:tabs>
        <w:ind w:left="864" w:hanging="864"/>
      </w:pPr>
      <w:rPr>
        <w:rFonts w:ascii="Times New Roman" w:hAnsi="Times New Roman" w:hint="default"/>
        <w:b w:val="0"/>
        <w:i w:val="0"/>
        <w:sz w:val="24"/>
        <w:szCs w:val="24"/>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12" w15:restartNumberingAfterBreak="0">
    <w:nsid w:val="340F5BB4"/>
    <w:multiLevelType w:val="hybridMultilevel"/>
    <w:tmpl w:val="0B9E1F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4C5BFA"/>
    <w:multiLevelType w:val="hybridMultilevel"/>
    <w:tmpl w:val="584022A4"/>
    <w:lvl w:ilvl="0" w:tplc="4D589C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6C020C"/>
    <w:multiLevelType w:val="hybridMultilevel"/>
    <w:tmpl w:val="3DC4F7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70D46"/>
    <w:multiLevelType w:val="hybridMultilevel"/>
    <w:tmpl w:val="BEDCA4BE"/>
    <w:lvl w:ilvl="0" w:tplc="BE94E518">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375F00"/>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FB7D9A"/>
    <w:multiLevelType w:val="hybridMultilevel"/>
    <w:tmpl w:val="E2CA0AD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BF0FC2"/>
    <w:multiLevelType w:val="hybridMultilevel"/>
    <w:tmpl w:val="416A0DF0"/>
    <w:lvl w:ilvl="0" w:tplc="FFFFFFFF">
      <w:start w:val="1"/>
      <w:numFmt w:val="bullet"/>
      <w:pStyle w:val="require"/>
      <w:lvlText w:val=""/>
      <w:lvlJc w:val="left"/>
      <w:pPr>
        <w:tabs>
          <w:tab w:val="num" w:pos="1500"/>
        </w:tabs>
        <w:ind w:left="150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407460"/>
    <w:multiLevelType w:val="hybridMultilevel"/>
    <w:tmpl w:val="60D0650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1F2A33"/>
    <w:multiLevelType w:val="hybridMultilevel"/>
    <w:tmpl w:val="4ACE2B3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A67568"/>
    <w:multiLevelType w:val="hybridMultilevel"/>
    <w:tmpl w:val="3C7CE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1941D3"/>
    <w:multiLevelType w:val="hybridMultilevel"/>
    <w:tmpl w:val="CDDA988A"/>
    <w:lvl w:ilvl="0" w:tplc="180259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5381CCA"/>
    <w:multiLevelType w:val="hybridMultilevel"/>
    <w:tmpl w:val="5B8A3B18"/>
    <w:lvl w:ilvl="0" w:tplc="6A2226F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E922C7"/>
    <w:multiLevelType w:val="hybridMultilevel"/>
    <w:tmpl w:val="BB6816C8"/>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617CC7"/>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0518BA"/>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663670"/>
    <w:multiLevelType w:val="hybridMultilevel"/>
    <w:tmpl w:val="4F36487C"/>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A861A1C"/>
    <w:multiLevelType w:val="hybridMultilevel"/>
    <w:tmpl w:val="D4FEBDD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623D43"/>
    <w:multiLevelType w:val="hybridMultilevel"/>
    <w:tmpl w:val="FD540C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B04DF2"/>
    <w:multiLevelType w:val="hybridMultilevel"/>
    <w:tmpl w:val="4CF6F7B4"/>
    <w:lvl w:ilvl="0" w:tplc="04090001">
      <w:start w:val="1"/>
      <w:numFmt w:val="bullet"/>
      <w:lvlText w:val=""/>
      <w:lvlJc w:val="left"/>
      <w:pPr>
        <w:ind w:left="720" w:hanging="360"/>
      </w:pPr>
      <w:rPr>
        <w:rFonts w:ascii="Symbol" w:hAnsi="Symbol" w:hint="default"/>
      </w:rPr>
    </w:lvl>
    <w:lvl w:ilvl="1" w:tplc="12C2FC46">
      <w:start w:val="1"/>
      <w:numFmt w:val="bullet"/>
      <w:lvlText w:val="o"/>
      <w:lvlJc w:val="left"/>
      <w:pPr>
        <w:ind w:left="1296"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4413E3"/>
    <w:multiLevelType w:val="hybridMultilevel"/>
    <w:tmpl w:val="43BE4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275C0D"/>
    <w:multiLevelType w:val="singleLevel"/>
    <w:tmpl w:val="EF60E8B8"/>
    <w:lvl w:ilvl="0">
      <w:start w:val="1"/>
      <w:numFmt w:val="decimal"/>
      <w:pStyle w:val="StyleReference12pt"/>
      <w:lvlText w:val="[%1]"/>
      <w:lvlJc w:val="left"/>
      <w:pPr>
        <w:tabs>
          <w:tab w:val="num" w:pos="504"/>
        </w:tabs>
        <w:ind w:left="504" w:hanging="504"/>
      </w:pPr>
      <w:rPr>
        <w:rFonts w:hint="default"/>
      </w:rPr>
    </w:lvl>
  </w:abstractNum>
  <w:abstractNum w:abstractNumId="34" w15:restartNumberingAfterBreak="0">
    <w:nsid w:val="673A6FEC"/>
    <w:multiLevelType w:val="hybridMultilevel"/>
    <w:tmpl w:val="2FBE08A6"/>
    <w:lvl w:ilvl="0" w:tplc="2BEEAAF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7B0126"/>
    <w:multiLevelType w:val="hybridMultilevel"/>
    <w:tmpl w:val="7B946EA2"/>
    <w:lvl w:ilvl="0" w:tplc="20F00DCA">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F24179"/>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BD2EB4"/>
    <w:multiLevelType w:val="hybridMultilevel"/>
    <w:tmpl w:val="D5BC2FE2"/>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9" w15:restartNumberingAfterBreak="0">
    <w:nsid w:val="710A617A"/>
    <w:multiLevelType w:val="multilevel"/>
    <w:tmpl w:val="3CD40C1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7A247EF"/>
    <w:multiLevelType w:val="hybridMultilevel"/>
    <w:tmpl w:val="12803260"/>
    <w:lvl w:ilvl="0" w:tplc="0409000F">
      <w:start w:val="1"/>
      <w:numFmt w:val="decimal"/>
      <w:lvlText w:val="%1."/>
      <w:lvlJc w:val="left"/>
      <w:pPr>
        <w:ind w:left="720" w:hanging="360"/>
      </w:pPr>
      <w:rPr>
        <w:rFonts w:hint="default"/>
      </w:rPr>
    </w:lvl>
    <w:lvl w:ilvl="1" w:tplc="284AF8EE">
      <w:start w:val="1"/>
      <w:numFmt w:val="lowerLetter"/>
      <w:lvlText w:val="%2."/>
      <w:lvlJc w:val="left"/>
      <w:pPr>
        <w:ind w:left="1296"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C4F3038"/>
    <w:multiLevelType w:val="hybridMultilevel"/>
    <w:tmpl w:val="471A0F64"/>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7442518">
    <w:abstractNumId w:val="11"/>
  </w:num>
  <w:num w:numId="2" w16cid:durableId="1598907625">
    <w:abstractNumId w:val="18"/>
  </w:num>
  <w:num w:numId="3" w16cid:durableId="1085692409">
    <w:abstractNumId w:val="33"/>
  </w:num>
  <w:num w:numId="4" w16cid:durableId="590892753">
    <w:abstractNumId w:val="23"/>
  </w:num>
  <w:num w:numId="5" w16cid:durableId="1930121070">
    <w:abstractNumId w:val="39"/>
  </w:num>
  <w:num w:numId="6" w16cid:durableId="2053185188">
    <w:abstractNumId w:val="19"/>
  </w:num>
  <w:num w:numId="7" w16cid:durableId="2075423734">
    <w:abstractNumId w:val="17"/>
  </w:num>
  <w:num w:numId="8" w16cid:durableId="565460366">
    <w:abstractNumId w:val="7"/>
  </w:num>
  <w:num w:numId="9" w16cid:durableId="333918951">
    <w:abstractNumId w:val="6"/>
  </w:num>
  <w:num w:numId="10" w16cid:durableId="982272264">
    <w:abstractNumId w:val="29"/>
  </w:num>
  <w:num w:numId="11" w16cid:durableId="1833182116">
    <w:abstractNumId w:val="34"/>
  </w:num>
  <w:num w:numId="12" w16cid:durableId="1139106994">
    <w:abstractNumId w:val="27"/>
  </w:num>
  <w:num w:numId="13" w16cid:durableId="1784838102">
    <w:abstractNumId w:val="24"/>
  </w:num>
  <w:num w:numId="14" w16cid:durableId="590117368">
    <w:abstractNumId w:val="9"/>
  </w:num>
  <w:num w:numId="15" w16cid:durableId="266616790">
    <w:abstractNumId w:val="15"/>
  </w:num>
  <w:num w:numId="16" w16cid:durableId="956182468">
    <w:abstractNumId w:val="37"/>
  </w:num>
  <w:num w:numId="17" w16cid:durableId="442194823">
    <w:abstractNumId w:val="4"/>
  </w:num>
  <w:num w:numId="18" w16cid:durableId="1553082637">
    <w:abstractNumId w:val="0"/>
  </w:num>
  <w:num w:numId="19" w16cid:durableId="324407651">
    <w:abstractNumId w:val="8"/>
  </w:num>
  <w:num w:numId="20" w16cid:durableId="1614170310">
    <w:abstractNumId w:val="36"/>
  </w:num>
  <w:num w:numId="21" w16cid:durableId="1401440708">
    <w:abstractNumId w:val="16"/>
  </w:num>
  <w:num w:numId="22" w16cid:durableId="56055238">
    <w:abstractNumId w:val="26"/>
  </w:num>
  <w:num w:numId="23" w16cid:durableId="242957211">
    <w:abstractNumId w:val="5"/>
  </w:num>
  <w:num w:numId="24" w16cid:durableId="1853958807">
    <w:abstractNumId w:val="25"/>
  </w:num>
  <w:num w:numId="25" w16cid:durableId="939797622">
    <w:abstractNumId w:val="20"/>
  </w:num>
  <w:num w:numId="26" w16cid:durableId="41835224">
    <w:abstractNumId w:val="28"/>
  </w:num>
  <w:num w:numId="27" w16cid:durableId="308443442">
    <w:abstractNumId w:val="2"/>
  </w:num>
  <w:num w:numId="28" w16cid:durableId="408620598">
    <w:abstractNumId w:val="30"/>
  </w:num>
  <w:num w:numId="29" w16cid:durableId="458913107">
    <w:abstractNumId w:val="41"/>
  </w:num>
  <w:num w:numId="30" w16cid:durableId="1904876400">
    <w:abstractNumId w:val="32"/>
  </w:num>
  <w:num w:numId="31" w16cid:durableId="308369155">
    <w:abstractNumId w:val="21"/>
  </w:num>
  <w:num w:numId="32" w16cid:durableId="96142588">
    <w:abstractNumId w:val="1"/>
  </w:num>
  <w:num w:numId="33" w16cid:durableId="1926373755">
    <w:abstractNumId w:val="10"/>
  </w:num>
  <w:num w:numId="34" w16cid:durableId="1785075134">
    <w:abstractNumId w:val="14"/>
  </w:num>
  <w:num w:numId="35" w16cid:durableId="193490157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56069843">
    <w:abstractNumId w:val="3"/>
  </w:num>
  <w:num w:numId="37" w16cid:durableId="406155521">
    <w:abstractNumId w:val="35"/>
  </w:num>
  <w:num w:numId="38" w16cid:durableId="879055360">
    <w:abstractNumId w:val="38"/>
  </w:num>
  <w:num w:numId="39" w16cid:durableId="1593514073">
    <w:abstractNumId w:val="12"/>
  </w:num>
  <w:num w:numId="40" w16cid:durableId="183982717">
    <w:abstractNumId w:val="13"/>
  </w:num>
  <w:num w:numId="41" w16cid:durableId="1670597454">
    <w:abstractNumId w:val="22"/>
  </w:num>
  <w:num w:numId="42" w16cid:durableId="50006990">
    <w:abstractNumId w:val="40"/>
  </w:num>
  <w:num w:numId="43" w16cid:durableId="90207882">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E963S922O413L134"/>
    <w:docVar w:name="paperpile-doc-name" w:val="ee210_fudge_f2024_labTemplate_v2.docx"/>
    <w:docVar w:name="paperpile-includeDoi" w:val="false"/>
    <w:docVar w:name="paperpile-styleFile" w:val="ieee.csl"/>
    <w:docVar w:name="paperpile-styleId" w:val="pp-ieee"/>
    <w:docVar w:name="paperpile-styleLabel" w:val="IEEE"/>
    <w:docVar w:name="paperpile-styleLocale" w:val="en-US"/>
  </w:docVars>
  <w:rsids>
    <w:rsidRoot w:val="002C33CA"/>
    <w:rsid w:val="00001716"/>
    <w:rsid w:val="000026FF"/>
    <w:rsid w:val="0000337F"/>
    <w:rsid w:val="00003775"/>
    <w:rsid w:val="00003F30"/>
    <w:rsid w:val="00003F87"/>
    <w:rsid w:val="000077B0"/>
    <w:rsid w:val="00010C08"/>
    <w:rsid w:val="00012F5A"/>
    <w:rsid w:val="00014652"/>
    <w:rsid w:val="00015AD4"/>
    <w:rsid w:val="000210C2"/>
    <w:rsid w:val="00021262"/>
    <w:rsid w:val="000212D0"/>
    <w:rsid w:val="00021915"/>
    <w:rsid w:val="0002308C"/>
    <w:rsid w:val="000234BC"/>
    <w:rsid w:val="000237BD"/>
    <w:rsid w:val="00023883"/>
    <w:rsid w:val="00023A81"/>
    <w:rsid w:val="00027628"/>
    <w:rsid w:val="000341D7"/>
    <w:rsid w:val="00034EBA"/>
    <w:rsid w:val="00036CC2"/>
    <w:rsid w:val="00037B92"/>
    <w:rsid w:val="0004085E"/>
    <w:rsid w:val="00041637"/>
    <w:rsid w:val="000427F5"/>
    <w:rsid w:val="0004284F"/>
    <w:rsid w:val="000433DB"/>
    <w:rsid w:val="00044446"/>
    <w:rsid w:val="0004490C"/>
    <w:rsid w:val="0004643F"/>
    <w:rsid w:val="00047062"/>
    <w:rsid w:val="000517FD"/>
    <w:rsid w:val="00051FB9"/>
    <w:rsid w:val="00052A35"/>
    <w:rsid w:val="00053D84"/>
    <w:rsid w:val="0005417B"/>
    <w:rsid w:val="000570F9"/>
    <w:rsid w:val="00060488"/>
    <w:rsid w:val="00060A25"/>
    <w:rsid w:val="0006557D"/>
    <w:rsid w:val="00067239"/>
    <w:rsid w:val="000705B0"/>
    <w:rsid w:val="00070932"/>
    <w:rsid w:val="00071C6B"/>
    <w:rsid w:val="00073E2A"/>
    <w:rsid w:val="00074BA4"/>
    <w:rsid w:val="000765A0"/>
    <w:rsid w:val="000805C3"/>
    <w:rsid w:val="00080B82"/>
    <w:rsid w:val="00081A8C"/>
    <w:rsid w:val="000855E2"/>
    <w:rsid w:val="000858AF"/>
    <w:rsid w:val="00086163"/>
    <w:rsid w:val="00086479"/>
    <w:rsid w:val="00087207"/>
    <w:rsid w:val="00087521"/>
    <w:rsid w:val="00091AE4"/>
    <w:rsid w:val="00092B04"/>
    <w:rsid w:val="000931EC"/>
    <w:rsid w:val="000951FA"/>
    <w:rsid w:val="00095AC4"/>
    <w:rsid w:val="00096F1E"/>
    <w:rsid w:val="00097D1C"/>
    <w:rsid w:val="000A0A34"/>
    <w:rsid w:val="000A2258"/>
    <w:rsid w:val="000A427C"/>
    <w:rsid w:val="000A4BD4"/>
    <w:rsid w:val="000A5C2F"/>
    <w:rsid w:val="000A78F2"/>
    <w:rsid w:val="000B13F8"/>
    <w:rsid w:val="000B2C79"/>
    <w:rsid w:val="000B42AA"/>
    <w:rsid w:val="000B4321"/>
    <w:rsid w:val="000B45F9"/>
    <w:rsid w:val="000B5090"/>
    <w:rsid w:val="000B5329"/>
    <w:rsid w:val="000B5EA5"/>
    <w:rsid w:val="000C0AF3"/>
    <w:rsid w:val="000C0D8E"/>
    <w:rsid w:val="000C442B"/>
    <w:rsid w:val="000C4D16"/>
    <w:rsid w:val="000C5053"/>
    <w:rsid w:val="000C733B"/>
    <w:rsid w:val="000D14EB"/>
    <w:rsid w:val="000D5E63"/>
    <w:rsid w:val="000D6707"/>
    <w:rsid w:val="000E05C9"/>
    <w:rsid w:val="000E0DB7"/>
    <w:rsid w:val="000E29AA"/>
    <w:rsid w:val="000E2A57"/>
    <w:rsid w:val="000E3018"/>
    <w:rsid w:val="000E39C6"/>
    <w:rsid w:val="000E6C71"/>
    <w:rsid w:val="000F5551"/>
    <w:rsid w:val="000F5768"/>
    <w:rsid w:val="001003CF"/>
    <w:rsid w:val="00100D54"/>
    <w:rsid w:val="00100DEB"/>
    <w:rsid w:val="00101308"/>
    <w:rsid w:val="00104704"/>
    <w:rsid w:val="00104BF3"/>
    <w:rsid w:val="0010574D"/>
    <w:rsid w:val="00105F96"/>
    <w:rsid w:val="001104E8"/>
    <w:rsid w:val="00111E79"/>
    <w:rsid w:val="001120AA"/>
    <w:rsid w:val="00113901"/>
    <w:rsid w:val="00113A63"/>
    <w:rsid w:val="00114138"/>
    <w:rsid w:val="0011521B"/>
    <w:rsid w:val="00115CEC"/>
    <w:rsid w:val="001174B1"/>
    <w:rsid w:val="0012073F"/>
    <w:rsid w:val="00121A1A"/>
    <w:rsid w:val="001224FB"/>
    <w:rsid w:val="00122596"/>
    <w:rsid w:val="00123538"/>
    <w:rsid w:val="0013196F"/>
    <w:rsid w:val="00143540"/>
    <w:rsid w:val="0014492F"/>
    <w:rsid w:val="00145EB9"/>
    <w:rsid w:val="001462D8"/>
    <w:rsid w:val="00146F9F"/>
    <w:rsid w:val="001479A6"/>
    <w:rsid w:val="00147CC9"/>
    <w:rsid w:val="00150B07"/>
    <w:rsid w:val="0015204A"/>
    <w:rsid w:val="0015309D"/>
    <w:rsid w:val="00154017"/>
    <w:rsid w:val="001540FF"/>
    <w:rsid w:val="00154AF1"/>
    <w:rsid w:val="00157FBD"/>
    <w:rsid w:val="001602BF"/>
    <w:rsid w:val="00160AFC"/>
    <w:rsid w:val="00162E83"/>
    <w:rsid w:val="00164C8C"/>
    <w:rsid w:val="00166097"/>
    <w:rsid w:val="00166B13"/>
    <w:rsid w:val="00166B65"/>
    <w:rsid w:val="00171FFC"/>
    <w:rsid w:val="001722A8"/>
    <w:rsid w:val="0017319B"/>
    <w:rsid w:val="001744B5"/>
    <w:rsid w:val="001746F0"/>
    <w:rsid w:val="00175174"/>
    <w:rsid w:val="00175D14"/>
    <w:rsid w:val="00176828"/>
    <w:rsid w:val="00177670"/>
    <w:rsid w:val="00180413"/>
    <w:rsid w:val="001813A5"/>
    <w:rsid w:val="0018402A"/>
    <w:rsid w:val="00184A21"/>
    <w:rsid w:val="0018725D"/>
    <w:rsid w:val="00187470"/>
    <w:rsid w:val="0018760B"/>
    <w:rsid w:val="00187663"/>
    <w:rsid w:val="00191FB3"/>
    <w:rsid w:val="0019234A"/>
    <w:rsid w:val="001928D6"/>
    <w:rsid w:val="00192973"/>
    <w:rsid w:val="00193AD5"/>
    <w:rsid w:val="00193E4A"/>
    <w:rsid w:val="00194930"/>
    <w:rsid w:val="00194DE0"/>
    <w:rsid w:val="001A0CF6"/>
    <w:rsid w:val="001A1E9D"/>
    <w:rsid w:val="001A2181"/>
    <w:rsid w:val="001A3860"/>
    <w:rsid w:val="001A3DAC"/>
    <w:rsid w:val="001A5DFF"/>
    <w:rsid w:val="001A701E"/>
    <w:rsid w:val="001B024B"/>
    <w:rsid w:val="001B0EC4"/>
    <w:rsid w:val="001B1F17"/>
    <w:rsid w:val="001B202C"/>
    <w:rsid w:val="001B22C4"/>
    <w:rsid w:val="001B334D"/>
    <w:rsid w:val="001B41D4"/>
    <w:rsid w:val="001B4345"/>
    <w:rsid w:val="001B4797"/>
    <w:rsid w:val="001B6766"/>
    <w:rsid w:val="001B6D49"/>
    <w:rsid w:val="001C02F8"/>
    <w:rsid w:val="001C27AD"/>
    <w:rsid w:val="001C71E3"/>
    <w:rsid w:val="001D08E2"/>
    <w:rsid w:val="001D0E72"/>
    <w:rsid w:val="001D295C"/>
    <w:rsid w:val="001D3A70"/>
    <w:rsid w:val="001D41D7"/>
    <w:rsid w:val="001D49A8"/>
    <w:rsid w:val="001D54E7"/>
    <w:rsid w:val="001D7AAC"/>
    <w:rsid w:val="001E1325"/>
    <w:rsid w:val="001E13D7"/>
    <w:rsid w:val="001E2ED5"/>
    <w:rsid w:val="001E32FF"/>
    <w:rsid w:val="001E38E0"/>
    <w:rsid w:val="001E6328"/>
    <w:rsid w:val="001E69E8"/>
    <w:rsid w:val="001F01F9"/>
    <w:rsid w:val="001F07E4"/>
    <w:rsid w:val="001F0CF9"/>
    <w:rsid w:val="001F2C33"/>
    <w:rsid w:val="001F484A"/>
    <w:rsid w:val="001F718C"/>
    <w:rsid w:val="0020033E"/>
    <w:rsid w:val="0020162D"/>
    <w:rsid w:val="00202A9D"/>
    <w:rsid w:val="0020318D"/>
    <w:rsid w:val="00203BB5"/>
    <w:rsid w:val="00204DA4"/>
    <w:rsid w:val="00206AD1"/>
    <w:rsid w:val="002073FB"/>
    <w:rsid w:val="002123F5"/>
    <w:rsid w:val="00213B28"/>
    <w:rsid w:val="00213BFD"/>
    <w:rsid w:val="00215B31"/>
    <w:rsid w:val="00216398"/>
    <w:rsid w:val="002163C4"/>
    <w:rsid w:val="00221471"/>
    <w:rsid w:val="002217BC"/>
    <w:rsid w:val="00221C02"/>
    <w:rsid w:val="00222E63"/>
    <w:rsid w:val="00222FE5"/>
    <w:rsid w:val="00224DB4"/>
    <w:rsid w:val="002252B4"/>
    <w:rsid w:val="00230563"/>
    <w:rsid w:val="0023092D"/>
    <w:rsid w:val="0023097D"/>
    <w:rsid w:val="002329D8"/>
    <w:rsid w:val="00232BFE"/>
    <w:rsid w:val="00235A3E"/>
    <w:rsid w:val="00241EBA"/>
    <w:rsid w:val="00243C9A"/>
    <w:rsid w:val="00244346"/>
    <w:rsid w:val="00245109"/>
    <w:rsid w:val="0024681A"/>
    <w:rsid w:val="00250EF9"/>
    <w:rsid w:val="00252408"/>
    <w:rsid w:val="00252810"/>
    <w:rsid w:val="002529B1"/>
    <w:rsid w:val="00255C59"/>
    <w:rsid w:val="002560B8"/>
    <w:rsid w:val="00256EDD"/>
    <w:rsid w:val="002577B9"/>
    <w:rsid w:val="002578F5"/>
    <w:rsid w:val="00261B15"/>
    <w:rsid w:val="002635C9"/>
    <w:rsid w:val="00274806"/>
    <w:rsid w:val="0027498F"/>
    <w:rsid w:val="00276378"/>
    <w:rsid w:val="002764DC"/>
    <w:rsid w:val="00276737"/>
    <w:rsid w:val="00282F84"/>
    <w:rsid w:val="002835B0"/>
    <w:rsid w:val="0028619E"/>
    <w:rsid w:val="0028652F"/>
    <w:rsid w:val="00286F9D"/>
    <w:rsid w:val="00287D3D"/>
    <w:rsid w:val="002905EA"/>
    <w:rsid w:val="00290775"/>
    <w:rsid w:val="00290D46"/>
    <w:rsid w:val="00291851"/>
    <w:rsid w:val="00292955"/>
    <w:rsid w:val="0029330B"/>
    <w:rsid w:val="00293CB0"/>
    <w:rsid w:val="00293ECB"/>
    <w:rsid w:val="00297793"/>
    <w:rsid w:val="00297F6B"/>
    <w:rsid w:val="002A3C2E"/>
    <w:rsid w:val="002A4597"/>
    <w:rsid w:val="002A4723"/>
    <w:rsid w:val="002A55FB"/>
    <w:rsid w:val="002A6A6D"/>
    <w:rsid w:val="002A7917"/>
    <w:rsid w:val="002B103E"/>
    <w:rsid w:val="002B53E6"/>
    <w:rsid w:val="002B53F4"/>
    <w:rsid w:val="002B540D"/>
    <w:rsid w:val="002B5986"/>
    <w:rsid w:val="002B6C8B"/>
    <w:rsid w:val="002B7222"/>
    <w:rsid w:val="002B7E25"/>
    <w:rsid w:val="002C0C50"/>
    <w:rsid w:val="002C1324"/>
    <w:rsid w:val="002C2B01"/>
    <w:rsid w:val="002C33CA"/>
    <w:rsid w:val="002C4049"/>
    <w:rsid w:val="002C46F3"/>
    <w:rsid w:val="002C5233"/>
    <w:rsid w:val="002C5E16"/>
    <w:rsid w:val="002D0B07"/>
    <w:rsid w:val="002D0F94"/>
    <w:rsid w:val="002D2DCF"/>
    <w:rsid w:val="002D3E56"/>
    <w:rsid w:val="002D4A06"/>
    <w:rsid w:val="002D4FF7"/>
    <w:rsid w:val="002D511E"/>
    <w:rsid w:val="002D6271"/>
    <w:rsid w:val="002D6E03"/>
    <w:rsid w:val="002E3BB3"/>
    <w:rsid w:val="002E3BFD"/>
    <w:rsid w:val="002E4694"/>
    <w:rsid w:val="002E76CF"/>
    <w:rsid w:val="002E7D9A"/>
    <w:rsid w:val="002F02D9"/>
    <w:rsid w:val="002F135B"/>
    <w:rsid w:val="002F6877"/>
    <w:rsid w:val="002F6F35"/>
    <w:rsid w:val="002F71E9"/>
    <w:rsid w:val="002F75D3"/>
    <w:rsid w:val="002F7F08"/>
    <w:rsid w:val="00301A75"/>
    <w:rsid w:val="00301B84"/>
    <w:rsid w:val="00302F8E"/>
    <w:rsid w:val="0030337C"/>
    <w:rsid w:val="00303496"/>
    <w:rsid w:val="00303557"/>
    <w:rsid w:val="0030537F"/>
    <w:rsid w:val="00305647"/>
    <w:rsid w:val="00305B4E"/>
    <w:rsid w:val="00307275"/>
    <w:rsid w:val="00307588"/>
    <w:rsid w:val="00307ACD"/>
    <w:rsid w:val="003108E4"/>
    <w:rsid w:val="00310B98"/>
    <w:rsid w:val="003117D0"/>
    <w:rsid w:val="00311B5A"/>
    <w:rsid w:val="00313263"/>
    <w:rsid w:val="00313CB9"/>
    <w:rsid w:val="003142FA"/>
    <w:rsid w:val="003144B5"/>
    <w:rsid w:val="00314B98"/>
    <w:rsid w:val="00316A92"/>
    <w:rsid w:val="0031702F"/>
    <w:rsid w:val="0032033A"/>
    <w:rsid w:val="00320695"/>
    <w:rsid w:val="00322410"/>
    <w:rsid w:val="00322830"/>
    <w:rsid w:val="00324C63"/>
    <w:rsid w:val="0033100E"/>
    <w:rsid w:val="00332F7C"/>
    <w:rsid w:val="0033344E"/>
    <w:rsid w:val="00334350"/>
    <w:rsid w:val="00334977"/>
    <w:rsid w:val="00337FD6"/>
    <w:rsid w:val="00340C5F"/>
    <w:rsid w:val="00341022"/>
    <w:rsid w:val="003422C5"/>
    <w:rsid w:val="0034319E"/>
    <w:rsid w:val="00344071"/>
    <w:rsid w:val="003501CC"/>
    <w:rsid w:val="00351C17"/>
    <w:rsid w:val="00353661"/>
    <w:rsid w:val="003541EB"/>
    <w:rsid w:val="00356B58"/>
    <w:rsid w:val="00357F8B"/>
    <w:rsid w:val="0036128B"/>
    <w:rsid w:val="00361D24"/>
    <w:rsid w:val="00362B0B"/>
    <w:rsid w:val="00364186"/>
    <w:rsid w:val="00366773"/>
    <w:rsid w:val="00372B95"/>
    <w:rsid w:val="00373575"/>
    <w:rsid w:val="00373E5B"/>
    <w:rsid w:val="00374C21"/>
    <w:rsid w:val="00376138"/>
    <w:rsid w:val="00381E4E"/>
    <w:rsid w:val="00382DD1"/>
    <w:rsid w:val="00383CC6"/>
    <w:rsid w:val="00386958"/>
    <w:rsid w:val="00386A4E"/>
    <w:rsid w:val="00387962"/>
    <w:rsid w:val="00394416"/>
    <w:rsid w:val="003955DA"/>
    <w:rsid w:val="00395861"/>
    <w:rsid w:val="003964B4"/>
    <w:rsid w:val="003968D2"/>
    <w:rsid w:val="003A23A3"/>
    <w:rsid w:val="003A4250"/>
    <w:rsid w:val="003B24D8"/>
    <w:rsid w:val="003B297A"/>
    <w:rsid w:val="003B42D3"/>
    <w:rsid w:val="003B44BB"/>
    <w:rsid w:val="003B4AB1"/>
    <w:rsid w:val="003B5255"/>
    <w:rsid w:val="003B559F"/>
    <w:rsid w:val="003B61AA"/>
    <w:rsid w:val="003C146F"/>
    <w:rsid w:val="003C2328"/>
    <w:rsid w:val="003C33EF"/>
    <w:rsid w:val="003C4357"/>
    <w:rsid w:val="003C47B0"/>
    <w:rsid w:val="003C5153"/>
    <w:rsid w:val="003C625D"/>
    <w:rsid w:val="003D0D65"/>
    <w:rsid w:val="003D3485"/>
    <w:rsid w:val="003D3BC7"/>
    <w:rsid w:val="003D3BD5"/>
    <w:rsid w:val="003D6CA9"/>
    <w:rsid w:val="003D7788"/>
    <w:rsid w:val="003D7FEF"/>
    <w:rsid w:val="003E0C2C"/>
    <w:rsid w:val="003E15AF"/>
    <w:rsid w:val="003E2355"/>
    <w:rsid w:val="003E2A2E"/>
    <w:rsid w:val="003E42B3"/>
    <w:rsid w:val="003E4F5C"/>
    <w:rsid w:val="003E5019"/>
    <w:rsid w:val="003E5B35"/>
    <w:rsid w:val="003E5C3C"/>
    <w:rsid w:val="003F2E24"/>
    <w:rsid w:val="003F54D3"/>
    <w:rsid w:val="003F62DD"/>
    <w:rsid w:val="003F6F37"/>
    <w:rsid w:val="003F7EA5"/>
    <w:rsid w:val="0040050B"/>
    <w:rsid w:val="00400A90"/>
    <w:rsid w:val="0040129B"/>
    <w:rsid w:val="004109B8"/>
    <w:rsid w:val="0041159B"/>
    <w:rsid w:val="00420363"/>
    <w:rsid w:val="00426C68"/>
    <w:rsid w:val="00430C36"/>
    <w:rsid w:val="00431BC3"/>
    <w:rsid w:val="00433C84"/>
    <w:rsid w:val="00441090"/>
    <w:rsid w:val="00441AEE"/>
    <w:rsid w:val="00441B8E"/>
    <w:rsid w:val="00442E49"/>
    <w:rsid w:val="00442E8D"/>
    <w:rsid w:val="004445E6"/>
    <w:rsid w:val="00444E04"/>
    <w:rsid w:val="00444FE2"/>
    <w:rsid w:val="00445E67"/>
    <w:rsid w:val="00447764"/>
    <w:rsid w:val="0045184A"/>
    <w:rsid w:val="00452085"/>
    <w:rsid w:val="00452088"/>
    <w:rsid w:val="00454BBF"/>
    <w:rsid w:val="004560C2"/>
    <w:rsid w:val="00456A45"/>
    <w:rsid w:val="004577E8"/>
    <w:rsid w:val="0046065B"/>
    <w:rsid w:val="00461C53"/>
    <w:rsid w:val="004648FE"/>
    <w:rsid w:val="00466492"/>
    <w:rsid w:val="00470573"/>
    <w:rsid w:val="00470B2E"/>
    <w:rsid w:val="00473BF5"/>
    <w:rsid w:val="004771E8"/>
    <w:rsid w:val="004776AC"/>
    <w:rsid w:val="004800F4"/>
    <w:rsid w:val="00480540"/>
    <w:rsid w:val="00480BFC"/>
    <w:rsid w:val="00482D4D"/>
    <w:rsid w:val="00483FEB"/>
    <w:rsid w:val="00484B5A"/>
    <w:rsid w:val="00486F57"/>
    <w:rsid w:val="0048746B"/>
    <w:rsid w:val="00487E93"/>
    <w:rsid w:val="004913FB"/>
    <w:rsid w:val="004916BD"/>
    <w:rsid w:val="004919E8"/>
    <w:rsid w:val="0049228F"/>
    <w:rsid w:val="004922FB"/>
    <w:rsid w:val="004937AA"/>
    <w:rsid w:val="0049465A"/>
    <w:rsid w:val="0049555F"/>
    <w:rsid w:val="0049607B"/>
    <w:rsid w:val="004A0926"/>
    <w:rsid w:val="004A0A6F"/>
    <w:rsid w:val="004A10B3"/>
    <w:rsid w:val="004A301F"/>
    <w:rsid w:val="004A5893"/>
    <w:rsid w:val="004A5CB9"/>
    <w:rsid w:val="004A5E95"/>
    <w:rsid w:val="004A609A"/>
    <w:rsid w:val="004B059B"/>
    <w:rsid w:val="004B1731"/>
    <w:rsid w:val="004B683A"/>
    <w:rsid w:val="004C10F1"/>
    <w:rsid w:val="004C1372"/>
    <w:rsid w:val="004C3D64"/>
    <w:rsid w:val="004C4213"/>
    <w:rsid w:val="004C427D"/>
    <w:rsid w:val="004C5399"/>
    <w:rsid w:val="004C5675"/>
    <w:rsid w:val="004C6906"/>
    <w:rsid w:val="004D13F6"/>
    <w:rsid w:val="004D47C9"/>
    <w:rsid w:val="004D55C7"/>
    <w:rsid w:val="004D74AB"/>
    <w:rsid w:val="004D78FE"/>
    <w:rsid w:val="004E081C"/>
    <w:rsid w:val="004E0A31"/>
    <w:rsid w:val="004E0BDB"/>
    <w:rsid w:val="004E1C14"/>
    <w:rsid w:val="004E1F6D"/>
    <w:rsid w:val="004E4272"/>
    <w:rsid w:val="004E59E4"/>
    <w:rsid w:val="004E6766"/>
    <w:rsid w:val="004E6878"/>
    <w:rsid w:val="004E7DE9"/>
    <w:rsid w:val="004F07F6"/>
    <w:rsid w:val="004F3BA2"/>
    <w:rsid w:val="004F4B26"/>
    <w:rsid w:val="004F5CFC"/>
    <w:rsid w:val="004F5D82"/>
    <w:rsid w:val="004F6A6C"/>
    <w:rsid w:val="004F7264"/>
    <w:rsid w:val="0050118B"/>
    <w:rsid w:val="00501812"/>
    <w:rsid w:val="00502179"/>
    <w:rsid w:val="0050441A"/>
    <w:rsid w:val="005047AC"/>
    <w:rsid w:val="00504D83"/>
    <w:rsid w:val="0051120A"/>
    <w:rsid w:val="00512398"/>
    <w:rsid w:val="00521063"/>
    <w:rsid w:val="00521822"/>
    <w:rsid w:val="0052314A"/>
    <w:rsid w:val="00523A7D"/>
    <w:rsid w:val="00524073"/>
    <w:rsid w:val="005246B2"/>
    <w:rsid w:val="005252EF"/>
    <w:rsid w:val="00525F27"/>
    <w:rsid w:val="00526022"/>
    <w:rsid w:val="00527702"/>
    <w:rsid w:val="00530209"/>
    <w:rsid w:val="00531477"/>
    <w:rsid w:val="00534489"/>
    <w:rsid w:val="0053495E"/>
    <w:rsid w:val="005377D8"/>
    <w:rsid w:val="00537A96"/>
    <w:rsid w:val="0054424E"/>
    <w:rsid w:val="00544BC0"/>
    <w:rsid w:val="00544FFF"/>
    <w:rsid w:val="00550441"/>
    <w:rsid w:val="00552BB7"/>
    <w:rsid w:val="00552EE9"/>
    <w:rsid w:val="0055389B"/>
    <w:rsid w:val="0055401F"/>
    <w:rsid w:val="00554589"/>
    <w:rsid w:val="00555D9E"/>
    <w:rsid w:val="005568F5"/>
    <w:rsid w:val="00560C5E"/>
    <w:rsid w:val="00560C9B"/>
    <w:rsid w:val="0056163A"/>
    <w:rsid w:val="0056291C"/>
    <w:rsid w:val="00563C74"/>
    <w:rsid w:val="00563C9A"/>
    <w:rsid w:val="00564680"/>
    <w:rsid w:val="0056477C"/>
    <w:rsid w:val="005668E6"/>
    <w:rsid w:val="00567903"/>
    <w:rsid w:val="005719B3"/>
    <w:rsid w:val="00571CEB"/>
    <w:rsid w:val="005728C3"/>
    <w:rsid w:val="00577F82"/>
    <w:rsid w:val="005813BB"/>
    <w:rsid w:val="00581EA9"/>
    <w:rsid w:val="00584512"/>
    <w:rsid w:val="00584751"/>
    <w:rsid w:val="005851BB"/>
    <w:rsid w:val="00587A0A"/>
    <w:rsid w:val="005907CA"/>
    <w:rsid w:val="00594AB0"/>
    <w:rsid w:val="00595827"/>
    <w:rsid w:val="005A0407"/>
    <w:rsid w:val="005A0AF1"/>
    <w:rsid w:val="005A0CD5"/>
    <w:rsid w:val="005A3B07"/>
    <w:rsid w:val="005A3ED4"/>
    <w:rsid w:val="005A41CF"/>
    <w:rsid w:val="005B0E1B"/>
    <w:rsid w:val="005B156C"/>
    <w:rsid w:val="005B2ACB"/>
    <w:rsid w:val="005B2E69"/>
    <w:rsid w:val="005B44EB"/>
    <w:rsid w:val="005B6006"/>
    <w:rsid w:val="005B6CFD"/>
    <w:rsid w:val="005B6FFD"/>
    <w:rsid w:val="005C2D4D"/>
    <w:rsid w:val="005C57D0"/>
    <w:rsid w:val="005C6657"/>
    <w:rsid w:val="005D07BE"/>
    <w:rsid w:val="005D2027"/>
    <w:rsid w:val="005D2B39"/>
    <w:rsid w:val="005D33EF"/>
    <w:rsid w:val="005D34B4"/>
    <w:rsid w:val="005D34D9"/>
    <w:rsid w:val="005D5149"/>
    <w:rsid w:val="005D58AC"/>
    <w:rsid w:val="005D7CAC"/>
    <w:rsid w:val="005E0B34"/>
    <w:rsid w:val="005E103F"/>
    <w:rsid w:val="005E21C7"/>
    <w:rsid w:val="005E23E0"/>
    <w:rsid w:val="005E546B"/>
    <w:rsid w:val="005E7028"/>
    <w:rsid w:val="005E7365"/>
    <w:rsid w:val="005F0202"/>
    <w:rsid w:val="005F02D5"/>
    <w:rsid w:val="005F3B0E"/>
    <w:rsid w:val="005F5FA6"/>
    <w:rsid w:val="005F6585"/>
    <w:rsid w:val="005F66E6"/>
    <w:rsid w:val="005F6E45"/>
    <w:rsid w:val="005F7D36"/>
    <w:rsid w:val="00600298"/>
    <w:rsid w:val="00600508"/>
    <w:rsid w:val="0060197A"/>
    <w:rsid w:val="00604932"/>
    <w:rsid w:val="00611E94"/>
    <w:rsid w:val="006126EE"/>
    <w:rsid w:val="00612DE8"/>
    <w:rsid w:val="00612EBF"/>
    <w:rsid w:val="006135F4"/>
    <w:rsid w:val="0061399B"/>
    <w:rsid w:val="00614CC9"/>
    <w:rsid w:val="00615A5C"/>
    <w:rsid w:val="00620AD1"/>
    <w:rsid w:val="00621CDA"/>
    <w:rsid w:val="00626F57"/>
    <w:rsid w:val="006272EF"/>
    <w:rsid w:val="00630103"/>
    <w:rsid w:val="00633075"/>
    <w:rsid w:val="00636A83"/>
    <w:rsid w:val="00643390"/>
    <w:rsid w:val="0064387B"/>
    <w:rsid w:val="00647430"/>
    <w:rsid w:val="00651DD8"/>
    <w:rsid w:val="0065277B"/>
    <w:rsid w:val="006527B4"/>
    <w:rsid w:val="00652C1D"/>
    <w:rsid w:val="00653F75"/>
    <w:rsid w:val="00654CE6"/>
    <w:rsid w:val="00655504"/>
    <w:rsid w:val="006562F3"/>
    <w:rsid w:val="00660672"/>
    <w:rsid w:val="00661234"/>
    <w:rsid w:val="00662015"/>
    <w:rsid w:val="00662BF6"/>
    <w:rsid w:val="006630C7"/>
    <w:rsid w:val="00663C38"/>
    <w:rsid w:val="006642B3"/>
    <w:rsid w:val="006643B7"/>
    <w:rsid w:val="00665532"/>
    <w:rsid w:val="0066772E"/>
    <w:rsid w:val="0067118B"/>
    <w:rsid w:val="006716E0"/>
    <w:rsid w:val="006739B5"/>
    <w:rsid w:val="006753CF"/>
    <w:rsid w:val="006804C2"/>
    <w:rsid w:val="00680937"/>
    <w:rsid w:val="00681C0F"/>
    <w:rsid w:val="00682E9E"/>
    <w:rsid w:val="00682FB4"/>
    <w:rsid w:val="0068483E"/>
    <w:rsid w:val="00687220"/>
    <w:rsid w:val="0069064C"/>
    <w:rsid w:val="00691808"/>
    <w:rsid w:val="00691B3D"/>
    <w:rsid w:val="0069218E"/>
    <w:rsid w:val="006A0310"/>
    <w:rsid w:val="006A2DFE"/>
    <w:rsid w:val="006A670A"/>
    <w:rsid w:val="006A7B74"/>
    <w:rsid w:val="006A7F10"/>
    <w:rsid w:val="006B1942"/>
    <w:rsid w:val="006B24EA"/>
    <w:rsid w:val="006B2ED9"/>
    <w:rsid w:val="006B397C"/>
    <w:rsid w:val="006B7BEB"/>
    <w:rsid w:val="006C4573"/>
    <w:rsid w:val="006C479E"/>
    <w:rsid w:val="006C4F96"/>
    <w:rsid w:val="006C5155"/>
    <w:rsid w:val="006D01DF"/>
    <w:rsid w:val="006D342E"/>
    <w:rsid w:val="006E02AC"/>
    <w:rsid w:val="006E1494"/>
    <w:rsid w:val="006E21C9"/>
    <w:rsid w:val="006E2A0D"/>
    <w:rsid w:val="006E2D37"/>
    <w:rsid w:val="006E2F2D"/>
    <w:rsid w:val="006E3608"/>
    <w:rsid w:val="006E3816"/>
    <w:rsid w:val="006E389D"/>
    <w:rsid w:val="006E3D58"/>
    <w:rsid w:val="006E46C4"/>
    <w:rsid w:val="006E57DC"/>
    <w:rsid w:val="006E5F5E"/>
    <w:rsid w:val="006E6522"/>
    <w:rsid w:val="006F1971"/>
    <w:rsid w:val="006F1AB9"/>
    <w:rsid w:val="006F2579"/>
    <w:rsid w:val="006F292A"/>
    <w:rsid w:val="006F2D96"/>
    <w:rsid w:val="006F4316"/>
    <w:rsid w:val="006F4551"/>
    <w:rsid w:val="006F45E1"/>
    <w:rsid w:val="006F58EC"/>
    <w:rsid w:val="006F5C60"/>
    <w:rsid w:val="006F6171"/>
    <w:rsid w:val="006F7811"/>
    <w:rsid w:val="00700FE2"/>
    <w:rsid w:val="00701168"/>
    <w:rsid w:val="00702574"/>
    <w:rsid w:val="007029D2"/>
    <w:rsid w:val="00703C60"/>
    <w:rsid w:val="00703D27"/>
    <w:rsid w:val="0071030F"/>
    <w:rsid w:val="0071038B"/>
    <w:rsid w:val="00710EB6"/>
    <w:rsid w:val="00711EB5"/>
    <w:rsid w:val="00712363"/>
    <w:rsid w:val="007144B0"/>
    <w:rsid w:val="00714C3B"/>
    <w:rsid w:val="00721D80"/>
    <w:rsid w:val="00722A70"/>
    <w:rsid w:val="00722B6A"/>
    <w:rsid w:val="00723FE9"/>
    <w:rsid w:val="00726D18"/>
    <w:rsid w:val="00731213"/>
    <w:rsid w:val="00731830"/>
    <w:rsid w:val="007319E5"/>
    <w:rsid w:val="007323BF"/>
    <w:rsid w:val="00740496"/>
    <w:rsid w:val="00741A10"/>
    <w:rsid w:val="00741D34"/>
    <w:rsid w:val="007426EE"/>
    <w:rsid w:val="00751CFC"/>
    <w:rsid w:val="00752A00"/>
    <w:rsid w:val="0075329E"/>
    <w:rsid w:val="0075612E"/>
    <w:rsid w:val="0076069C"/>
    <w:rsid w:val="00761FEA"/>
    <w:rsid w:val="00762072"/>
    <w:rsid w:val="00763F5B"/>
    <w:rsid w:val="0076420F"/>
    <w:rsid w:val="00764227"/>
    <w:rsid w:val="00764D16"/>
    <w:rsid w:val="00766D36"/>
    <w:rsid w:val="00770934"/>
    <w:rsid w:val="00774291"/>
    <w:rsid w:val="0077553D"/>
    <w:rsid w:val="00775601"/>
    <w:rsid w:val="0077637B"/>
    <w:rsid w:val="00780599"/>
    <w:rsid w:val="007808FF"/>
    <w:rsid w:val="00782917"/>
    <w:rsid w:val="00784116"/>
    <w:rsid w:val="00784126"/>
    <w:rsid w:val="00784CB7"/>
    <w:rsid w:val="00786C10"/>
    <w:rsid w:val="00787D87"/>
    <w:rsid w:val="00790580"/>
    <w:rsid w:val="00792AE7"/>
    <w:rsid w:val="00796657"/>
    <w:rsid w:val="00797483"/>
    <w:rsid w:val="007A129E"/>
    <w:rsid w:val="007A1A19"/>
    <w:rsid w:val="007A441D"/>
    <w:rsid w:val="007A53CC"/>
    <w:rsid w:val="007A5B57"/>
    <w:rsid w:val="007A5B5A"/>
    <w:rsid w:val="007A5B78"/>
    <w:rsid w:val="007A7BC7"/>
    <w:rsid w:val="007B0EA6"/>
    <w:rsid w:val="007B2967"/>
    <w:rsid w:val="007B35E6"/>
    <w:rsid w:val="007B3699"/>
    <w:rsid w:val="007B413F"/>
    <w:rsid w:val="007B46C7"/>
    <w:rsid w:val="007B5912"/>
    <w:rsid w:val="007B5CD4"/>
    <w:rsid w:val="007B7084"/>
    <w:rsid w:val="007C0042"/>
    <w:rsid w:val="007C1ACA"/>
    <w:rsid w:val="007C3BEE"/>
    <w:rsid w:val="007C4ACB"/>
    <w:rsid w:val="007C5FC9"/>
    <w:rsid w:val="007D0C7C"/>
    <w:rsid w:val="007D18EF"/>
    <w:rsid w:val="007D322A"/>
    <w:rsid w:val="007D3527"/>
    <w:rsid w:val="007D4DCE"/>
    <w:rsid w:val="007D579A"/>
    <w:rsid w:val="007D62A6"/>
    <w:rsid w:val="007D6F9E"/>
    <w:rsid w:val="007D75E6"/>
    <w:rsid w:val="007D7B18"/>
    <w:rsid w:val="007D7EF6"/>
    <w:rsid w:val="007E0212"/>
    <w:rsid w:val="007E0489"/>
    <w:rsid w:val="007E568F"/>
    <w:rsid w:val="007E60D3"/>
    <w:rsid w:val="007E79BA"/>
    <w:rsid w:val="007F0645"/>
    <w:rsid w:val="007F0B41"/>
    <w:rsid w:val="007F0D66"/>
    <w:rsid w:val="007F1A7F"/>
    <w:rsid w:val="007F2D81"/>
    <w:rsid w:val="007F4C46"/>
    <w:rsid w:val="007F4E9C"/>
    <w:rsid w:val="007F54CC"/>
    <w:rsid w:val="007F68B4"/>
    <w:rsid w:val="00801B4F"/>
    <w:rsid w:val="008022C6"/>
    <w:rsid w:val="00802D38"/>
    <w:rsid w:val="00804187"/>
    <w:rsid w:val="00805407"/>
    <w:rsid w:val="0080591B"/>
    <w:rsid w:val="008059C4"/>
    <w:rsid w:val="0080689D"/>
    <w:rsid w:val="008074BE"/>
    <w:rsid w:val="0081231B"/>
    <w:rsid w:val="00812346"/>
    <w:rsid w:val="00814F76"/>
    <w:rsid w:val="0081750A"/>
    <w:rsid w:val="00821758"/>
    <w:rsid w:val="00821A3C"/>
    <w:rsid w:val="0082378B"/>
    <w:rsid w:val="00823FC5"/>
    <w:rsid w:val="00824DF7"/>
    <w:rsid w:val="00825BE1"/>
    <w:rsid w:val="00827C16"/>
    <w:rsid w:val="00832906"/>
    <w:rsid w:val="0083654C"/>
    <w:rsid w:val="0083784F"/>
    <w:rsid w:val="00840185"/>
    <w:rsid w:val="00841DCC"/>
    <w:rsid w:val="008469B8"/>
    <w:rsid w:val="00847854"/>
    <w:rsid w:val="00850633"/>
    <w:rsid w:val="00851407"/>
    <w:rsid w:val="00851D76"/>
    <w:rsid w:val="00851EB4"/>
    <w:rsid w:val="00861A55"/>
    <w:rsid w:val="00861C83"/>
    <w:rsid w:val="00863FFB"/>
    <w:rsid w:val="008647FA"/>
    <w:rsid w:val="00865A4F"/>
    <w:rsid w:val="00865D22"/>
    <w:rsid w:val="00870C7A"/>
    <w:rsid w:val="00872377"/>
    <w:rsid w:val="00872DDE"/>
    <w:rsid w:val="0087375E"/>
    <w:rsid w:val="00874A43"/>
    <w:rsid w:val="00875239"/>
    <w:rsid w:val="00875244"/>
    <w:rsid w:val="00875BE8"/>
    <w:rsid w:val="00876A6E"/>
    <w:rsid w:val="0087742B"/>
    <w:rsid w:val="0088020B"/>
    <w:rsid w:val="00880324"/>
    <w:rsid w:val="00880367"/>
    <w:rsid w:val="008803C3"/>
    <w:rsid w:val="00882108"/>
    <w:rsid w:val="008841D6"/>
    <w:rsid w:val="0088622F"/>
    <w:rsid w:val="00887B58"/>
    <w:rsid w:val="00893D67"/>
    <w:rsid w:val="00893E42"/>
    <w:rsid w:val="008942B7"/>
    <w:rsid w:val="00897448"/>
    <w:rsid w:val="008978B9"/>
    <w:rsid w:val="008A085C"/>
    <w:rsid w:val="008A0869"/>
    <w:rsid w:val="008A183E"/>
    <w:rsid w:val="008A2AF1"/>
    <w:rsid w:val="008A69EE"/>
    <w:rsid w:val="008A6BC5"/>
    <w:rsid w:val="008B139E"/>
    <w:rsid w:val="008B2A16"/>
    <w:rsid w:val="008B49DB"/>
    <w:rsid w:val="008B57F2"/>
    <w:rsid w:val="008B7452"/>
    <w:rsid w:val="008C0525"/>
    <w:rsid w:val="008C1242"/>
    <w:rsid w:val="008C2A27"/>
    <w:rsid w:val="008C344C"/>
    <w:rsid w:val="008C577E"/>
    <w:rsid w:val="008C6D9A"/>
    <w:rsid w:val="008C70BF"/>
    <w:rsid w:val="008D06EB"/>
    <w:rsid w:val="008D0E9C"/>
    <w:rsid w:val="008D2694"/>
    <w:rsid w:val="008D2FBC"/>
    <w:rsid w:val="008D628D"/>
    <w:rsid w:val="008E028C"/>
    <w:rsid w:val="008E09A7"/>
    <w:rsid w:val="008E16DD"/>
    <w:rsid w:val="008E2B4A"/>
    <w:rsid w:val="008E36E2"/>
    <w:rsid w:val="008E49A6"/>
    <w:rsid w:val="008F1579"/>
    <w:rsid w:val="008F19F8"/>
    <w:rsid w:val="008F3959"/>
    <w:rsid w:val="008F52CC"/>
    <w:rsid w:val="008F570B"/>
    <w:rsid w:val="008F5731"/>
    <w:rsid w:val="008F5771"/>
    <w:rsid w:val="008F606E"/>
    <w:rsid w:val="008F73C5"/>
    <w:rsid w:val="008F76D6"/>
    <w:rsid w:val="008F782E"/>
    <w:rsid w:val="00901EC1"/>
    <w:rsid w:val="00903FEC"/>
    <w:rsid w:val="0090406E"/>
    <w:rsid w:val="009048EF"/>
    <w:rsid w:val="00904C5C"/>
    <w:rsid w:val="00904D2C"/>
    <w:rsid w:val="00906A9E"/>
    <w:rsid w:val="009101F2"/>
    <w:rsid w:val="00911E8F"/>
    <w:rsid w:val="00912B25"/>
    <w:rsid w:val="00914486"/>
    <w:rsid w:val="00915EB4"/>
    <w:rsid w:val="00917683"/>
    <w:rsid w:val="009204FA"/>
    <w:rsid w:val="00920727"/>
    <w:rsid w:val="00920DEC"/>
    <w:rsid w:val="00921CCF"/>
    <w:rsid w:val="009251E8"/>
    <w:rsid w:val="009267C4"/>
    <w:rsid w:val="009275D8"/>
    <w:rsid w:val="0093049E"/>
    <w:rsid w:val="00931111"/>
    <w:rsid w:val="009319A0"/>
    <w:rsid w:val="00932157"/>
    <w:rsid w:val="00932380"/>
    <w:rsid w:val="00932DCE"/>
    <w:rsid w:val="00933508"/>
    <w:rsid w:val="009347FD"/>
    <w:rsid w:val="0093491D"/>
    <w:rsid w:val="009368FD"/>
    <w:rsid w:val="009425F8"/>
    <w:rsid w:val="0094295A"/>
    <w:rsid w:val="00942A5F"/>
    <w:rsid w:val="00943D37"/>
    <w:rsid w:val="00944051"/>
    <w:rsid w:val="009456E0"/>
    <w:rsid w:val="00945A2F"/>
    <w:rsid w:val="0095030E"/>
    <w:rsid w:val="00950941"/>
    <w:rsid w:val="00951D77"/>
    <w:rsid w:val="00952020"/>
    <w:rsid w:val="0095433D"/>
    <w:rsid w:val="009552AC"/>
    <w:rsid w:val="00955FB3"/>
    <w:rsid w:val="009600C1"/>
    <w:rsid w:val="00962881"/>
    <w:rsid w:val="00965A00"/>
    <w:rsid w:val="0096776F"/>
    <w:rsid w:val="00970410"/>
    <w:rsid w:val="00970B42"/>
    <w:rsid w:val="0097282B"/>
    <w:rsid w:val="00973C4C"/>
    <w:rsid w:val="0097409C"/>
    <w:rsid w:val="009750B2"/>
    <w:rsid w:val="00975BAE"/>
    <w:rsid w:val="00981CD2"/>
    <w:rsid w:val="0098362E"/>
    <w:rsid w:val="00990DD8"/>
    <w:rsid w:val="00992729"/>
    <w:rsid w:val="00992978"/>
    <w:rsid w:val="00992C74"/>
    <w:rsid w:val="00992DF0"/>
    <w:rsid w:val="00992E8A"/>
    <w:rsid w:val="00993CC6"/>
    <w:rsid w:val="00996B49"/>
    <w:rsid w:val="0099747E"/>
    <w:rsid w:val="009A05A4"/>
    <w:rsid w:val="009A0719"/>
    <w:rsid w:val="009A114C"/>
    <w:rsid w:val="009A1381"/>
    <w:rsid w:val="009A2636"/>
    <w:rsid w:val="009A2911"/>
    <w:rsid w:val="009A4FD5"/>
    <w:rsid w:val="009A7747"/>
    <w:rsid w:val="009B0974"/>
    <w:rsid w:val="009B5B84"/>
    <w:rsid w:val="009B6903"/>
    <w:rsid w:val="009B7120"/>
    <w:rsid w:val="009B72FC"/>
    <w:rsid w:val="009B7EA3"/>
    <w:rsid w:val="009C0190"/>
    <w:rsid w:val="009C420A"/>
    <w:rsid w:val="009C46E2"/>
    <w:rsid w:val="009C6FEA"/>
    <w:rsid w:val="009D004D"/>
    <w:rsid w:val="009D034B"/>
    <w:rsid w:val="009D0C9F"/>
    <w:rsid w:val="009D0E9C"/>
    <w:rsid w:val="009D3C7A"/>
    <w:rsid w:val="009D5948"/>
    <w:rsid w:val="009E006C"/>
    <w:rsid w:val="009E1148"/>
    <w:rsid w:val="009E2799"/>
    <w:rsid w:val="009E56F6"/>
    <w:rsid w:val="009E5ABE"/>
    <w:rsid w:val="009E664C"/>
    <w:rsid w:val="009E6B13"/>
    <w:rsid w:val="009E7C60"/>
    <w:rsid w:val="009F1749"/>
    <w:rsid w:val="009F2033"/>
    <w:rsid w:val="009F24AB"/>
    <w:rsid w:val="009F4DB0"/>
    <w:rsid w:val="009F5C1A"/>
    <w:rsid w:val="009F6E9C"/>
    <w:rsid w:val="009F7247"/>
    <w:rsid w:val="00A00527"/>
    <w:rsid w:val="00A01525"/>
    <w:rsid w:val="00A02030"/>
    <w:rsid w:val="00A03CDF"/>
    <w:rsid w:val="00A05CA4"/>
    <w:rsid w:val="00A06EEB"/>
    <w:rsid w:val="00A070B9"/>
    <w:rsid w:val="00A117AD"/>
    <w:rsid w:val="00A11CFB"/>
    <w:rsid w:val="00A120FA"/>
    <w:rsid w:val="00A12FDB"/>
    <w:rsid w:val="00A13569"/>
    <w:rsid w:val="00A1462E"/>
    <w:rsid w:val="00A16372"/>
    <w:rsid w:val="00A17DBC"/>
    <w:rsid w:val="00A209A9"/>
    <w:rsid w:val="00A222F7"/>
    <w:rsid w:val="00A2255E"/>
    <w:rsid w:val="00A2533A"/>
    <w:rsid w:val="00A278D5"/>
    <w:rsid w:val="00A3180D"/>
    <w:rsid w:val="00A3321E"/>
    <w:rsid w:val="00A33845"/>
    <w:rsid w:val="00A3408F"/>
    <w:rsid w:val="00A370F6"/>
    <w:rsid w:val="00A374A0"/>
    <w:rsid w:val="00A37AA4"/>
    <w:rsid w:val="00A40661"/>
    <w:rsid w:val="00A41346"/>
    <w:rsid w:val="00A42017"/>
    <w:rsid w:val="00A43C37"/>
    <w:rsid w:val="00A45B61"/>
    <w:rsid w:val="00A46E91"/>
    <w:rsid w:val="00A47F04"/>
    <w:rsid w:val="00A50677"/>
    <w:rsid w:val="00A51E28"/>
    <w:rsid w:val="00A54E16"/>
    <w:rsid w:val="00A61A4F"/>
    <w:rsid w:val="00A624A9"/>
    <w:rsid w:val="00A63E1F"/>
    <w:rsid w:val="00A64B34"/>
    <w:rsid w:val="00A6575F"/>
    <w:rsid w:val="00A7009E"/>
    <w:rsid w:val="00A70533"/>
    <w:rsid w:val="00A74521"/>
    <w:rsid w:val="00A74834"/>
    <w:rsid w:val="00A76A97"/>
    <w:rsid w:val="00A77085"/>
    <w:rsid w:val="00A77555"/>
    <w:rsid w:val="00A7780B"/>
    <w:rsid w:val="00A778F6"/>
    <w:rsid w:val="00A77A72"/>
    <w:rsid w:val="00A77CEE"/>
    <w:rsid w:val="00A80DCE"/>
    <w:rsid w:val="00A817A9"/>
    <w:rsid w:val="00A82166"/>
    <w:rsid w:val="00A843D3"/>
    <w:rsid w:val="00A87526"/>
    <w:rsid w:val="00A91D95"/>
    <w:rsid w:val="00A927F6"/>
    <w:rsid w:val="00A9285B"/>
    <w:rsid w:val="00A934E3"/>
    <w:rsid w:val="00A95689"/>
    <w:rsid w:val="00A95E86"/>
    <w:rsid w:val="00A97C57"/>
    <w:rsid w:val="00AA1FBC"/>
    <w:rsid w:val="00AA7552"/>
    <w:rsid w:val="00AB13CF"/>
    <w:rsid w:val="00AB1FF3"/>
    <w:rsid w:val="00AB2102"/>
    <w:rsid w:val="00AB21B4"/>
    <w:rsid w:val="00AB5594"/>
    <w:rsid w:val="00AB5CCA"/>
    <w:rsid w:val="00AB644D"/>
    <w:rsid w:val="00AC0FB6"/>
    <w:rsid w:val="00AC21AD"/>
    <w:rsid w:val="00AC3299"/>
    <w:rsid w:val="00AC4718"/>
    <w:rsid w:val="00AC51F5"/>
    <w:rsid w:val="00AC6083"/>
    <w:rsid w:val="00AD1715"/>
    <w:rsid w:val="00AD1ADF"/>
    <w:rsid w:val="00AD3D4F"/>
    <w:rsid w:val="00AD6111"/>
    <w:rsid w:val="00AE06CA"/>
    <w:rsid w:val="00AE1AB0"/>
    <w:rsid w:val="00AE28BA"/>
    <w:rsid w:val="00AE31E4"/>
    <w:rsid w:val="00AE3A75"/>
    <w:rsid w:val="00AE3A8C"/>
    <w:rsid w:val="00AE4131"/>
    <w:rsid w:val="00AE588F"/>
    <w:rsid w:val="00AF192B"/>
    <w:rsid w:val="00AF23AD"/>
    <w:rsid w:val="00AF38EF"/>
    <w:rsid w:val="00AF39F3"/>
    <w:rsid w:val="00AF71A2"/>
    <w:rsid w:val="00B003A3"/>
    <w:rsid w:val="00B00704"/>
    <w:rsid w:val="00B007D3"/>
    <w:rsid w:val="00B01D72"/>
    <w:rsid w:val="00B03C94"/>
    <w:rsid w:val="00B04076"/>
    <w:rsid w:val="00B04BA3"/>
    <w:rsid w:val="00B058E9"/>
    <w:rsid w:val="00B06D29"/>
    <w:rsid w:val="00B07B9C"/>
    <w:rsid w:val="00B07BB6"/>
    <w:rsid w:val="00B131F9"/>
    <w:rsid w:val="00B13444"/>
    <w:rsid w:val="00B134B1"/>
    <w:rsid w:val="00B204E8"/>
    <w:rsid w:val="00B2249D"/>
    <w:rsid w:val="00B23A1B"/>
    <w:rsid w:val="00B23B30"/>
    <w:rsid w:val="00B2668E"/>
    <w:rsid w:val="00B3208F"/>
    <w:rsid w:val="00B323F1"/>
    <w:rsid w:val="00B338AE"/>
    <w:rsid w:val="00B33D92"/>
    <w:rsid w:val="00B34664"/>
    <w:rsid w:val="00B34B75"/>
    <w:rsid w:val="00B352FB"/>
    <w:rsid w:val="00B35744"/>
    <w:rsid w:val="00B35F6C"/>
    <w:rsid w:val="00B425EB"/>
    <w:rsid w:val="00B448C7"/>
    <w:rsid w:val="00B458F0"/>
    <w:rsid w:val="00B46B34"/>
    <w:rsid w:val="00B510E3"/>
    <w:rsid w:val="00B51582"/>
    <w:rsid w:val="00B52C1B"/>
    <w:rsid w:val="00B53260"/>
    <w:rsid w:val="00B53B5D"/>
    <w:rsid w:val="00B53E09"/>
    <w:rsid w:val="00B54A13"/>
    <w:rsid w:val="00B600A2"/>
    <w:rsid w:val="00B610DB"/>
    <w:rsid w:val="00B61760"/>
    <w:rsid w:val="00B6210D"/>
    <w:rsid w:val="00B62305"/>
    <w:rsid w:val="00B65041"/>
    <w:rsid w:val="00B65720"/>
    <w:rsid w:val="00B65BEE"/>
    <w:rsid w:val="00B65EEE"/>
    <w:rsid w:val="00B661FE"/>
    <w:rsid w:val="00B67F66"/>
    <w:rsid w:val="00B73605"/>
    <w:rsid w:val="00B7658C"/>
    <w:rsid w:val="00B80610"/>
    <w:rsid w:val="00B81A8B"/>
    <w:rsid w:val="00B822ED"/>
    <w:rsid w:val="00B836CE"/>
    <w:rsid w:val="00B83D73"/>
    <w:rsid w:val="00B845C0"/>
    <w:rsid w:val="00B84F69"/>
    <w:rsid w:val="00B86E29"/>
    <w:rsid w:val="00B86FF8"/>
    <w:rsid w:val="00B910C2"/>
    <w:rsid w:val="00B91CDE"/>
    <w:rsid w:val="00B91E1F"/>
    <w:rsid w:val="00B92E49"/>
    <w:rsid w:val="00B9330E"/>
    <w:rsid w:val="00B93F07"/>
    <w:rsid w:val="00B972D7"/>
    <w:rsid w:val="00B9783F"/>
    <w:rsid w:val="00BA2E4C"/>
    <w:rsid w:val="00BA4F86"/>
    <w:rsid w:val="00BA5CE1"/>
    <w:rsid w:val="00BA61B9"/>
    <w:rsid w:val="00BA7E4B"/>
    <w:rsid w:val="00BB17BA"/>
    <w:rsid w:val="00BB1C79"/>
    <w:rsid w:val="00BB21B5"/>
    <w:rsid w:val="00BB460B"/>
    <w:rsid w:val="00BB61DC"/>
    <w:rsid w:val="00BC0149"/>
    <w:rsid w:val="00BC1E92"/>
    <w:rsid w:val="00BC2CF1"/>
    <w:rsid w:val="00BC3162"/>
    <w:rsid w:val="00BC4F55"/>
    <w:rsid w:val="00BC537B"/>
    <w:rsid w:val="00BC5991"/>
    <w:rsid w:val="00BC6143"/>
    <w:rsid w:val="00BC7CCC"/>
    <w:rsid w:val="00BD072B"/>
    <w:rsid w:val="00BD1B3A"/>
    <w:rsid w:val="00BD267D"/>
    <w:rsid w:val="00BD3080"/>
    <w:rsid w:val="00BD3A2E"/>
    <w:rsid w:val="00BD5703"/>
    <w:rsid w:val="00BD5A4B"/>
    <w:rsid w:val="00BE3169"/>
    <w:rsid w:val="00BE476D"/>
    <w:rsid w:val="00BE49A5"/>
    <w:rsid w:val="00BE4BE0"/>
    <w:rsid w:val="00BE6B60"/>
    <w:rsid w:val="00BF1CFC"/>
    <w:rsid w:val="00BF20B2"/>
    <w:rsid w:val="00BF21CE"/>
    <w:rsid w:val="00BF53DD"/>
    <w:rsid w:val="00BF6057"/>
    <w:rsid w:val="00BF6B69"/>
    <w:rsid w:val="00C003F2"/>
    <w:rsid w:val="00C00986"/>
    <w:rsid w:val="00C04558"/>
    <w:rsid w:val="00C05F4F"/>
    <w:rsid w:val="00C10D0A"/>
    <w:rsid w:val="00C1162A"/>
    <w:rsid w:val="00C11E40"/>
    <w:rsid w:val="00C21288"/>
    <w:rsid w:val="00C22109"/>
    <w:rsid w:val="00C22D01"/>
    <w:rsid w:val="00C23B82"/>
    <w:rsid w:val="00C27133"/>
    <w:rsid w:val="00C27AE3"/>
    <w:rsid w:val="00C31B75"/>
    <w:rsid w:val="00C40DA6"/>
    <w:rsid w:val="00C40FA4"/>
    <w:rsid w:val="00C415CC"/>
    <w:rsid w:val="00C4164C"/>
    <w:rsid w:val="00C4309F"/>
    <w:rsid w:val="00C46605"/>
    <w:rsid w:val="00C47EF1"/>
    <w:rsid w:val="00C51182"/>
    <w:rsid w:val="00C51E9C"/>
    <w:rsid w:val="00C520CB"/>
    <w:rsid w:val="00C538F3"/>
    <w:rsid w:val="00C55B6B"/>
    <w:rsid w:val="00C60095"/>
    <w:rsid w:val="00C64395"/>
    <w:rsid w:val="00C646D5"/>
    <w:rsid w:val="00C65A43"/>
    <w:rsid w:val="00C65B81"/>
    <w:rsid w:val="00C66A20"/>
    <w:rsid w:val="00C66BDA"/>
    <w:rsid w:val="00C66F13"/>
    <w:rsid w:val="00C67B53"/>
    <w:rsid w:val="00C70716"/>
    <w:rsid w:val="00C744B6"/>
    <w:rsid w:val="00C83206"/>
    <w:rsid w:val="00C833CB"/>
    <w:rsid w:val="00C84342"/>
    <w:rsid w:val="00C8515F"/>
    <w:rsid w:val="00C8581E"/>
    <w:rsid w:val="00C85AA3"/>
    <w:rsid w:val="00C8632A"/>
    <w:rsid w:val="00C86332"/>
    <w:rsid w:val="00C86706"/>
    <w:rsid w:val="00C87C62"/>
    <w:rsid w:val="00C90ED3"/>
    <w:rsid w:val="00C938A0"/>
    <w:rsid w:val="00C952D8"/>
    <w:rsid w:val="00C95378"/>
    <w:rsid w:val="00CA2402"/>
    <w:rsid w:val="00CA535F"/>
    <w:rsid w:val="00CB07C1"/>
    <w:rsid w:val="00CB0970"/>
    <w:rsid w:val="00CB2C4E"/>
    <w:rsid w:val="00CB3058"/>
    <w:rsid w:val="00CB320B"/>
    <w:rsid w:val="00CB33FE"/>
    <w:rsid w:val="00CB3C8B"/>
    <w:rsid w:val="00CB490D"/>
    <w:rsid w:val="00CC06BA"/>
    <w:rsid w:val="00CC0C3D"/>
    <w:rsid w:val="00CC1150"/>
    <w:rsid w:val="00CC1BDE"/>
    <w:rsid w:val="00CC2541"/>
    <w:rsid w:val="00CC3C51"/>
    <w:rsid w:val="00CC44F3"/>
    <w:rsid w:val="00CC6C1A"/>
    <w:rsid w:val="00CC74F2"/>
    <w:rsid w:val="00CD1AF2"/>
    <w:rsid w:val="00CD2ADC"/>
    <w:rsid w:val="00CD3201"/>
    <w:rsid w:val="00CD40E5"/>
    <w:rsid w:val="00CD5CBF"/>
    <w:rsid w:val="00CD6FF7"/>
    <w:rsid w:val="00CD7B6E"/>
    <w:rsid w:val="00CE0363"/>
    <w:rsid w:val="00CE0AD5"/>
    <w:rsid w:val="00CE39FE"/>
    <w:rsid w:val="00CE3B71"/>
    <w:rsid w:val="00CE506B"/>
    <w:rsid w:val="00CE526D"/>
    <w:rsid w:val="00CE5AFB"/>
    <w:rsid w:val="00CF0CAA"/>
    <w:rsid w:val="00CF0E2E"/>
    <w:rsid w:val="00CF1071"/>
    <w:rsid w:val="00CF1536"/>
    <w:rsid w:val="00CF24BB"/>
    <w:rsid w:val="00CF6123"/>
    <w:rsid w:val="00CF71FC"/>
    <w:rsid w:val="00D01182"/>
    <w:rsid w:val="00D02068"/>
    <w:rsid w:val="00D0218B"/>
    <w:rsid w:val="00D02445"/>
    <w:rsid w:val="00D0310E"/>
    <w:rsid w:val="00D039D8"/>
    <w:rsid w:val="00D04001"/>
    <w:rsid w:val="00D04072"/>
    <w:rsid w:val="00D065A4"/>
    <w:rsid w:val="00D075E3"/>
    <w:rsid w:val="00D101E8"/>
    <w:rsid w:val="00D10DE7"/>
    <w:rsid w:val="00D11297"/>
    <w:rsid w:val="00D1152D"/>
    <w:rsid w:val="00D1290C"/>
    <w:rsid w:val="00D1371A"/>
    <w:rsid w:val="00D20FF3"/>
    <w:rsid w:val="00D2177A"/>
    <w:rsid w:val="00D2244C"/>
    <w:rsid w:val="00D239AE"/>
    <w:rsid w:val="00D239FE"/>
    <w:rsid w:val="00D25116"/>
    <w:rsid w:val="00D25A7F"/>
    <w:rsid w:val="00D25C9D"/>
    <w:rsid w:val="00D312ED"/>
    <w:rsid w:val="00D33035"/>
    <w:rsid w:val="00D3389A"/>
    <w:rsid w:val="00D34A14"/>
    <w:rsid w:val="00D3754B"/>
    <w:rsid w:val="00D4123C"/>
    <w:rsid w:val="00D41D47"/>
    <w:rsid w:val="00D432C0"/>
    <w:rsid w:val="00D46A37"/>
    <w:rsid w:val="00D46C3B"/>
    <w:rsid w:val="00D50281"/>
    <w:rsid w:val="00D5463E"/>
    <w:rsid w:val="00D60D84"/>
    <w:rsid w:val="00D60F64"/>
    <w:rsid w:val="00D6154E"/>
    <w:rsid w:val="00D627BB"/>
    <w:rsid w:val="00D6358D"/>
    <w:rsid w:val="00D63B48"/>
    <w:rsid w:val="00D66540"/>
    <w:rsid w:val="00D679A8"/>
    <w:rsid w:val="00D718D2"/>
    <w:rsid w:val="00D7266D"/>
    <w:rsid w:val="00D73441"/>
    <w:rsid w:val="00D73ED3"/>
    <w:rsid w:val="00D744C4"/>
    <w:rsid w:val="00D747B0"/>
    <w:rsid w:val="00D75093"/>
    <w:rsid w:val="00D76153"/>
    <w:rsid w:val="00D8058B"/>
    <w:rsid w:val="00D83ADA"/>
    <w:rsid w:val="00D83C40"/>
    <w:rsid w:val="00D85849"/>
    <w:rsid w:val="00D85C1C"/>
    <w:rsid w:val="00D872CE"/>
    <w:rsid w:val="00D90E55"/>
    <w:rsid w:val="00D91717"/>
    <w:rsid w:val="00D91C11"/>
    <w:rsid w:val="00D91E90"/>
    <w:rsid w:val="00D9257D"/>
    <w:rsid w:val="00D92A90"/>
    <w:rsid w:val="00D93BEC"/>
    <w:rsid w:val="00D953CD"/>
    <w:rsid w:val="00D95656"/>
    <w:rsid w:val="00DA3537"/>
    <w:rsid w:val="00DA3662"/>
    <w:rsid w:val="00DA40AA"/>
    <w:rsid w:val="00DA4969"/>
    <w:rsid w:val="00DA67FE"/>
    <w:rsid w:val="00DB13C5"/>
    <w:rsid w:val="00DB1F45"/>
    <w:rsid w:val="00DB20CE"/>
    <w:rsid w:val="00DB4082"/>
    <w:rsid w:val="00DB74BA"/>
    <w:rsid w:val="00DC1650"/>
    <w:rsid w:val="00DC179C"/>
    <w:rsid w:val="00DC20EE"/>
    <w:rsid w:val="00DC2F57"/>
    <w:rsid w:val="00DC50AC"/>
    <w:rsid w:val="00DC7504"/>
    <w:rsid w:val="00DD1860"/>
    <w:rsid w:val="00DD4A63"/>
    <w:rsid w:val="00DD5057"/>
    <w:rsid w:val="00DE1038"/>
    <w:rsid w:val="00DE23FB"/>
    <w:rsid w:val="00DE309C"/>
    <w:rsid w:val="00DE4614"/>
    <w:rsid w:val="00DE70E1"/>
    <w:rsid w:val="00DE7C34"/>
    <w:rsid w:val="00DF0272"/>
    <w:rsid w:val="00DF2037"/>
    <w:rsid w:val="00DF3291"/>
    <w:rsid w:val="00DF3B63"/>
    <w:rsid w:val="00DF415C"/>
    <w:rsid w:val="00DF4486"/>
    <w:rsid w:val="00DF6868"/>
    <w:rsid w:val="00E06909"/>
    <w:rsid w:val="00E10E05"/>
    <w:rsid w:val="00E138AC"/>
    <w:rsid w:val="00E1501B"/>
    <w:rsid w:val="00E15206"/>
    <w:rsid w:val="00E15BCD"/>
    <w:rsid w:val="00E169DE"/>
    <w:rsid w:val="00E16ADC"/>
    <w:rsid w:val="00E16DB6"/>
    <w:rsid w:val="00E20990"/>
    <w:rsid w:val="00E209D8"/>
    <w:rsid w:val="00E223BB"/>
    <w:rsid w:val="00E25567"/>
    <w:rsid w:val="00E25AAD"/>
    <w:rsid w:val="00E25C4C"/>
    <w:rsid w:val="00E3038F"/>
    <w:rsid w:val="00E3341B"/>
    <w:rsid w:val="00E339AB"/>
    <w:rsid w:val="00E34332"/>
    <w:rsid w:val="00E358FE"/>
    <w:rsid w:val="00E35ADD"/>
    <w:rsid w:val="00E36016"/>
    <w:rsid w:val="00E4039F"/>
    <w:rsid w:val="00E40883"/>
    <w:rsid w:val="00E4152F"/>
    <w:rsid w:val="00E41B26"/>
    <w:rsid w:val="00E422A4"/>
    <w:rsid w:val="00E4318A"/>
    <w:rsid w:val="00E45C72"/>
    <w:rsid w:val="00E45CE6"/>
    <w:rsid w:val="00E45FF5"/>
    <w:rsid w:val="00E50382"/>
    <w:rsid w:val="00E509B6"/>
    <w:rsid w:val="00E51C5E"/>
    <w:rsid w:val="00E51C88"/>
    <w:rsid w:val="00E5496F"/>
    <w:rsid w:val="00E54BD9"/>
    <w:rsid w:val="00E55BB8"/>
    <w:rsid w:val="00E5690C"/>
    <w:rsid w:val="00E56966"/>
    <w:rsid w:val="00E60403"/>
    <w:rsid w:val="00E60851"/>
    <w:rsid w:val="00E60C06"/>
    <w:rsid w:val="00E61228"/>
    <w:rsid w:val="00E612F1"/>
    <w:rsid w:val="00E6624F"/>
    <w:rsid w:val="00E666B9"/>
    <w:rsid w:val="00E6694C"/>
    <w:rsid w:val="00E66E39"/>
    <w:rsid w:val="00E71D14"/>
    <w:rsid w:val="00E71D35"/>
    <w:rsid w:val="00E71EBD"/>
    <w:rsid w:val="00E721AB"/>
    <w:rsid w:val="00E72509"/>
    <w:rsid w:val="00E72B54"/>
    <w:rsid w:val="00E72E88"/>
    <w:rsid w:val="00E738EC"/>
    <w:rsid w:val="00E74A5E"/>
    <w:rsid w:val="00E76ACA"/>
    <w:rsid w:val="00E7788A"/>
    <w:rsid w:val="00E863ED"/>
    <w:rsid w:val="00E87B66"/>
    <w:rsid w:val="00E903E0"/>
    <w:rsid w:val="00E9202D"/>
    <w:rsid w:val="00E921BF"/>
    <w:rsid w:val="00E92689"/>
    <w:rsid w:val="00E92EAA"/>
    <w:rsid w:val="00E93F1D"/>
    <w:rsid w:val="00E94505"/>
    <w:rsid w:val="00E9610E"/>
    <w:rsid w:val="00E971B9"/>
    <w:rsid w:val="00E97BEC"/>
    <w:rsid w:val="00EA20C2"/>
    <w:rsid w:val="00EA3748"/>
    <w:rsid w:val="00EA676A"/>
    <w:rsid w:val="00EB0FE6"/>
    <w:rsid w:val="00EB33A4"/>
    <w:rsid w:val="00EB50F9"/>
    <w:rsid w:val="00EB5899"/>
    <w:rsid w:val="00EC0169"/>
    <w:rsid w:val="00EC240D"/>
    <w:rsid w:val="00EC33F6"/>
    <w:rsid w:val="00EC39CA"/>
    <w:rsid w:val="00EC43B2"/>
    <w:rsid w:val="00EC557D"/>
    <w:rsid w:val="00EC73BE"/>
    <w:rsid w:val="00EC7920"/>
    <w:rsid w:val="00EC7F37"/>
    <w:rsid w:val="00ED1C17"/>
    <w:rsid w:val="00ED2FE3"/>
    <w:rsid w:val="00ED51B2"/>
    <w:rsid w:val="00EE1F1E"/>
    <w:rsid w:val="00EE453E"/>
    <w:rsid w:val="00EE6651"/>
    <w:rsid w:val="00EE68D2"/>
    <w:rsid w:val="00EF1394"/>
    <w:rsid w:val="00F03CD7"/>
    <w:rsid w:val="00F07921"/>
    <w:rsid w:val="00F07F7D"/>
    <w:rsid w:val="00F13743"/>
    <w:rsid w:val="00F145F3"/>
    <w:rsid w:val="00F14FA1"/>
    <w:rsid w:val="00F151BE"/>
    <w:rsid w:val="00F15BE0"/>
    <w:rsid w:val="00F15C54"/>
    <w:rsid w:val="00F165E9"/>
    <w:rsid w:val="00F17EE0"/>
    <w:rsid w:val="00F20C2B"/>
    <w:rsid w:val="00F210A0"/>
    <w:rsid w:val="00F21348"/>
    <w:rsid w:val="00F221DB"/>
    <w:rsid w:val="00F23C05"/>
    <w:rsid w:val="00F2411F"/>
    <w:rsid w:val="00F24A57"/>
    <w:rsid w:val="00F25C0B"/>
    <w:rsid w:val="00F25D85"/>
    <w:rsid w:val="00F25F25"/>
    <w:rsid w:val="00F26C52"/>
    <w:rsid w:val="00F26CFE"/>
    <w:rsid w:val="00F30853"/>
    <w:rsid w:val="00F31662"/>
    <w:rsid w:val="00F33BBA"/>
    <w:rsid w:val="00F34154"/>
    <w:rsid w:val="00F34BA8"/>
    <w:rsid w:val="00F353B2"/>
    <w:rsid w:val="00F355E3"/>
    <w:rsid w:val="00F36097"/>
    <w:rsid w:val="00F3641B"/>
    <w:rsid w:val="00F37054"/>
    <w:rsid w:val="00F4477C"/>
    <w:rsid w:val="00F461DC"/>
    <w:rsid w:val="00F47CFF"/>
    <w:rsid w:val="00F5205D"/>
    <w:rsid w:val="00F52091"/>
    <w:rsid w:val="00F53131"/>
    <w:rsid w:val="00F53ACF"/>
    <w:rsid w:val="00F542F9"/>
    <w:rsid w:val="00F54578"/>
    <w:rsid w:val="00F564D7"/>
    <w:rsid w:val="00F56CB4"/>
    <w:rsid w:val="00F56EA4"/>
    <w:rsid w:val="00F57618"/>
    <w:rsid w:val="00F62740"/>
    <w:rsid w:val="00F628AC"/>
    <w:rsid w:val="00F64BC5"/>
    <w:rsid w:val="00F65353"/>
    <w:rsid w:val="00F65587"/>
    <w:rsid w:val="00F70A10"/>
    <w:rsid w:val="00F711C5"/>
    <w:rsid w:val="00F71EC8"/>
    <w:rsid w:val="00F720E5"/>
    <w:rsid w:val="00F728BE"/>
    <w:rsid w:val="00F73FA3"/>
    <w:rsid w:val="00F74157"/>
    <w:rsid w:val="00F7668C"/>
    <w:rsid w:val="00F7739B"/>
    <w:rsid w:val="00F800CD"/>
    <w:rsid w:val="00F80415"/>
    <w:rsid w:val="00F81D09"/>
    <w:rsid w:val="00F82792"/>
    <w:rsid w:val="00F83313"/>
    <w:rsid w:val="00F84016"/>
    <w:rsid w:val="00F84F39"/>
    <w:rsid w:val="00F85791"/>
    <w:rsid w:val="00F864F2"/>
    <w:rsid w:val="00F875F1"/>
    <w:rsid w:val="00F901AC"/>
    <w:rsid w:val="00F903A9"/>
    <w:rsid w:val="00F90758"/>
    <w:rsid w:val="00F910AC"/>
    <w:rsid w:val="00F918E5"/>
    <w:rsid w:val="00F92607"/>
    <w:rsid w:val="00F94DF1"/>
    <w:rsid w:val="00F96E3B"/>
    <w:rsid w:val="00F97C75"/>
    <w:rsid w:val="00F97E33"/>
    <w:rsid w:val="00F97F2B"/>
    <w:rsid w:val="00FA02F1"/>
    <w:rsid w:val="00FA0C64"/>
    <w:rsid w:val="00FA178F"/>
    <w:rsid w:val="00FA33E0"/>
    <w:rsid w:val="00FA408C"/>
    <w:rsid w:val="00FA50D2"/>
    <w:rsid w:val="00FA7A43"/>
    <w:rsid w:val="00FB0FB6"/>
    <w:rsid w:val="00FB232C"/>
    <w:rsid w:val="00FB4100"/>
    <w:rsid w:val="00FB4768"/>
    <w:rsid w:val="00FB4A14"/>
    <w:rsid w:val="00FB6C7B"/>
    <w:rsid w:val="00FC11ED"/>
    <w:rsid w:val="00FC137F"/>
    <w:rsid w:val="00FC153C"/>
    <w:rsid w:val="00FC25AF"/>
    <w:rsid w:val="00FC2BED"/>
    <w:rsid w:val="00FC4628"/>
    <w:rsid w:val="00FC51B3"/>
    <w:rsid w:val="00FC5980"/>
    <w:rsid w:val="00FC5FAB"/>
    <w:rsid w:val="00FC64D3"/>
    <w:rsid w:val="00FC6908"/>
    <w:rsid w:val="00FD18DE"/>
    <w:rsid w:val="00FD2315"/>
    <w:rsid w:val="00FD355E"/>
    <w:rsid w:val="00FD6E6B"/>
    <w:rsid w:val="00FE06DA"/>
    <w:rsid w:val="00FE13B1"/>
    <w:rsid w:val="00FE440D"/>
    <w:rsid w:val="00FE4F93"/>
    <w:rsid w:val="00FE5104"/>
    <w:rsid w:val="00FE5F6D"/>
    <w:rsid w:val="00FE7425"/>
    <w:rsid w:val="00FF07F2"/>
    <w:rsid w:val="00FF0D2E"/>
    <w:rsid w:val="00FF19D0"/>
    <w:rsid w:val="00FF3258"/>
    <w:rsid w:val="00FF5B7D"/>
    <w:rsid w:val="00FF5C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2F6C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DCE"/>
    <w:pPr>
      <w:jc w:val="both"/>
    </w:pPr>
    <w:rPr>
      <w:rFonts w:ascii="Calibri" w:hAnsi="Calibri"/>
      <w:sz w:val="22"/>
    </w:rPr>
  </w:style>
  <w:style w:type="paragraph" w:styleId="Heading1">
    <w:name w:val="heading 1"/>
    <w:basedOn w:val="StyleJustified"/>
    <w:next w:val="Normal"/>
    <w:autoRedefine/>
    <w:qFormat/>
    <w:rsid w:val="004E1F6D"/>
    <w:pPr>
      <w:numPr>
        <w:numId w:val="5"/>
      </w:numPr>
      <w:spacing w:after="120"/>
      <w:jc w:val="left"/>
      <w:outlineLvl w:val="0"/>
    </w:pPr>
    <w:rPr>
      <w:rFonts w:ascii="Arial" w:hAnsi="Arial" w:cs="Arial"/>
      <w:b/>
      <w:smallCaps/>
      <w:color w:val="365F91" w:themeColor="accent1" w:themeShade="BF"/>
      <w:sz w:val="24"/>
      <w:szCs w:val="24"/>
    </w:rPr>
  </w:style>
  <w:style w:type="paragraph" w:styleId="Heading2">
    <w:name w:val="heading 2"/>
    <w:basedOn w:val="StyleJustified"/>
    <w:next w:val="Normal"/>
    <w:link w:val="Heading2Char"/>
    <w:autoRedefine/>
    <w:qFormat/>
    <w:rsid w:val="00D1152D"/>
    <w:pPr>
      <w:numPr>
        <w:ilvl w:val="1"/>
        <w:numId w:val="5"/>
      </w:numPr>
      <w:spacing w:before="120" w:after="120"/>
      <w:ind w:left="432"/>
      <w:outlineLvl w:val="1"/>
    </w:pPr>
    <w:rPr>
      <w:b/>
      <w:color w:val="365F91" w:themeColor="accent1" w:themeShade="BF"/>
      <w:sz w:val="24"/>
      <w:szCs w:val="24"/>
    </w:rPr>
  </w:style>
  <w:style w:type="paragraph" w:styleId="Heading3">
    <w:name w:val="heading 3"/>
    <w:basedOn w:val="StyleJustified"/>
    <w:next w:val="Normal"/>
    <w:link w:val="Heading3Char"/>
    <w:autoRedefine/>
    <w:qFormat/>
    <w:rsid w:val="00D1152D"/>
    <w:pPr>
      <w:numPr>
        <w:ilvl w:val="2"/>
        <w:numId w:val="5"/>
      </w:numPr>
      <w:spacing w:after="120"/>
      <w:ind w:left="504"/>
      <w:outlineLvl w:val="2"/>
    </w:pPr>
    <w:rPr>
      <w:b/>
      <w:i/>
      <w:color w:val="365F91" w:themeColor="accent1" w:themeShade="BF"/>
      <w:sz w:val="24"/>
      <w:szCs w:val="24"/>
    </w:rPr>
  </w:style>
  <w:style w:type="paragraph" w:styleId="Heading4">
    <w:name w:val="heading 4"/>
    <w:basedOn w:val="Normal"/>
    <w:next w:val="Normal"/>
    <w:qFormat/>
    <w:rsid w:val="00D432C0"/>
    <w:pPr>
      <w:keepNext/>
      <w:numPr>
        <w:ilvl w:val="3"/>
        <w:numId w:val="1"/>
      </w:numPr>
      <w:spacing w:before="240" w:after="60"/>
      <w:outlineLvl w:val="3"/>
    </w:pPr>
    <w:rPr>
      <w:b/>
      <w:bCs/>
      <w:i/>
      <w:szCs w:val="28"/>
    </w:rPr>
  </w:style>
  <w:style w:type="paragraph" w:styleId="Heading5">
    <w:name w:val="heading 5"/>
    <w:basedOn w:val="Normal"/>
    <w:next w:val="Normal"/>
    <w:qFormat/>
    <w:rsid w:val="00D432C0"/>
    <w:pPr>
      <w:numPr>
        <w:ilvl w:val="4"/>
        <w:numId w:val="1"/>
      </w:numPr>
      <w:spacing w:before="240" w:after="60"/>
      <w:outlineLvl w:val="4"/>
    </w:pPr>
    <w:rPr>
      <w:b/>
      <w:bCs/>
      <w:i/>
      <w:iCs/>
      <w:sz w:val="26"/>
      <w:szCs w:val="26"/>
    </w:rPr>
  </w:style>
  <w:style w:type="paragraph" w:styleId="Heading6">
    <w:name w:val="heading 6"/>
    <w:basedOn w:val="Normal"/>
    <w:next w:val="Normal"/>
    <w:autoRedefine/>
    <w:qFormat/>
    <w:rsid w:val="00D432C0"/>
    <w:pPr>
      <w:numPr>
        <w:ilvl w:val="5"/>
        <w:numId w:val="1"/>
      </w:numPr>
      <w:spacing w:before="60" w:after="60"/>
      <w:outlineLvl w:val="5"/>
    </w:pPr>
    <w:rPr>
      <w:bCs/>
      <w:szCs w:val="22"/>
    </w:rPr>
  </w:style>
  <w:style w:type="paragraph" w:styleId="Heading7">
    <w:name w:val="heading 7"/>
    <w:basedOn w:val="Normal"/>
    <w:next w:val="Normal"/>
    <w:qFormat/>
    <w:rsid w:val="00D432C0"/>
    <w:pPr>
      <w:numPr>
        <w:ilvl w:val="6"/>
        <w:numId w:val="1"/>
      </w:numPr>
      <w:spacing w:before="240" w:after="60"/>
      <w:outlineLvl w:val="6"/>
    </w:pPr>
  </w:style>
  <w:style w:type="paragraph" w:styleId="Heading8">
    <w:name w:val="heading 8"/>
    <w:basedOn w:val="Normal"/>
    <w:next w:val="Normal"/>
    <w:qFormat/>
    <w:rsid w:val="00D432C0"/>
    <w:pPr>
      <w:numPr>
        <w:ilvl w:val="7"/>
        <w:numId w:val="1"/>
      </w:numPr>
      <w:spacing w:before="240" w:after="60"/>
      <w:outlineLvl w:val="7"/>
    </w:pPr>
    <w:rPr>
      <w:i/>
      <w:iCs/>
    </w:rPr>
  </w:style>
  <w:style w:type="paragraph" w:styleId="Heading9">
    <w:name w:val="heading 9"/>
    <w:basedOn w:val="Normal"/>
    <w:next w:val="Normal"/>
    <w:qFormat/>
    <w:rsid w:val="00D432C0"/>
    <w:pPr>
      <w:numPr>
        <w:ilvl w:val="8"/>
        <w:numId w:val="1"/>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3344E"/>
    <w:pPr>
      <w:tabs>
        <w:tab w:val="center" w:pos="4320"/>
        <w:tab w:val="right" w:pos="8640"/>
      </w:tabs>
    </w:pPr>
    <w:rPr>
      <w:rFonts w:ascii="Arial" w:hAnsi="Arial"/>
      <w:b/>
    </w:rPr>
  </w:style>
  <w:style w:type="paragraph" w:customStyle="1" w:styleId="require">
    <w:name w:val="require"/>
    <w:basedOn w:val="Normal"/>
    <w:rsid w:val="0033344E"/>
    <w:pPr>
      <w:numPr>
        <w:numId w:val="2"/>
      </w:numPr>
      <w:shd w:val="clear" w:color="auto" w:fill="CCFFFF"/>
      <w:tabs>
        <w:tab w:val="clear" w:pos="1500"/>
      </w:tabs>
      <w:spacing w:before="120"/>
      <w:ind w:left="360"/>
    </w:pPr>
    <w:rPr>
      <w:rFonts w:ascii="Arial" w:hAnsi="Arial"/>
      <w:sz w:val="20"/>
    </w:rPr>
  </w:style>
  <w:style w:type="paragraph" w:styleId="Footer">
    <w:name w:val="footer"/>
    <w:basedOn w:val="Normal"/>
    <w:link w:val="FooterChar"/>
    <w:uiPriority w:val="99"/>
    <w:rsid w:val="0033344E"/>
    <w:pPr>
      <w:tabs>
        <w:tab w:val="center" w:pos="4320"/>
        <w:tab w:val="right" w:pos="8640"/>
      </w:tabs>
    </w:pPr>
  </w:style>
  <w:style w:type="table" w:styleId="TableGrid">
    <w:name w:val="Table Grid"/>
    <w:basedOn w:val="TableNormal"/>
    <w:uiPriority w:val="59"/>
    <w:rsid w:val="003334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480BFC"/>
  </w:style>
  <w:style w:type="character" w:customStyle="1" w:styleId="Heading2Char">
    <w:name w:val="Heading 2 Char"/>
    <w:basedOn w:val="DefaultParagraphFont"/>
    <w:link w:val="Heading2"/>
    <w:rsid w:val="00D1152D"/>
    <w:rPr>
      <w:rFonts w:ascii="Calibri" w:hAnsi="Calibri"/>
      <w:b/>
      <w:color w:val="365F91" w:themeColor="accent1" w:themeShade="BF"/>
      <w:sz w:val="24"/>
      <w:szCs w:val="24"/>
    </w:rPr>
  </w:style>
  <w:style w:type="character" w:customStyle="1" w:styleId="Heading3Char">
    <w:name w:val="Heading 3 Char"/>
    <w:basedOn w:val="DefaultParagraphFont"/>
    <w:link w:val="Heading3"/>
    <w:rsid w:val="00D1152D"/>
    <w:rPr>
      <w:rFonts w:ascii="Calibri" w:hAnsi="Calibri"/>
      <w:b/>
      <w:i/>
      <w:color w:val="365F91" w:themeColor="accent1" w:themeShade="BF"/>
      <w:sz w:val="24"/>
      <w:szCs w:val="24"/>
    </w:rPr>
  </w:style>
  <w:style w:type="paragraph" w:styleId="BodyText">
    <w:name w:val="Body Text"/>
    <w:basedOn w:val="Normal"/>
    <w:rsid w:val="00832906"/>
    <w:pPr>
      <w:spacing w:after="120"/>
    </w:pPr>
  </w:style>
  <w:style w:type="paragraph" w:styleId="Caption">
    <w:name w:val="caption"/>
    <w:basedOn w:val="Normal"/>
    <w:next w:val="Normal"/>
    <w:qFormat/>
    <w:rsid w:val="007D4DCE"/>
    <w:pPr>
      <w:spacing w:before="120" w:after="120"/>
    </w:pPr>
    <w:rPr>
      <w:b/>
      <w:bCs/>
    </w:rPr>
  </w:style>
  <w:style w:type="character" w:styleId="Hyperlink">
    <w:name w:val="Hyperlink"/>
    <w:basedOn w:val="DefaultParagraphFont"/>
    <w:uiPriority w:val="99"/>
    <w:rsid w:val="00E56966"/>
    <w:rPr>
      <w:color w:val="0000FF"/>
      <w:u w:val="single"/>
    </w:rPr>
  </w:style>
  <w:style w:type="paragraph" w:customStyle="1" w:styleId="StyleReference12pt">
    <w:name w:val="Style Reference + 12 pt"/>
    <w:basedOn w:val="Normal"/>
    <w:link w:val="StyleReference12ptChar"/>
    <w:rsid w:val="00A222F7"/>
    <w:pPr>
      <w:numPr>
        <w:numId w:val="3"/>
      </w:numPr>
      <w:spacing w:line="252" w:lineRule="auto"/>
    </w:pPr>
  </w:style>
  <w:style w:type="character" w:customStyle="1" w:styleId="StyleReference12ptChar">
    <w:name w:val="Style Reference + 12 pt Char"/>
    <w:basedOn w:val="DefaultParagraphFont"/>
    <w:link w:val="StyleReference12pt"/>
    <w:rsid w:val="00A222F7"/>
    <w:rPr>
      <w:rFonts w:ascii="Calibri" w:hAnsi="Calibri"/>
      <w:sz w:val="22"/>
    </w:rPr>
  </w:style>
  <w:style w:type="paragraph" w:styleId="TOC1">
    <w:name w:val="toc 1"/>
    <w:basedOn w:val="Normal"/>
    <w:next w:val="Normal"/>
    <w:autoRedefine/>
    <w:uiPriority w:val="39"/>
    <w:qFormat/>
    <w:rsid w:val="001B6766"/>
    <w:pPr>
      <w:tabs>
        <w:tab w:val="left" w:pos="440"/>
        <w:tab w:val="right" w:leader="dot" w:pos="10070"/>
      </w:tabs>
      <w:spacing w:before="120" w:after="120"/>
      <w:jc w:val="center"/>
    </w:pPr>
    <w:rPr>
      <w:rFonts w:asciiTheme="minorHAnsi" w:hAnsiTheme="minorHAnsi"/>
      <w:b/>
      <w:bCs/>
      <w:caps/>
      <w:noProof/>
      <w:szCs w:val="22"/>
    </w:rPr>
  </w:style>
  <w:style w:type="paragraph" w:styleId="TOC2">
    <w:name w:val="toc 2"/>
    <w:basedOn w:val="Normal"/>
    <w:next w:val="Normal"/>
    <w:autoRedefine/>
    <w:uiPriority w:val="39"/>
    <w:qFormat/>
    <w:rsid w:val="004E1F6D"/>
    <w:pPr>
      <w:tabs>
        <w:tab w:val="left" w:pos="880"/>
        <w:tab w:val="right" w:leader="dot" w:pos="10070"/>
      </w:tabs>
      <w:ind w:left="220"/>
      <w:jc w:val="left"/>
    </w:pPr>
    <w:rPr>
      <w:rFonts w:asciiTheme="minorHAnsi" w:hAnsiTheme="minorHAnsi"/>
      <w:smallCaps/>
      <w:noProof/>
      <w:szCs w:val="22"/>
    </w:rPr>
  </w:style>
  <w:style w:type="paragraph" w:styleId="TOC3">
    <w:name w:val="toc 3"/>
    <w:basedOn w:val="Normal"/>
    <w:next w:val="Normal"/>
    <w:autoRedefine/>
    <w:uiPriority w:val="39"/>
    <w:qFormat/>
    <w:rsid w:val="004E1F6D"/>
    <w:pPr>
      <w:tabs>
        <w:tab w:val="left" w:pos="1320"/>
        <w:tab w:val="right" w:leader="dot" w:pos="10070"/>
      </w:tabs>
      <w:ind w:left="440"/>
      <w:jc w:val="left"/>
    </w:pPr>
    <w:rPr>
      <w:rFonts w:asciiTheme="minorHAnsi" w:hAnsiTheme="minorHAnsi"/>
      <w:i/>
      <w:iCs/>
      <w:noProof/>
      <w:szCs w:val="22"/>
    </w:rPr>
  </w:style>
  <w:style w:type="paragraph" w:customStyle="1" w:styleId="Reference">
    <w:name w:val="Reference"/>
    <w:basedOn w:val="Normal"/>
    <w:rsid w:val="006272EF"/>
    <w:pPr>
      <w:tabs>
        <w:tab w:val="num" w:pos="360"/>
      </w:tabs>
      <w:spacing w:line="252" w:lineRule="auto"/>
      <w:ind w:left="360" w:hanging="360"/>
    </w:pPr>
    <w:rPr>
      <w:sz w:val="20"/>
    </w:rPr>
  </w:style>
  <w:style w:type="paragraph" w:customStyle="1" w:styleId="references">
    <w:name w:val="references"/>
    <w:rsid w:val="002A55FB"/>
    <w:pPr>
      <w:numPr>
        <w:numId w:val="4"/>
      </w:numPr>
      <w:spacing w:after="50" w:line="180" w:lineRule="exact"/>
      <w:jc w:val="both"/>
    </w:pPr>
    <w:rPr>
      <w:rFonts w:eastAsia="MS Mincho"/>
      <w:noProof/>
      <w:sz w:val="16"/>
      <w:szCs w:val="16"/>
    </w:rPr>
  </w:style>
  <w:style w:type="paragraph" w:customStyle="1" w:styleId="StyleTextBlack">
    <w:name w:val="Style Text + Black"/>
    <w:basedOn w:val="Normal"/>
    <w:link w:val="StyleTextBlackChar"/>
    <w:rsid w:val="002A55FB"/>
    <w:pPr>
      <w:widowControl w:val="0"/>
      <w:autoSpaceDE w:val="0"/>
      <w:autoSpaceDN w:val="0"/>
      <w:spacing w:line="252" w:lineRule="auto"/>
      <w:ind w:firstLine="288"/>
    </w:pPr>
    <w:rPr>
      <w:color w:val="000000"/>
    </w:rPr>
  </w:style>
  <w:style w:type="character" w:customStyle="1" w:styleId="StyleTextBlackChar">
    <w:name w:val="Style Text + Black Char"/>
    <w:basedOn w:val="DefaultParagraphFont"/>
    <w:link w:val="StyleTextBlack"/>
    <w:rsid w:val="002A55FB"/>
    <w:rPr>
      <w:color w:val="000000"/>
      <w:sz w:val="24"/>
      <w:szCs w:val="24"/>
      <w:lang w:val="en-US" w:eastAsia="en-US" w:bidi="ar-SA"/>
    </w:rPr>
  </w:style>
  <w:style w:type="paragraph" w:customStyle="1" w:styleId="StyleCaption12ptCentered">
    <w:name w:val="Style Caption + 12 pt Centered"/>
    <w:basedOn w:val="Caption"/>
    <w:rsid w:val="002A55FB"/>
    <w:pPr>
      <w:spacing w:line="252" w:lineRule="auto"/>
      <w:jc w:val="center"/>
    </w:pPr>
    <w:rPr>
      <w:rFonts w:eastAsia="MS Mincho"/>
      <w:b w:val="0"/>
      <w:i/>
      <w:lang w:eastAsia="ja-JP"/>
    </w:rPr>
  </w:style>
  <w:style w:type="paragraph" w:styleId="BodyTextIndent2">
    <w:name w:val="Body Text Indent 2"/>
    <w:basedOn w:val="Normal"/>
    <w:rsid w:val="009A05A4"/>
    <w:pPr>
      <w:spacing w:after="120" w:line="480" w:lineRule="auto"/>
      <w:ind w:left="360"/>
    </w:pPr>
  </w:style>
  <w:style w:type="paragraph" w:styleId="TOC4">
    <w:name w:val="toc 4"/>
    <w:basedOn w:val="Normal"/>
    <w:next w:val="Normal"/>
    <w:autoRedefine/>
    <w:uiPriority w:val="39"/>
    <w:rsid w:val="00D432C0"/>
    <w:pPr>
      <w:ind w:left="660"/>
      <w:jc w:val="left"/>
    </w:pPr>
    <w:rPr>
      <w:rFonts w:asciiTheme="minorHAnsi" w:hAnsiTheme="minorHAnsi"/>
      <w:sz w:val="18"/>
      <w:szCs w:val="18"/>
    </w:rPr>
  </w:style>
  <w:style w:type="paragraph" w:styleId="List">
    <w:name w:val="List"/>
    <w:basedOn w:val="Normal"/>
    <w:rsid w:val="0082378B"/>
    <w:pPr>
      <w:ind w:left="360" w:hanging="360"/>
    </w:pPr>
  </w:style>
  <w:style w:type="paragraph" w:styleId="TOC6">
    <w:name w:val="toc 6"/>
    <w:basedOn w:val="Normal"/>
    <w:next w:val="Normal"/>
    <w:autoRedefine/>
    <w:semiHidden/>
    <w:rsid w:val="001C27AD"/>
    <w:pPr>
      <w:ind w:left="1100"/>
      <w:jc w:val="left"/>
    </w:pPr>
    <w:rPr>
      <w:rFonts w:asciiTheme="minorHAnsi" w:hAnsiTheme="minorHAnsi"/>
      <w:sz w:val="18"/>
      <w:szCs w:val="18"/>
    </w:rPr>
  </w:style>
  <w:style w:type="paragraph" w:styleId="NormalWeb">
    <w:name w:val="Normal (Web)"/>
    <w:basedOn w:val="Normal"/>
    <w:uiPriority w:val="99"/>
    <w:rsid w:val="0068483E"/>
    <w:pPr>
      <w:spacing w:before="100" w:beforeAutospacing="1" w:after="100" w:afterAutospacing="1"/>
    </w:pPr>
  </w:style>
  <w:style w:type="character" w:styleId="Strong">
    <w:name w:val="Strong"/>
    <w:basedOn w:val="DefaultParagraphFont"/>
    <w:uiPriority w:val="22"/>
    <w:qFormat/>
    <w:rsid w:val="00B7658C"/>
    <w:rPr>
      <w:b/>
      <w:bCs/>
    </w:rPr>
  </w:style>
  <w:style w:type="paragraph" w:styleId="BalloonText">
    <w:name w:val="Balloon Text"/>
    <w:basedOn w:val="Normal"/>
    <w:link w:val="BalloonTextChar"/>
    <w:uiPriority w:val="99"/>
    <w:semiHidden/>
    <w:unhideWhenUsed/>
    <w:rsid w:val="0094295A"/>
    <w:rPr>
      <w:rFonts w:ascii="Tahoma" w:hAnsi="Tahoma" w:cs="Tahoma"/>
      <w:sz w:val="16"/>
      <w:szCs w:val="16"/>
    </w:rPr>
  </w:style>
  <w:style w:type="character" w:customStyle="1" w:styleId="BalloonTextChar">
    <w:name w:val="Balloon Text Char"/>
    <w:basedOn w:val="DefaultParagraphFont"/>
    <w:link w:val="BalloonText"/>
    <w:uiPriority w:val="99"/>
    <w:semiHidden/>
    <w:rsid w:val="0094295A"/>
    <w:rPr>
      <w:rFonts w:ascii="Tahoma" w:hAnsi="Tahoma" w:cs="Tahoma"/>
      <w:sz w:val="16"/>
      <w:szCs w:val="16"/>
    </w:rPr>
  </w:style>
  <w:style w:type="paragraph" w:styleId="ListParagraph">
    <w:name w:val="List Paragraph"/>
    <w:basedOn w:val="Normal"/>
    <w:uiPriority w:val="34"/>
    <w:qFormat/>
    <w:rsid w:val="008F3959"/>
    <w:pPr>
      <w:ind w:left="720"/>
      <w:contextualSpacing/>
    </w:pPr>
  </w:style>
  <w:style w:type="paragraph" w:customStyle="1" w:styleId="StyleListParagraphBlackKernat12pt">
    <w:name w:val="Style List Paragraph + Black Kern at 12 pt"/>
    <w:basedOn w:val="ListParagraph"/>
    <w:autoRedefine/>
    <w:rsid w:val="008F3959"/>
    <w:pPr>
      <w:ind w:left="0"/>
    </w:pPr>
    <w:rPr>
      <w:color w:val="000000"/>
      <w:kern w:val="24"/>
    </w:rPr>
  </w:style>
  <w:style w:type="paragraph" w:customStyle="1" w:styleId="StyleJustified">
    <w:name w:val="Style Justified"/>
    <w:basedOn w:val="Normal"/>
    <w:rsid w:val="003D0D65"/>
  </w:style>
  <w:style w:type="paragraph" w:styleId="TOCHeading">
    <w:name w:val="TOC Heading"/>
    <w:basedOn w:val="Heading1"/>
    <w:next w:val="Normal"/>
    <w:uiPriority w:val="39"/>
    <w:unhideWhenUsed/>
    <w:qFormat/>
    <w:rsid w:val="004E1F6D"/>
    <w:pPr>
      <w:keepNext/>
      <w:keepLines/>
      <w:numPr>
        <w:numId w:val="0"/>
      </w:numPr>
      <w:spacing w:before="480" w:after="0" w:line="276" w:lineRule="auto"/>
      <w:outlineLvl w:val="9"/>
    </w:pPr>
    <w:rPr>
      <w:rFonts w:asciiTheme="minorHAnsi" w:eastAsiaTheme="majorEastAsia" w:hAnsiTheme="minorHAnsi" w:cstheme="minorHAnsi"/>
      <w:bCs/>
      <w:smallCaps w:val="0"/>
    </w:rPr>
  </w:style>
  <w:style w:type="paragraph" w:styleId="TOC5">
    <w:name w:val="toc 5"/>
    <w:basedOn w:val="Normal"/>
    <w:next w:val="Normal"/>
    <w:autoRedefine/>
    <w:uiPriority w:val="39"/>
    <w:unhideWhenUsed/>
    <w:rsid w:val="00021262"/>
    <w:pPr>
      <w:ind w:left="880"/>
      <w:jc w:val="left"/>
    </w:pPr>
    <w:rPr>
      <w:rFonts w:asciiTheme="minorHAnsi" w:hAnsiTheme="minorHAnsi"/>
      <w:sz w:val="18"/>
      <w:szCs w:val="18"/>
    </w:rPr>
  </w:style>
  <w:style w:type="paragraph" w:styleId="TOC7">
    <w:name w:val="toc 7"/>
    <w:basedOn w:val="Normal"/>
    <w:next w:val="Normal"/>
    <w:autoRedefine/>
    <w:uiPriority w:val="39"/>
    <w:unhideWhenUsed/>
    <w:rsid w:val="00021262"/>
    <w:pPr>
      <w:ind w:left="1320"/>
      <w:jc w:val="left"/>
    </w:pPr>
    <w:rPr>
      <w:rFonts w:asciiTheme="minorHAnsi" w:hAnsiTheme="minorHAnsi"/>
      <w:sz w:val="18"/>
      <w:szCs w:val="18"/>
    </w:rPr>
  </w:style>
  <w:style w:type="paragraph" w:styleId="TOC8">
    <w:name w:val="toc 8"/>
    <w:basedOn w:val="Normal"/>
    <w:next w:val="Normal"/>
    <w:autoRedefine/>
    <w:uiPriority w:val="39"/>
    <w:unhideWhenUsed/>
    <w:rsid w:val="00021262"/>
    <w:pPr>
      <w:ind w:left="1540"/>
      <w:jc w:val="left"/>
    </w:pPr>
    <w:rPr>
      <w:rFonts w:asciiTheme="minorHAnsi" w:hAnsiTheme="minorHAnsi"/>
      <w:sz w:val="18"/>
      <w:szCs w:val="18"/>
    </w:rPr>
  </w:style>
  <w:style w:type="paragraph" w:styleId="TOC9">
    <w:name w:val="toc 9"/>
    <w:basedOn w:val="Normal"/>
    <w:next w:val="Normal"/>
    <w:autoRedefine/>
    <w:uiPriority w:val="39"/>
    <w:unhideWhenUsed/>
    <w:rsid w:val="00021262"/>
    <w:pPr>
      <w:ind w:left="1760"/>
      <w:jc w:val="left"/>
    </w:pPr>
    <w:rPr>
      <w:rFonts w:asciiTheme="minorHAnsi" w:hAnsiTheme="minorHAnsi"/>
      <w:sz w:val="18"/>
      <w:szCs w:val="18"/>
    </w:rPr>
  </w:style>
  <w:style w:type="paragraph" w:styleId="FootnoteText">
    <w:name w:val="footnote text"/>
    <w:basedOn w:val="Normal"/>
    <w:link w:val="FootnoteTextChar"/>
    <w:uiPriority w:val="99"/>
    <w:semiHidden/>
    <w:unhideWhenUsed/>
    <w:rsid w:val="00166B13"/>
    <w:rPr>
      <w:sz w:val="20"/>
    </w:rPr>
  </w:style>
  <w:style w:type="character" w:customStyle="1" w:styleId="FootnoteTextChar">
    <w:name w:val="Footnote Text Char"/>
    <w:basedOn w:val="DefaultParagraphFont"/>
    <w:link w:val="FootnoteText"/>
    <w:uiPriority w:val="99"/>
    <w:semiHidden/>
    <w:rsid w:val="00166B13"/>
    <w:rPr>
      <w:rFonts w:ascii="Calibri" w:hAnsi="Calibri"/>
    </w:rPr>
  </w:style>
  <w:style w:type="character" w:styleId="FootnoteReference">
    <w:name w:val="footnote reference"/>
    <w:basedOn w:val="DefaultParagraphFont"/>
    <w:uiPriority w:val="99"/>
    <w:semiHidden/>
    <w:unhideWhenUsed/>
    <w:rsid w:val="00166B13"/>
    <w:rPr>
      <w:vertAlign w:val="superscript"/>
    </w:rPr>
  </w:style>
  <w:style w:type="paragraph" w:styleId="Title">
    <w:name w:val="Title"/>
    <w:basedOn w:val="Normal"/>
    <w:next w:val="Normal"/>
    <w:link w:val="TitleChar"/>
    <w:uiPriority w:val="10"/>
    <w:qFormat/>
    <w:rsid w:val="001B6766"/>
    <w:pPr>
      <w:widowControl w:val="0"/>
      <w:autoSpaceDE w:val="0"/>
      <w:autoSpaceDN w:val="0"/>
      <w:contextualSpacing/>
      <w:jc w:val="left"/>
    </w:pPr>
    <w:rPr>
      <w:rFonts w:asciiTheme="majorHAnsi" w:eastAsiaTheme="majorEastAsia" w:hAnsiTheme="majorHAnsi" w:cstheme="majorBidi"/>
      <w:spacing w:val="-10"/>
      <w:kern w:val="28"/>
      <w:sz w:val="56"/>
      <w:szCs w:val="56"/>
      <w:lang w:bidi="en-US"/>
    </w:rPr>
  </w:style>
  <w:style w:type="character" w:customStyle="1" w:styleId="TitleChar">
    <w:name w:val="Title Char"/>
    <w:basedOn w:val="DefaultParagraphFont"/>
    <w:link w:val="Title"/>
    <w:uiPriority w:val="10"/>
    <w:rsid w:val="001B6766"/>
    <w:rPr>
      <w:rFonts w:asciiTheme="majorHAnsi" w:eastAsiaTheme="majorEastAsia" w:hAnsiTheme="majorHAnsi" w:cstheme="majorBidi"/>
      <w:spacing w:val="-10"/>
      <w:kern w:val="28"/>
      <w:sz w:val="56"/>
      <w:szCs w:val="56"/>
      <w:lang w:bidi="en-US"/>
    </w:rPr>
  </w:style>
  <w:style w:type="character" w:customStyle="1" w:styleId="FooterChar">
    <w:name w:val="Footer Char"/>
    <w:basedOn w:val="DefaultParagraphFont"/>
    <w:link w:val="Footer"/>
    <w:uiPriority w:val="99"/>
    <w:rsid w:val="00EE6651"/>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3798">
      <w:bodyDiv w:val="1"/>
      <w:marLeft w:val="0"/>
      <w:marRight w:val="0"/>
      <w:marTop w:val="0"/>
      <w:marBottom w:val="0"/>
      <w:divBdr>
        <w:top w:val="none" w:sz="0" w:space="0" w:color="auto"/>
        <w:left w:val="none" w:sz="0" w:space="0" w:color="auto"/>
        <w:bottom w:val="none" w:sz="0" w:space="0" w:color="auto"/>
        <w:right w:val="none" w:sz="0" w:space="0" w:color="auto"/>
      </w:divBdr>
    </w:div>
    <w:div w:id="25763047">
      <w:bodyDiv w:val="1"/>
      <w:marLeft w:val="0"/>
      <w:marRight w:val="0"/>
      <w:marTop w:val="0"/>
      <w:marBottom w:val="0"/>
      <w:divBdr>
        <w:top w:val="none" w:sz="0" w:space="0" w:color="auto"/>
        <w:left w:val="none" w:sz="0" w:space="0" w:color="auto"/>
        <w:bottom w:val="none" w:sz="0" w:space="0" w:color="auto"/>
        <w:right w:val="none" w:sz="0" w:space="0" w:color="auto"/>
      </w:divBdr>
      <w:divsChild>
        <w:div w:id="647826119">
          <w:marLeft w:val="0"/>
          <w:marRight w:val="0"/>
          <w:marTop w:val="0"/>
          <w:marBottom w:val="0"/>
          <w:divBdr>
            <w:top w:val="none" w:sz="0" w:space="0" w:color="auto"/>
            <w:left w:val="none" w:sz="0" w:space="0" w:color="auto"/>
            <w:bottom w:val="none" w:sz="0" w:space="0" w:color="auto"/>
            <w:right w:val="none" w:sz="0" w:space="0" w:color="auto"/>
          </w:divBdr>
        </w:div>
      </w:divsChild>
    </w:div>
    <w:div w:id="26562443">
      <w:bodyDiv w:val="1"/>
      <w:marLeft w:val="0"/>
      <w:marRight w:val="0"/>
      <w:marTop w:val="0"/>
      <w:marBottom w:val="0"/>
      <w:divBdr>
        <w:top w:val="none" w:sz="0" w:space="0" w:color="auto"/>
        <w:left w:val="none" w:sz="0" w:space="0" w:color="auto"/>
        <w:bottom w:val="none" w:sz="0" w:space="0" w:color="auto"/>
        <w:right w:val="none" w:sz="0" w:space="0" w:color="auto"/>
      </w:divBdr>
    </w:div>
    <w:div w:id="49152115">
      <w:bodyDiv w:val="1"/>
      <w:marLeft w:val="0"/>
      <w:marRight w:val="0"/>
      <w:marTop w:val="0"/>
      <w:marBottom w:val="0"/>
      <w:divBdr>
        <w:top w:val="none" w:sz="0" w:space="0" w:color="auto"/>
        <w:left w:val="none" w:sz="0" w:space="0" w:color="auto"/>
        <w:bottom w:val="none" w:sz="0" w:space="0" w:color="auto"/>
        <w:right w:val="none" w:sz="0" w:space="0" w:color="auto"/>
      </w:divBdr>
    </w:div>
    <w:div w:id="67386268">
      <w:bodyDiv w:val="1"/>
      <w:marLeft w:val="0"/>
      <w:marRight w:val="0"/>
      <w:marTop w:val="0"/>
      <w:marBottom w:val="0"/>
      <w:divBdr>
        <w:top w:val="none" w:sz="0" w:space="0" w:color="auto"/>
        <w:left w:val="none" w:sz="0" w:space="0" w:color="auto"/>
        <w:bottom w:val="none" w:sz="0" w:space="0" w:color="auto"/>
        <w:right w:val="none" w:sz="0" w:space="0" w:color="auto"/>
      </w:divBdr>
    </w:div>
    <w:div w:id="131409957">
      <w:bodyDiv w:val="1"/>
      <w:marLeft w:val="0"/>
      <w:marRight w:val="0"/>
      <w:marTop w:val="0"/>
      <w:marBottom w:val="0"/>
      <w:divBdr>
        <w:top w:val="none" w:sz="0" w:space="0" w:color="auto"/>
        <w:left w:val="none" w:sz="0" w:space="0" w:color="auto"/>
        <w:bottom w:val="none" w:sz="0" w:space="0" w:color="auto"/>
        <w:right w:val="none" w:sz="0" w:space="0" w:color="auto"/>
      </w:divBdr>
    </w:div>
    <w:div w:id="136338282">
      <w:bodyDiv w:val="1"/>
      <w:marLeft w:val="0"/>
      <w:marRight w:val="0"/>
      <w:marTop w:val="0"/>
      <w:marBottom w:val="0"/>
      <w:divBdr>
        <w:top w:val="none" w:sz="0" w:space="0" w:color="auto"/>
        <w:left w:val="none" w:sz="0" w:space="0" w:color="auto"/>
        <w:bottom w:val="none" w:sz="0" w:space="0" w:color="auto"/>
        <w:right w:val="none" w:sz="0" w:space="0" w:color="auto"/>
      </w:divBdr>
    </w:div>
    <w:div w:id="145558536">
      <w:bodyDiv w:val="1"/>
      <w:marLeft w:val="0"/>
      <w:marRight w:val="0"/>
      <w:marTop w:val="0"/>
      <w:marBottom w:val="0"/>
      <w:divBdr>
        <w:top w:val="none" w:sz="0" w:space="0" w:color="auto"/>
        <w:left w:val="none" w:sz="0" w:space="0" w:color="auto"/>
        <w:bottom w:val="none" w:sz="0" w:space="0" w:color="auto"/>
        <w:right w:val="none" w:sz="0" w:space="0" w:color="auto"/>
      </w:divBdr>
    </w:div>
    <w:div w:id="153492489">
      <w:bodyDiv w:val="1"/>
      <w:marLeft w:val="0"/>
      <w:marRight w:val="0"/>
      <w:marTop w:val="0"/>
      <w:marBottom w:val="0"/>
      <w:divBdr>
        <w:top w:val="none" w:sz="0" w:space="0" w:color="auto"/>
        <w:left w:val="none" w:sz="0" w:space="0" w:color="auto"/>
        <w:bottom w:val="none" w:sz="0" w:space="0" w:color="auto"/>
        <w:right w:val="none" w:sz="0" w:space="0" w:color="auto"/>
      </w:divBdr>
    </w:div>
    <w:div w:id="156070667">
      <w:bodyDiv w:val="1"/>
      <w:marLeft w:val="0"/>
      <w:marRight w:val="0"/>
      <w:marTop w:val="0"/>
      <w:marBottom w:val="0"/>
      <w:divBdr>
        <w:top w:val="none" w:sz="0" w:space="0" w:color="auto"/>
        <w:left w:val="none" w:sz="0" w:space="0" w:color="auto"/>
        <w:bottom w:val="none" w:sz="0" w:space="0" w:color="auto"/>
        <w:right w:val="none" w:sz="0" w:space="0" w:color="auto"/>
      </w:divBdr>
    </w:div>
    <w:div w:id="164562460">
      <w:bodyDiv w:val="1"/>
      <w:marLeft w:val="0"/>
      <w:marRight w:val="0"/>
      <w:marTop w:val="0"/>
      <w:marBottom w:val="0"/>
      <w:divBdr>
        <w:top w:val="none" w:sz="0" w:space="0" w:color="auto"/>
        <w:left w:val="none" w:sz="0" w:space="0" w:color="auto"/>
        <w:bottom w:val="none" w:sz="0" w:space="0" w:color="auto"/>
        <w:right w:val="none" w:sz="0" w:space="0" w:color="auto"/>
      </w:divBdr>
    </w:div>
    <w:div w:id="176585285">
      <w:bodyDiv w:val="1"/>
      <w:marLeft w:val="0"/>
      <w:marRight w:val="0"/>
      <w:marTop w:val="0"/>
      <w:marBottom w:val="0"/>
      <w:divBdr>
        <w:top w:val="none" w:sz="0" w:space="0" w:color="auto"/>
        <w:left w:val="none" w:sz="0" w:space="0" w:color="auto"/>
        <w:bottom w:val="none" w:sz="0" w:space="0" w:color="auto"/>
        <w:right w:val="none" w:sz="0" w:space="0" w:color="auto"/>
      </w:divBdr>
    </w:div>
    <w:div w:id="236716432">
      <w:bodyDiv w:val="1"/>
      <w:marLeft w:val="0"/>
      <w:marRight w:val="0"/>
      <w:marTop w:val="0"/>
      <w:marBottom w:val="0"/>
      <w:divBdr>
        <w:top w:val="none" w:sz="0" w:space="0" w:color="auto"/>
        <w:left w:val="none" w:sz="0" w:space="0" w:color="auto"/>
        <w:bottom w:val="none" w:sz="0" w:space="0" w:color="auto"/>
        <w:right w:val="none" w:sz="0" w:space="0" w:color="auto"/>
      </w:divBdr>
      <w:divsChild>
        <w:div w:id="248586740">
          <w:marLeft w:val="0"/>
          <w:marRight w:val="0"/>
          <w:marTop w:val="0"/>
          <w:marBottom w:val="0"/>
          <w:divBdr>
            <w:top w:val="none" w:sz="0" w:space="0" w:color="auto"/>
            <w:left w:val="none" w:sz="0" w:space="0" w:color="auto"/>
            <w:bottom w:val="none" w:sz="0" w:space="0" w:color="auto"/>
            <w:right w:val="none" w:sz="0" w:space="0" w:color="auto"/>
          </w:divBdr>
          <w:divsChild>
            <w:div w:id="1518423882">
              <w:marLeft w:val="0"/>
              <w:marRight w:val="0"/>
              <w:marTop w:val="0"/>
              <w:marBottom w:val="0"/>
              <w:divBdr>
                <w:top w:val="none" w:sz="0" w:space="0" w:color="auto"/>
                <w:left w:val="none" w:sz="0" w:space="0" w:color="auto"/>
                <w:bottom w:val="none" w:sz="0" w:space="0" w:color="auto"/>
                <w:right w:val="none" w:sz="0" w:space="0" w:color="auto"/>
              </w:divBdr>
            </w:div>
            <w:div w:id="204748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2557">
      <w:bodyDiv w:val="1"/>
      <w:marLeft w:val="0"/>
      <w:marRight w:val="0"/>
      <w:marTop w:val="0"/>
      <w:marBottom w:val="0"/>
      <w:divBdr>
        <w:top w:val="none" w:sz="0" w:space="0" w:color="auto"/>
        <w:left w:val="none" w:sz="0" w:space="0" w:color="auto"/>
        <w:bottom w:val="none" w:sz="0" w:space="0" w:color="auto"/>
        <w:right w:val="none" w:sz="0" w:space="0" w:color="auto"/>
      </w:divBdr>
    </w:div>
    <w:div w:id="271789242">
      <w:bodyDiv w:val="1"/>
      <w:marLeft w:val="0"/>
      <w:marRight w:val="0"/>
      <w:marTop w:val="0"/>
      <w:marBottom w:val="0"/>
      <w:divBdr>
        <w:top w:val="none" w:sz="0" w:space="0" w:color="auto"/>
        <w:left w:val="none" w:sz="0" w:space="0" w:color="auto"/>
        <w:bottom w:val="none" w:sz="0" w:space="0" w:color="auto"/>
        <w:right w:val="none" w:sz="0" w:space="0" w:color="auto"/>
      </w:divBdr>
    </w:div>
    <w:div w:id="499278094">
      <w:bodyDiv w:val="1"/>
      <w:marLeft w:val="0"/>
      <w:marRight w:val="0"/>
      <w:marTop w:val="0"/>
      <w:marBottom w:val="0"/>
      <w:divBdr>
        <w:top w:val="none" w:sz="0" w:space="0" w:color="auto"/>
        <w:left w:val="none" w:sz="0" w:space="0" w:color="auto"/>
        <w:bottom w:val="none" w:sz="0" w:space="0" w:color="auto"/>
        <w:right w:val="none" w:sz="0" w:space="0" w:color="auto"/>
      </w:divBdr>
    </w:div>
    <w:div w:id="584656461">
      <w:bodyDiv w:val="1"/>
      <w:marLeft w:val="0"/>
      <w:marRight w:val="0"/>
      <w:marTop w:val="0"/>
      <w:marBottom w:val="0"/>
      <w:divBdr>
        <w:top w:val="none" w:sz="0" w:space="0" w:color="auto"/>
        <w:left w:val="none" w:sz="0" w:space="0" w:color="auto"/>
        <w:bottom w:val="none" w:sz="0" w:space="0" w:color="auto"/>
        <w:right w:val="none" w:sz="0" w:space="0" w:color="auto"/>
      </w:divBdr>
      <w:divsChild>
        <w:div w:id="450244042">
          <w:marLeft w:val="0"/>
          <w:marRight w:val="0"/>
          <w:marTop w:val="0"/>
          <w:marBottom w:val="0"/>
          <w:divBdr>
            <w:top w:val="none" w:sz="0" w:space="0" w:color="auto"/>
            <w:left w:val="none" w:sz="0" w:space="0" w:color="auto"/>
            <w:bottom w:val="none" w:sz="0" w:space="0" w:color="auto"/>
            <w:right w:val="none" w:sz="0" w:space="0" w:color="auto"/>
          </w:divBdr>
          <w:divsChild>
            <w:div w:id="16385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90278">
      <w:bodyDiv w:val="1"/>
      <w:marLeft w:val="0"/>
      <w:marRight w:val="0"/>
      <w:marTop w:val="0"/>
      <w:marBottom w:val="0"/>
      <w:divBdr>
        <w:top w:val="none" w:sz="0" w:space="0" w:color="auto"/>
        <w:left w:val="none" w:sz="0" w:space="0" w:color="auto"/>
        <w:bottom w:val="none" w:sz="0" w:space="0" w:color="auto"/>
        <w:right w:val="none" w:sz="0" w:space="0" w:color="auto"/>
      </w:divBdr>
    </w:div>
    <w:div w:id="831063748">
      <w:bodyDiv w:val="1"/>
      <w:marLeft w:val="0"/>
      <w:marRight w:val="0"/>
      <w:marTop w:val="0"/>
      <w:marBottom w:val="0"/>
      <w:divBdr>
        <w:top w:val="none" w:sz="0" w:space="0" w:color="auto"/>
        <w:left w:val="none" w:sz="0" w:space="0" w:color="auto"/>
        <w:bottom w:val="none" w:sz="0" w:space="0" w:color="auto"/>
        <w:right w:val="none" w:sz="0" w:space="0" w:color="auto"/>
      </w:divBdr>
    </w:div>
    <w:div w:id="871530298">
      <w:bodyDiv w:val="1"/>
      <w:marLeft w:val="0"/>
      <w:marRight w:val="0"/>
      <w:marTop w:val="0"/>
      <w:marBottom w:val="0"/>
      <w:divBdr>
        <w:top w:val="none" w:sz="0" w:space="0" w:color="auto"/>
        <w:left w:val="none" w:sz="0" w:space="0" w:color="auto"/>
        <w:bottom w:val="none" w:sz="0" w:space="0" w:color="auto"/>
        <w:right w:val="none" w:sz="0" w:space="0" w:color="auto"/>
      </w:divBdr>
    </w:div>
    <w:div w:id="900360020">
      <w:bodyDiv w:val="1"/>
      <w:marLeft w:val="0"/>
      <w:marRight w:val="0"/>
      <w:marTop w:val="0"/>
      <w:marBottom w:val="0"/>
      <w:divBdr>
        <w:top w:val="none" w:sz="0" w:space="0" w:color="auto"/>
        <w:left w:val="none" w:sz="0" w:space="0" w:color="auto"/>
        <w:bottom w:val="none" w:sz="0" w:space="0" w:color="auto"/>
        <w:right w:val="none" w:sz="0" w:space="0" w:color="auto"/>
      </w:divBdr>
    </w:div>
    <w:div w:id="917593393">
      <w:bodyDiv w:val="1"/>
      <w:marLeft w:val="0"/>
      <w:marRight w:val="0"/>
      <w:marTop w:val="0"/>
      <w:marBottom w:val="0"/>
      <w:divBdr>
        <w:top w:val="none" w:sz="0" w:space="0" w:color="auto"/>
        <w:left w:val="none" w:sz="0" w:space="0" w:color="auto"/>
        <w:bottom w:val="none" w:sz="0" w:space="0" w:color="auto"/>
        <w:right w:val="none" w:sz="0" w:space="0" w:color="auto"/>
      </w:divBdr>
    </w:div>
    <w:div w:id="935987647">
      <w:bodyDiv w:val="1"/>
      <w:marLeft w:val="0"/>
      <w:marRight w:val="0"/>
      <w:marTop w:val="0"/>
      <w:marBottom w:val="0"/>
      <w:divBdr>
        <w:top w:val="none" w:sz="0" w:space="0" w:color="auto"/>
        <w:left w:val="none" w:sz="0" w:space="0" w:color="auto"/>
        <w:bottom w:val="none" w:sz="0" w:space="0" w:color="auto"/>
        <w:right w:val="none" w:sz="0" w:space="0" w:color="auto"/>
      </w:divBdr>
    </w:div>
    <w:div w:id="974987856">
      <w:bodyDiv w:val="1"/>
      <w:marLeft w:val="0"/>
      <w:marRight w:val="0"/>
      <w:marTop w:val="0"/>
      <w:marBottom w:val="0"/>
      <w:divBdr>
        <w:top w:val="none" w:sz="0" w:space="0" w:color="auto"/>
        <w:left w:val="none" w:sz="0" w:space="0" w:color="auto"/>
        <w:bottom w:val="none" w:sz="0" w:space="0" w:color="auto"/>
        <w:right w:val="none" w:sz="0" w:space="0" w:color="auto"/>
      </w:divBdr>
    </w:div>
    <w:div w:id="994187261">
      <w:bodyDiv w:val="1"/>
      <w:marLeft w:val="0"/>
      <w:marRight w:val="0"/>
      <w:marTop w:val="0"/>
      <w:marBottom w:val="0"/>
      <w:divBdr>
        <w:top w:val="none" w:sz="0" w:space="0" w:color="auto"/>
        <w:left w:val="none" w:sz="0" w:space="0" w:color="auto"/>
        <w:bottom w:val="none" w:sz="0" w:space="0" w:color="auto"/>
        <w:right w:val="none" w:sz="0" w:space="0" w:color="auto"/>
      </w:divBdr>
      <w:divsChild>
        <w:div w:id="1082220168">
          <w:marLeft w:val="0"/>
          <w:marRight w:val="0"/>
          <w:marTop w:val="0"/>
          <w:marBottom w:val="0"/>
          <w:divBdr>
            <w:top w:val="none" w:sz="0" w:space="0" w:color="auto"/>
            <w:left w:val="none" w:sz="0" w:space="0" w:color="auto"/>
            <w:bottom w:val="none" w:sz="0" w:space="0" w:color="auto"/>
            <w:right w:val="none" w:sz="0" w:space="0" w:color="auto"/>
          </w:divBdr>
        </w:div>
      </w:divsChild>
    </w:div>
    <w:div w:id="1054280356">
      <w:bodyDiv w:val="1"/>
      <w:marLeft w:val="0"/>
      <w:marRight w:val="0"/>
      <w:marTop w:val="0"/>
      <w:marBottom w:val="0"/>
      <w:divBdr>
        <w:top w:val="none" w:sz="0" w:space="0" w:color="auto"/>
        <w:left w:val="none" w:sz="0" w:space="0" w:color="auto"/>
        <w:bottom w:val="none" w:sz="0" w:space="0" w:color="auto"/>
        <w:right w:val="none" w:sz="0" w:space="0" w:color="auto"/>
      </w:divBdr>
      <w:divsChild>
        <w:div w:id="1648120122">
          <w:marLeft w:val="0"/>
          <w:marRight w:val="0"/>
          <w:marTop w:val="0"/>
          <w:marBottom w:val="0"/>
          <w:divBdr>
            <w:top w:val="none" w:sz="0" w:space="0" w:color="auto"/>
            <w:left w:val="none" w:sz="0" w:space="0" w:color="auto"/>
            <w:bottom w:val="none" w:sz="0" w:space="0" w:color="auto"/>
            <w:right w:val="none" w:sz="0" w:space="0" w:color="auto"/>
          </w:divBdr>
        </w:div>
      </w:divsChild>
    </w:div>
    <w:div w:id="1085960262">
      <w:bodyDiv w:val="1"/>
      <w:marLeft w:val="0"/>
      <w:marRight w:val="0"/>
      <w:marTop w:val="0"/>
      <w:marBottom w:val="0"/>
      <w:divBdr>
        <w:top w:val="none" w:sz="0" w:space="0" w:color="auto"/>
        <w:left w:val="none" w:sz="0" w:space="0" w:color="auto"/>
        <w:bottom w:val="none" w:sz="0" w:space="0" w:color="auto"/>
        <w:right w:val="none" w:sz="0" w:space="0" w:color="auto"/>
      </w:divBdr>
    </w:div>
    <w:div w:id="1150172839">
      <w:bodyDiv w:val="1"/>
      <w:marLeft w:val="0"/>
      <w:marRight w:val="0"/>
      <w:marTop w:val="0"/>
      <w:marBottom w:val="0"/>
      <w:divBdr>
        <w:top w:val="none" w:sz="0" w:space="0" w:color="auto"/>
        <w:left w:val="none" w:sz="0" w:space="0" w:color="auto"/>
        <w:bottom w:val="none" w:sz="0" w:space="0" w:color="auto"/>
        <w:right w:val="none" w:sz="0" w:space="0" w:color="auto"/>
      </w:divBdr>
    </w:div>
    <w:div w:id="1205829622">
      <w:bodyDiv w:val="1"/>
      <w:marLeft w:val="0"/>
      <w:marRight w:val="0"/>
      <w:marTop w:val="0"/>
      <w:marBottom w:val="0"/>
      <w:divBdr>
        <w:top w:val="none" w:sz="0" w:space="0" w:color="auto"/>
        <w:left w:val="none" w:sz="0" w:space="0" w:color="auto"/>
        <w:bottom w:val="none" w:sz="0" w:space="0" w:color="auto"/>
        <w:right w:val="none" w:sz="0" w:space="0" w:color="auto"/>
      </w:divBdr>
    </w:div>
    <w:div w:id="1289508393">
      <w:bodyDiv w:val="1"/>
      <w:marLeft w:val="0"/>
      <w:marRight w:val="0"/>
      <w:marTop w:val="0"/>
      <w:marBottom w:val="0"/>
      <w:divBdr>
        <w:top w:val="none" w:sz="0" w:space="0" w:color="auto"/>
        <w:left w:val="none" w:sz="0" w:space="0" w:color="auto"/>
        <w:bottom w:val="none" w:sz="0" w:space="0" w:color="auto"/>
        <w:right w:val="none" w:sz="0" w:space="0" w:color="auto"/>
      </w:divBdr>
      <w:divsChild>
        <w:div w:id="76756400">
          <w:marLeft w:val="634"/>
          <w:marRight w:val="0"/>
          <w:marTop w:val="0"/>
          <w:marBottom w:val="60"/>
          <w:divBdr>
            <w:top w:val="none" w:sz="0" w:space="0" w:color="auto"/>
            <w:left w:val="none" w:sz="0" w:space="0" w:color="auto"/>
            <w:bottom w:val="none" w:sz="0" w:space="0" w:color="auto"/>
            <w:right w:val="none" w:sz="0" w:space="0" w:color="auto"/>
          </w:divBdr>
        </w:div>
        <w:div w:id="119963354">
          <w:marLeft w:val="1267"/>
          <w:marRight w:val="0"/>
          <w:marTop w:val="0"/>
          <w:marBottom w:val="60"/>
          <w:divBdr>
            <w:top w:val="none" w:sz="0" w:space="0" w:color="auto"/>
            <w:left w:val="none" w:sz="0" w:space="0" w:color="auto"/>
            <w:bottom w:val="none" w:sz="0" w:space="0" w:color="auto"/>
            <w:right w:val="none" w:sz="0" w:space="0" w:color="auto"/>
          </w:divBdr>
        </w:div>
        <w:div w:id="186676641">
          <w:marLeft w:val="1267"/>
          <w:marRight w:val="0"/>
          <w:marTop w:val="0"/>
          <w:marBottom w:val="120"/>
          <w:divBdr>
            <w:top w:val="none" w:sz="0" w:space="0" w:color="auto"/>
            <w:left w:val="none" w:sz="0" w:space="0" w:color="auto"/>
            <w:bottom w:val="none" w:sz="0" w:space="0" w:color="auto"/>
            <w:right w:val="none" w:sz="0" w:space="0" w:color="auto"/>
          </w:divBdr>
        </w:div>
        <w:div w:id="476606708">
          <w:marLeft w:val="1267"/>
          <w:marRight w:val="0"/>
          <w:marTop w:val="0"/>
          <w:marBottom w:val="120"/>
          <w:divBdr>
            <w:top w:val="none" w:sz="0" w:space="0" w:color="auto"/>
            <w:left w:val="none" w:sz="0" w:space="0" w:color="auto"/>
            <w:bottom w:val="none" w:sz="0" w:space="0" w:color="auto"/>
            <w:right w:val="none" w:sz="0" w:space="0" w:color="auto"/>
          </w:divBdr>
        </w:div>
        <w:div w:id="518813492">
          <w:marLeft w:val="1267"/>
          <w:marRight w:val="0"/>
          <w:marTop w:val="0"/>
          <w:marBottom w:val="120"/>
          <w:divBdr>
            <w:top w:val="none" w:sz="0" w:space="0" w:color="auto"/>
            <w:left w:val="none" w:sz="0" w:space="0" w:color="auto"/>
            <w:bottom w:val="none" w:sz="0" w:space="0" w:color="auto"/>
            <w:right w:val="none" w:sz="0" w:space="0" w:color="auto"/>
          </w:divBdr>
        </w:div>
        <w:div w:id="533156185">
          <w:marLeft w:val="547"/>
          <w:marRight w:val="0"/>
          <w:marTop w:val="0"/>
          <w:marBottom w:val="60"/>
          <w:divBdr>
            <w:top w:val="none" w:sz="0" w:space="0" w:color="auto"/>
            <w:left w:val="none" w:sz="0" w:space="0" w:color="auto"/>
            <w:bottom w:val="none" w:sz="0" w:space="0" w:color="auto"/>
            <w:right w:val="none" w:sz="0" w:space="0" w:color="auto"/>
          </w:divBdr>
        </w:div>
        <w:div w:id="647784220">
          <w:marLeft w:val="1267"/>
          <w:marRight w:val="0"/>
          <w:marTop w:val="0"/>
          <w:marBottom w:val="120"/>
          <w:divBdr>
            <w:top w:val="none" w:sz="0" w:space="0" w:color="auto"/>
            <w:left w:val="none" w:sz="0" w:space="0" w:color="auto"/>
            <w:bottom w:val="none" w:sz="0" w:space="0" w:color="auto"/>
            <w:right w:val="none" w:sz="0" w:space="0" w:color="auto"/>
          </w:divBdr>
        </w:div>
        <w:div w:id="651060251">
          <w:marLeft w:val="1267"/>
          <w:marRight w:val="0"/>
          <w:marTop w:val="0"/>
          <w:marBottom w:val="60"/>
          <w:divBdr>
            <w:top w:val="none" w:sz="0" w:space="0" w:color="auto"/>
            <w:left w:val="none" w:sz="0" w:space="0" w:color="auto"/>
            <w:bottom w:val="none" w:sz="0" w:space="0" w:color="auto"/>
            <w:right w:val="none" w:sz="0" w:space="0" w:color="auto"/>
          </w:divBdr>
        </w:div>
        <w:div w:id="904292177">
          <w:marLeft w:val="547"/>
          <w:marRight w:val="0"/>
          <w:marTop w:val="0"/>
          <w:marBottom w:val="60"/>
          <w:divBdr>
            <w:top w:val="none" w:sz="0" w:space="0" w:color="auto"/>
            <w:left w:val="none" w:sz="0" w:space="0" w:color="auto"/>
            <w:bottom w:val="none" w:sz="0" w:space="0" w:color="auto"/>
            <w:right w:val="none" w:sz="0" w:space="0" w:color="auto"/>
          </w:divBdr>
        </w:div>
        <w:div w:id="1080373634">
          <w:marLeft w:val="547"/>
          <w:marRight w:val="0"/>
          <w:marTop w:val="0"/>
          <w:marBottom w:val="60"/>
          <w:divBdr>
            <w:top w:val="none" w:sz="0" w:space="0" w:color="auto"/>
            <w:left w:val="none" w:sz="0" w:space="0" w:color="auto"/>
            <w:bottom w:val="none" w:sz="0" w:space="0" w:color="auto"/>
            <w:right w:val="none" w:sz="0" w:space="0" w:color="auto"/>
          </w:divBdr>
        </w:div>
        <w:div w:id="1101531470">
          <w:marLeft w:val="547"/>
          <w:marRight w:val="0"/>
          <w:marTop w:val="0"/>
          <w:marBottom w:val="60"/>
          <w:divBdr>
            <w:top w:val="none" w:sz="0" w:space="0" w:color="auto"/>
            <w:left w:val="none" w:sz="0" w:space="0" w:color="auto"/>
            <w:bottom w:val="none" w:sz="0" w:space="0" w:color="auto"/>
            <w:right w:val="none" w:sz="0" w:space="0" w:color="auto"/>
          </w:divBdr>
        </w:div>
        <w:div w:id="1464616117">
          <w:marLeft w:val="1267"/>
          <w:marRight w:val="0"/>
          <w:marTop w:val="0"/>
          <w:marBottom w:val="60"/>
          <w:divBdr>
            <w:top w:val="none" w:sz="0" w:space="0" w:color="auto"/>
            <w:left w:val="none" w:sz="0" w:space="0" w:color="auto"/>
            <w:bottom w:val="none" w:sz="0" w:space="0" w:color="auto"/>
            <w:right w:val="none" w:sz="0" w:space="0" w:color="auto"/>
          </w:divBdr>
        </w:div>
        <w:div w:id="1489780684">
          <w:marLeft w:val="1267"/>
          <w:marRight w:val="0"/>
          <w:marTop w:val="0"/>
          <w:marBottom w:val="60"/>
          <w:divBdr>
            <w:top w:val="none" w:sz="0" w:space="0" w:color="auto"/>
            <w:left w:val="none" w:sz="0" w:space="0" w:color="auto"/>
            <w:bottom w:val="none" w:sz="0" w:space="0" w:color="auto"/>
            <w:right w:val="none" w:sz="0" w:space="0" w:color="auto"/>
          </w:divBdr>
        </w:div>
        <w:div w:id="1628386564">
          <w:marLeft w:val="1267"/>
          <w:marRight w:val="0"/>
          <w:marTop w:val="0"/>
          <w:marBottom w:val="120"/>
          <w:divBdr>
            <w:top w:val="none" w:sz="0" w:space="0" w:color="auto"/>
            <w:left w:val="none" w:sz="0" w:space="0" w:color="auto"/>
            <w:bottom w:val="none" w:sz="0" w:space="0" w:color="auto"/>
            <w:right w:val="none" w:sz="0" w:space="0" w:color="auto"/>
          </w:divBdr>
        </w:div>
        <w:div w:id="1782797910">
          <w:marLeft w:val="1267"/>
          <w:marRight w:val="0"/>
          <w:marTop w:val="0"/>
          <w:marBottom w:val="120"/>
          <w:divBdr>
            <w:top w:val="none" w:sz="0" w:space="0" w:color="auto"/>
            <w:left w:val="none" w:sz="0" w:space="0" w:color="auto"/>
            <w:bottom w:val="none" w:sz="0" w:space="0" w:color="auto"/>
            <w:right w:val="none" w:sz="0" w:space="0" w:color="auto"/>
          </w:divBdr>
        </w:div>
        <w:div w:id="2034987917">
          <w:marLeft w:val="1267"/>
          <w:marRight w:val="0"/>
          <w:marTop w:val="0"/>
          <w:marBottom w:val="60"/>
          <w:divBdr>
            <w:top w:val="none" w:sz="0" w:space="0" w:color="auto"/>
            <w:left w:val="none" w:sz="0" w:space="0" w:color="auto"/>
            <w:bottom w:val="none" w:sz="0" w:space="0" w:color="auto"/>
            <w:right w:val="none" w:sz="0" w:space="0" w:color="auto"/>
          </w:divBdr>
        </w:div>
      </w:divsChild>
    </w:div>
    <w:div w:id="1327367555">
      <w:bodyDiv w:val="1"/>
      <w:marLeft w:val="0"/>
      <w:marRight w:val="0"/>
      <w:marTop w:val="0"/>
      <w:marBottom w:val="0"/>
      <w:divBdr>
        <w:top w:val="none" w:sz="0" w:space="0" w:color="auto"/>
        <w:left w:val="none" w:sz="0" w:space="0" w:color="auto"/>
        <w:bottom w:val="none" w:sz="0" w:space="0" w:color="auto"/>
        <w:right w:val="none" w:sz="0" w:space="0" w:color="auto"/>
      </w:divBdr>
    </w:div>
    <w:div w:id="1345521375">
      <w:bodyDiv w:val="1"/>
      <w:marLeft w:val="0"/>
      <w:marRight w:val="0"/>
      <w:marTop w:val="0"/>
      <w:marBottom w:val="0"/>
      <w:divBdr>
        <w:top w:val="none" w:sz="0" w:space="0" w:color="auto"/>
        <w:left w:val="none" w:sz="0" w:space="0" w:color="auto"/>
        <w:bottom w:val="none" w:sz="0" w:space="0" w:color="auto"/>
        <w:right w:val="none" w:sz="0" w:space="0" w:color="auto"/>
      </w:divBdr>
    </w:div>
    <w:div w:id="1370836911">
      <w:bodyDiv w:val="1"/>
      <w:marLeft w:val="0"/>
      <w:marRight w:val="0"/>
      <w:marTop w:val="0"/>
      <w:marBottom w:val="0"/>
      <w:divBdr>
        <w:top w:val="none" w:sz="0" w:space="0" w:color="auto"/>
        <w:left w:val="none" w:sz="0" w:space="0" w:color="auto"/>
        <w:bottom w:val="none" w:sz="0" w:space="0" w:color="auto"/>
        <w:right w:val="none" w:sz="0" w:space="0" w:color="auto"/>
      </w:divBdr>
    </w:div>
    <w:div w:id="1385987050">
      <w:bodyDiv w:val="1"/>
      <w:marLeft w:val="0"/>
      <w:marRight w:val="0"/>
      <w:marTop w:val="0"/>
      <w:marBottom w:val="0"/>
      <w:divBdr>
        <w:top w:val="none" w:sz="0" w:space="0" w:color="auto"/>
        <w:left w:val="none" w:sz="0" w:space="0" w:color="auto"/>
        <w:bottom w:val="none" w:sz="0" w:space="0" w:color="auto"/>
        <w:right w:val="none" w:sz="0" w:space="0" w:color="auto"/>
      </w:divBdr>
    </w:div>
    <w:div w:id="1390805363">
      <w:bodyDiv w:val="1"/>
      <w:marLeft w:val="0"/>
      <w:marRight w:val="0"/>
      <w:marTop w:val="0"/>
      <w:marBottom w:val="0"/>
      <w:divBdr>
        <w:top w:val="none" w:sz="0" w:space="0" w:color="auto"/>
        <w:left w:val="none" w:sz="0" w:space="0" w:color="auto"/>
        <w:bottom w:val="none" w:sz="0" w:space="0" w:color="auto"/>
        <w:right w:val="none" w:sz="0" w:space="0" w:color="auto"/>
      </w:divBdr>
    </w:div>
    <w:div w:id="1433893416">
      <w:bodyDiv w:val="1"/>
      <w:marLeft w:val="0"/>
      <w:marRight w:val="0"/>
      <w:marTop w:val="0"/>
      <w:marBottom w:val="0"/>
      <w:divBdr>
        <w:top w:val="none" w:sz="0" w:space="0" w:color="auto"/>
        <w:left w:val="none" w:sz="0" w:space="0" w:color="auto"/>
        <w:bottom w:val="none" w:sz="0" w:space="0" w:color="auto"/>
        <w:right w:val="none" w:sz="0" w:space="0" w:color="auto"/>
      </w:divBdr>
    </w:div>
    <w:div w:id="1460152097">
      <w:bodyDiv w:val="1"/>
      <w:marLeft w:val="0"/>
      <w:marRight w:val="0"/>
      <w:marTop w:val="0"/>
      <w:marBottom w:val="0"/>
      <w:divBdr>
        <w:top w:val="none" w:sz="0" w:space="0" w:color="auto"/>
        <w:left w:val="none" w:sz="0" w:space="0" w:color="auto"/>
        <w:bottom w:val="none" w:sz="0" w:space="0" w:color="auto"/>
        <w:right w:val="none" w:sz="0" w:space="0" w:color="auto"/>
      </w:divBdr>
    </w:div>
    <w:div w:id="1473598156">
      <w:bodyDiv w:val="1"/>
      <w:marLeft w:val="0"/>
      <w:marRight w:val="0"/>
      <w:marTop w:val="0"/>
      <w:marBottom w:val="0"/>
      <w:divBdr>
        <w:top w:val="none" w:sz="0" w:space="0" w:color="auto"/>
        <w:left w:val="none" w:sz="0" w:space="0" w:color="auto"/>
        <w:bottom w:val="none" w:sz="0" w:space="0" w:color="auto"/>
        <w:right w:val="none" w:sz="0" w:space="0" w:color="auto"/>
      </w:divBdr>
    </w:div>
    <w:div w:id="1494835464">
      <w:bodyDiv w:val="1"/>
      <w:marLeft w:val="0"/>
      <w:marRight w:val="0"/>
      <w:marTop w:val="0"/>
      <w:marBottom w:val="0"/>
      <w:divBdr>
        <w:top w:val="none" w:sz="0" w:space="0" w:color="auto"/>
        <w:left w:val="none" w:sz="0" w:space="0" w:color="auto"/>
        <w:bottom w:val="none" w:sz="0" w:space="0" w:color="auto"/>
        <w:right w:val="none" w:sz="0" w:space="0" w:color="auto"/>
      </w:divBdr>
      <w:divsChild>
        <w:div w:id="1380977971">
          <w:marLeft w:val="0"/>
          <w:marRight w:val="0"/>
          <w:marTop w:val="0"/>
          <w:marBottom w:val="0"/>
          <w:divBdr>
            <w:top w:val="none" w:sz="0" w:space="0" w:color="auto"/>
            <w:left w:val="none" w:sz="0" w:space="0" w:color="auto"/>
            <w:bottom w:val="none" w:sz="0" w:space="0" w:color="auto"/>
            <w:right w:val="none" w:sz="0" w:space="0" w:color="auto"/>
          </w:divBdr>
          <w:divsChild>
            <w:div w:id="1579317669">
              <w:marLeft w:val="0"/>
              <w:marRight w:val="0"/>
              <w:marTop w:val="0"/>
              <w:marBottom w:val="0"/>
              <w:divBdr>
                <w:top w:val="none" w:sz="0" w:space="0" w:color="auto"/>
                <w:left w:val="none" w:sz="0" w:space="0" w:color="auto"/>
                <w:bottom w:val="none" w:sz="0" w:space="0" w:color="auto"/>
                <w:right w:val="none" w:sz="0" w:space="0" w:color="auto"/>
              </w:divBdr>
              <w:divsChild>
                <w:div w:id="317853406">
                  <w:marLeft w:val="0"/>
                  <w:marRight w:val="0"/>
                  <w:marTop w:val="0"/>
                  <w:marBottom w:val="0"/>
                  <w:divBdr>
                    <w:top w:val="none" w:sz="0" w:space="0" w:color="auto"/>
                    <w:left w:val="none" w:sz="0" w:space="0" w:color="auto"/>
                    <w:bottom w:val="none" w:sz="0" w:space="0" w:color="auto"/>
                    <w:right w:val="none" w:sz="0" w:space="0" w:color="auto"/>
                  </w:divBdr>
                  <w:divsChild>
                    <w:div w:id="1438519598">
                      <w:marLeft w:val="0"/>
                      <w:marRight w:val="0"/>
                      <w:marTop w:val="0"/>
                      <w:marBottom w:val="0"/>
                      <w:divBdr>
                        <w:top w:val="none" w:sz="0" w:space="0" w:color="auto"/>
                        <w:left w:val="none" w:sz="0" w:space="0" w:color="auto"/>
                        <w:bottom w:val="none" w:sz="0" w:space="0" w:color="auto"/>
                        <w:right w:val="none" w:sz="0" w:space="0" w:color="auto"/>
                      </w:divBdr>
                      <w:divsChild>
                        <w:div w:id="964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787840">
      <w:bodyDiv w:val="1"/>
      <w:marLeft w:val="0"/>
      <w:marRight w:val="0"/>
      <w:marTop w:val="0"/>
      <w:marBottom w:val="0"/>
      <w:divBdr>
        <w:top w:val="none" w:sz="0" w:space="0" w:color="auto"/>
        <w:left w:val="none" w:sz="0" w:space="0" w:color="auto"/>
        <w:bottom w:val="none" w:sz="0" w:space="0" w:color="auto"/>
        <w:right w:val="none" w:sz="0" w:space="0" w:color="auto"/>
      </w:divBdr>
    </w:div>
    <w:div w:id="1644583264">
      <w:bodyDiv w:val="1"/>
      <w:marLeft w:val="0"/>
      <w:marRight w:val="0"/>
      <w:marTop w:val="0"/>
      <w:marBottom w:val="0"/>
      <w:divBdr>
        <w:top w:val="none" w:sz="0" w:space="0" w:color="auto"/>
        <w:left w:val="none" w:sz="0" w:space="0" w:color="auto"/>
        <w:bottom w:val="none" w:sz="0" w:space="0" w:color="auto"/>
        <w:right w:val="none" w:sz="0" w:space="0" w:color="auto"/>
      </w:divBdr>
    </w:div>
    <w:div w:id="1668626642">
      <w:bodyDiv w:val="1"/>
      <w:marLeft w:val="0"/>
      <w:marRight w:val="0"/>
      <w:marTop w:val="0"/>
      <w:marBottom w:val="0"/>
      <w:divBdr>
        <w:top w:val="none" w:sz="0" w:space="0" w:color="auto"/>
        <w:left w:val="none" w:sz="0" w:space="0" w:color="auto"/>
        <w:bottom w:val="none" w:sz="0" w:space="0" w:color="auto"/>
        <w:right w:val="none" w:sz="0" w:space="0" w:color="auto"/>
      </w:divBdr>
    </w:div>
    <w:div w:id="1743485748">
      <w:bodyDiv w:val="1"/>
      <w:marLeft w:val="0"/>
      <w:marRight w:val="0"/>
      <w:marTop w:val="0"/>
      <w:marBottom w:val="0"/>
      <w:divBdr>
        <w:top w:val="none" w:sz="0" w:space="0" w:color="auto"/>
        <w:left w:val="none" w:sz="0" w:space="0" w:color="auto"/>
        <w:bottom w:val="none" w:sz="0" w:space="0" w:color="auto"/>
        <w:right w:val="none" w:sz="0" w:space="0" w:color="auto"/>
      </w:divBdr>
    </w:div>
    <w:div w:id="1763211630">
      <w:bodyDiv w:val="1"/>
      <w:marLeft w:val="0"/>
      <w:marRight w:val="0"/>
      <w:marTop w:val="0"/>
      <w:marBottom w:val="0"/>
      <w:divBdr>
        <w:top w:val="none" w:sz="0" w:space="0" w:color="auto"/>
        <w:left w:val="none" w:sz="0" w:space="0" w:color="auto"/>
        <w:bottom w:val="none" w:sz="0" w:space="0" w:color="auto"/>
        <w:right w:val="none" w:sz="0" w:space="0" w:color="auto"/>
      </w:divBdr>
    </w:div>
    <w:div w:id="1787236224">
      <w:bodyDiv w:val="1"/>
      <w:marLeft w:val="0"/>
      <w:marRight w:val="0"/>
      <w:marTop w:val="0"/>
      <w:marBottom w:val="0"/>
      <w:divBdr>
        <w:top w:val="none" w:sz="0" w:space="0" w:color="auto"/>
        <w:left w:val="none" w:sz="0" w:space="0" w:color="auto"/>
        <w:bottom w:val="none" w:sz="0" w:space="0" w:color="auto"/>
        <w:right w:val="none" w:sz="0" w:space="0" w:color="auto"/>
      </w:divBdr>
    </w:div>
    <w:div w:id="1804302346">
      <w:bodyDiv w:val="1"/>
      <w:marLeft w:val="0"/>
      <w:marRight w:val="0"/>
      <w:marTop w:val="0"/>
      <w:marBottom w:val="0"/>
      <w:divBdr>
        <w:top w:val="none" w:sz="0" w:space="0" w:color="auto"/>
        <w:left w:val="none" w:sz="0" w:space="0" w:color="auto"/>
        <w:bottom w:val="none" w:sz="0" w:space="0" w:color="auto"/>
        <w:right w:val="none" w:sz="0" w:space="0" w:color="auto"/>
      </w:divBdr>
      <w:divsChild>
        <w:div w:id="1924562312">
          <w:marLeft w:val="0"/>
          <w:marRight w:val="0"/>
          <w:marTop w:val="0"/>
          <w:marBottom w:val="0"/>
          <w:divBdr>
            <w:top w:val="none" w:sz="0" w:space="0" w:color="auto"/>
            <w:left w:val="none" w:sz="0" w:space="0" w:color="auto"/>
            <w:bottom w:val="none" w:sz="0" w:space="0" w:color="auto"/>
            <w:right w:val="none" w:sz="0" w:space="0" w:color="auto"/>
          </w:divBdr>
          <w:divsChild>
            <w:div w:id="501899940">
              <w:marLeft w:val="0"/>
              <w:marRight w:val="0"/>
              <w:marTop w:val="0"/>
              <w:marBottom w:val="0"/>
              <w:divBdr>
                <w:top w:val="none" w:sz="0" w:space="0" w:color="auto"/>
                <w:left w:val="none" w:sz="0" w:space="0" w:color="auto"/>
                <w:bottom w:val="none" w:sz="0" w:space="0" w:color="auto"/>
                <w:right w:val="none" w:sz="0" w:space="0" w:color="auto"/>
              </w:divBdr>
            </w:div>
            <w:div w:id="849636872">
              <w:marLeft w:val="0"/>
              <w:marRight w:val="0"/>
              <w:marTop w:val="0"/>
              <w:marBottom w:val="0"/>
              <w:divBdr>
                <w:top w:val="none" w:sz="0" w:space="0" w:color="auto"/>
                <w:left w:val="none" w:sz="0" w:space="0" w:color="auto"/>
                <w:bottom w:val="none" w:sz="0" w:space="0" w:color="auto"/>
                <w:right w:val="none" w:sz="0" w:space="0" w:color="auto"/>
              </w:divBdr>
            </w:div>
            <w:div w:id="1179155126">
              <w:marLeft w:val="0"/>
              <w:marRight w:val="0"/>
              <w:marTop w:val="0"/>
              <w:marBottom w:val="0"/>
              <w:divBdr>
                <w:top w:val="none" w:sz="0" w:space="0" w:color="auto"/>
                <w:left w:val="none" w:sz="0" w:space="0" w:color="auto"/>
                <w:bottom w:val="none" w:sz="0" w:space="0" w:color="auto"/>
                <w:right w:val="none" w:sz="0" w:space="0" w:color="auto"/>
              </w:divBdr>
            </w:div>
            <w:div w:id="1336766024">
              <w:marLeft w:val="0"/>
              <w:marRight w:val="0"/>
              <w:marTop w:val="0"/>
              <w:marBottom w:val="0"/>
              <w:divBdr>
                <w:top w:val="none" w:sz="0" w:space="0" w:color="auto"/>
                <w:left w:val="none" w:sz="0" w:space="0" w:color="auto"/>
                <w:bottom w:val="none" w:sz="0" w:space="0" w:color="auto"/>
                <w:right w:val="none" w:sz="0" w:space="0" w:color="auto"/>
              </w:divBdr>
            </w:div>
            <w:div w:id="136748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08343">
      <w:bodyDiv w:val="1"/>
      <w:marLeft w:val="0"/>
      <w:marRight w:val="0"/>
      <w:marTop w:val="0"/>
      <w:marBottom w:val="0"/>
      <w:divBdr>
        <w:top w:val="none" w:sz="0" w:space="0" w:color="auto"/>
        <w:left w:val="none" w:sz="0" w:space="0" w:color="auto"/>
        <w:bottom w:val="none" w:sz="0" w:space="0" w:color="auto"/>
        <w:right w:val="none" w:sz="0" w:space="0" w:color="auto"/>
      </w:divBdr>
    </w:div>
    <w:div w:id="1839272997">
      <w:bodyDiv w:val="1"/>
      <w:marLeft w:val="0"/>
      <w:marRight w:val="0"/>
      <w:marTop w:val="0"/>
      <w:marBottom w:val="0"/>
      <w:divBdr>
        <w:top w:val="none" w:sz="0" w:space="0" w:color="auto"/>
        <w:left w:val="none" w:sz="0" w:space="0" w:color="auto"/>
        <w:bottom w:val="none" w:sz="0" w:space="0" w:color="auto"/>
        <w:right w:val="none" w:sz="0" w:space="0" w:color="auto"/>
      </w:divBdr>
    </w:div>
    <w:div w:id="189466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284760-1D69-46B3-8920-A88B02D7F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2084</Words>
  <Characters>11882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13939</CharactersWithSpaces>
  <SharedDoc>false</SharedDoc>
  <HLinks>
    <vt:vector size="66" baseType="variant">
      <vt:variant>
        <vt:i4>4915206</vt:i4>
      </vt:variant>
      <vt:variant>
        <vt:i4>51</vt:i4>
      </vt:variant>
      <vt:variant>
        <vt:i4>0</vt:i4>
      </vt:variant>
      <vt:variant>
        <vt:i4>5</vt:i4>
      </vt:variant>
      <vt:variant>
        <vt:lpwstr>http://aviationglossary.com/aircraft-terms-definition/air-route-surveillance-radar-arsr/</vt:lpwstr>
      </vt:variant>
      <vt:variant>
        <vt:lpwstr/>
      </vt:variant>
      <vt:variant>
        <vt:i4>4915206</vt:i4>
      </vt:variant>
      <vt:variant>
        <vt:i4>48</vt:i4>
      </vt:variant>
      <vt:variant>
        <vt:i4>0</vt:i4>
      </vt:variant>
      <vt:variant>
        <vt:i4>5</vt:i4>
      </vt:variant>
      <vt:variant>
        <vt:lpwstr>http://aviationglossary.com/aircraft-terms-definition/air-route-surveillance-radar-arsr/</vt:lpwstr>
      </vt:variant>
      <vt:variant>
        <vt:lpwstr/>
      </vt:variant>
      <vt:variant>
        <vt:i4>4915206</vt:i4>
      </vt:variant>
      <vt:variant>
        <vt:i4>45</vt:i4>
      </vt:variant>
      <vt:variant>
        <vt:i4>0</vt:i4>
      </vt:variant>
      <vt:variant>
        <vt:i4>5</vt:i4>
      </vt:variant>
      <vt:variant>
        <vt:lpwstr>http://aviationglossary.com/aircraft-terms-definition/air-route-surveillance-radar-arsr/</vt:lpwstr>
      </vt:variant>
      <vt:variant>
        <vt:lpwstr/>
      </vt:variant>
      <vt:variant>
        <vt:i4>4194387</vt:i4>
      </vt:variant>
      <vt:variant>
        <vt:i4>42</vt:i4>
      </vt:variant>
      <vt:variant>
        <vt:i4>0</vt:i4>
      </vt:variant>
      <vt:variant>
        <vt:i4>5</vt:i4>
      </vt:variant>
      <vt:variant>
        <vt:lpwstr>http://aviationglossary.com/air-traffic-control-term-definition/nondirectional-radio-beacon-ndb/</vt:lpwstr>
      </vt:variant>
      <vt:variant>
        <vt:lpwstr/>
      </vt:variant>
      <vt:variant>
        <vt:i4>4194387</vt:i4>
      </vt:variant>
      <vt:variant>
        <vt:i4>39</vt:i4>
      </vt:variant>
      <vt:variant>
        <vt:i4>0</vt:i4>
      </vt:variant>
      <vt:variant>
        <vt:i4>5</vt:i4>
      </vt:variant>
      <vt:variant>
        <vt:lpwstr>http://aviationglossary.com/air-traffic-control-term-definition/nondirectional-radio-beacon-ndb/</vt:lpwstr>
      </vt:variant>
      <vt:variant>
        <vt:lpwstr/>
      </vt:variant>
      <vt:variant>
        <vt:i4>4194387</vt:i4>
      </vt:variant>
      <vt:variant>
        <vt:i4>36</vt:i4>
      </vt:variant>
      <vt:variant>
        <vt:i4>0</vt:i4>
      </vt:variant>
      <vt:variant>
        <vt:i4>5</vt:i4>
      </vt:variant>
      <vt:variant>
        <vt:lpwstr>http://aviationglossary.com/air-traffic-control-term-definition/nondirectional-radio-beacon-ndb/</vt:lpwstr>
      </vt:variant>
      <vt:variant>
        <vt:lpwstr/>
      </vt:variant>
      <vt:variant>
        <vt:i4>4194387</vt:i4>
      </vt:variant>
      <vt:variant>
        <vt:i4>33</vt:i4>
      </vt:variant>
      <vt:variant>
        <vt:i4>0</vt:i4>
      </vt:variant>
      <vt:variant>
        <vt:i4>5</vt:i4>
      </vt:variant>
      <vt:variant>
        <vt:lpwstr>http://aviationglossary.com/air-traffic-control-term-definition/nondirectional-radio-beacon-ndb/</vt:lpwstr>
      </vt:variant>
      <vt:variant>
        <vt:lpwstr/>
      </vt:variant>
      <vt:variant>
        <vt:i4>4194387</vt:i4>
      </vt:variant>
      <vt:variant>
        <vt:i4>30</vt:i4>
      </vt:variant>
      <vt:variant>
        <vt:i4>0</vt:i4>
      </vt:variant>
      <vt:variant>
        <vt:i4>5</vt:i4>
      </vt:variant>
      <vt:variant>
        <vt:lpwstr>http://aviationglossary.com/air-traffic-control-term-definition/nondirectional-radio-beacon-ndb/</vt:lpwstr>
      </vt:variant>
      <vt:variant>
        <vt:lpwstr/>
      </vt:variant>
      <vt:variant>
        <vt:i4>4194387</vt:i4>
      </vt:variant>
      <vt:variant>
        <vt:i4>27</vt:i4>
      </vt:variant>
      <vt:variant>
        <vt:i4>0</vt:i4>
      </vt:variant>
      <vt:variant>
        <vt:i4>5</vt:i4>
      </vt:variant>
      <vt:variant>
        <vt:lpwstr>http://aviationglossary.com/air-traffic-control-term-definition/nondirectional-radio-beacon-ndb/</vt:lpwstr>
      </vt:variant>
      <vt:variant>
        <vt:lpwstr/>
      </vt:variant>
      <vt:variant>
        <vt:i4>7012478</vt:i4>
      </vt:variant>
      <vt:variant>
        <vt:i4>24</vt:i4>
      </vt:variant>
      <vt:variant>
        <vt:i4>0</vt:i4>
      </vt:variant>
      <vt:variant>
        <vt:i4>5</vt:i4>
      </vt:variant>
      <vt:variant>
        <vt:lpwstr>http://aviationglossary.com/air-traffic-control-term-definition/aviation-frequency-bands-united-states/</vt:lpwstr>
      </vt:variant>
      <vt:variant>
        <vt:lpwstr/>
      </vt:variant>
      <vt:variant>
        <vt:i4>6488186</vt:i4>
      </vt:variant>
      <vt:variant>
        <vt:i4>21</vt:i4>
      </vt:variant>
      <vt:variant>
        <vt:i4>0</vt:i4>
      </vt:variant>
      <vt:variant>
        <vt:i4>5</vt:i4>
      </vt:variant>
      <vt:variant>
        <vt:lpwstr>http://www.radartutorial.eu/02.basics/rp05.en.html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2026-09-04T15:18:00Z</dcterms:created>
  <dcterms:modified xsi:type="dcterms:W3CDTF">2026-09-18T17:46:00Z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5f498bed-965c-4c72-bc55-e4dd27edf5f1</vt:lpwstr>
  </property>
</Properties>
</file>