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5F" w:rsidRDefault="002B265F" w:rsidP="002B265F">
      <w:pPr>
        <w:shd w:val="clear" w:color="auto" w:fill="FFFFFF"/>
        <w:jc w:val="center"/>
        <w:rPr>
          <w:rFonts w:ascii="Arial" w:hAnsi="Arial" w:cs="Arial"/>
          <w:sz w:val="31"/>
          <w:szCs w:val="31"/>
        </w:rPr>
      </w:pPr>
      <w:r w:rsidRPr="002B265F">
        <w:rPr>
          <w:rFonts w:ascii="Arial" w:hAnsi="Arial" w:cs="Arial"/>
          <w:sz w:val="31"/>
          <w:szCs w:val="31"/>
        </w:rPr>
        <w:t>Projektowanie Algorytmów i Metody Sztucznej Inteligencji</w:t>
      </w:r>
    </w:p>
    <w:p w:rsidR="002B265F" w:rsidRPr="002B265F" w:rsidRDefault="002B265F" w:rsidP="002B265F">
      <w:pPr>
        <w:shd w:val="clear" w:color="auto" w:fill="FFFFFF"/>
        <w:jc w:val="center"/>
        <w:rPr>
          <w:rFonts w:ascii="Arial" w:hAnsi="Arial" w:cs="Arial"/>
          <w:sz w:val="28"/>
          <w:szCs w:val="31"/>
        </w:rPr>
      </w:pPr>
      <w:r w:rsidRPr="002B265F">
        <w:rPr>
          <w:rFonts w:ascii="Arial" w:hAnsi="Arial" w:cs="Arial"/>
          <w:sz w:val="28"/>
          <w:szCs w:val="31"/>
        </w:rPr>
        <w:t>Projekt 1</w:t>
      </w:r>
    </w:p>
    <w:p w:rsidR="002B265F" w:rsidRDefault="002B265F" w:rsidP="002B265F">
      <w:pPr>
        <w:shd w:val="clear" w:color="auto" w:fill="FFFFFF"/>
        <w:jc w:val="center"/>
        <w:rPr>
          <w:rFonts w:ascii="Arial" w:hAnsi="Arial" w:cs="Arial"/>
          <w:sz w:val="31"/>
          <w:szCs w:val="31"/>
        </w:rPr>
      </w:pPr>
    </w:p>
    <w:p w:rsidR="002B265F" w:rsidRPr="002B265F" w:rsidRDefault="002B265F" w:rsidP="002B265F">
      <w:pPr>
        <w:shd w:val="clear" w:color="auto" w:fill="FFFFFF"/>
        <w:tabs>
          <w:tab w:val="left" w:pos="7513"/>
        </w:tabs>
        <w:jc w:val="both"/>
        <w:rPr>
          <w:rFonts w:ascii="Arial" w:hAnsi="Arial" w:cs="Arial"/>
          <w:sz w:val="22"/>
          <w:szCs w:val="31"/>
        </w:rPr>
      </w:pPr>
      <w:r w:rsidRPr="002B265F">
        <w:rPr>
          <w:rFonts w:ascii="Arial" w:hAnsi="Arial" w:cs="Arial"/>
          <w:sz w:val="22"/>
          <w:szCs w:val="31"/>
        </w:rPr>
        <w:tab/>
      </w:r>
      <w:r>
        <w:rPr>
          <w:rFonts w:ascii="Arial" w:hAnsi="Arial" w:cs="Arial"/>
          <w:sz w:val="22"/>
          <w:szCs w:val="31"/>
        </w:rPr>
        <w:t>20</w:t>
      </w:r>
      <w:r w:rsidRPr="002B265F">
        <w:rPr>
          <w:rFonts w:ascii="Arial" w:hAnsi="Arial" w:cs="Arial"/>
          <w:sz w:val="22"/>
          <w:szCs w:val="31"/>
        </w:rPr>
        <w:t>.03.2019r.</w:t>
      </w:r>
    </w:p>
    <w:p w:rsidR="00243D21" w:rsidRPr="00AF36E6" w:rsidRDefault="00243D21" w:rsidP="00AF36E6">
      <w:pPr>
        <w:rPr>
          <w:rFonts w:ascii="Arial" w:hAnsi="Arial" w:cs="Arial"/>
          <w:sz w:val="22"/>
        </w:rPr>
      </w:pPr>
    </w:p>
    <w:p w:rsidR="00AF36E6" w:rsidRPr="00AF36E6" w:rsidRDefault="00AF36E6" w:rsidP="00AF36E6">
      <w:pPr>
        <w:rPr>
          <w:rFonts w:ascii="Arial" w:hAnsi="Arial" w:cs="Arial"/>
          <w:sz w:val="22"/>
        </w:rPr>
      </w:pPr>
      <w:r w:rsidRPr="00AF36E6">
        <w:rPr>
          <w:rFonts w:ascii="Arial" w:hAnsi="Arial" w:cs="Arial"/>
          <w:sz w:val="22"/>
        </w:rPr>
        <w:t>Nazwa kursu: Projektowanie algorytmów i metod sztucznej inteligencji</w:t>
      </w:r>
    </w:p>
    <w:p w:rsidR="00AF36E6" w:rsidRPr="00AF36E6" w:rsidRDefault="00AF36E6" w:rsidP="00AF36E6">
      <w:pPr>
        <w:rPr>
          <w:rFonts w:ascii="Arial" w:hAnsi="Arial" w:cs="Arial"/>
          <w:sz w:val="22"/>
        </w:rPr>
      </w:pPr>
      <w:r w:rsidRPr="00AF36E6">
        <w:rPr>
          <w:rFonts w:ascii="Arial" w:hAnsi="Arial" w:cs="Arial"/>
          <w:sz w:val="22"/>
        </w:rPr>
        <w:t>Prowadzący: dr inż. Łukasz Jeleń</w:t>
      </w:r>
    </w:p>
    <w:p w:rsidR="002B265F" w:rsidRDefault="002B265F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t xml:space="preserve">Wykonał: </w:t>
      </w:r>
      <w:r w:rsidRPr="002B265F">
        <w:rPr>
          <w:rFonts w:ascii="Arial" w:hAnsi="Arial" w:cs="Arial"/>
          <w:sz w:val="22"/>
          <w:szCs w:val="31"/>
        </w:rPr>
        <w:t>Szymon Korczyński 24155</w:t>
      </w:r>
    </w:p>
    <w:p w:rsidR="002B265F" w:rsidRDefault="002B265F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t>Termin: Środa 11-13</w:t>
      </w:r>
    </w:p>
    <w:p w:rsidR="002B265F" w:rsidRDefault="002B265F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br w:type="page"/>
      </w:r>
    </w:p>
    <w:p w:rsidR="002B265F" w:rsidRPr="000527E8" w:rsidRDefault="002B265F" w:rsidP="002B265F">
      <w:pPr>
        <w:pStyle w:val="Akapitzlist"/>
        <w:numPr>
          <w:ilvl w:val="0"/>
          <w:numId w:val="1"/>
        </w:numPr>
        <w:rPr>
          <w:sz w:val="24"/>
        </w:rPr>
      </w:pPr>
      <w:r w:rsidRPr="000527E8">
        <w:rPr>
          <w:sz w:val="24"/>
        </w:rPr>
        <w:lastRenderedPageBreak/>
        <w:t>Wprowadzenie</w:t>
      </w:r>
    </w:p>
    <w:p w:rsidR="000527E8" w:rsidRPr="000527E8" w:rsidRDefault="002B265F" w:rsidP="002B265F">
      <w:pPr>
        <w:rPr>
          <w:sz w:val="24"/>
        </w:rPr>
      </w:pPr>
      <w:r w:rsidRPr="000527E8">
        <w:rPr>
          <w:sz w:val="24"/>
        </w:rPr>
        <w:t>Sortowanie to jeden z podstawowych problemów informatyki, który polega na uporz</w:t>
      </w:r>
      <w:r w:rsidR="000527E8" w:rsidRPr="000527E8">
        <w:rPr>
          <w:sz w:val="24"/>
        </w:rPr>
        <w:t xml:space="preserve">ądkowaniu zbioru danych w określonym porządku. Uporządkowane zbiory danych umożliwiają stosowanie bardziej wydajnych algorytmów np. wyszukiwanie. Również sortowanie jest wykorzystywane w celu prezentacji danych. </w:t>
      </w:r>
    </w:p>
    <w:p w:rsidR="000527E8" w:rsidRPr="000527E8" w:rsidRDefault="000527E8" w:rsidP="002B265F">
      <w:pPr>
        <w:rPr>
          <w:sz w:val="24"/>
        </w:rPr>
      </w:pPr>
    </w:p>
    <w:p w:rsidR="000527E8" w:rsidRPr="000527E8" w:rsidRDefault="000527E8" w:rsidP="002B265F">
      <w:pPr>
        <w:rPr>
          <w:sz w:val="24"/>
        </w:rPr>
      </w:pPr>
      <w:r w:rsidRPr="000527E8">
        <w:rPr>
          <w:sz w:val="24"/>
        </w:rPr>
        <w:t>Algorytmy sortowania możemy skasyfikować według:</w:t>
      </w:r>
    </w:p>
    <w:p w:rsidR="000527E8" w:rsidRPr="000527E8" w:rsidRDefault="000527E8" w:rsidP="000527E8">
      <w:pPr>
        <w:pStyle w:val="Akapitzlist"/>
        <w:numPr>
          <w:ilvl w:val="0"/>
          <w:numId w:val="2"/>
        </w:numPr>
        <w:rPr>
          <w:sz w:val="24"/>
        </w:rPr>
      </w:pPr>
      <w:r w:rsidRPr="000527E8">
        <w:rPr>
          <w:sz w:val="24"/>
        </w:rPr>
        <w:t>złożoności oblicz</w:t>
      </w:r>
      <w:r w:rsidR="00083C58">
        <w:rPr>
          <w:sz w:val="24"/>
        </w:rPr>
        <w:t>en</w:t>
      </w:r>
      <w:r w:rsidRPr="000527E8">
        <w:rPr>
          <w:sz w:val="24"/>
        </w:rPr>
        <w:t>iowej (ilości operacji potrzebnej do wykonania sortowania)</w:t>
      </w:r>
    </w:p>
    <w:p w:rsidR="000527E8" w:rsidRPr="000527E8" w:rsidRDefault="000527E8" w:rsidP="000527E8">
      <w:pPr>
        <w:pStyle w:val="Akapitzlist"/>
        <w:numPr>
          <w:ilvl w:val="0"/>
          <w:numId w:val="2"/>
        </w:numPr>
        <w:rPr>
          <w:sz w:val="24"/>
        </w:rPr>
      </w:pPr>
      <w:r w:rsidRPr="000527E8">
        <w:rPr>
          <w:sz w:val="24"/>
        </w:rPr>
        <w:t>złożoności pamięciowej</w:t>
      </w:r>
    </w:p>
    <w:p w:rsidR="000527E8" w:rsidRPr="000527E8" w:rsidRDefault="000527E8" w:rsidP="000527E8">
      <w:pPr>
        <w:pStyle w:val="Akapitzlist"/>
        <w:numPr>
          <w:ilvl w:val="0"/>
          <w:numId w:val="2"/>
        </w:numPr>
        <w:rPr>
          <w:sz w:val="24"/>
        </w:rPr>
      </w:pPr>
      <w:r w:rsidRPr="000527E8">
        <w:rPr>
          <w:sz w:val="24"/>
        </w:rPr>
        <w:t>stabilności (równe wartości nie zmieniają się kolejnością)</w:t>
      </w:r>
    </w:p>
    <w:p w:rsidR="000527E8" w:rsidRDefault="000527E8" w:rsidP="000527E8">
      <w:pPr>
        <w:rPr>
          <w:sz w:val="24"/>
        </w:rPr>
      </w:pPr>
    </w:p>
    <w:p w:rsidR="000527E8" w:rsidRDefault="000527E8" w:rsidP="000527E8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Badane algorytmy:</w:t>
      </w:r>
    </w:p>
    <w:p w:rsidR="000527E8" w:rsidRDefault="004F43F8" w:rsidP="000527E8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Sortowanie przez scalanie</w:t>
      </w:r>
    </w:p>
    <w:p w:rsidR="000527E8" w:rsidRDefault="000527E8" w:rsidP="000527E8">
      <w:pPr>
        <w:rPr>
          <w:sz w:val="24"/>
        </w:rPr>
      </w:pPr>
    </w:p>
    <w:p w:rsidR="000527E8" w:rsidRDefault="000527E8" w:rsidP="000527E8">
      <w:pPr>
        <w:rPr>
          <w:sz w:val="24"/>
        </w:rPr>
      </w:pPr>
      <w:r>
        <w:rPr>
          <w:sz w:val="24"/>
        </w:rPr>
        <w:t xml:space="preserve">Algorytm sortowania przez scalanie polega na metodzie </w:t>
      </w:r>
      <w:r w:rsidR="000A650A">
        <w:rPr>
          <w:sz w:val="24"/>
        </w:rPr>
        <w:t>dziel i zwyciężaj. Oznacza to, że tablicę wejściową dzielimy na 2 tablice równej wielkości. Powtarzamy tę czynność do momentu uzyskania tablic 1-elementowych. Następnie porównujemy te tablice ze sobą, po czym tworzymy tablice 2-elementowe. Powtarzamy scalanie tablic(pamiętając, że uzyskane już tablice są posortowane) do momentu utrzymania tablicy o początkowej wielkości.</w:t>
      </w:r>
    </w:p>
    <w:p w:rsidR="000A650A" w:rsidRDefault="000A650A" w:rsidP="000527E8">
      <w:pPr>
        <w:rPr>
          <w:sz w:val="24"/>
        </w:rPr>
      </w:pPr>
    </w:p>
    <w:p w:rsidR="000A650A" w:rsidRDefault="000A650A" w:rsidP="000A650A">
      <w:pPr>
        <w:rPr>
          <w:sz w:val="24"/>
        </w:rPr>
      </w:pPr>
      <w:r>
        <w:rPr>
          <w:sz w:val="24"/>
        </w:rPr>
        <w:t>Złożoność obliczeniowa składa się z 2 części:</w:t>
      </w:r>
    </w:p>
    <w:p w:rsidR="000A650A" w:rsidRDefault="000A650A" w:rsidP="000A650A">
      <w:pPr>
        <w:pStyle w:val="Akapitzlist"/>
        <w:numPr>
          <w:ilvl w:val="0"/>
          <w:numId w:val="4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3637280</wp:posOffset>
            </wp:positionH>
            <wp:positionV relativeFrom="paragraph">
              <wp:posOffset>116205</wp:posOffset>
            </wp:positionV>
            <wp:extent cx="2498090" cy="1671320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650A">
        <w:rPr>
          <w:sz w:val="24"/>
        </w:rPr>
        <w:t>Podziału tablicy do tablic 1-elementowych</w:t>
      </w:r>
    </w:p>
    <w:p w:rsidR="000A650A" w:rsidRPr="000A650A" w:rsidRDefault="000A650A" w:rsidP="000A650A">
      <w:pPr>
        <w:rPr>
          <w:sz w:val="24"/>
        </w:rPr>
      </w:pPr>
      <w:r>
        <w:rPr>
          <w:sz w:val="24"/>
        </w:rPr>
        <w:t xml:space="preserve">Głębokość drzewa - ilość poziomów do uzyskania </w:t>
      </w:r>
      <w:r w:rsidR="00DC144A">
        <w:rPr>
          <w:sz w:val="24"/>
        </w:rPr>
        <w:br/>
      </w:r>
      <w:r>
        <w:rPr>
          <w:sz w:val="24"/>
        </w:rPr>
        <w:t xml:space="preserve">1-elementowych tablic jest równa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</m:oMath>
    </w:p>
    <w:p w:rsidR="000A650A" w:rsidRPr="000A650A" w:rsidRDefault="000A650A" w:rsidP="000A650A">
      <w:pPr>
        <w:rPr>
          <w:sz w:val="24"/>
        </w:rPr>
      </w:pPr>
    </w:p>
    <w:p w:rsidR="000A650A" w:rsidRPr="000A650A" w:rsidRDefault="000A650A" w:rsidP="000A650A">
      <w:pPr>
        <w:pStyle w:val="Akapitzlist"/>
        <w:numPr>
          <w:ilvl w:val="0"/>
          <w:numId w:val="4"/>
        </w:numPr>
        <w:rPr>
          <w:sz w:val="24"/>
        </w:rPr>
      </w:pPr>
      <w:r w:rsidRPr="000A650A">
        <w:rPr>
          <w:sz w:val="24"/>
        </w:rPr>
        <w:t>Scaleniu podzielonych tablic</w:t>
      </w:r>
    </w:p>
    <w:p w:rsidR="000A650A" w:rsidRDefault="004F43F8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Skoro podzielone tablice, są już uporządkowane to ilość operacji potrzebna do scalenia tych tablic wynosi n.</w:t>
      </w:r>
    </w:p>
    <w:p w:rsidR="004F43F8" w:rsidRDefault="004F43F8" w:rsidP="004F43F8">
      <w:pPr>
        <w:tabs>
          <w:tab w:val="left" w:pos="1580"/>
        </w:tabs>
        <w:rPr>
          <w:sz w:val="24"/>
        </w:rPr>
      </w:pPr>
    </w:p>
    <w:p w:rsidR="004629E2" w:rsidRPr="004629E2" w:rsidRDefault="004629E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A więc,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=n⋅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</m:t>
        </m:r>
      </m:oMath>
    </w:p>
    <w:p w:rsidR="004F43F8" w:rsidRDefault="004F43F8" w:rsidP="004F43F8">
      <w:pPr>
        <w:tabs>
          <w:tab w:val="left" w:pos="1580"/>
        </w:tabs>
        <w:rPr>
          <w:sz w:val="24"/>
        </w:rPr>
      </w:pPr>
    </w:p>
    <w:p w:rsidR="004F43F8" w:rsidRDefault="004F43F8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Złożoność obliczeniowa nie zależy od początkowego stanu tablicy wejściowej, ponieważ w każdym przypadku należy podzielić tablicę na 1-elementowe tablice.</w:t>
      </w:r>
    </w:p>
    <w:p w:rsidR="004F43F8" w:rsidRDefault="004F43F8" w:rsidP="004F43F8">
      <w:pPr>
        <w:tabs>
          <w:tab w:val="left" w:pos="1580"/>
        </w:tabs>
        <w:rPr>
          <w:sz w:val="24"/>
        </w:rPr>
      </w:pPr>
    </w:p>
    <w:p w:rsidR="004F43F8" w:rsidRDefault="004F43F8" w:rsidP="004F43F8">
      <w:pPr>
        <w:pStyle w:val="Akapitzlist"/>
        <w:numPr>
          <w:ilvl w:val="1"/>
          <w:numId w:val="1"/>
        </w:numPr>
        <w:tabs>
          <w:tab w:val="left" w:pos="1580"/>
        </w:tabs>
        <w:rPr>
          <w:sz w:val="24"/>
        </w:rPr>
      </w:pPr>
      <w:r>
        <w:rPr>
          <w:sz w:val="24"/>
        </w:rPr>
        <w:t>Sortowanie szybkie</w:t>
      </w:r>
    </w:p>
    <w:p w:rsidR="004F43F8" w:rsidRDefault="004F43F8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Algorytm ten jest rozwinięciem wersji sortowania przez scalanie, dzięki wyliczeniu piwotu tablicy i podzieleniu jej względem zadanego piwotu</w:t>
      </w:r>
      <w:r w:rsidR="004629E2">
        <w:rPr>
          <w:sz w:val="24"/>
        </w:rPr>
        <w:t xml:space="preserve"> (po prawej stronie znajdują się np. elementy większe od piwotu, natomiast po lewej od piwotu są tylko mniejsze od niego)</w:t>
      </w:r>
      <w:r>
        <w:rPr>
          <w:sz w:val="24"/>
        </w:rPr>
        <w:t>. Wprowadzenie piwotu zwiększa efektywność sortowania, ponieważ po podziale tablicy na 1-elementowe tablice, nie musimy ich scalać. Podzielone tablice są już posortowane w zadanej kolejności.</w:t>
      </w:r>
      <w:r w:rsidR="004629E2">
        <w:rPr>
          <w:sz w:val="24"/>
        </w:rPr>
        <w:t xml:space="preserve"> Wyliczenie piwotu daje nam pewność o jego pozycji w tablicy wyjściowej.</w:t>
      </w:r>
    </w:p>
    <w:p w:rsidR="004F43F8" w:rsidRDefault="004F43F8" w:rsidP="004F43F8">
      <w:pPr>
        <w:tabs>
          <w:tab w:val="left" w:pos="1580"/>
        </w:tabs>
        <w:rPr>
          <w:sz w:val="24"/>
        </w:rPr>
      </w:pPr>
    </w:p>
    <w:p w:rsidR="004F43F8" w:rsidRDefault="004629E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Złożoność obliczeniowa składa się z 2 części:</w:t>
      </w:r>
    </w:p>
    <w:p w:rsidR="004629E2" w:rsidRPr="00D65979" w:rsidRDefault="004629E2" w:rsidP="004629E2">
      <w:pPr>
        <w:pStyle w:val="Akapitzlist"/>
        <w:numPr>
          <w:ilvl w:val="0"/>
          <w:numId w:val="4"/>
        </w:numPr>
        <w:tabs>
          <w:tab w:val="left" w:pos="1580"/>
        </w:tabs>
        <w:rPr>
          <w:sz w:val="24"/>
        </w:rPr>
      </w:pPr>
      <w:r>
        <w:rPr>
          <w:sz w:val="24"/>
        </w:rPr>
        <w:t>Uszeregowaniu tablicy według piwota</w:t>
      </w:r>
    </w:p>
    <w:p w:rsidR="004629E2" w:rsidRPr="004629E2" w:rsidRDefault="004629E2" w:rsidP="004629E2">
      <w:pPr>
        <w:pStyle w:val="Akapitzlist"/>
        <w:numPr>
          <w:ilvl w:val="0"/>
          <w:numId w:val="4"/>
        </w:numPr>
        <w:tabs>
          <w:tab w:val="left" w:pos="1580"/>
        </w:tabs>
        <w:rPr>
          <w:sz w:val="24"/>
        </w:rPr>
      </w:pPr>
      <w:r>
        <w:rPr>
          <w:sz w:val="24"/>
        </w:rPr>
        <w:t>Podziale tych tablic według piwota</w:t>
      </w:r>
    </w:p>
    <w:p w:rsidR="004629E2" w:rsidRDefault="004629E2" w:rsidP="004F43F8">
      <w:pPr>
        <w:tabs>
          <w:tab w:val="left" w:pos="1580"/>
        </w:tabs>
        <w:rPr>
          <w:sz w:val="24"/>
        </w:rPr>
      </w:pPr>
    </w:p>
    <w:p w:rsidR="00D65979" w:rsidRDefault="00D65979">
      <w:pPr>
        <w:rPr>
          <w:sz w:val="24"/>
        </w:rPr>
      </w:pPr>
      <w:r>
        <w:rPr>
          <w:sz w:val="24"/>
        </w:rPr>
        <w:br w:type="page"/>
      </w:r>
    </w:p>
    <w:p w:rsidR="00DC144A" w:rsidRDefault="00D65979" w:rsidP="004F43F8">
      <w:pPr>
        <w:tabs>
          <w:tab w:val="left" w:pos="1580"/>
        </w:tabs>
        <w:rPr>
          <w:sz w:val="24"/>
        </w:rPr>
      </w:pPr>
      <w:r>
        <w:rPr>
          <w:sz w:val="24"/>
        </w:rPr>
        <w:lastRenderedPageBreak/>
        <w:t>Najgorszy przypadek zachodzi, zawsze wybieramy piwot, który ma najwyższą wartość w dzielonej tablicy. Wówczas czas podziału wynosi O(n), a dzielone tablice mają wielkość n-1 oraz 0. Czyli</w:t>
      </w:r>
    </w:p>
    <w:p w:rsidR="00DC144A" w:rsidRDefault="00DC144A" w:rsidP="004F43F8">
      <w:pPr>
        <w:tabs>
          <w:tab w:val="left" w:pos="1580"/>
        </w:tabs>
        <w:rPr>
          <w:sz w:val="24"/>
        </w:rPr>
      </w:pP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>+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T(n-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1</m:t>
            </m:r>
          </m:e>
          <m:sub/>
        </m:sSub>
        <m:r>
          <w:rPr>
            <w:rFonts w:ascii="Cambria Math" w:hAnsi="Cambria Math"/>
            <w:sz w:val="24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>+T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n-2</m:t>
            </m:r>
          </m:e>
        </m:d>
        <m:r>
          <w:rPr>
            <w:rFonts w:ascii="Cambria Math" w:hAnsi="Cambria Math"/>
            <w:sz w:val="24"/>
          </w:rPr>
          <m:t>+ …=O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>+ …+O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+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n+1</m:t>
            </m:r>
          </m:e>
        </m:d>
        <m:r>
          <w:rPr>
            <w:rFonts w:ascii="Cambria Math" w:hAnsi="Cambria Math"/>
            <w:sz w:val="24"/>
          </w:rPr>
          <m:t>+… + O(n+1)</m:t>
        </m:r>
      </m:oMath>
      <w:r>
        <w:rPr>
          <w:sz w:val="24"/>
        </w:rPr>
        <w:t xml:space="preserve"> </w:t>
      </w:r>
    </w:p>
    <w:p w:rsidR="00DC144A" w:rsidRDefault="00DC144A" w:rsidP="004F43F8">
      <w:pPr>
        <w:tabs>
          <w:tab w:val="left" w:pos="1580"/>
        </w:tabs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n+1</m:t>
              </m:r>
            </m:e>
          </m:d>
          <m:r>
            <w:rPr>
              <w:rFonts w:ascii="Cambria Math" w:hAnsi="Cambria Math"/>
              <w:sz w:val="24"/>
            </w:rPr>
            <m:t>+… + O(n+1)</m:t>
          </m:r>
        </m:oMath>
      </m:oMathPara>
    </w:p>
    <w:p w:rsidR="00DC144A" w:rsidRDefault="00D65979" w:rsidP="00DC144A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Ilość takich elementów jest równa n/2 co daje złożoność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⋅O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n+1</m:t>
            </m:r>
          </m:e>
        </m:d>
      </m:oMath>
      <w:r w:rsidR="00DC144A">
        <w:rPr>
          <w:sz w:val="24"/>
        </w:rPr>
        <w:t>.</w:t>
      </w:r>
    </w:p>
    <w:p w:rsidR="00DC144A" w:rsidRDefault="00D65979" w:rsidP="00DC144A">
      <w:pPr>
        <w:tabs>
          <w:tab w:val="left" w:pos="1580"/>
        </w:tabs>
        <w:rPr>
          <w:sz w:val="24"/>
        </w:rPr>
      </w:pPr>
      <w:r>
        <w:rPr>
          <w:sz w:val="24"/>
        </w:rPr>
        <w:t>Więc pesymistyczna złożoność równa jest</w:t>
      </w:r>
      <w:r w:rsidR="00DC144A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D65979" w:rsidRDefault="00D65979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.</w:t>
      </w:r>
    </w:p>
    <w:p w:rsidR="00D65979" w:rsidRDefault="00D65979" w:rsidP="004F43F8">
      <w:pPr>
        <w:tabs>
          <w:tab w:val="left" w:pos="1580"/>
        </w:tabs>
        <w:rPr>
          <w:sz w:val="24"/>
        </w:rPr>
      </w:pPr>
    </w:p>
    <w:p w:rsidR="00D65979" w:rsidRDefault="001A60F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Przypadek średni:</w:t>
      </w:r>
    </w:p>
    <w:p w:rsidR="001A60F2" w:rsidRDefault="001A60F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Aby obliczyć czas działania średniego przypadku musimy założyć, że wybór piwotu za każdym razem jest niekorzystny np. 9 do 1. Wówczas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10</m:t>
                </m:r>
              </m:den>
            </m:f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10</m:t>
                </m:r>
              </m:den>
            </m:f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O(n)</m:t>
        </m:r>
      </m:oMath>
      <w:r>
        <w:rPr>
          <w:sz w:val="24"/>
        </w:rPr>
        <w:t>.</w:t>
      </w:r>
    </w:p>
    <w:p w:rsidR="001A60F2" w:rsidRDefault="001A60F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Po kilkukrotnym podziale tworzy się drzewo rekursji algorytmu.</w:t>
      </w:r>
    </w:p>
    <w:p w:rsidR="001A60F2" w:rsidRDefault="001A60F2" w:rsidP="001A60F2">
      <w:pPr>
        <w:tabs>
          <w:tab w:val="left" w:pos="1580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35692" cy="1951629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62" cy="19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0F2" w:rsidRDefault="001A60F2" w:rsidP="001A60F2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Z przedstawionej grafiki wynika, że nawet po niekorzystnym podziale 9 do 1 czas działania algorytmu </w:t>
      </w:r>
      <w:r w:rsidR="0060602C">
        <w:rPr>
          <w:sz w:val="24"/>
        </w:rPr>
        <w:t xml:space="preserve">wynosi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=n⋅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</m:t>
        </m:r>
      </m:oMath>
    </w:p>
    <w:p w:rsidR="0060602C" w:rsidRDefault="0060602C" w:rsidP="001A60F2">
      <w:pPr>
        <w:tabs>
          <w:tab w:val="left" w:pos="1580"/>
        </w:tabs>
        <w:rPr>
          <w:sz w:val="24"/>
        </w:rPr>
      </w:pPr>
    </w:p>
    <w:p w:rsidR="0060602C" w:rsidRDefault="0060602C" w:rsidP="0060602C">
      <w:pPr>
        <w:pStyle w:val="Akapitzlist"/>
        <w:numPr>
          <w:ilvl w:val="0"/>
          <w:numId w:val="6"/>
        </w:numPr>
        <w:tabs>
          <w:tab w:val="left" w:pos="1580"/>
        </w:tabs>
        <w:rPr>
          <w:sz w:val="24"/>
        </w:rPr>
      </w:pPr>
      <w:r>
        <w:rPr>
          <w:sz w:val="24"/>
        </w:rPr>
        <w:t>Sortowanie introspektywne:</w:t>
      </w:r>
    </w:p>
    <w:p w:rsidR="00615F5F" w:rsidRDefault="00C51EBD" w:rsidP="00615F5F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Sortowanie introspektywne jest sortowaniem hybrydowym tzn. wykorzystuje dwa algorytmy sortowania: sortowanie przez kopcowanie oraz sortowanie szybkie. </w:t>
      </w:r>
    </w:p>
    <w:p w:rsidR="00DC144A" w:rsidRDefault="00DC144A" w:rsidP="00615F5F">
      <w:pPr>
        <w:tabs>
          <w:tab w:val="left" w:pos="1580"/>
        </w:tabs>
        <w:rPr>
          <w:sz w:val="24"/>
        </w:rPr>
      </w:pPr>
    </w:p>
    <w:p w:rsidR="00615F5F" w:rsidRDefault="00615F5F" w:rsidP="00615F5F">
      <w:pPr>
        <w:tabs>
          <w:tab w:val="left" w:pos="1580"/>
        </w:tabs>
        <w:rPr>
          <w:sz w:val="24"/>
        </w:rPr>
      </w:pPr>
      <w:r>
        <w:rPr>
          <w:sz w:val="24"/>
        </w:rPr>
        <w:t>Złożoność obliczeniowa składa się z 2 części:</w:t>
      </w:r>
    </w:p>
    <w:p w:rsidR="00615F5F" w:rsidRDefault="00615F5F" w:rsidP="00615F5F">
      <w:pPr>
        <w:pStyle w:val="Akapitzlist"/>
        <w:numPr>
          <w:ilvl w:val="0"/>
          <w:numId w:val="8"/>
        </w:numPr>
        <w:tabs>
          <w:tab w:val="left" w:pos="1580"/>
        </w:tabs>
        <w:rPr>
          <w:sz w:val="24"/>
        </w:rPr>
      </w:pPr>
      <w:r>
        <w:rPr>
          <w:sz w:val="24"/>
        </w:rPr>
        <w:t>sortowania dużych tablic przy użyciu sortowania szybkiego</w:t>
      </w:r>
    </w:p>
    <w:p w:rsidR="00615F5F" w:rsidRDefault="00615F5F" w:rsidP="00615F5F">
      <w:pPr>
        <w:pStyle w:val="Akapitzlist"/>
        <w:numPr>
          <w:ilvl w:val="0"/>
          <w:numId w:val="8"/>
        </w:numPr>
        <w:tabs>
          <w:tab w:val="left" w:pos="1580"/>
        </w:tabs>
        <w:rPr>
          <w:sz w:val="24"/>
        </w:rPr>
      </w:pPr>
      <w:r>
        <w:rPr>
          <w:sz w:val="24"/>
        </w:rPr>
        <w:t>sortowania małych tablic</w:t>
      </w:r>
      <w:r w:rsidR="007A66BD">
        <w:rPr>
          <w:sz w:val="24"/>
        </w:rPr>
        <w:t xml:space="preserve"> </w:t>
      </w:r>
      <w:r>
        <w:rPr>
          <w:sz w:val="24"/>
        </w:rPr>
        <w:t>przy użyciu sortowania przez kopcowanie</w:t>
      </w:r>
    </w:p>
    <w:p w:rsidR="00615F5F" w:rsidRDefault="00615F5F" w:rsidP="00615F5F">
      <w:pPr>
        <w:tabs>
          <w:tab w:val="left" w:pos="1580"/>
        </w:tabs>
        <w:rPr>
          <w:sz w:val="24"/>
        </w:rPr>
      </w:pPr>
    </w:p>
    <w:p w:rsidR="007A66BD" w:rsidRDefault="007A66BD" w:rsidP="00615F5F">
      <w:pPr>
        <w:tabs>
          <w:tab w:val="left" w:pos="1580"/>
        </w:tabs>
        <w:rPr>
          <w:sz w:val="24"/>
        </w:rPr>
      </w:pPr>
      <w:r>
        <w:rPr>
          <w:sz w:val="24"/>
        </w:rPr>
        <w:t>Najgorszy przypadek:</w:t>
      </w:r>
    </w:p>
    <w:p w:rsidR="007A66BD" w:rsidRDefault="00243D21" w:rsidP="00243D21">
      <w:pPr>
        <w:tabs>
          <w:tab w:val="left" w:pos="1580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901368" cy="1862920"/>
            <wp:effectExtent l="19050" t="0" r="3632" b="0"/>
            <wp:docPr id="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11" cy="186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5F" w:rsidRDefault="00615F5F" w:rsidP="00615F5F">
      <w:pPr>
        <w:tabs>
          <w:tab w:val="left" w:pos="1580"/>
        </w:tabs>
        <w:rPr>
          <w:sz w:val="24"/>
        </w:rPr>
      </w:pPr>
    </w:p>
    <w:p w:rsidR="00243D21" w:rsidRDefault="00243D21" w:rsidP="00615F5F">
      <w:pPr>
        <w:tabs>
          <w:tab w:val="left" w:pos="1580"/>
        </w:tabs>
        <w:rPr>
          <w:sz w:val="24"/>
        </w:rPr>
      </w:pPr>
      <w:r>
        <w:rPr>
          <w:sz w:val="24"/>
        </w:rPr>
        <w:lastRenderedPageBreak/>
        <w:t xml:space="preserve">Na przedstawionej grafice widać, że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</w:rPr>
              <m:t>-1</m:t>
            </m:r>
          </m:e>
        </m:d>
        <m:r>
          <w:rPr>
            <w:rFonts w:ascii="Cambria Math" w:hAnsi="Cambria Math"/>
            <w:sz w:val="24"/>
          </w:rPr>
          <m:t>⋅n+n⋅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func>
      </m:oMath>
      <w:r>
        <w:rPr>
          <w:sz w:val="24"/>
        </w:rPr>
        <w:t xml:space="preserve">, </w:t>
      </w:r>
      <w:r>
        <w:rPr>
          <w:sz w:val="24"/>
        </w:rPr>
        <w:br/>
        <w:t xml:space="preserve">czyli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=n⋅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</m:t>
        </m:r>
      </m:oMath>
    </w:p>
    <w:p w:rsidR="00243D21" w:rsidRDefault="00243D21" w:rsidP="00615F5F">
      <w:pPr>
        <w:tabs>
          <w:tab w:val="left" w:pos="1580"/>
        </w:tabs>
        <w:rPr>
          <w:sz w:val="24"/>
        </w:rPr>
      </w:pPr>
      <w:r>
        <w:rPr>
          <w:sz w:val="24"/>
        </w:rPr>
        <w:t>W przypadku średnim:</w:t>
      </w:r>
    </w:p>
    <w:p w:rsidR="00243D21" w:rsidRPr="00615F5F" w:rsidRDefault="00243D21" w:rsidP="00615F5F">
      <w:pPr>
        <w:tabs>
          <w:tab w:val="left" w:pos="1580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963178" cy="1951630"/>
            <wp:effectExtent l="19050" t="0" r="0" b="0"/>
            <wp:docPr id="1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68" cy="195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D21" w:rsidRDefault="00243D21" w:rsidP="00243D21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Na przedstawionej grafice widać, że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</w:rPr>
              <m:t>-1</m:t>
            </m:r>
          </m:e>
        </m:d>
        <m:r>
          <w:rPr>
            <w:rFonts w:ascii="Cambria Math" w:hAnsi="Cambria Math"/>
            <w:sz w:val="24"/>
          </w:rPr>
          <m:t>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(n)+n⋅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</w:rPr>
              <m:t>=2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log⁡</m:t>
                    </m:r>
                    <m:r>
                      <w:rPr>
                        <w:rFonts w:ascii="Cambria Math" w:hAnsi="Cambria Math"/>
                        <w:sz w:val="24"/>
                      </w:rPr>
                      <m:t>(n)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+ n⋅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</w:rPr>
                  <m:t>(n)</m:t>
                </m:r>
              </m:e>
            </m:func>
          </m:e>
        </m:func>
      </m:oMath>
      <w:r>
        <w:rPr>
          <w:sz w:val="24"/>
        </w:rPr>
        <w:t xml:space="preserve">, </w:t>
      </w:r>
      <w:r>
        <w:rPr>
          <w:sz w:val="24"/>
        </w:rPr>
        <w:br/>
        <w:t xml:space="preserve">czyli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=n⋅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</m:t>
        </m:r>
      </m:oMath>
    </w:p>
    <w:p w:rsidR="00615F5F" w:rsidRPr="0060602C" w:rsidRDefault="00615F5F" w:rsidP="00615F5F">
      <w:pPr>
        <w:pStyle w:val="Akapitzlist"/>
        <w:tabs>
          <w:tab w:val="left" w:pos="1580"/>
        </w:tabs>
        <w:ind w:left="0"/>
        <w:rPr>
          <w:sz w:val="24"/>
        </w:rPr>
      </w:pPr>
    </w:p>
    <w:p w:rsidR="00A22D49" w:rsidRDefault="00A22D49">
      <w:pPr>
        <w:rPr>
          <w:sz w:val="24"/>
        </w:rPr>
      </w:pPr>
      <w:r>
        <w:rPr>
          <w:sz w:val="24"/>
        </w:rPr>
        <w:br w:type="page"/>
      </w:r>
    </w:p>
    <w:p w:rsidR="00E22C21" w:rsidRDefault="00E22C21" w:rsidP="00E22C21">
      <w:pPr>
        <w:pStyle w:val="Akapitzlist"/>
        <w:numPr>
          <w:ilvl w:val="0"/>
          <w:numId w:val="1"/>
        </w:numPr>
        <w:tabs>
          <w:tab w:val="left" w:pos="1580"/>
        </w:tabs>
        <w:rPr>
          <w:sz w:val="24"/>
        </w:rPr>
      </w:pPr>
      <w:r>
        <w:rPr>
          <w:sz w:val="24"/>
        </w:rPr>
        <w:lastRenderedPageBreak/>
        <w:t>Wyniki</w:t>
      </w:r>
    </w:p>
    <w:tbl>
      <w:tblPr>
        <w:tblStyle w:val="Tabela-Siatka"/>
        <w:tblW w:w="0" w:type="auto"/>
        <w:tblLook w:val="04A0"/>
      </w:tblPr>
      <w:tblGrid>
        <w:gridCol w:w="1510"/>
        <w:gridCol w:w="864"/>
        <w:gridCol w:w="864"/>
        <w:gridCol w:w="864"/>
        <w:gridCol w:w="864"/>
        <w:gridCol w:w="864"/>
        <w:gridCol w:w="864"/>
        <w:gridCol w:w="864"/>
        <w:gridCol w:w="865"/>
        <w:gridCol w:w="865"/>
      </w:tblGrid>
      <w:tr w:rsidR="007C0FB2" w:rsidTr="007C0FB2">
        <w:tc>
          <w:tcPr>
            <w:tcW w:w="1510" w:type="dxa"/>
            <w:vMerge w:val="restart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Poziom posortowania tablicy</w:t>
            </w:r>
          </w:p>
        </w:tc>
        <w:tc>
          <w:tcPr>
            <w:tcW w:w="2592" w:type="dxa"/>
            <w:gridSpan w:val="3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Mergesort</w:t>
            </w:r>
          </w:p>
        </w:tc>
        <w:tc>
          <w:tcPr>
            <w:tcW w:w="2592" w:type="dxa"/>
            <w:gridSpan w:val="3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Quicksort</w:t>
            </w:r>
          </w:p>
        </w:tc>
        <w:tc>
          <w:tcPr>
            <w:tcW w:w="2594" w:type="dxa"/>
            <w:gridSpan w:val="3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Introsort</w:t>
            </w:r>
          </w:p>
        </w:tc>
      </w:tr>
      <w:tr w:rsidR="007C0FB2" w:rsidTr="007C0FB2">
        <w:tc>
          <w:tcPr>
            <w:tcW w:w="1510" w:type="dxa"/>
            <w:vMerge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avg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avg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865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avg</w:t>
            </w:r>
          </w:p>
        </w:tc>
        <w:tc>
          <w:tcPr>
            <w:tcW w:w="865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</w:tr>
      <w:tr w:rsidR="007C0FB2" w:rsidTr="007C0FB2">
        <w:tc>
          <w:tcPr>
            <w:tcW w:w="1510" w:type="dxa"/>
            <w:vMerge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10 tyś.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0,0018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50 tyś.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0,0107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0,0149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0,0102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0,0125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0,0074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0,0094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0,0078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0,0033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100 tyś.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0,0232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0,0298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0,0364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0,0176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0,0181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0,0236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0,0278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0,0326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0,0166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0,0176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0,0190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0,0230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0,0180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0,0251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0,0306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0,0147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0,0174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0,0187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0,0253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0,0274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0,0228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0,0274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0,0140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0,0246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0,0118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0,0181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0,0261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0,0249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0,0161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0,0214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0,0231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0,0329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0,0248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0,0352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0,0248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0,0340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500 tyś.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0,1279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0,1414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0,1977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0,0971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0,1227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0,1108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0,1179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0,1311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0,1155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0,1318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0,1807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0,0902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0,0947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0,1035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0,1111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0,1329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0,1056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0,1177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0,1620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0,0856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0,0926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0,1006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0,1071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0,1246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0,0954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0,1122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0,1606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0,0803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0,0833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0,0931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0,0993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0,1150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0,0890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0,0938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0,1218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0,0769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0,0793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0,0845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0,0888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0,0933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0,0992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0,0881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0,0930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0,1260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0,0758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0,0784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0,0867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0,0887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0,0946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0,1241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0,0882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0,0929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0,1196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0,0798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0,0945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0,0868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0,0926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0,1025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0,0726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0,0363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1 miliona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0,2684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0,2848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0,3987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0,2034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0,2137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0,2547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0,2307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0,2392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0,2581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0,2450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0,2695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0,3649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0,2328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0,2200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0,2273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0,2437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0,2288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0,2568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0,3150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0,1791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0,1941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0,2266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0,2113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0,2207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0,2392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0,2090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0,2279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0,3367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0,1693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0,1806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0,2227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0,1953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0,2084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0,2338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0,1961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0,2112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0,2729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0,1636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0,1723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0,1987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0,1879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0,1985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0,2294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0,1898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0,1623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0,1756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0,2134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0,1889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0,2042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0,2471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0,2042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0,2757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0,1671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0,1996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0,1907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0,2122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0,2685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0,1469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0,0640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0,0750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</w:tbl>
    <w:p w:rsidR="00E22C21" w:rsidRDefault="00E22C21" w:rsidP="00E22C21">
      <w:pPr>
        <w:tabs>
          <w:tab w:val="left" w:pos="1580"/>
        </w:tabs>
        <w:rPr>
          <w:sz w:val="24"/>
        </w:rPr>
      </w:pPr>
    </w:p>
    <w:p w:rsidR="007C0FB2" w:rsidRDefault="007C0FB2">
      <w:pPr>
        <w:rPr>
          <w:sz w:val="24"/>
        </w:rPr>
      </w:pPr>
      <w:r>
        <w:rPr>
          <w:sz w:val="24"/>
        </w:rPr>
        <w:br w:type="page"/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lastRenderedPageBreak/>
        <w:drawing>
          <wp:inline distT="0" distB="0" distL="0" distR="0">
            <wp:extent cx="4779687" cy="2866030"/>
            <wp:effectExtent l="19050" t="0" r="20913" b="0"/>
            <wp:docPr id="8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drawing>
          <wp:inline distT="0" distB="0" distL="0" distR="0">
            <wp:extent cx="4677201" cy="2804577"/>
            <wp:effectExtent l="19050" t="0" r="28149" b="0"/>
            <wp:docPr id="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drawing>
          <wp:inline distT="0" distB="0" distL="0" distR="0">
            <wp:extent cx="4754761" cy="2852382"/>
            <wp:effectExtent l="19050" t="0" r="26789" b="5118"/>
            <wp:docPr id="10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lastRenderedPageBreak/>
        <w:drawing>
          <wp:inline distT="0" distB="0" distL="0" distR="0">
            <wp:extent cx="5760720" cy="3456677"/>
            <wp:effectExtent l="19050" t="0" r="11430" b="0"/>
            <wp:docPr id="11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drawing>
          <wp:inline distT="0" distB="0" distL="0" distR="0">
            <wp:extent cx="5760720" cy="3007750"/>
            <wp:effectExtent l="19050" t="0" r="11430" b="2150"/>
            <wp:docPr id="12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lastRenderedPageBreak/>
        <w:drawing>
          <wp:inline distT="0" distB="0" distL="0" distR="0">
            <wp:extent cx="5760720" cy="3007750"/>
            <wp:effectExtent l="19050" t="0" r="11430" b="2150"/>
            <wp:docPr id="13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drawing>
          <wp:inline distT="0" distB="0" distL="0" distR="0">
            <wp:extent cx="5760720" cy="3007750"/>
            <wp:effectExtent l="19050" t="0" r="11430" b="2150"/>
            <wp:docPr id="14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A22D49" w:rsidP="007C0FB2">
      <w:pPr>
        <w:pStyle w:val="Akapitzlist"/>
        <w:numPr>
          <w:ilvl w:val="0"/>
          <w:numId w:val="1"/>
        </w:numPr>
        <w:tabs>
          <w:tab w:val="left" w:pos="1580"/>
        </w:tabs>
        <w:rPr>
          <w:sz w:val="24"/>
        </w:rPr>
      </w:pPr>
      <w:r>
        <w:rPr>
          <w:sz w:val="24"/>
        </w:rPr>
        <w:t>Wniosk</w:t>
      </w:r>
      <w:r w:rsidR="007C0FB2">
        <w:rPr>
          <w:sz w:val="24"/>
        </w:rPr>
        <w:t>i</w:t>
      </w:r>
    </w:p>
    <w:p w:rsidR="007C0FB2" w:rsidRDefault="007C0FB2" w:rsidP="007C0FB2">
      <w:pPr>
        <w:tabs>
          <w:tab w:val="left" w:pos="1580"/>
        </w:tabs>
        <w:rPr>
          <w:sz w:val="24"/>
        </w:rPr>
      </w:pPr>
    </w:p>
    <w:p w:rsidR="007C0FB2" w:rsidRDefault="007C0FB2" w:rsidP="007C0FB2">
      <w:pPr>
        <w:tabs>
          <w:tab w:val="left" w:pos="567"/>
        </w:tabs>
        <w:rPr>
          <w:sz w:val="24"/>
        </w:rPr>
      </w:pPr>
      <w:r>
        <w:rPr>
          <w:sz w:val="24"/>
        </w:rPr>
        <w:tab/>
        <w:t>Dłuższy czas działania algorytmu Introsort może być spowodowany przez potrzebę kopiowania elementów do tablicy pomocniczej w celu posortowania algorytmem Heapsort.</w:t>
      </w:r>
    </w:p>
    <w:p w:rsidR="007C0FB2" w:rsidRDefault="007C0FB2" w:rsidP="007C0FB2">
      <w:pPr>
        <w:tabs>
          <w:tab w:val="left" w:pos="567"/>
        </w:tabs>
        <w:rPr>
          <w:sz w:val="24"/>
        </w:rPr>
      </w:pPr>
      <w:r>
        <w:rPr>
          <w:sz w:val="24"/>
        </w:rPr>
        <w:tab/>
      </w:r>
      <w:r w:rsidR="0010377A">
        <w:rPr>
          <w:sz w:val="24"/>
        </w:rPr>
        <w:t>Czas średni dla sortowania Quicksort i Introsort jest dużo mniejszy od czasu średniego sortowania w pozostałych parametrach początkowych tablicy, wynika to z wyboru na każdym etapie najlepszego piwotu.</w:t>
      </w:r>
    </w:p>
    <w:p w:rsidR="0010377A" w:rsidRDefault="0010377A" w:rsidP="007C0FB2">
      <w:pPr>
        <w:tabs>
          <w:tab w:val="left" w:pos="567"/>
        </w:tabs>
        <w:rPr>
          <w:sz w:val="24"/>
        </w:rPr>
      </w:pPr>
    </w:p>
    <w:p w:rsidR="0010377A" w:rsidRDefault="0010377A" w:rsidP="0010377A">
      <w:pPr>
        <w:pStyle w:val="Akapitzlist"/>
        <w:numPr>
          <w:ilvl w:val="0"/>
          <w:numId w:val="1"/>
        </w:numPr>
        <w:tabs>
          <w:tab w:val="left" w:pos="567"/>
        </w:tabs>
        <w:rPr>
          <w:sz w:val="24"/>
        </w:rPr>
      </w:pPr>
      <w:r>
        <w:rPr>
          <w:sz w:val="24"/>
        </w:rPr>
        <w:t>Literatura</w:t>
      </w:r>
    </w:p>
    <w:p w:rsidR="0010377A" w:rsidRDefault="0010377A" w:rsidP="0010377A">
      <w:pPr>
        <w:tabs>
          <w:tab w:val="left" w:pos="567"/>
        </w:tabs>
        <w:rPr>
          <w:sz w:val="24"/>
        </w:rPr>
      </w:pPr>
    </w:p>
    <w:p w:rsidR="0010377A" w:rsidRPr="0010377A" w:rsidRDefault="0010377A" w:rsidP="0010377A">
      <w:pPr>
        <w:tabs>
          <w:tab w:val="left" w:pos="567"/>
        </w:tabs>
        <w:rPr>
          <w:rFonts w:ascii="Arial" w:hAnsi="Arial" w:cs="Arial"/>
          <w:sz w:val="18"/>
          <w:szCs w:val="18"/>
          <w:lang w:val="en-US"/>
        </w:rPr>
      </w:pPr>
      <w:r w:rsidRPr="0010377A">
        <w:rPr>
          <w:rFonts w:ascii="Arial" w:hAnsi="Arial" w:cs="Arial"/>
          <w:sz w:val="18"/>
          <w:szCs w:val="18"/>
          <w:lang w:val="en-US"/>
        </w:rPr>
        <w:t xml:space="preserve">1.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Cormen</w:t>
      </w:r>
      <w:proofErr w:type="spellEnd"/>
      <w:r w:rsidRPr="0010377A">
        <w:rPr>
          <w:rFonts w:ascii="Arial" w:hAnsi="Arial" w:cs="Arial"/>
          <w:sz w:val="18"/>
          <w:szCs w:val="18"/>
          <w:lang w:val="en-US"/>
        </w:rPr>
        <w:t xml:space="preserve"> T.,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Leiserson</w:t>
      </w:r>
      <w:proofErr w:type="spellEnd"/>
      <w:r w:rsidRPr="0010377A">
        <w:rPr>
          <w:rFonts w:ascii="Arial" w:hAnsi="Arial" w:cs="Arial"/>
          <w:sz w:val="18"/>
          <w:szCs w:val="18"/>
          <w:lang w:val="en-US"/>
        </w:rPr>
        <w:t xml:space="preserve"> C.E.,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Rivest</w:t>
      </w:r>
      <w:proofErr w:type="spellEnd"/>
      <w:r w:rsidRPr="0010377A">
        <w:rPr>
          <w:rFonts w:ascii="Arial" w:hAnsi="Arial" w:cs="Arial"/>
          <w:sz w:val="18"/>
          <w:szCs w:val="18"/>
          <w:lang w:val="en-US"/>
        </w:rPr>
        <w:t xml:space="preserve"> R.L., Stein C.,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Wprowadzenie</w:t>
      </w:r>
      <w:proofErr w:type="spellEnd"/>
      <w:r w:rsidRPr="0010377A">
        <w:rPr>
          <w:rFonts w:ascii="Arial" w:hAnsi="Arial" w:cs="Arial"/>
          <w:sz w:val="18"/>
          <w:szCs w:val="18"/>
          <w:lang w:val="en-US"/>
        </w:rPr>
        <w:t xml:space="preserve"> do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algorytmów</w:t>
      </w:r>
      <w:proofErr w:type="spellEnd"/>
    </w:p>
    <w:p w:rsidR="0010377A" w:rsidRDefault="0010377A" w:rsidP="0010377A">
      <w:pPr>
        <w:tabs>
          <w:tab w:val="left" w:pos="567"/>
        </w:tabs>
      </w:pPr>
      <w:r>
        <w:t xml:space="preserve">2. </w:t>
      </w:r>
      <w:hyperlink r:id="rId17" w:history="1">
        <w:r w:rsidRPr="0010377A">
          <w:rPr>
            <w:rStyle w:val="Hipercze"/>
          </w:rPr>
          <w:t>https://en.wikipedia.org/wiki/Introsort</w:t>
        </w:r>
      </w:hyperlink>
    </w:p>
    <w:p w:rsidR="0010377A" w:rsidRDefault="0010377A" w:rsidP="0010377A">
      <w:pPr>
        <w:tabs>
          <w:tab w:val="left" w:pos="567"/>
        </w:tabs>
      </w:pPr>
      <w:r>
        <w:t xml:space="preserve">3. </w:t>
      </w:r>
      <w:hyperlink r:id="rId18" w:history="1">
        <w:r>
          <w:rPr>
            <w:rStyle w:val="Hipercze"/>
          </w:rPr>
          <w:t>https://en.wikipedia.org/wiki/Quicksort</w:t>
        </w:r>
      </w:hyperlink>
    </w:p>
    <w:p w:rsidR="0010377A" w:rsidRPr="0010377A" w:rsidRDefault="0010377A" w:rsidP="0010377A">
      <w:pPr>
        <w:tabs>
          <w:tab w:val="left" w:pos="567"/>
        </w:tabs>
        <w:rPr>
          <w:sz w:val="24"/>
        </w:rPr>
      </w:pPr>
      <w:r>
        <w:t xml:space="preserve">4. </w:t>
      </w:r>
      <w:hyperlink r:id="rId19" w:history="1">
        <w:r>
          <w:rPr>
            <w:rStyle w:val="Hipercze"/>
          </w:rPr>
          <w:t>https://en.wikipedia.org/wiki/Merge_sort</w:t>
        </w:r>
      </w:hyperlink>
    </w:p>
    <w:p w:rsidR="0010377A" w:rsidRPr="0010377A" w:rsidRDefault="0010377A" w:rsidP="0010377A">
      <w:pPr>
        <w:tabs>
          <w:tab w:val="left" w:pos="567"/>
        </w:tabs>
        <w:rPr>
          <w:sz w:val="24"/>
        </w:rPr>
      </w:pPr>
    </w:p>
    <w:sectPr w:rsidR="0010377A" w:rsidRPr="0010377A" w:rsidSect="00B8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636"/>
    <w:multiLevelType w:val="hybridMultilevel"/>
    <w:tmpl w:val="5B36A2D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0C771C"/>
    <w:multiLevelType w:val="hybridMultilevel"/>
    <w:tmpl w:val="909C5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F049D"/>
    <w:multiLevelType w:val="hybridMultilevel"/>
    <w:tmpl w:val="E40405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C2EC9"/>
    <w:multiLevelType w:val="hybridMultilevel"/>
    <w:tmpl w:val="301608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67C28"/>
    <w:multiLevelType w:val="hybridMultilevel"/>
    <w:tmpl w:val="A6D6F85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C453B5"/>
    <w:multiLevelType w:val="hybridMultilevel"/>
    <w:tmpl w:val="0C847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45D42"/>
    <w:multiLevelType w:val="hybridMultilevel"/>
    <w:tmpl w:val="14A8D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141D0"/>
    <w:multiLevelType w:val="hybridMultilevel"/>
    <w:tmpl w:val="15D04588"/>
    <w:lvl w:ilvl="0" w:tplc="D284AB1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B265F"/>
    <w:rsid w:val="000527E8"/>
    <w:rsid w:val="00083C58"/>
    <w:rsid w:val="000A650A"/>
    <w:rsid w:val="0010377A"/>
    <w:rsid w:val="00131497"/>
    <w:rsid w:val="00157500"/>
    <w:rsid w:val="001A60F2"/>
    <w:rsid w:val="001B013A"/>
    <w:rsid w:val="00223B13"/>
    <w:rsid w:val="00243D21"/>
    <w:rsid w:val="00251AC7"/>
    <w:rsid w:val="002A5CCF"/>
    <w:rsid w:val="002B265F"/>
    <w:rsid w:val="003946EC"/>
    <w:rsid w:val="003D3E4B"/>
    <w:rsid w:val="003E5D72"/>
    <w:rsid w:val="003F59BA"/>
    <w:rsid w:val="004629E2"/>
    <w:rsid w:val="00491ED7"/>
    <w:rsid w:val="004A5396"/>
    <w:rsid w:val="004B30A8"/>
    <w:rsid w:val="004F43F8"/>
    <w:rsid w:val="00500A60"/>
    <w:rsid w:val="0060602C"/>
    <w:rsid w:val="00615F5F"/>
    <w:rsid w:val="00650481"/>
    <w:rsid w:val="0067026F"/>
    <w:rsid w:val="00673B61"/>
    <w:rsid w:val="007164DF"/>
    <w:rsid w:val="007A66BD"/>
    <w:rsid w:val="007C0FB2"/>
    <w:rsid w:val="007C6A8F"/>
    <w:rsid w:val="007F4AE2"/>
    <w:rsid w:val="008133E6"/>
    <w:rsid w:val="008F34CF"/>
    <w:rsid w:val="00A22D49"/>
    <w:rsid w:val="00A729CD"/>
    <w:rsid w:val="00AC77F4"/>
    <w:rsid w:val="00AF36E6"/>
    <w:rsid w:val="00B02B1D"/>
    <w:rsid w:val="00B363B1"/>
    <w:rsid w:val="00B60283"/>
    <w:rsid w:val="00B8560E"/>
    <w:rsid w:val="00B87305"/>
    <w:rsid w:val="00BF194B"/>
    <w:rsid w:val="00C51EBD"/>
    <w:rsid w:val="00CD258B"/>
    <w:rsid w:val="00CD7747"/>
    <w:rsid w:val="00D54F3F"/>
    <w:rsid w:val="00D65979"/>
    <w:rsid w:val="00DA7EC2"/>
    <w:rsid w:val="00DC144A"/>
    <w:rsid w:val="00DC3F00"/>
    <w:rsid w:val="00E22C21"/>
    <w:rsid w:val="00F8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265F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2B265F"/>
    <w:pPr>
      <w:keepNext/>
      <w:outlineLvl w:val="0"/>
    </w:pPr>
    <w:rPr>
      <w:sz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B26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B26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B265F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B2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B265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2B265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A650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50A"/>
    <w:rPr>
      <w:rFonts w:ascii="Tahoma" w:eastAsia="Times New Roman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A22D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43D21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1037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6D6D6"/>
            <w:right w:val="none" w:sz="0" w:space="0" w:color="auto"/>
          </w:divBdr>
        </w:div>
      </w:divsChild>
    </w:div>
    <w:div w:id="1263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hyperlink" Target="https://en.wikipedia.org/wiki/Quicksor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hyperlink" Target="https://en.wikipedia.org/wiki/Introsort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hyperlink" Target="https://en.wikipedia.org/wiki/Merge_s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Średni czas dla 10k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Mergesort</c:v>
          </c:tx>
          <c:cat>
            <c:strRef>
              <c:f>Arkusz1!$A$5:$A$12</c:f>
              <c:strCache>
                <c:ptCount val="8"/>
                <c:pt idx="0">
                  <c:v>0</c:v>
                </c:pt>
                <c:pt idx="1">
                  <c:v>0,25</c:v>
                </c:pt>
                <c:pt idx="2">
                  <c:v>0,5</c:v>
                </c:pt>
                <c:pt idx="3">
                  <c:v>0,75</c:v>
                </c:pt>
                <c:pt idx="4">
                  <c:v>0,95</c:v>
                </c:pt>
                <c:pt idx="5">
                  <c:v>0,99</c:v>
                </c:pt>
                <c:pt idx="6">
                  <c:v>0,997</c:v>
                </c:pt>
                <c:pt idx="7">
                  <c:v>odwrocona</c:v>
                </c:pt>
              </c:strCache>
            </c:strRef>
          </c:cat>
          <c:val>
            <c:numRef>
              <c:f>Arkusz1!$C$5:$C$12</c:f>
              <c:numCache>
                <c:formatCode>0.0000</c:formatCode>
                <c:ptCount val="8"/>
                <c:pt idx="0">
                  <c:v>1.9249500000000004E-3</c:v>
                </c:pt>
                <c:pt idx="1">
                  <c:v>1.6645100000000001E-3</c:v>
                </c:pt>
                <c:pt idx="2">
                  <c:v>1.49143E-3</c:v>
                </c:pt>
                <c:pt idx="3">
                  <c:v>1.41282E-3</c:v>
                </c:pt>
                <c:pt idx="4">
                  <c:v>1.1735000000000003E-3</c:v>
                </c:pt>
                <c:pt idx="5">
                  <c:v>1.1592300000000002E-3</c:v>
                </c:pt>
                <c:pt idx="6">
                  <c:v>1.10957E-3</c:v>
                </c:pt>
                <c:pt idx="7">
                  <c:v>1.0240000000000002E-3</c:v>
                </c:pt>
              </c:numCache>
            </c:numRef>
          </c:val>
        </c:ser>
        <c:ser>
          <c:idx val="1"/>
          <c:order val="1"/>
          <c:tx>
            <c:v>Quicksort</c:v>
          </c:tx>
          <c:cat>
            <c:strRef>
              <c:f>Arkusz1!$A$5:$A$12</c:f>
              <c:strCache>
                <c:ptCount val="8"/>
                <c:pt idx="0">
                  <c:v>0</c:v>
                </c:pt>
                <c:pt idx="1">
                  <c:v>0,25</c:v>
                </c:pt>
                <c:pt idx="2">
                  <c:v>0,5</c:v>
                </c:pt>
                <c:pt idx="3">
                  <c:v>0,75</c:v>
                </c:pt>
                <c:pt idx="4">
                  <c:v>0,95</c:v>
                </c:pt>
                <c:pt idx="5">
                  <c:v>0,99</c:v>
                </c:pt>
                <c:pt idx="6">
                  <c:v>0,997</c:v>
                </c:pt>
                <c:pt idx="7">
                  <c:v>odwrocona</c:v>
                </c:pt>
              </c:strCache>
            </c:strRef>
          </c:cat>
          <c:val>
            <c:numRef>
              <c:f>Arkusz1!$F$5:$F$12</c:f>
              <c:numCache>
                <c:formatCode>0.0000</c:formatCode>
                <c:ptCount val="8"/>
                <c:pt idx="0">
                  <c:v>1.5296699999999999E-3</c:v>
                </c:pt>
                <c:pt idx="1">
                  <c:v>1.41771E-3</c:v>
                </c:pt>
                <c:pt idx="2">
                  <c:v>1.2714899999999999E-3</c:v>
                </c:pt>
                <c:pt idx="3">
                  <c:v>1.0456300000000001E-3</c:v>
                </c:pt>
                <c:pt idx="4">
                  <c:v>8.6034000000000024E-4</c:v>
                </c:pt>
                <c:pt idx="5">
                  <c:v>8.127500000000001E-4</c:v>
                </c:pt>
                <c:pt idx="6">
                  <c:v>7.950800000000002E-4</c:v>
                </c:pt>
                <c:pt idx="7">
                  <c:v>5.1400000000000013E-4</c:v>
                </c:pt>
              </c:numCache>
            </c:numRef>
          </c:val>
        </c:ser>
        <c:ser>
          <c:idx val="2"/>
          <c:order val="2"/>
          <c:tx>
            <c:v>Introsort</c:v>
          </c:tx>
          <c:cat>
            <c:strRef>
              <c:f>Arkusz1!$A$5:$A$12</c:f>
              <c:strCache>
                <c:ptCount val="8"/>
                <c:pt idx="0">
                  <c:v>0</c:v>
                </c:pt>
                <c:pt idx="1">
                  <c:v>0,25</c:v>
                </c:pt>
                <c:pt idx="2">
                  <c:v>0,5</c:v>
                </c:pt>
                <c:pt idx="3">
                  <c:v>0,75</c:v>
                </c:pt>
                <c:pt idx="4">
                  <c:v>0,95</c:v>
                </c:pt>
                <c:pt idx="5">
                  <c:v>0,99</c:v>
                </c:pt>
                <c:pt idx="6">
                  <c:v>0,997</c:v>
                </c:pt>
                <c:pt idx="7">
                  <c:v>odwrocona</c:v>
                </c:pt>
              </c:strCache>
            </c:strRef>
          </c:cat>
          <c:val>
            <c:numRef>
              <c:f>Arkusz1!$I$5:$I$12</c:f>
              <c:numCache>
                <c:formatCode>0.0000</c:formatCode>
                <c:ptCount val="8"/>
                <c:pt idx="0">
                  <c:v>1.7551800000000003E-3</c:v>
                </c:pt>
                <c:pt idx="1">
                  <c:v>1.6402200000000002E-3</c:v>
                </c:pt>
                <c:pt idx="2">
                  <c:v>1.5549500000000003E-3</c:v>
                </c:pt>
                <c:pt idx="3">
                  <c:v>1.6080100000000004E-3</c:v>
                </c:pt>
                <c:pt idx="4">
                  <c:v>1.2764300000000003E-3</c:v>
                </c:pt>
                <c:pt idx="5">
                  <c:v>1.07952E-3</c:v>
                </c:pt>
                <c:pt idx="6">
                  <c:v>9.9542000000000033E-4</c:v>
                </c:pt>
                <c:pt idx="7">
                  <c:v>6.1100000000000011E-4</c:v>
                </c:pt>
              </c:numCache>
            </c:numRef>
          </c:val>
        </c:ser>
        <c:marker val="1"/>
        <c:axId val="74486144"/>
        <c:axId val="74545792"/>
      </c:lineChart>
      <c:catAx>
        <c:axId val="74486144"/>
        <c:scaling>
          <c:orientation val="minMax"/>
        </c:scaling>
        <c:axPos val="b"/>
        <c:tickLblPos val="nextTo"/>
        <c:crossAx val="74545792"/>
        <c:crosses val="autoZero"/>
        <c:auto val="1"/>
        <c:lblAlgn val="ctr"/>
        <c:lblOffset val="100"/>
      </c:catAx>
      <c:valAx>
        <c:axId val="74545792"/>
        <c:scaling>
          <c:orientation val="minMax"/>
        </c:scaling>
        <c:axPos val="l"/>
        <c:majorGridlines/>
        <c:numFmt formatCode="0.0000" sourceLinked="1"/>
        <c:tickLblPos val="nextTo"/>
        <c:crossAx val="744861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Minimalny czas dla 10k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Mergsort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Arkusz1!$B$5:$B$11</c:f>
              <c:numCache>
                <c:formatCode>0.0000</c:formatCode>
                <c:ptCount val="7"/>
                <c:pt idx="0">
                  <c:v>1.8400000000000005E-3</c:v>
                </c:pt>
                <c:pt idx="1">
                  <c:v>1.6370000000000002E-3</c:v>
                </c:pt>
                <c:pt idx="2">
                  <c:v>1.4570000000000002E-3</c:v>
                </c:pt>
                <c:pt idx="3">
                  <c:v>1.2830000000000001E-3</c:v>
                </c:pt>
                <c:pt idx="4">
                  <c:v>1.1329999999999999E-3</c:v>
                </c:pt>
                <c:pt idx="5">
                  <c:v>1.1060000000000002E-3</c:v>
                </c:pt>
                <c:pt idx="6">
                  <c:v>1.1000000000000003E-3</c:v>
                </c:pt>
              </c:numCache>
            </c:numRef>
          </c:val>
        </c:ser>
        <c:ser>
          <c:idx val="1"/>
          <c:order val="1"/>
          <c:tx>
            <c:v>Quicksort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Arkusz1!$E$5:$E$11</c:f>
              <c:numCache>
                <c:formatCode>0.0000</c:formatCode>
                <c:ptCount val="7"/>
                <c:pt idx="0">
                  <c:v>1.4750000000000002E-3</c:v>
                </c:pt>
                <c:pt idx="1">
                  <c:v>1.2869999999999999E-3</c:v>
                </c:pt>
                <c:pt idx="2">
                  <c:v>1.0780000000000002E-3</c:v>
                </c:pt>
                <c:pt idx="3">
                  <c:v>9.6000000000000013E-4</c:v>
                </c:pt>
                <c:pt idx="4">
                  <c:v>7.9500000000000024E-4</c:v>
                </c:pt>
                <c:pt idx="5">
                  <c:v>7.4700000000000027E-4</c:v>
                </c:pt>
                <c:pt idx="6">
                  <c:v>7.4300000000000017E-4</c:v>
                </c:pt>
              </c:numCache>
            </c:numRef>
          </c:val>
        </c:ser>
        <c:ser>
          <c:idx val="2"/>
          <c:order val="2"/>
          <c:tx>
            <c:v>Introsort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Arkusz1!$H$5:$H$11</c:f>
              <c:numCache>
                <c:formatCode>0.0000</c:formatCode>
                <c:ptCount val="7"/>
                <c:pt idx="0">
                  <c:v>1.6840000000000004E-3</c:v>
                </c:pt>
                <c:pt idx="1">
                  <c:v>1.4829999999999999E-3</c:v>
                </c:pt>
                <c:pt idx="2">
                  <c:v>1.2400000000000002E-3</c:v>
                </c:pt>
                <c:pt idx="3">
                  <c:v>1.4599999999999997E-3</c:v>
                </c:pt>
                <c:pt idx="4">
                  <c:v>1.207E-3</c:v>
                </c:pt>
                <c:pt idx="5">
                  <c:v>1.0360000000000002E-3</c:v>
                </c:pt>
                <c:pt idx="6">
                  <c:v>9.8400000000000028E-4</c:v>
                </c:pt>
              </c:numCache>
            </c:numRef>
          </c:val>
        </c:ser>
        <c:marker val="1"/>
        <c:axId val="89051520"/>
        <c:axId val="89054208"/>
      </c:lineChart>
      <c:catAx>
        <c:axId val="89051520"/>
        <c:scaling>
          <c:orientation val="minMax"/>
        </c:scaling>
        <c:axPos val="b"/>
        <c:numFmt formatCode="General" sourceLinked="1"/>
        <c:tickLblPos val="nextTo"/>
        <c:crossAx val="89054208"/>
        <c:crosses val="autoZero"/>
        <c:auto val="1"/>
        <c:lblAlgn val="ctr"/>
        <c:lblOffset val="100"/>
      </c:catAx>
      <c:valAx>
        <c:axId val="89054208"/>
        <c:scaling>
          <c:orientation val="minMax"/>
        </c:scaling>
        <c:axPos val="l"/>
        <c:majorGridlines/>
        <c:numFmt formatCode="0.0000" sourceLinked="1"/>
        <c:tickLblPos val="nextTo"/>
        <c:crossAx val="890515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Maksymalny</a:t>
            </a:r>
            <a:r>
              <a:rPr lang="pl-PL" baseline="0"/>
              <a:t> czas dla 10k</a:t>
            </a:r>
            <a:endParaRPr lang="pl-PL"/>
          </a:p>
        </c:rich>
      </c:tx>
    </c:title>
    <c:plotArea>
      <c:layout/>
      <c:lineChart>
        <c:grouping val="standard"/>
        <c:ser>
          <c:idx val="0"/>
          <c:order val="0"/>
          <c:tx>
            <c:v>Mergesort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Arkusz1!$D$5:$D$11</c:f>
              <c:numCache>
                <c:formatCode>0.0000</c:formatCode>
                <c:ptCount val="7"/>
                <c:pt idx="0">
                  <c:v>2.6570000000000005E-3</c:v>
                </c:pt>
                <c:pt idx="1">
                  <c:v>2.1700000000000005E-3</c:v>
                </c:pt>
                <c:pt idx="2">
                  <c:v>1.7179999999999999E-3</c:v>
                </c:pt>
                <c:pt idx="3">
                  <c:v>1.9370000000000001E-3</c:v>
                </c:pt>
                <c:pt idx="4">
                  <c:v>1.7170000000000002E-3</c:v>
                </c:pt>
                <c:pt idx="5">
                  <c:v>1.7210000000000001E-3</c:v>
                </c:pt>
                <c:pt idx="6">
                  <c:v>1.3190000000000001E-3</c:v>
                </c:pt>
              </c:numCache>
            </c:numRef>
          </c:val>
        </c:ser>
        <c:ser>
          <c:idx val="1"/>
          <c:order val="1"/>
          <c:tx>
            <c:v>Quicksort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Arkusz1!$G$5:$G$11</c:f>
              <c:numCache>
                <c:formatCode>0.0000</c:formatCode>
                <c:ptCount val="7"/>
                <c:pt idx="0">
                  <c:v>1.8750000000000001E-3</c:v>
                </c:pt>
                <c:pt idx="1">
                  <c:v>1.6530000000000004E-3</c:v>
                </c:pt>
                <c:pt idx="2">
                  <c:v>1.4729999999999999E-3</c:v>
                </c:pt>
                <c:pt idx="3">
                  <c:v>1.3020000000000002E-3</c:v>
                </c:pt>
                <c:pt idx="4">
                  <c:v>9.6500000000000025E-4</c:v>
                </c:pt>
                <c:pt idx="5">
                  <c:v>1.0089999999999999E-3</c:v>
                </c:pt>
                <c:pt idx="6">
                  <c:v>8.7100000000000014E-4</c:v>
                </c:pt>
              </c:numCache>
            </c:numRef>
          </c:val>
        </c:ser>
        <c:ser>
          <c:idx val="2"/>
          <c:order val="2"/>
          <c:tx>
            <c:v>Introsort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Arkusz1!$J$5:$J$11</c:f>
              <c:numCache>
                <c:formatCode>0.0000</c:formatCode>
                <c:ptCount val="7"/>
                <c:pt idx="0">
                  <c:v>1.8959999999999999E-3</c:v>
                </c:pt>
                <c:pt idx="1">
                  <c:v>1.7949999999999999E-3</c:v>
                </c:pt>
                <c:pt idx="2">
                  <c:v>2.2350000000000004E-3</c:v>
                </c:pt>
                <c:pt idx="3">
                  <c:v>2.0610000000000003E-3</c:v>
                </c:pt>
                <c:pt idx="4">
                  <c:v>1.5730000000000002E-3</c:v>
                </c:pt>
                <c:pt idx="5">
                  <c:v>1.6090000000000002E-3</c:v>
                </c:pt>
                <c:pt idx="6">
                  <c:v>1.0640000000000003E-3</c:v>
                </c:pt>
              </c:numCache>
            </c:numRef>
          </c:val>
        </c:ser>
        <c:marker val="1"/>
        <c:axId val="98317056"/>
        <c:axId val="98889728"/>
      </c:lineChart>
      <c:catAx>
        <c:axId val="98317056"/>
        <c:scaling>
          <c:orientation val="minMax"/>
        </c:scaling>
        <c:axPos val="b"/>
        <c:numFmt formatCode="General" sourceLinked="1"/>
        <c:tickLblPos val="nextTo"/>
        <c:crossAx val="98889728"/>
        <c:crosses val="autoZero"/>
        <c:auto val="1"/>
        <c:lblAlgn val="ctr"/>
        <c:lblOffset val="100"/>
      </c:catAx>
      <c:valAx>
        <c:axId val="98889728"/>
        <c:scaling>
          <c:orientation val="minMax"/>
        </c:scaling>
        <c:axPos val="l"/>
        <c:majorGridlines/>
        <c:numFmt formatCode="0.0000" sourceLinked="1"/>
        <c:tickLblPos val="nextTo"/>
        <c:crossAx val="98317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Średni</a:t>
            </a:r>
            <a:r>
              <a:rPr lang="pl-PL" baseline="0"/>
              <a:t> czas dla 0 procent posortowania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Quicksort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[proj1_3.xlsx]Arkusz1!$F$5,[proj1_3.xlsx]Arkusz1!$F$14,[proj1_3.xlsx]Arkusz1!$F$23,[proj1_3.xlsx]Arkusz1!$F$32,[proj1_3.xlsx]Arkusz1!$F$41</c:f>
              <c:numCache>
                <c:formatCode>0.0000</c:formatCode>
                <c:ptCount val="5"/>
                <c:pt idx="0">
                  <c:v>1.5296699999999999E-3</c:v>
                </c:pt>
                <c:pt idx="1">
                  <c:v>8.7492800000000016E-3</c:v>
                </c:pt>
                <c:pt idx="2">
                  <c:v>1.8063800000000001E-2</c:v>
                </c:pt>
                <c:pt idx="3">
                  <c:v>0.10253400000000006</c:v>
                </c:pt>
                <c:pt idx="4">
                  <c:v>0.21371900000000019</c:v>
                </c:pt>
              </c:numCache>
            </c:numRef>
          </c:val>
        </c:ser>
        <c:ser>
          <c:idx val="1"/>
          <c:order val="1"/>
          <c:tx>
            <c:v>Mergesort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[proj1_3.xlsx]Arkusz1!$C$5,[proj1_3.xlsx]Arkusz1!$C$14,[proj1_3.xlsx]Arkusz1!$C$23,[proj1_3.xlsx]Arkusz1!$C$32,[proj1_3.xlsx]Arkusz1!$C$41</c:f>
              <c:numCache>
                <c:formatCode>0.0000</c:formatCode>
                <c:ptCount val="5"/>
                <c:pt idx="0">
                  <c:v>1.9249500000000023E-3</c:v>
                </c:pt>
                <c:pt idx="1">
                  <c:v>1.2026800000000001E-2</c:v>
                </c:pt>
                <c:pt idx="2">
                  <c:v>2.97562E-2</c:v>
                </c:pt>
                <c:pt idx="3">
                  <c:v>0.14138300000000001</c:v>
                </c:pt>
                <c:pt idx="4">
                  <c:v>0.28475</c:v>
                </c:pt>
              </c:numCache>
            </c:numRef>
          </c:val>
        </c:ser>
        <c:ser>
          <c:idx val="2"/>
          <c:order val="2"/>
          <c:tx>
            <c:v>Introsort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[proj1_3.xlsx]Arkusz1!$I$5,[proj1_3.xlsx]Arkusz1!$I$14,[proj1_3.xlsx]Arkusz1!$I$23,[proj1_3.xlsx]Arkusz1!$I$32,[proj1_3.xlsx]Arkusz1!$I$41</c:f>
              <c:numCache>
                <c:formatCode>0.0000</c:formatCode>
                <c:ptCount val="5"/>
                <c:pt idx="0">
                  <c:v>1.7551800000000009E-3</c:v>
                </c:pt>
                <c:pt idx="1">
                  <c:v>1.0210400000000001E-2</c:v>
                </c:pt>
                <c:pt idx="2">
                  <c:v>2.0701199999999999E-2</c:v>
                </c:pt>
                <c:pt idx="3">
                  <c:v>0.11790299999999998</c:v>
                </c:pt>
                <c:pt idx="4">
                  <c:v>0.23923700000000012</c:v>
                </c:pt>
              </c:numCache>
            </c:numRef>
          </c:val>
        </c:ser>
        <c:marker val="1"/>
        <c:axId val="99193216"/>
        <c:axId val="99194752"/>
      </c:lineChart>
      <c:catAx>
        <c:axId val="99193216"/>
        <c:scaling>
          <c:orientation val="minMax"/>
        </c:scaling>
        <c:axPos val="b"/>
        <c:numFmt formatCode="General" sourceLinked="1"/>
        <c:tickLblPos val="nextTo"/>
        <c:crossAx val="99194752"/>
        <c:crosses val="autoZero"/>
        <c:auto val="1"/>
        <c:lblAlgn val="ctr"/>
        <c:lblOffset val="100"/>
      </c:catAx>
      <c:valAx>
        <c:axId val="99194752"/>
        <c:scaling>
          <c:orientation val="minMax"/>
        </c:scaling>
        <c:axPos val="l"/>
        <c:majorGridlines/>
        <c:numFmt formatCode="0.0000" sourceLinked="1"/>
        <c:tickLblPos val="nextTo"/>
        <c:crossAx val="991932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Czas średni sortowania quicksort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0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[proj1_3.xlsx]Arkusz1!$F$5,[proj1_3.xlsx]Arkusz1!$F$14,[proj1_3.xlsx]Arkusz1!$F$23,[proj1_3.xlsx]Arkusz1!$F$32,[proj1_3.xlsx]Arkusz1!$F$41</c:f>
              <c:numCache>
                <c:formatCode>0.0000</c:formatCode>
                <c:ptCount val="5"/>
                <c:pt idx="0">
                  <c:v>1.5296699999999999E-3</c:v>
                </c:pt>
                <c:pt idx="1">
                  <c:v>8.7492800000000016E-3</c:v>
                </c:pt>
                <c:pt idx="2">
                  <c:v>1.8063800000000001E-2</c:v>
                </c:pt>
                <c:pt idx="3">
                  <c:v>0.10253400000000006</c:v>
                </c:pt>
                <c:pt idx="4">
                  <c:v>0.21371900000000019</c:v>
                </c:pt>
              </c:numCache>
            </c:numRef>
          </c:val>
        </c:ser>
        <c:ser>
          <c:idx val="1"/>
          <c:order val="1"/>
          <c:tx>
            <c:v>0,25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[proj1_3.xlsx]Arkusz1!$F$6,[proj1_3.xlsx]Arkusz1!$F$15,[proj1_3.xlsx]Arkusz1!$F$24,[proj1_3.xlsx]Arkusz1!$F$33,[proj1_3.xlsx]Arkusz1!$F$42</c:f>
              <c:numCache>
                <c:formatCode>0.0000</c:formatCode>
                <c:ptCount val="5"/>
                <c:pt idx="0">
                  <c:v>1.41771E-3</c:v>
                </c:pt>
                <c:pt idx="1">
                  <c:v>8.0040700000000003E-3</c:v>
                </c:pt>
                <c:pt idx="2">
                  <c:v>1.65772E-2</c:v>
                </c:pt>
                <c:pt idx="3">
                  <c:v>9.4672000000000006E-2</c:v>
                </c:pt>
                <c:pt idx="4">
                  <c:v>0.19950699999999999</c:v>
                </c:pt>
              </c:numCache>
            </c:numRef>
          </c:val>
        </c:ser>
        <c:ser>
          <c:idx val="2"/>
          <c:order val="2"/>
          <c:tx>
            <c:v>0,5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[proj1_3.xlsx]Arkusz1!$F$7,[proj1_3.xlsx]Arkusz1!$F$16,[proj1_3.xlsx]Arkusz1!$F$25,[proj1_3.xlsx]Arkusz1!$F$34,[proj1_3.xlsx]Arkusz1!$F$43</c:f>
              <c:numCache>
                <c:formatCode>0.0000</c:formatCode>
                <c:ptCount val="5"/>
                <c:pt idx="0">
                  <c:v>1.2714899999999999E-3</c:v>
                </c:pt>
                <c:pt idx="1">
                  <c:v>7.1539700000000034E-3</c:v>
                </c:pt>
                <c:pt idx="2">
                  <c:v>1.4665299999999996E-2</c:v>
                </c:pt>
                <c:pt idx="3">
                  <c:v>9.2610300000000007E-2</c:v>
                </c:pt>
                <c:pt idx="4">
                  <c:v>0.19406399999999999</c:v>
                </c:pt>
              </c:numCache>
            </c:numRef>
          </c:val>
        </c:ser>
        <c:ser>
          <c:idx val="3"/>
          <c:order val="3"/>
          <c:tx>
            <c:v>0,75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[proj1_3.xlsx]Arkusz1!$F$8,[proj1_3.xlsx]Arkusz1!$F$17,[proj1_3.xlsx]Arkusz1!$F$26,[proj1_3.xlsx]Arkusz1!$F$35,[proj1_3.xlsx]Arkusz1!$F$44</c:f>
              <c:numCache>
                <c:formatCode>0.0000</c:formatCode>
                <c:ptCount val="5"/>
                <c:pt idx="0">
                  <c:v>1.0456300000000001E-3</c:v>
                </c:pt>
                <c:pt idx="1">
                  <c:v>5.9184800000000037E-3</c:v>
                </c:pt>
                <c:pt idx="2">
                  <c:v>1.30662E-2</c:v>
                </c:pt>
                <c:pt idx="3">
                  <c:v>8.3287100000000003E-2</c:v>
                </c:pt>
                <c:pt idx="4">
                  <c:v>0.18063399999999999</c:v>
                </c:pt>
              </c:numCache>
            </c:numRef>
          </c:val>
        </c:ser>
        <c:ser>
          <c:idx val="4"/>
          <c:order val="4"/>
          <c:tx>
            <c:v>0,95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[proj1_3.xlsx]Arkusz1!$F$9,[proj1_3.xlsx]Arkusz1!$F$18,[proj1_3.xlsx]Arkusz1!$F$27,[proj1_3.xlsx]Arkusz1!$F$36,[proj1_3.xlsx]Arkusz1!$F$45</c:f>
              <c:numCache>
                <c:formatCode>0.0000</c:formatCode>
                <c:ptCount val="5"/>
                <c:pt idx="0">
                  <c:v>8.6034000000000078E-4</c:v>
                </c:pt>
                <c:pt idx="1">
                  <c:v>5.0649099999999997E-3</c:v>
                </c:pt>
                <c:pt idx="2">
                  <c:v>1.3162900000000003E-2</c:v>
                </c:pt>
                <c:pt idx="3">
                  <c:v>7.9270699999999999E-2</c:v>
                </c:pt>
                <c:pt idx="4">
                  <c:v>0.17228700000000011</c:v>
                </c:pt>
              </c:numCache>
            </c:numRef>
          </c:val>
        </c:ser>
        <c:ser>
          <c:idx val="5"/>
          <c:order val="5"/>
          <c:tx>
            <c:v>0,99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[proj1_3.xlsx]Arkusz1!$F$10,[proj1_3.xlsx]Arkusz1!$F$19,[proj1_3.xlsx]Arkusz1!$F$28,[proj1_3.xlsx]Arkusz1!$F$37,[proj1_3.xlsx]Arkusz1!$F$46</c:f>
              <c:numCache>
                <c:formatCode>0.0000</c:formatCode>
                <c:ptCount val="5"/>
                <c:pt idx="0">
                  <c:v>8.1275000000000065E-4</c:v>
                </c:pt>
                <c:pt idx="1">
                  <c:v>4.2385700000000014E-3</c:v>
                </c:pt>
                <c:pt idx="2">
                  <c:v>1.3304399999999999E-2</c:v>
                </c:pt>
                <c:pt idx="3">
                  <c:v>7.8399399999999994E-2</c:v>
                </c:pt>
                <c:pt idx="4">
                  <c:v>0.17555599999999999</c:v>
                </c:pt>
              </c:numCache>
            </c:numRef>
          </c:val>
        </c:ser>
        <c:ser>
          <c:idx val="6"/>
          <c:order val="6"/>
          <c:tx>
            <c:v>0,997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[proj1_3.xlsx]Arkusz1!$F$11,[proj1_3.xlsx]Arkusz1!$F$20,[proj1_3.xlsx]Arkusz1!$F$29,[proj1_3.xlsx]Arkusz1!$F$38,[proj1_3.xlsx]Arkusz1!$F$47</c:f>
              <c:numCache>
                <c:formatCode>0.0000</c:formatCode>
                <c:ptCount val="5"/>
                <c:pt idx="0">
                  <c:v>7.9508000000000063E-4</c:v>
                </c:pt>
                <c:pt idx="1">
                  <c:v>4.3201799999999999E-3</c:v>
                </c:pt>
                <c:pt idx="2">
                  <c:v>1.5938000000000001E-2</c:v>
                </c:pt>
                <c:pt idx="3">
                  <c:v>7.9827000000000051E-2</c:v>
                </c:pt>
                <c:pt idx="4">
                  <c:v>0.16714799999999999</c:v>
                </c:pt>
              </c:numCache>
            </c:numRef>
          </c:val>
        </c:ser>
        <c:ser>
          <c:idx val="7"/>
          <c:order val="7"/>
          <c:tx>
            <c:v>rev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[proj1_3.xlsx]Arkusz1!$F$12,[proj1_3.xlsx]Arkusz1!$F$21,[proj1_3.xlsx]Arkusz1!$F$30,[proj1_3.xlsx]Arkusz1!$F$39,[proj1_3.xlsx]Arkusz1!$F$48</c:f>
              <c:numCache>
                <c:formatCode>0.0000</c:formatCode>
                <c:ptCount val="5"/>
                <c:pt idx="0">
                  <c:v>5.1400000000000013E-4</c:v>
                </c:pt>
                <c:pt idx="1">
                  <c:v>2.6680000000000028E-3</c:v>
                </c:pt>
                <c:pt idx="2">
                  <c:v>7.1710000000000038E-3</c:v>
                </c:pt>
                <c:pt idx="3">
                  <c:v>3.1140999999999999E-2</c:v>
                </c:pt>
                <c:pt idx="4">
                  <c:v>6.4034000000000049E-2</c:v>
                </c:pt>
              </c:numCache>
            </c:numRef>
          </c:val>
        </c:ser>
        <c:marker val="1"/>
        <c:axId val="113520640"/>
        <c:axId val="113522560"/>
      </c:lineChart>
      <c:catAx>
        <c:axId val="113520640"/>
        <c:scaling>
          <c:orientation val="minMax"/>
        </c:scaling>
        <c:axPos val="b"/>
        <c:numFmt formatCode="General" sourceLinked="1"/>
        <c:tickLblPos val="nextTo"/>
        <c:crossAx val="113522560"/>
        <c:crosses val="autoZero"/>
        <c:auto val="1"/>
        <c:lblAlgn val="ctr"/>
        <c:lblOffset val="100"/>
      </c:catAx>
      <c:valAx>
        <c:axId val="113522560"/>
        <c:scaling>
          <c:orientation val="minMax"/>
        </c:scaling>
        <c:axPos val="l"/>
        <c:majorGridlines/>
        <c:numFmt formatCode="0.0000" sourceLinked="1"/>
        <c:tickLblPos val="nextTo"/>
        <c:crossAx val="1135206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Czas średni sortowania mergesort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0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[proj1_3.xlsx]Arkusz1!$F$5,[proj1_3.xlsx]Arkusz1!$F$14,[proj1_3.xlsx]Arkusz1!$F$23,[proj1_3.xlsx]Arkusz1!$F$32,[proj1_3.xlsx]Arkusz1!$F$41</c:f>
              <c:numCache>
                <c:formatCode>General</c:formatCode>
                <c:ptCount val="5"/>
                <c:pt idx="0">
                  <c:v>1.5296699999999999E-3</c:v>
                </c:pt>
                <c:pt idx="1">
                  <c:v>8.7492800000000016E-3</c:v>
                </c:pt>
                <c:pt idx="2">
                  <c:v>1.8063800000000001E-2</c:v>
                </c:pt>
                <c:pt idx="3">
                  <c:v>0.10253400000000008</c:v>
                </c:pt>
                <c:pt idx="4">
                  <c:v>0.21371900000000027</c:v>
                </c:pt>
              </c:numCache>
            </c:numRef>
          </c:val>
        </c:ser>
        <c:ser>
          <c:idx val="1"/>
          <c:order val="1"/>
          <c:tx>
            <c:v>0,25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[proj1_3.xlsx]Arkusz1!$F$6,[proj1_3.xlsx]Arkusz1!$F$15,[proj1_3.xlsx]Arkusz1!$F$24,[proj1_3.xlsx]Arkusz1!$F$33,[proj1_3.xlsx]Arkusz1!$F$42</c:f>
              <c:numCache>
                <c:formatCode>General</c:formatCode>
                <c:ptCount val="5"/>
                <c:pt idx="0">
                  <c:v>1.41771E-3</c:v>
                </c:pt>
                <c:pt idx="1">
                  <c:v>8.0040700000000003E-3</c:v>
                </c:pt>
                <c:pt idx="2">
                  <c:v>1.65772E-2</c:v>
                </c:pt>
                <c:pt idx="3">
                  <c:v>9.4672000000000006E-2</c:v>
                </c:pt>
                <c:pt idx="4">
                  <c:v>0.19950699999999999</c:v>
                </c:pt>
              </c:numCache>
            </c:numRef>
          </c:val>
        </c:ser>
        <c:ser>
          <c:idx val="2"/>
          <c:order val="2"/>
          <c:tx>
            <c:v>0,5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[proj1_3.xlsx]Arkusz1!$C$7,[proj1_3.xlsx]Arkusz1!$C$16,[proj1_3.xlsx]Arkusz1!$C$25,[proj1_3.xlsx]Arkusz1!$C$34,[proj1_3.xlsx]Arkusz1!$C$43</c:f>
              <c:numCache>
                <c:formatCode>0.0000</c:formatCode>
                <c:ptCount val="5"/>
                <c:pt idx="0">
                  <c:v>1.49143E-3</c:v>
                </c:pt>
                <c:pt idx="1">
                  <c:v>8.6846900000000088E-3</c:v>
                </c:pt>
                <c:pt idx="2">
                  <c:v>2.5102399999999997E-2</c:v>
                </c:pt>
                <c:pt idx="3">
                  <c:v>0.11772500000000009</c:v>
                </c:pt>
                <c:pt idx="4">
                  <c:v>0.2568060000000002</c:v>
                </c:pt>
              </c:numCache>
            </c:numRef>
          </c:val>
        </c:ser>
        <c:ser>
          <c:idx val="3"/>
          <c:order val="3"/>
          <c:tx>
            <c:v>0,75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[proj1_3.xlsx]Arkusz1!$C$8,[proj1_3.xlsx]Arkusz1!$C$17,[proj1_3.xlsx]Arkusz1!$C$26,[proj1_3.xlsx]Arkusz1!$C$35,[proj1_3.xlsx]Arkusz1!$C$44</c:f>
              <c:numCache>
                <c:formatCode>0.0000</c:formatCode>
                <c:ptCount val="5"/>
                <c:pt idx="0">
                  <c:v>1.41282E-3</c:v>
                </c:pt>
                <c:pt idx="1">
                  <c:v>7.8751800000000077E-3</c:v>
                </c:pt>
                <c:pt idx="2">
                  <c:v>2.0791899999999999E-2</c:v>
                </c:pt>
                <c:pt idx="3">
                  <c:v>0.11220400000000005</c:v>
                </c:pt>
                <c:pt idx="4">
                  <c:v>0.22791200000000011</c:v>
                </c:pt>
              </c:numCache>
            </c:numRef>
          </c:val>
        </c:ser>
        <c:ser>
          <c:idx val="4"/>
          <c:order val="4"/>
          <c:tx>
            <c:v>0,95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[proj1_3.xlsx]Arkusz1!$C$9,[proj1_3.xlsx]Arkusz1!$C$18,[proj1_3.xlsx]Arkusz1!$C$27,[proj1_3.xlsx]Arkusz1!$C$36,[proj1_3.xlsx]Arkusz1!$C$45</c:f>
              <c:numCache>
                <c:formatCode>0.0000</c:formatCode>
                <c:ptCount val="5"/>
                <c:pt idx="0">
                  <c:v>1.1735000000000009E-3</c:v>
                </c:pt>
                <c:pt idx="1">
                  <c:v>7.6927100000000002E-3</c:v>
                </c:pt>
                <c:pt idx="2">
                  <c:v>1.5905800000000001E-2</c:v>
                </c:pt>
                <c:pt idx="3">
                  <c:v>9.375040000000015E-2</c:v>
                </c:pt>
                <c:pt idx="4">
                  <c:v>0.21115600000000001</c:v>
                </c:pt>
              </c:numCache>
            </c:numRef>
          </c:val>
        </c:ser>
        <c:ser>
          <c:idx val="5"/>
          <c:order val="5"/>
          <c:tx>
            <c:v>0,99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[proj1_3.xlsx]Arkusz1!$C$10,[proj1_3.xlsx]Arkusz1!$C$19,[proj1_3.xlsx]Arkusz1!$C$28,[proj1_3.xlsx]Arkusz1!$C$37,[proj1_3.xlsx]Arkusz1!$C$46</c:f>
              <c:numCache>
                <c:formatCode>0.0000</c:formatCode>
                <c:ptCount val="5"/>
                <c:pt idx="0">
                  <c:v>1.1592300000000009E-3</c:v>
                </c:pt>
                <c:pt idx="1">
                  <c:v>9.4509100000000068E-3</c:v>
                </c:pt>
                <c:pt idx="2">
                  <c:v>1.5357500000000001E-2</c:v>
                </c:pt>
                <c:pt idx="3">
                  <c:v>9.3008900000000047E-2</c:v>
                </c:pt>
                <c:pt idx="4">
                  <c:v>0.20089699999999999</c:v>
                </c:pt>
              </c:numCache>
            </c:numRef>
          </c:val>
        </c:ser>
        <c:ser>
          <c:idx val="6"/>
          <c:order val="6"/>
          <c:tx>
            <c:v>0,997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[proj1_3.xlsx]Arkusz1!$C$11,[proj1_3.xlsx]Arkusz1!$C$20,[proj1_3.xlsx]Arkusz1!$C$29,[proj1_3.xlsx]Arkusz1!$C$38,[proj1_3.xlsx]Arkusz1!$C$47</c:f>
              <c:numCache>
                <c:formatCode>0.0000</c:formatCode>
                <c:ptCount val="5"/>
                <c:pt idx="0">
                  <c:v>1.10957E-3</c:v>
                </c:pt>
                <c:pt idx="1">
                  <c:v>9.5185200000000008E-3</c:v>
                </c:pt>
                <c:pt idx="2">
                  <c:v>1.5024400000000005E-2</c:v>
                </c:pt>
                <c:pt idx="3">
                  <c:v>9.2906200000000022E-2</c:v>
                </c:pt>
                <c:pt idx="4">
                  <c:v>0.20422100000000001</c:v>
                </c:pt>
              </c:numCache>
            </c:numRef>
          </c:val>
        </c:ser>
        <c:ser>
          <c:idx val="7"/>
          <c:order val="7"/>
          <c:tx>
            <c:v>rev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[proj1_3.xlsx]Arkusz1!$C$12,[proj1_3.xlsx]Arkusz1!$C$21,[proj1_3.xlsx]Arkusz1!$C$30,[proj1_3.xlsx]Arkusz1!$C$39,[proj1_3.xlsx]Arkusz1!$C$48</c:f>
              <c:numCache>
                <c:formatCode>0.0000</c:formatCode>
                <c:ptCount val="5"/>
                <c:pt idx="0">
                  <c:v>1.0240000000000008E-3</c:v>
                </c:pt>
                <c:pt idx="1">
                  <c:v>8.3140000000000089E-3</c:v>
                </c:pt>
                <c:pt idx="2">
                  <c:v>1.2467000000000001E-2</c:v>
                </c:pt>
                <c:pt idx="3">
                  <c:v>7.2609000000000007E-2</c:v>
                </c:pt>
                <c:pt idx="4">
                  <c:v>0.14689700000000011</c:v>
                </c:pt>
              </c:numCache>
            </c:numRef>
          </c:val>
        </c:ser>
        <c:marker val="1"/>
        <c:axId val="115270400"/>
        <c:axId val="115272320"/>
      </c:lineChart>
      <c:catAx>
        <c:axId val="115270400"/>
        <c:scaling>
          <c:orientation val="minMax"/>
        </c:scaling>
        <c:axPos val="b"/>
        <c:numFmt formatCode="General" sourceLinked="1"/>
        <c:tickLblPos val="nextTo"/>
        <c:crossAx val="115272320"/>
        <c:crosses val="autoZero"/>
        <c:auto val="1"/>
        <c:lblAlgn val="ctr"/>
        <c:lblOffset val="100"/>
      </c:catAx>
      <c:valAx>
        <c:axId val="115272320"/>
        <c:scaling>
          <c:orientation val="minMax"/>
        </c:scaling>
        <c:axPos val="l"/>
        <c:majorGridlines/>
        <c:numFmt formatCode="General" sourceLinked="1"/>
        <c:tickLblPos val="nextTo"/>
        <c:crossAx val="1152704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Czas średni sortowania Introsort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0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[proj1_3.xlsx]Arkusz1!$I$5,[proj1_3.xlsx]Arkusz1!$I$14,[proj1_3.xlsx]Arkusz1!$I$23,[proj1_3.xlsx]Arkusz1!$I$32,[proj1_3.xlsx]Arkusz1!$I$41</c:f>
              <c:numCache>
                <c:formatCode>0.0000</c:formatCode>
                <c:ptCount val="5"/>
                <c:pt idx="0">
                  <c:v>1.7551800000000009E-3</c:v>
                </c:pt>
                <c:pt idx="1">
                  <c:v>1.0210400000000001E-2</c:v>
                </c:pt>
                <c:pt idx="2">
                  <c:v>2.0701199999999999E-2</c:v>
                </c:pt>
                <c:pt idx="3">
                  <c:v>0.11790299999999998</c:v>
                </c:pt>
                <c:pt idx="4">
                  <c:v>0.23923700000000012</c:v>
                </c:pt>
              </c:numCache>
            </c:numRef>
          </c:val>
        </c:ser>
        <c:ser>
          <c:idx val="1"/>
          <c:order val="1"/>
          <c:tx>
            <c:v>0,25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[proj1_3.xlsx]Arkusz1!$I$6,[proj1_3.xlsx]Arkusz1!$I$15,[proj1_3.xlsx]Arkusz1!$I$24,[proj1_3.xlsx]Arkusz1!$I$33,[proj1_3.xlsx]Arkusz1!$I$42</c:f>
              <c:numCache>
                <c:formatCode>0.0000</c:formatCode>
                <c:ptCount val="5"/>
                <c:pt idx="0">
                  <c:v>1.6402200000000015E-3</c:v>
                </c:pt>
                <c:pt idx="1">
                  <c:v>9.6466900000000046E-3</c:v>
                </c:pt>
                <c:pt idx="2">
                  <c:v>1.9005299999999999E-2</c:v>
                </c:pt>
                <c:pt idx="3">
                  <c:v>0.11109500000000005</c:v>
                </c:pt>
                <c:pt idx="4">
                  <c:v>0.22734799999999999</c:v>
                </c:pt>
              </c:numCache>
            </c:numRef>
          </c:val>
        </c:ser>
        <c:ser>
          <c:idx val="2"/>
          <c:order val="2"/>
          <c:tx>
            <c:v>0,5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[proj1_3.xlsx]Arkusz1!$I$7,[proj1_3.xlsx]Arkusz1!$I$16,[proj1_3.xlsx]Arkusz1!$I$25,[proj1_3.xlsx]Arkusz1!$I$34,[proj1_3.xlsx]Arkusz1!$I$43</c:f>
              <c:numCache>
                <c:formatCode>0.0000</c:formatCode>
                <c:ptCount val="5"/>
                <c:pt idx="0">
                  <c:v>1.5549500000000009E-3</c:v>
                </c:pt>
                <c:pt idx="1">
                  <c:v>9.0390800000000066E-3</c:v>
                </c:pt>
                <c:pt idx="2">
                  <c:v>1.8745299999999999E-2</c:v>
                </c:pt>
                <c:pt idx="3">
                  <c:v>0.1071200000000001</c:v>
                </c:pt>
                <c:pt idx="4">
                  <c:v>0.22068099999999988</c:v>
                </c:pt>
              </c:numCache>
            </c:numRef>
          </c:val>
        </c:ser>
        <c:ser>
          <c:idx val="3"/>
          <c:order val="3"/>
          <c:tx>
            <c:v>0,75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[proj1_3.xlsx]Arkusz1!$I$8,[proj1_3.xlsx]Arkusz1!$I$17,[proj1_3.xlsx]Arkusz1!$I$26,[proj1_3.xlsx]Arkusz1!$I$35,[proj1_3.xlsx]Arkusz1!$I$44</c:f>
              <c:numCache>
                <c:formatCode>0.0000</c:formatCode>
                <c:ptCount val="5"/>
                <c:pt idx="0">
                  <c:v>1.6080100000000017E-3</c:v>
                </c:pt>
                <c:pt idx="1">
                  <c:v>9.6402500000000012E-3</c:v>
                </c:pt>
                <c:pt idx="2">
                  <c:v>2.2806200000000016E-2</c:v>
                </c:pt>
                <c:pt idx="3">
                  <c:v>9.9337700000000001E-2</c:v>
                </c:pt>
                <c:pt idx="4">
                  <c:v>0.20843100000000012</c:v>
                </c:pt>
              </c:numCache>
            </c:numRef>
          </c:val>
        </c:ser>
        <c:ser>
          <c:idx val="4"/>
          <c:order val="4"/>
          <c:tx>
            <c:v>0,95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[proj1_3.xlsx]Arkusz1!$I$9,[proj1_3.xlsx]Arkusz1!$I$18,[proj1_3.xlsx]Arkusz1!$I$27,[proj1_3.xlsx]Arkusz1!$I$36,[proj1_3.xlsx]Arkusz1!$I$45</c:f>
              <c:numCache>
                <c:formatCode>0.0000</c:formatCode>
                <c:ptCount val="5"/>
                <c:pt idx="0">
                  <c:v>1.2764300000000009E-3</c:v>
                </c:pt>
                <c:pt idx="1">
                  <c:v>7.7156100000000038E-3</c:v>
                </c:pt>
                <c:pt idx="2">
                  <c:v>2.1760399999999999E-2</c:v>
                </c:pt>
                <c:pt idx="3">
                  <c:v>9.3324300000000152E-2</c:v>
                </c:pt>
                <c:pt idx="4">
                  <c:v>0.19850100000000001</c:v>
                </c:pt>
              </c:numCache>
            </c:numRef>
          </c:val>
        </c:ser>
        <c:ser>
          <c:idx val="5"/>
          <c:order val="5"/>
          <c:tx>
            <c:v>0,99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[proj1_3.xlsx]Arkusz1!$I$10,[proj1_3.xlsx]Arkusz1!$I$19,[proj1_3.xlsx]Arkusz1!$I$28,[proj1_3.xlsx]Arkusz1!$I$37,[proj1_3.xlsx]Arkusz1!$I$46</c:f>
              <c:numCache>
                <c:formatCode>0.0000</c:formatCode>
                <c:ptCount val="5"/>
                <c:pt idx="0">
                  <c:v>1.07952E-3</c:v>
                </c:pt>
                <c:pt idx="1">
                  <c:v>6.6544099999999995E-3</c:v>
                </c:pt>
                <c:pt idx="2">
                  <c:v>2.31471E-2</c:v>
                </c:pt>
                <c:pt idx="3">
                  <c:v>9.462160000000007E-2</c:v>
                </c:pt>
                <c:pt idx="4">
                  <c:v>0.20420700000000011</c:v>
                </c:pt>
              </c:numCache>
            </c:numRef>
          </c:val>
        </c:ser>
        <c:ser>
          <c:idx val="6"/>
          <c:order val="6"/>
          <c:tx>
            <c:v>0,997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[proj1_3.xlsx]Arkusz1!$I$11,[proj1_3.xlsx]Arkusz1!$I$20,[proj1_3.xlsx]Arkusz1!$I$29,[proj1_3.xlsx]Arkusz1!$I$38,[proj1_3.xlsx]Arkusz1!$I$47</c:f>
              <c:numCache>
                <c:formatCode>0.0000</c:formatCode>
                <c:ptCount val="5"/>
                <c:pt idx="0">
                  <c:v>9.9542000000000098E-4</c:v>
                </c:pt>
                <c:pt idx="1">
                  <c:v>6.241740000000006E-3</c:v>
                </c:pt>
                <c:pt idx="2">
                  <c:v>2.4757299999999999E-2</c:v>
                </c:pt>
                <c:pt idx="3">
                  <c:v>9.2612700000000006E-2</c:v>
                </c:pt>
                <c:pt idx="4">
                  <c:v>0.21222500000000011</c:v>
                </c:pt>
              </c:numCache>
            </c:numRef>
          </c:val>
        </c:ser>
        <c:ser>
          <c:idx val="7"/>
          <c:order val="7"/>
          <c:tx>
            <c:v>rev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[proj1_3.xlsx]Arkusz1!$I$12,[proj1_3.xlsx]Arkusz1!$I$21,[proj1_3.xlsx]Arkusz1!$I$30,[proj1_3.xlsx]Arkusz1!$I$39,[proj1_3.xlsx]Arkusz1!$I$48</c:f>
              <c:numCache>
                <c:formatCode>0.0000</c:formatCode>
                <c:ptCount val="5"/>
                <c:pt idx="0">
                  <c:v>6.1100000000000021E-4</c:v>
                </c:pt>
                <c:pt idx="1">
                  <c:v>3.253000000000002E-3</c:v>
                </c:pt>
                <c:pt idx="2">
                  <c:v>8.097E-3</c:v>
                </c:pt>
                <c:pt idx="3">
                  <c:v>3.6348999999999999E-2</c:v>
                </c:pt>
                <c:pt idx="4">
                  <c:v>7.4988000000000013E-2</c:v>
                </c:pt>
              </c:numCache>
            </c:numRef>
          </c:val>
        </c:ser>
        <c:marker val="1"/>
        <c:axId val="136345088"/>
        <c:axId val="136832896"/>
      </c:lineChart>
      <c:catAx>
        <c:axId val="136345088"/>
        <c:scaling>
          <c:orientation val="minMax"/>
        </c:scaling>
        <c:axPos val="b"/>
        <c:numFmt formatCode="General" sourceLinked="1"/>
        <c:tickLblPos val="nextTo"/>
        <c:crossAx val="136832896"/>
        <c:crosses val="autoZero"/>
        <c:auto val="1"/>
        <c:lblAlgn val="ctr"/>
        <c:lblOffset val="100"/>
      </c:catAx>
      <c:valAx>
        <c:axId val="136832896"/>
        <c:scaling>
          <c:orientation val="minMax"/>
        </c:scaling>
        <c:axPos val="l"/>
        <c:majorGridlines/>
        <c:numFmt formatCode="0.0000" sourceLinked="1"/>
        <c:tickLblPos val="nextTo"/>
        <c:crossAx val="1363450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BCFA9-B2C8-457D-9E32-E4F123FF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1078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Korczyński</dc:creator>
  <cp:lastModifiedBy>Korczyński</cp:lastModifiedBy>
  <cp:revision>15</cp:revision>
  <cp:lastPrinted>2019-04-02T23:35:00Z</cp:lastPrinted>
  <dcterms:created xsi:type="dcterms:W3CDTF">2019-03-16T13:32:00Z</dcterms:created>
  <dcterms:modified xsi:type="dcterms:W3CDTF">2019-04-03T00:34:00Z</dcterms:modified>
</cp:coreProperties>
</file>