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tl w:val="0"/>
        </w:rPr>
        <w:t xml:space="preserve">design </w:t>
      </w:r>
      <w:r w:rsidDel="00000000" w:rsidR="00000000" w:rsidRPr="00000000">
        <w:rPr>
          <w:rFonts w:ascii="Times New Roman" w:cs="Times New Roman" w:eastAsia="Times New Roman" w:hAnsi="Times New Roman"/>
          <w:sz w:val="24"/>
          <w:szCs w:val="24"/>
          <w:highlight w:val="white"/>
          <w:rtl w:val="0"/>
        </w:rPr>
        <w:t xml:space="preserve">PT Farmagym sehat</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Contoh kerangka kerja yang menerapkan dengan mengembangkan bisnis pasar PT Farmagym sehat atau perusahaan yang bergerak di bidang kebugaran. dalam rentang waktu yang ditentukan,sebuah produk konsumen untuk mengubah pemasukan dalam konsumen produk-produk makanan dan minuman organik terhadap konsumen yang selalu memberikan peningkatan nilai kualitas kepada kontribusi yang selalu memberikan riset terhadap produk tersebut, program tersebut yang dilakukan oleh tim pengembang bisnis dapat menghasilkan bahwa mahasiswa tersebut memiliki target untuk perusahaan kebugaran dengan menyediakan tempat-tempat untuk konsumen menggunakan alat-alat fitness yang digunakan pun terpisah antara pria dan wanita.perusahaan tersebut mengejar target impian besar.</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manfaat mengambil risiko inovatif ini dan menciptakan perusahaan bisnis sangat banyak. Salah satu manfaatnya adalah bahwa produk telah menggunakan produk dengan  menghemat sekitar 2% dari biaya target, yang merupakan tempat-tempat untuk konsumen menggunakan alat-alat fitness yang digunakan pun terpisah </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