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CF0" w:rsidRDefault="002B5CF0" w:rsidP="006B6ED0">
      <w:pPr>
        <w:pStyle w:val="1"/>
      </w:pPr>
      <w:r w:rsidRPr="006B6ED0">
        <w:rPr>
          <w:rFonts w:hint="eastAsia"/>
        </w:rPr>
        <w:t>課題</w:t>
      </w:r>
      <w:r w:rsidR="009A7482">
        <w:rPr>
          <w:rFonts w:hint="eastAsia"/>
        </w:rPr>
        <w:t>５</w:t>
      </w:r>
      <w:r w:rsidRPr="006B6ED0">
        <w:rPr>
          <w:rFonts w:hint="eastAsia"/>
        </w:rPr>
        <w:t xml:space="preserve">　</w:t>
      </w:r>
      <w:r w:rsidR="009A7482">
        <w:rPr>
          <w:rFonts w:hint="eastAsia"/>
        </w:rPr>
        <w:t>シェーダー</w:t>
      </w:r>
    </w:p>
    <w:p w:rsidR="008909DC" w:rsidRPr="008D20EE" w:rsidRDefault="008909DC" w:rsidP="008909DC">
      <w:pPr>
        <w:rPr>
          <w:sz w:val="28"/>
          <w:szCs w:val="28"/>
        </w:rPr>
      </w:pPr>
    </w:p>
    <w:p w:rsidR="00BF247E" w:rsidRDefault="009A7482" w:rsidP="00B3688B">
      <w:pPr>
        <w:pStyle w:val="a3"/>
        <w:numPr>
          <w:ilvl w:val="0"/>
          <w:numId w:val="1"/>
        </w:numPr>
        <w:ind w:leftChars="0"/>
        <w:rPr>
          <w:szCs w:val="21"/>
        </w:rPr>
      </w:pPr>
      <w:r w:rsidRPr="008D20EE">
        <w:rPr>
          <w:rFonts w:hint="eastAsia"/>
          <w:sz w:val="28"/>
          <w:szCs w:val="28"/>
        </w:rPr>
        <w:t>ハーフランバートライティング</w:t>
      </w:r>
      <w:r>
        <w:br/>
      </w:r>
      <w:r>
        <w:rPr>
          <w:rFonts w:hint="eastAsia"/>
        </w:rPr>
        <w:t>ランバート拡散照明モデルでは光の当たらない面は全て</w:t>
      </w:r>
      <w:r>
        <w:rPr>
          <w:rFonts w:hint="eastAsia"/>
        </w:rPr>
        <w:t>Ambient(</w:t>
      </w:r>
      <w:r>
        <w:rPr>
          <w:rFonts w:hint="eastAsia"/>
        </w:rPr>
        <w:t>環境光</w:t>
      </w:r>
      <w:r>
        <w:rPr>
          <w:rFonts w:hint="eastAsia"/>
        </w:rPr>
        <w:t>)</w:t>
      </w:r>
      <w:r>
        <w:rPr>
          <w:rFonts w:hint="eastAsia"/>
        </w:rPr>
        <w:t>の値の単色になり影の部分に濃淡がなく、また明暗の変化が極端になってしまう。</w:t>
      </w:r>
      <w:r>
        <w:br/>
      </w:r>
      <w:r>
        <w:rPr>
          <w:rFonts w:hint="eastAsia"/>
        </w:rPr>
        <w:t>そこで</w:t>
      </w:r>
      <w:r>
        <w:rPr>
          <w:rFonts w:hint="eastAsia"/>
        </w:rPr>
        <w:t>VALVE</w:t>
      </w:r>
      <w:r>
        <w:rPr>
          <w:rFonts w:hint="eastAsia"/>
        </w:rPr>
        <w:t xml:space="preserve">　</w:t>
      </w:r>
      <w:r>
        <w:rPr>
          <w:rFonts w:hint="eastAsia"/>
        </w:rPr>
        <w:t>SOFTWARE</w:t>
      </w:r>
      <w:r>
        <w:rPr>
          <w:rFonts w:hint="eastAsia"/>
        </w:rPr>
        <w:t>が開発した「</w:t>
      </w:r>
      <w:r>
        <w:rPr>
          <w:rFonts w:hint="eastAsia"/>
        </w:rPr>
        <w:t>Half-Life</w:t>
      </w:r>
      <w:r>
        <w:rPr>
          <w:rFonts w:hint="eastAsia"/>
        </w:rPr>
        <w:t>」で採用された影の明暗を柔らかく表現する手法</w:t>
      </w:r>
      <w:r w:rsidR="0024699F">
        <w:rPr>
          <w:rFonts w:hint="eastAsia"/>
        </w:rPr>
        <w:t>として</w:t>
      </w:r>
      <w:r w:rsidR="0024699F" w:rsidRPr="0024699F">
        <w:rPr>
          <w:rFonts w:hint="eastAsia"/>
          <w:b/>
        </w:rPr>
        <w:t>ハーフランバートライティング</w:t>
      </w:r>
      <w:r w:rsidR="0024699F">
        <w:rPr>
          <w:rFonts w:hint="eastAsia"/>
        </w:rPr>
        <w:t>がある</w:t>
      </w:r>
      <w:r w:rsidR="008909DC">
        <w:rPr>
          <w:rFonts w:hint="eastAsia"/>
        </w:rPr>
        <w:t>。</w:t>
      </w:r>
      <w:r w:rsidR="00B3688B">
        <w:br/>
      </w:r>
      <w:hyperlink r:id="rId9" w:history="1">
        <w:r w:rsidR="00B3688B" w:rsidRPr="00B3688B">
          <w:rPr>
            <w:rStyle w:val="ab"/>
          </w:rPr>
          <w:t>http://game.watch.impress.co.jp/docs/20080228/3de.htm</w:t>
        </w:r>
      </w:hyperlink>
      <w:r>
        <w:br/>
      </w:r>
      <w:r w:rsidR="00671B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18.7pt">
            <v:imagedata r:id="rId10" o:title="3de093"/>
          </v:shape>
        </w:pict>
      </w:r>
      <w:r>
        <w:br/>
      </w:r>
      <w:r w:rsidRPr="009A7482">
        <w:rPr>
          <w:rFonts w:hint="eastAsia"/>
          <w:b/>
        </w:rPr>
        <w:t>ハーフ</w:t>
      </w:r>
      <w:r w:rsidRPr="009A7482">
        <w:rPr>
          <w:rFonts w:hint="eastAsia"/>
        </w:rPr>
        <w:t>ランバート</w:t>
      </w:r>
      <w:r>
        <w:rPr>
          <w:rFonts w:hint="eastAsia"/>
        </w:rPr>
        <w:t>の名前の通り影の強さを</w:t>
      </w:r>
      <w:r w:rsidRPr="009A7482">
        <w:rPr>
          <w:rFonts w:hint="eastAsia"/>
          <w:b/>
        </w:rPr>
        <w:t>半分</w:t>
      </w:r>
      <w:r w:rsidR="00FA040F" w:rsidRPr="00FA040F">
        <w:rPr>
          <w:rFonts w:hint="eastAsia"/>
        </w:rPr>
        <w:t>で処理をおこなう手法</w:t>
      </w:r>
      <w:r w:rsidR="00FA040F">
        <w:rPr>
          <w:rFonts w:hint="eastAsia"/>
        </w:rPr>
        <w:t>。</w:t>
      </w:r>
      <w:r w:rsidR="00217CED">
        <w:rPr>
          <w:szCs w:val="21"/>
        </w:rPr>
        <w:br/>
      </w:r>
      <w:r w:rsidR="00217CED">
        <w:rPr>
          <w:rFonts w:hint="eastAsia"/>
          <w:szCs w:val="21"/>
        </w:rPr>
        <w:t>※</w:t>
      </w:r>
      <w:r w:rsidR="00217CED" w:rsidRPr="00217CED">
        <w:rPr>
          <w:rFonts w:hint="eastAsia"/>
          <w:szCs w:val="21"/>
        </w:rPr>
        <w:t>通常は「ランバートの余弦則」（そのピクセルの明るさは、ピクセルの向き</w:t>
      </w:r>
      <w:r w:rsidR="00217CED" w:rsidRPr="00217CED">
        <w:rPr>
          <w:rFonts w:hint="eastAsia"/>
          <w:szCs w:val="21"/>
        </w:rPr>
        <w:t xml:space="preserve"> (</w:t>
      </w:r>
      <w:r w:rsidR="00217CED" w:rsidRPr="00217CED">
        <w:rPr>
          <w:rFonts w:hint="eastAsia"/>
          <w:szCs w:val="21"/>
        </w:rPr>
        <w:t>法線</w:t>
      </w:r>
      <w:r w:rsidR="00217CED" w:rsidRPr="00217CED">
        <w:rPr>
          <w:rFonts w:hint="eastAsia"/>
          <w:szCs w:val="21"/>
        </w:rPr>
        <w:t xml:space="preserve">) </w:t>
      </w:r>
      <w:r w:rsidR="00217CED" w:rsidRPr="00217CED">
        <w:rPr>
          <w:rFonts w:hint="eastAsia"/>
          <w:szCs w:val="21"/>
        </w:rPr>
        <w:t>と光の入射方向が織りなす角度θの</w:t>
      </w:r>
      <w:r w:rsidR="00217CED" w:rsidRPr="00217CED">
        <w:rPr>
          <w:rFonts w:hint="eastAsia"/>
          <w:szCs w:val="21"/>
        </w:rPr>
        <w:t>COS</w:t>
      </w:r>
      <w:r w:rsidR="00217CED" w:rsidRPr="00217CED">
        <w:rPr>
          <w:rFonts w:hint="eastAsia"/>
          <w:szCs w:val="21"/>
        </w:rPr>
        <w:t>θに比例する）で１～－１で負数の場合は完全に影になる</w:t>
      </w:r>
      <w:r w:rsidR="00217CED">
        <w:br/>
      </w:r>
      <w:r w:rsidR="00217CED">
        <w:rPr>
          <w:b/>
          <w:color w:val="FF0000"/>
        </w:rPr>
        <w:br/>
      </w:r>
      <w:r w:rsidR="00FA040F" w:rsidRPr="00FA040F">
        <w:rPr>
          <w:rFonts w:hint="eastAsia"/>
          <w:b/>
          <w:color w:val="FF0000"/>
        </w:rPr>
        <w:t>物理的にはまったく正しくない手法</w:t>
      </w:r>
      <w:r w:rsidR="00FA040F">
        <w:rPr>
          <w:rFonts w:hint="eastAsia"/>
        </w:rPr>
        <w:t>だが、現実で影の部分も関節光や光の透過などで柔らかな明るさが見</w:t>
      </w:r>
      <w:r w:rsidR="00217CED">
        <w:rPr>
          <w:rFonts w:hint="eastAsia"/>
        </w:rPr>
        <w:t>え</w:t>
      </w:r>
      <w:r w:rsidR="00FA040F">
        <w:rPr>
          <w:rFonts w:hint="eastAsia"/>
        </w:rPr>
        <w:t>る状態を、ハーフランバートライティングでは“それっぽ</w:t>
      </w:r>
      <w:r w:rsidR="00FA040F">
        <w:rPr>
          <w:rFonts w:hint="eastAsia"/>
        </w:rPr>
        <w:lastRenderedPageBreak/>
        <w:t>く“表現できるため高速で簡単な表現としてよく採用される。</w:t>
      </w:r>
      <w:r w:rsidR="003A1085">
        <w:br/>
      </w:r>
      <w:r w:rsidR="003A1085">
        <w:br/>
      </w:r>
      <w:r w:rsidR="003A1085">
        <w:rPr>
          <w:rFonts w:hint="eastAsia"/>
        </w:rPr>
        <w:t>ハーフランバートライティングの計算はランバートライティングの光の影響（法線ベクトル</w:t>
      </w:r>
      <w:r w:rsidR="00DA19E2">
        <w:rPr>
          <w:rFonts w:hint="eastAsia"/>
        </w:rPr>
        <w:t>（</w:t>
      </w:r>
      <w:r w:rsidR="00DA19E2">
        <w:rPr>
          <w:rFonts w:hint="eastAsia"/>
        </w:rPr>
        <w:t>N</w:t>
      </w:r>
      <w:r w:rsidR="00DA19E2">
        <w:rPr>
          <w:rFonts w:hint="eastAsia"/>
        </w:rPr>
        <w:t>）</w:t>
      </w:r>
      <w:r w:rsidR="003A1085">
        <w:rPr>
          <w:rFonts w:hint="eastAsia"/>
        </w:rPr>
        <w:t>と</w:t>
      </w:r>
      <w:r w:rsidR="003A1085">
        <w:rPr>
          <w:rFonts w:hint="eastAsia"/>
        </w:rPr>
        <w:t>-</w:t>
      </w:r>
      <w:r w:rsidR="003A1085">
        <w:rPr>
          <w:rFonts w:hint="eastAsia"/>
        </w:rPr>
        <w:t>ライトの方向ベクトル</w:t>
      </w:r>
      <w:r w:rsidR="00DA19E2">
        <w:rPr>
          <w:rFonts w:hint="eastAsia"/>
        </w:rPr>
        <w:t>（</w:t>
      </w:r>
      <w:r w:rsidR="00DA19E2">
        <w:rPr>
          <w:rFonts w:hint="eastAsia"/>
        </w:rPr>
        <w:t>L</w:t>
      </w:r>
      <w:r w:rsidR="00DA19E2">
        <w:rPr>
          <w:rFonts w:hint="eastAsia"/>
        </w:rPr>
        <w:t>）</w:t>
      </w:r>
      <w:r w:rsidR="003A1085">
        <w:rPr>
          <w:rFonts w:hint="eastAsia"/>
        </w:rPr>
        <w:t>の内積）を</w:t>
      </w:r>
      <w:r w:rsidR="003A1085">
        <w:rPr>
          <w:rFonts w:hint="eastAsia"/>
        </w:rPr>
        <w:t>0.5</w:t>
      </w:r>
      <w:r w:rsidR="003A1085">
        <w:rPr>
          <w:rFonts w:hint="eastAsia"/>
        </w:rPr>
        <w:t>倍して＋</w:t>
      </w:r>
      <w:r w:rsidR="003A1085">
        <w:rPr>
          <w:rFonts w:hint="eastAsia"/>
        </w:rPr>
        <w:t>0.5</w:t>
      </w:r>
      <w:r w:rsidR="003A1085">
        <w:rPr>
          <w:rFonts w:hint="eastAsia"/>
        </w:rPr>
        <w:t>した値の二乗の値に変更する。</w:t>
      </w:r>
      <w:r w:rsidR="003A1085">
        <w:br/>
      </w:r>
      <w:r w:rsidR="003A1085" w:rsidRPr="003A1085">
        <w:rPr>
          <w:b/>
          <w:sz w:val="28"/>
          <w:szCs w:val="28"/>
        </w:rPr>
        <w:t>((</w:t>
      </w:r>
      <w:r w:rsidR="003A1085" w:rsidRPr="003A1085">
        <w:rPr>
          <w:rFonts w:hint="eastAsia"/>
          <w:b/>
          <w:sz w:val="28"/>
          <w:szCs w:val="28"/>
        </w:rPr>
        <w:t>N</w:t>
      </w:r>
      <w:r w:rsidR="003A1085" w:rsidRPr="003A1085">
        <w:rPr>
          <w:rFonts w:hint="eastAsia"/>
          <w:b/>
          <w:sz w:val="28"/>
          <w:szCs w:val="28"/>
        </w:rPr>
        <w:t>・</w:t>
      </w:r>
      <w:r w:rsidR="00DA19E2">
        <w:rPr>
          <w:rFonts w:hint="eastAsia"/>
          <w:b/>
          <w:sz w:val="28"/>
          <w:szCs w:val="28"/>
        </w:rPr>
        <w:t>－</w:t>
      </w:r>
      <w:r w:rsidR="003A1085" w:rsidRPr="003A1085">
        <w:rPr>
          <w:rFonts w:hint="eastAsia"/>
          <w:b/>
          <w:sz w:val="28"/>
          <w:szCs w:val="28"/>
        </w:rPr>
        <w:t>L</w:t>
      </w:r>
      <w:r w:rsidR="003A1085" w:rsidRPr="003A1085">
        <w:rPr>
          <w:b/>
          <w:sz w:val="28"/>
          <w:szCs w:val="28"/>
        </w:rPr>
        <w:t>)</w:t>
      </w:r>
      <w:r w:rsidR="003A1085" w:rsidRPr="003A1085">
        <w:rPr>
          <w:rFonts w:hint="eastAsia"/>
          <w:b/>
          <w:sz w:val="28"/>
          <w:szCs w:val="28"/>
        </w:rPr>
        <w:t>×</w:t>
      </w:r>
      <w:r w:rsidR="003A1085" w:rsidRPr="003A1085">
        <w:rPr>
          <w:rFonts w:hint="eastAsia"/>
          <w:b/>
          <w:sz w:val="28"/>
          <w:szCs w:val="28"/>
        </w:rPr>
        <w:t>0.5</w:t>
      </w:r>
      <w:r w:rsidR="003A1085" w:rsidRPr="003A1085">
        <w:rPr>
          <w:rFonts w:hint="eastAsia"/>
          <w:b/>
          <w:sz w:val="28"/>
          <w:szCs w:val="28"/>
        </w:rPr>
        <w:t>＋</w:t>
      </w:r>
      <w:r w:rsidR="003A1085" w:rsidRPr="003A1085">
        <w:rPr>
          <w:rFonts w:hint="eastAsia"/>
          <w:b/>
          <w:sz w:val="28"/>
          <w:szCs w:val="28"/>
        </w:rPr>
        <w:t>0.5</w:t>
      </w:r>
      <w:r w:rsidR="003A1085" w:rsidRPr="003A1085">
        <w:rPr>
          <w:b/>
          <w:sz w:val="28"/>
          <w:szCs w:val="28"/>
        </w:rPr>
        <w:t>)</w:t>
      </w:r>
      <w:r w:rsidR="003A1085" w:rsidRPr="003A1085">
        <w:rPr>
          <w:rFonts w:hint="eastAsia"/>
          <w:b/>
          <w:sz w:val="28"/>
          <w:szCs w:val="28"/>
        </w:rPr>
        <w:t>^2</w:t>
      </w:r>
      <w:r w:rsidR="003A1085">
        <w:rPr>
          <w:b/>
          <w:sz w:val="28"/>
          <w:szCs w:val="28"/>
        </w:rPr>
        <w:br/>
      </w:r>
      <w:r w:rsidR="003A1085">
        <w:rPr>
          <w:rFonts w:hint="eastAsia"/>
          <w:szCs w:val="21"/>
        </w:rPr>
        <w:t>シェーダープログラムを変更してハーフランバートライティングを実装しなさい。</w:t>
      </w:r>
      <w:r w:rsidR="00BF247E">
        <w:rPr>
          <w:szCs w:val="21"/>
        </w:rPr>
        <w:br/>
      </w:r>
    </w:p>
    <w:tbl>
      <w:tblPr>
        <w:tblStyle w:val="aa"/>
        <w:tblW w:w="0" w:type="auto"/>
        <w:tblInd w:w="720" w:type="dxa"/>
        <w:tblLook w:val="04A0" w:firstRow="1" w:lastRow="0" w:firstColumn="1" w:lastColumn="0" w:noHBand="0" w:noVBand="1"/>
      </w:tblPr>
      <w:tblGrid>
        <w:gridCol w:w="4030"/>
        <w:gridCol w:w="3970"/>
      </w:tblGrid>
      <w:tr w:rsidR="00BF247E" w:rsidTr="00BF247E">
        <w:tc>
          <w:tcPr>
            <w:tcW w:w="4351" w:type="dxa"/>
            <w:shd w:val="clear" w:color="auto" w:fill="E2EFD9" w:themeFill="accent6" w:themeFillTint="33"/>
          </w:tcPr>
          <w:p w:rsidR="00BF247E" w:rsidRDefault="00BF247E" w:rsidP="00BF247E">
            <w:pPr>
              <w:pStyle w:val="a3"/>
              <w:ind w:leftChars="0" w:left="0"/>
              <w:jc w:val="center"/>
              <w:rPr>
                <w:szCs w:val="21"/>
              </w:rPr>
            </w:pPr>
            <w:r>
              <w:rPr>
                <w:rFonts w:hint="eastAsia"/>
                <w:szCs w:val="21"/>
              </w:rPr>
              <w:t>ランバートライティング</w:t>
            </w:r>
          </w:p>
        </w:tc>
        <w:tc>
          <w:tcPr>
            <w:tcW w:w="4351" w:type="dxa"/>
            <w:shd w:val="clear" w:color="auto" w:fill="E2EFD9" w:themeFill="accent6" w:themeFillTint="33"/>
          </w:tcPr>
          <w:p w:rsidR="00BF247E" w:rsidRPr="00BF247E" w:rsidRDefault="00BF247E" w:rsidP="00BF247E">
            <w:pPr>
              <w:pStyle w:val="a3"/>
              <w:ind w:leftChars="0" w:left="0"/>
              <w:jc w:val="center"/>
              <w:rPr>
                <w:szCs w:val="21"/>
              </w:rPr>
            </w:pPr>
            <w:r>
              <w:rPr>
                <w:rFonts w:hint="eastAsia"/>
                <w:szCs w:val="21"/>
              </w:rPr>
              <w:t>ハーフランバートライティング</w:t>
            </w:r>
          </w:p>
        </w:tc>
      </w:tr>
      <w:tr w:rsidR="00BF247E" w:rsidTr="00BF247E">
        <w:tc>
          <w:tcPr>
            <w:tcW w:w="4351" w:type="dxa"/>
          </w:tcPr>
          <w:p w:rsidR="00BF247E" w:rsidRDefault="00BF247E" w:rsidP="00BF247E">
            <w:pPr>
              <w:pStyle w:val="a3"/>
              <w:ind w:leftChars="0" w:left="0"/>
              <w:rPr>
                <w:szCs w:val="21"/>
              </w:rPr>
            </w:pPr>
            <w:r>
              <w:rPr>
                <w:noProof/>
              </w:rPr>
              <w:drawing>
                <wp:inline distT="0" distB="0" distL="0" distR="0" wp14:anchorId="4DCF91C3" wp14:editId="2F17D542">
                  <wp:extent cx="2450244" cy="1466850"/>
                  <wp:effectExtent l="0" t="0" r="762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759" t="28186" r="7573" b="11123"/>
                          <a:stretch/>
                        </pic:blipFill>
                        <pic:spPr bwMode="auto">
                          <a:xfrm>
                            <a:off x="0" y="0"/>
                            <a:ext cx="2463965" cy="1475064"/>
                          </a:xfrm>
                          <a:prstGeom prst="rect">
                            <a:avLst/>
                          </a:prstGeom>
                          <a:ln>
                            <a:noFill/>
                          </a:ln>
                          <a:extLst>
                            <a:ext uri="{53640926-AAD7-44D8-BBD7-CCE9431645EC}">
                              <a14:shadowObscured xmlns:a14="http://schemas.microsoft.com/office/drawing/2010/main"/>
                            </a:ext>
                          </a:extLst>
                        </pic:spPr>
                      </pic:pic>
                    </a:graphicData>
                  </a:graphic>
                </wp:inline>
              </w:drawing>
            </w:r>
          </w:p>
        </w:tc>
        <w:tc>
          <w:tcPr>
            <w:tcW w:w="4351" w:type="dxa"/>
          </w:tcPr>
          <w:p w:rsidR="00BF247E" w:rsidRDefault="00BF247E" w:rsidP="00BF247E">
            <w:pPr>
              <w:pStyle w:val="a3"/>
              <w:ind w:leftChars="0" w:left="0"/>
              <w:rPr>
                <w:szCs w:val="21"/>
              </w:rPr>
            </w:pPr>
            <w:r>
              <w:rPr>
                <w:noProof/>
              </w:rPr>
              <w:drawing>
                <wp:inline distT="0" distB="0" distL="0" distR="0" wp14:anchorId="17A1E74F" wp14:editId="393372B4">
                  <wp:extent cx="2419350" cy="14668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04" t="32922" r="26094" b="18792"/>
                          <a:stretch/>
                        </pic:blipFill>
                        <pic:spPr bwMode="auto">
                          <a:xfrm>
                            <a:off x="0" y="0"/>
                            <a:ext cx="2419350" cy="1466850"/>
                          </a:xfrm>
                          <a:prstGeom prst="rect">
                            <a:avLst/>
                          </a:prstGeom>
                          <a:ln>
                            <a:noFill/>
                          </a:ln>
                          <a:extLst>
                            <a:ext uri="{53640926-AAD7-44D8-BBD7-CCE9431645EC}">
                              <a14:shadowObscured xmlns:a14="http://schemas.microsoft.com/office/drawing/2010/main"/>
                            </a:ext>
                          </a:extLst>
                        </pic:spPr>
                      </pic:pic>
                    </a:graphicData>
                  </a:graphic>
                </wp:inline>
              </w:drawing>
            </w:r>
          </w:p>
        </w:tc>
      </w:tr>
    </w:tbl>
    <w:p w:rsidR="00217CED" w:rsidRDefault="00217CED" w:rsidP="00BF247E">
      <w:pPr>
        <w:pStyle w:val="a3"/>
        <w:ind w:leftChars="0" w:left="720"/>
      </w:pPr>
    </w:p>
    <w:p w:rsidR="006B6ED0" w:rsidRPr="008909DC" w:rsidRDefault="006B6ED0" w:rsidP="006B6ED0"/>
    <w:p w:rsidR="006A459F" w:rsidRDefault="000B4BF7" w:rsidP="003D3510">
      <w:pPr>
        <w:pStyle w:val="a3"/>
        <w:numPr>
          <w:ilvl w:val="0"/>
          <w:numId w:val="1"/>
        </w:numPr>
        <w:ind w:leftChars="0"/>
      </w:pPr>
      <w:r w:rsidRPr="000B4BF7">
        <w:rPr>
          <w:rFonts w:hint="eastAsia"/>
          <w:sz w:val="28"/>
          <w:szCs w:val="28"/>
        </w:rPr>
        <w:t>半球ライティング</w:t>
      </w:r>
      <w:r w:rsidR="0086032F">
        <w:br/>
      </w:r>
      <w:r w:rsidR="00B3688B">
        <w:rPr>
          <w:rFonts w:hint="eastAsia"/>
        </w:rPr>
        <w:t>現在のライティングでは関節光は全ての面に一律の強さ・色の</w:t>
      </w:r>
      <w:r w:rsidR="0024699F">
        <w:rPr>
          <w:rFonts w:hint="eastAsia"/>
        </w:rPr>
        <w:t>光</w:t>
      </w:r>
      <w:r w:rsidR="00B3688B">
        <w:rPr>
          <w:rFonts w:hint="eastAsia"/>
        </w:rPr>
        <w:t>を当てることで表現されている。しかし現実では周囲にある様々なものからの反射で光が決定され非常に複雑な計算が必要になり、採用は現実的ではない。</w:t>
      </w:r>
      <w:r w:rsidR="00B3688B">
        <w:br/>
      </w:r>
      <w:r w:rsidR="00B3688B">
        <w:rPr>
          <w:rFonts w:hint="eastAsia"/>
        </w:rPr>
        <w:t>そこで一律の強さ・色ではなく空と地面の</w:t>
      </w:r>
      <w:r w:rsidR="00B3688B">
        <w:rPr>
          <w:rFonts w:hint="eastAsia"/>
        </w:rPr>
        <w:t>2</w:t>
      </w:r>
      <w:r w:rsidR="00B3688B">
        <w:rPr>
          <w:rFonts w:hint="eastAsia"/>
        </w:rPr>
        <w:t>方向からの</w:t>
      </w:r>
      <w:r w:rsidR="0024699F">
        <w:rPr>
          <w:rFonts w:hint="eastAsia"/>
        </w:rPr>
        <w:t>光で表現する手法として</w:t>
      </w:r>
      <w:r w:rsidR="0024699F" w:rsidRPr="0024699F">
        <w:rPr>
          <w:rFonts w:hint="eastAsia"/>
          <w:b/>
        </w:rPr>
        <w:t>半球ライティング</w:t>
      </w:r>
      <w:r w:rsidR="0024699F">
        <w:rPr>
          <w:rFonts w:hint="eastAsia"/>
        </w:rPr>
        <w:t>がある。</w:t>
      </w:r>
      <w:r w:rsidR="0024699F">
        <w:br/>
      </w:r>
      <w:hyperlink r:id="rId13" w:history="1">
        <w:r w:rsidR="0024699F" w:rsidRPr="0024699F">
          <w:rPr>
            <w:rStyle w:val="ab"/>
          </w:rPr>
          <w:t>https://msdn.microsoft.com/ja-jp/library/dd188551.aspx</w:t>
        </w:r>
      </w:hyperlink>
      <w:r w:rsidR="0024699F">
        <w:br/>
      </w:r>
      <w:r w:rsidR="0024699F">
        <w:rPr>
          <w:noProof/>
        </w:rPr>
        <w:lastRenderedPageBreak/>
        <w:drawing>
          <wp:inline distT="0" distB="0" distL="0" distR="0">
            <wp:extent cx="2400300" cy="2686050"/>
            <wp:effectExtent l="0" t="0" r="0" b="0"/>
            <wp:docPr id="2" name="図 2" descr="C:\Users\hama-n\AppData\Local\Microsoft\Windows\INetCache\Content.Word\IC15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a-n\AppData\Local\Microsoft\Windows\INetCache\Content.Word\IC1510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2686050"/>
                    </a:xfrm>
                    <a:prstGeom prst="rect">
                      <a:avLst/>
                    </a:prstGeom>
                    <a:noFill/>
                    <a:ln>
                      <a:noFill/>
                    </a:ln>
                  </pic:spPr>
                </pic:pic>
              </a:graphicData>
            </a:graphic>
          </wp:inline>
        </w:drawing>
      </w:r>
      <w:r w:rsidR="00B3688B">
        <w:br/>
      </w:r>
      <w:r w:rsidR="00B3688B">
        <w:rPr>
          <w:rFonts w:hint="eastAsia"/>
        </w:rPr>
        <w:t>半球ライティングは簡単な計算で高い効果が得られる上に調整も容易なためよく採用される。</w:t>
      </w:r>
      <w:r w:rsidR="00B3688B">
        <w:br/>
      </w:r>
      <w:hyperlink r:id="rId15" w:history="1">
        <w:r w:rsidR="00B3688B" w:rsidRPr="00B3688B">
          <w:rPr>
            <w:rStyle w:val="ab"/>
          </w:rPr>
          <w:t>http://game.watch.impress.co.jp/docs/20081203/3dmg4.htm</w:t>
        </w:r>
      </w:hyperlink>
      <w:r w:rsidR="00A77198">
        <w:br/>
      </w:r>
      <w:r w:rsidR="00A77198">
        <w:br/>
      </w:r>
      <w:r w:rsidR="0024699F">
        <w:rPr>
          <w:rFonts w:hint="eastAsia"/>
        </w:rPr>
        <w:t>半球ライティングは</w:t>
      </w:r>
      <w:r w:rsidR="0024699F" w:rsidRPr="0024699F">
        <w:rPr>
          <w:rFonts w:hint="eastAsia"/>
          <w:b/>
        </w:rPr>
        <w:t>地面からの色</w:t>
      </w:r>
      <w:r w:rsidR="0024699F">
        <w:rPr>
          <w:rFonts w:hint="eastAsia"/>
          <w:b/>
        </w:rPr>
        <w:t>(GC)</w:t>
      </w:r>
      <w:r w:rsidR="0024699F">
        <w:rPr>
          <w:rFonts w:hint="eastAsia"/>
        </w:rPr>
        <w:t>、</w:t>
      </w:r>
      <w:r w:rsidR="0024699F" w:rsidRPr="0024699F">
        <w:rPr>
          <w:rFonts w:hint="eastAsia"/>
          <w:b/>
        </w:rPr>
        <w:t>空からの色</w:t>
      </w:r>
      <w:r w:rsidR="0024699F">
        <w:rPr>
          <w:rFonts w:hint="eastAsia"/>
          <w:b/>
        </w:rPr>
        <w:t>(SC)</w:t>
      </w:r>
      <w:r w:rsidR="0024699F">
        <w:rPr>
          <w:rFonts w:hint="eastAsia"/>
        </w:rPr>
        <w:t>、</w:t>
      </w:r>
      <w:r w:rsidR="0024699F" w:rsidRPr="0024699F">
        <w:rPr>
          <w:rFonts w:hint="eastAsia"/>
          <w:b/>
        </w:rPr>
        <w:t>地面の軸</w:t>
      </w:r>
      <w:r w:rsidR="0024699F">
        <w:rPr>
          <w:rFonts w:hint="eastAsia"/>
          <w:b/>
        </w:rPr>
        <w:t>(GA)</w:t>
      </w:r>
      <w:r w:rsidR="0024699F">
        <w:rPr>
          <w:rFonts w:hint="eastAsia"/>
        </w:rPr>
        <w:t>の三つの情報で表現できる。</w:t>
      </w:r>
      <w:r w:rsidR="009F1587">
        <w:rPr>
          <w:rFonts w:hint="eastAsia"/>
        </w:rPr>
        <w:t>ライトの</w:t>
      </w:r>
      <w:r w:rsidR="009F1587">
        <w:rPr>
          <w:rFonts w:hint="eastAsia"/>
        </w:rPr>
        <w:t>Ambient</w:t>
      </w:r>
      <w:r w:rsidR="009F1587">
        <w:rPr>
          <w:rFonts w:hint="eastAsia"/>
        </w:rPr>
        <w:t>カラーを地面の軸と法線の内積で地面と空の色を保管しても求める。</w:t>
      </w:r>
      <w:r w:rsidR="0024699F">
        <w:br/>
      </w:r>
      <w:r w:rsidR="0024699F">
        <w:rPr>
          <w:b/>
          <w:sz w:val="28"/>
          <w:szCs w:val="28"/>
        </w:rPr>
        <w:t xml:space="preserve">S = </w:t>
      </w:r>
      <w:r w:rsidR="0024699F" w:rsidRPr="003A1085">
        <w:rPr>
          <w:b/>
          <w:sz w:val="28"/>
          <w:szCs w:val="28"/>
        </w:rPr>
        <w:t>((</w:t>
      </w:r>
      <w:r w:rsidR="0024699F" w:rsidRPr="003A1085">
        <w:rPr>
          <w:rFonts w:hint="eastAsia"/>
          <w:b/>
          <w:sz w:val="28"/>
          <w:szCs w:val="28"/>
        </w:rPr>
        <w:t>N</w:t>
      </w:r>
      <w:r w:rsidR="0024699F" w:rsidRPr="003A1085">
        <w:rPr>
          <w:rFonts w:hint="eastAsia"/>
          <w:b/>
          <w:sz w:val="28"/>
          <w:szCs w:val="28"/>
        </w:rPr>
        <w:t>・</w:t>
      </w:r>
      <w:r w:rsidR="0024699F">
        <w:rPr>
          <w:b/>
          <w:sz w:val="28"/>
          <w:szCs w:val="28"/>
        </w:rPr>
        <w:t>GA</w:t>
      </w:r>
      <w:r w:rsidR="0024699F" w:rsidRPr="003A1085">
        <w:rPr>
          <w:b/>
          <w:sz w:val="28"/>
          <w:szCs w:val="28"/>
        </w:rPr>
        <w:t>)</w:t>
      </w:r>
      <w:r w:rsidR="0024699F" w:rsidRPr="003A1085">
        <w:rPr>
          <w:rFonts w:hint="eastAsia"/>
          <w:b/>
          <w:sz w:val="28"/>
          <w:szCs w:val="28"/>
        </w:rPr>
        <w:t>×</w:t>
      </w:r>
      <w:r w:rsidR="0024699F" w:rsidRPr="003A1085">
        <w:rPr>
          <w:rFonts w:hint="eastAsia"/>
          <w:b/>
          <w:sz w:val="28"/>
          <w:szCs w:val="28"/>
        </w:rPr>
        <w:t>0.5</w:t>
      </w:r>
      <w:r w:rsidR="0024699F" w:rsidRPr="003A1085">
        <w:rPr>
          <w:rFonts w:hint="eastAsia"/>
          <w:b/>
          <w:sz w:val="28"/>
          <w:szCs w:val="28"/>
        </w:rPr>
        <w:t>＋</w:t>
      </w:r>
      <w:r w:rsidR="0024699F" w:rsidRPr="003A1085">
        <w:rPr>
          <w:rFonts w:hint="eastAsia"/>
          <w:b/>
          <w:sz w:val="28"/>
          <w:szCs w:val="28"/>
        </w:rPr>
        <w:t>0.5</w:t>
      </w:r>
      <w:r w:rsidR="0024699F" w:rsidRPr="003A1085">
        <w:rPr>
          <w:b/>
          <w:sz w:val="28"/>
          <w:szCs w:val="28"/>
        </w:rPr>
        <w:t>)</w:t>
      </w:r>
      <w:r w:rsidR="0024699F">
        <w:rPr>
          <w:b/>
          <w:sz w:val="28"/>
          <w:szCs w:val="28"/>
        </w:rPr>
        <w:br/>
      </w:r>
      <w:r w:rsidR="0024699F" w:rsidRPr="0024699F">
        <w:rPr>
          <w:b/>
          <w:sz w:val="28"/>
          <w:szCs w:val="28"/>
        </w:rPr>
        <w:t xml:space="preserve">SC </w:t>
      </w:r>
      <w:r w:rsidR="0024699F" w:rsidRPr="0024699F">
        <w:rPr>
          <w:rFonts w:hint="eastAsia"/>
          <w:b/>
          <w:sz w:val="28"/>
          <w:szCs w:val="28"/>
        </w:rPr>
        <w:t>×</w:t>
      </w:r>
      <w:r w:rsidR="0024699F" w:rsidRPr="0024699F">
        <w:rPr>
          <w:rFonts w:hint="eastAsia"/>
          <w:b/>
          <w:sz w:val="28"/>
          <w:szCs w:val="28"/>
        </w:rPr>
        <w:t xml:space="preserve"> S + </w:t>
      </w:r>
      <w:r w:rsidR="0024699F" w:rsidRPr="0024699F">
        <w:rPr>
          <w:b/>
          <w:sz w:val="28"/>
          <w:szCs w:val="28"/>
        </w:rPr>
        <w:t xml:space="preserve">GC </w:t>
      </w:r>
      <w:r w:rsidR="0024699F" w:rsidRPr="0024699F">
        <w:rPr>
          <w:rFonts w:hint="eastAsia"/>
          <w:b/>
          <w:sz w:val="28"/>
          <w:szCs w:val="28"/>
        </w:rPr>
        <w:t>×</w:t>
      </w:r>
      <w:r w:rsidR="0024699F" w:rsidRPr="0024699F">
        <w:rPr>
          <w:rFonts w:hint="eastAsia"/>
          <w:b/>
          <w:sz w:val="28"/>
          <w:szCs w:val="28"/>
        </w:rPr>
        <w:t xml:space="preserve"> (</w:t>
      </w:r>
      <w:r w:rsidR="0024699F" w:rsidRPr="0024699F">
        <w:rPr>
          <w:b/>
          <w:sz w:val="28"/>
          <w:szCs w:val="28"/>
        </w:rPr>
        <w:t xml:space="preserve">1 – </w:t>
      </w:r>
      <w:r w:rsidR="0024699F" w:rsidRPr="0024699F">
        <w:rPr>
          <w:rFonts w:hint="eastAsia"/>
          <w:b/>
          <w:sz w:val="28"/>
          <w:szCs w:val="28"/>
        </w:rPr>
        <w:t>S)</w:t>
      </w:r>
      <w:r w:rsidR="00550F18">
        <w:br/>
      </w:r>
      <w:r w:rsidR="009F1587">
        <w:rPr>
          <w:rFonts w:hint="eastAsia"/>
          <w:szCs w:val="21"/>
        </w:rPr>
        <w:t>シェーダープログラムを変更して</w:t>
      </w:r>
      <w:r w:rsidR="0024699F">
        <w:rPr>
          <w:rFonts w:hint="eastAsia"/>
        </w:rPr>
        <w:t>半球ライティングを</w:t>
      </w:r>
      <w:r w:rsidR="009F1587">
        <w:rPr>
          <w:rFonts w:hint="eastAsia"/>
        </w:rPr>
        <w:t>実装しなさい。</w:t>
      </w:r>
      <w:r w:rsidR="006A459F">
        <w:br/>
      </w:r>
    </w:p>
    <w:tbl>
      <w:tblPr>
        <w:tblStyle w:val="aa"/>
        <w:tblW w:w="0" w:type="auto"/>
        <w:tblInd w:w="720" w:type="dxa"/>
        <w:tblLook w:val="04A0" w:firstRow="1" w:lastRow="0" w:firstColumn="1" w:lastColumn="0" w:noHBand="0" w:noVBand="1"/>
      </w:tblPr>
      <w:tblGrid>
        <w:gridCol w:w="3985"/>
        <w:gridCol w:w="4015"/>
      </w:tblGrid>
      <w:tr w:rsidR="006A459F" w:rsidTr="006A459F">
        <w:tc>
          <w:tcPr>
            <w:tcW w:w="4351" w:type="dxa"/>
            <w:shd w:val="clear" w:color="auto" w:fill="E2EFD9" w:themeFill="accent6" w:themeFillTint="33"/>
          </w:tcPr>
          <w:p w:rsidR="006A459F" w:rsidRDefault="006A459F" w:rsidP="006A459F">
            <w:pPr>
              <w:pStyle w:val="a3"/>
              <w:ind w:leftChars="0" w:left="0"/>
              <w:jc w:val="center"/>
            </w:pPr>
            <w:r>
              <w:rPr>
                <w:rFonts w:hint="eastAsia"/>
              </w:rPr>
              <w:t>半球ライティングなし</w:t>
            </w:r>
          </w:p>
        </w:tc>
        <w:tc>
          <w:tcPr>
            <w:tcW w:w="4351" w:type="dxa"/>
            <w:shd w:val="clear" w:color="auto" w:fill="E2EFD9" w:themeFill="accent6" w:themeFillTint="33"/>
          </w:tcPr>
          <w:p w:rsidR="006A459F" w:rsidRDefault="006A459F" w:rsidP="006A459F">
            <w:pPr>
              <w:jc w:val="center"/>
            </w:pPr>
            <w:r>
              <w:rPr>
                <w:rFonts w:hint="eastAsia"/>
              </w:rPr>
              <w:t>半球ライティングあり</w:t>
            </w:r>
          </w:p>
        </w:tc>
      </w:tr>
      <w:tr w:rsidR="006A459F" w:rsidTr="006A459F">
        <w:tc>
          <w:tcPr>
            <w:tcW w:w="4351" w:type="dxa"/>
          </w:tcPr>
          <w:p w:rsidR="006A459F" w:rsidRDefault="006A459F" w:rsidP="006A459F">
            <w:pPr>
              <w:pStyle w:val="a3"/>
              <w:ind w:leftChars="0" w:left="0"/>
            </w:pPr>
            <w:r>
              <w:rPr>
                <w:noProof/>
              </w:rPr>
              <w:drawing>
                <wp:inline distT="0" distB="0" distL="0" distR="0" wp14:anchorId="1C83E98B" wp14:editId="0BA33E0F">
                  <wp:extent cx="2396858" cy="1463040"/>
                  <wp:effectExtent l="0" t="0" r="381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026" t="14423" r="2523" b="24652"/>
                          <a:stretch/>
                        </pic:blipFill>
                        <pic:spPr bwMode="auto">
                          <a:xfrm>
                            <a:off x="0" y="0"/>
                            <a:ext cx="2420902" cy="1477716"/>
                          </a:xfrm>
                          <a:prstGeom prst="rect">
                            <a:avLst/>
                          </a:prstGeom>
                          <a:ln>
                            <a:noFill/>
                          </a:ln>
                          <a:extLst>
                            <a:ext uri="{53640926-AAD7-44D8-BBD7-CCE9431645EC}">
                              <a14:shadowObscured xmlns:a14="http://schemas.microsoft.com/office/drawing/2010/main"/>
                            </a:ext>
                          </a:extLst>
                        </pic:spPr>
                      </pic:pic>
                    </a:graphicData>
                  </a:graphic>
                </wp:inline>
              </w:drawing>
            </w:r>
          </w:p>
        </w:tc>
        <w:tc>
          <w:tcPr>
            <w:tcW w:w="4351" w:type="dxa"/>
          </w:tcPr>
          <w:p w:rsidR="006A459F" w:rsidRDefault="006A459F" w:rsidP="006A459F">
            <w:pPr>
              <w:pStyle w:val="a3"/>
              <w:ind w:leftChars="0" w:left="0"/>
            </w:pPr>
            <w:r>
              <w:rPr>
                <w:noProof/>
              </w:rPr>
              <w:drawing>
                <wp:inline distT="0" distB="0" distL="0" distR="0" wp14:anchorId="66D2C3AC" wp14:editId="3EA98BEE">
                  <wp:extent cx="2414591" cy="1463040"/>
                  <wp:effectExtent l="0" t="0" r="508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732" t="14611" r="2493" b="24659"/>
                          <a:stretch/>
                        </pic:blipFill>
                        <pic:spPr bwMode="auto">
                          <a:xfrm>
                            <a:off x="0" y="0"/>
                            <a:ext cx="2442033" cy="1479667"/>
                          </a:xfrm>
                          <a:prstGeom prst="rect">
                            <a:avLst/>
                          </a:prstGeom>
                          <a:ln>
                            <a:noFill/>
                          </a:ln>
                          <a:extLst>
                            <a:ext uri="{53640926-AAD7-44D8-BBD7-CCE9431645EC}">
                              <a14:shadowObscured xmlns:a14="http://schemas.microsoft.com/office/drawing/2010/main"/>
                            </a:ext>
                          </a:extLst>
                        </pic:spPr>
                      </pic:pic>
                    </a:graphicData>
                  </a:graphic>
                </wp:inline>
              </w:drawing>
            </w:r>
          </w:p>
        </w:tc>
      </w:tr>
    </w:tbl>
    <w:p w:rsidR="006A459F" w:rsidRDefault="009F1587" w:rsidP="006A459F">
      <w:pPr>
        <w:pStyle w:val="a3"/>
        <w:ind w:leftChars="0" w:left="720"/>
        <w:rPr>
          <w:noProof/>
        </w:rPr>
      </w:pPr>
      <w:r>
        <w:br/>
      </w:r>
    </w:p>
    <w:p w:rsidR="006A459F" w:rsidRDefault="006A459F" w:rsidP="006A459F">
      <w:pPr>
        <w:pStyle w:val="a3"/>
        <w:ind w:leftChars="0" w:left="720"/>
        <w:rPr>
          <w:noProof/>
        </w:rPr>
      </w:pPr>
      <w:r>
        <w:br/>
      </w:r>
    </w:p>
    <w:p w:rsidR="003D3510" w:rsidRPr="003D3510" w:rsidRDefault="003D3510" w:rsidP="006A459F">
      <w:pPr>
        <w:pStyle w:val="a3"/>
        <w:ind w:leftChars="0" w:left="720"/>
      </w:pPr>
    </w:p>
    <w:p w:rsidR="00377454" w:rsidRDefault="00211B9B" w:rsidP="00DA19E2">
      <w:pPr>
        <w:pStyle w:val="a3"/>
        <w:numPr>
          <w:ilvl w:val="0"/>
          <w:numId w:val="1"/>
        </w:numPr>
        <w:ind w:leftChars="0"/>
      </w:pPr>
      <w:r w:rsidRPr="003D3510">
        <w:rPr>
          <w:rFonts w:hint="eastAsia"/>
          <w:sz w:val="28"/>
          <w:szCs w:val="28"/>
        </w:rPr>
        <w:t>リムライティング</w:t>
      </w:r>
      <w:r w:rsidR="003D3510">
        <w:br/>
      </w:r>
      <w:r w:rsidR="00DA19E2">
        <w:rPr>
          <w:rFonts w:hint="eastAsia"/>
        </w:rPr>
        <w:t>３</w:t>
      </w:r>
      <w:r w:rsidR="00DA19E2">
        <w:rPr>
          <w:rFonts w:hint="eastAsia"/>
        </w:rPr>
        <w:t>D</w:t>
      </w:r>
      <w:r w:rsidR="00DA19E2">
        <w:rPr>
          <w:rFonts w:hint="eastAsia"/>
        </w:rPr>
        <w:t>オブジェクトの後方からライトで照らされた場合に、オブジェクトの輪郭付近は後方からのライトが露光する。</w:t>
      </w:r>
      <w:r w:rsidR="00DA19E2">
        <w:br/>
      </w:r>
      <w:r w:rsidR="00DA19E2">
        <w:rPr>
          <w:rFonts w:hint="eastAsia"/>
        </w:rPr>
        <w:t>そういった照明効果をシミュレートするライティング手法として</w:t>
      </w:r>
      <w:r w:rsidR="003D3510">
        <w:rPr>
          <w:rFonts w:hint="eastAsia"/>
        </w:rPr>
        <w:t>リムライティング</w:t>
      </w:r>
      <w:r w:rsidR="00DA19E2">
        <w:rPr>
          <w:rFonts w:hint="eastAsia"/>
        </w:rPr>
        <w:t>がある。</w:t>
      </w:r>
      <w:r w:rsidR="00DA19E2">
        <w:br/>
      </w:r>
      <w:r w:rsidR="00DA19E2">
        <w:rPr>
          <w:noProof/>
        </w:rPr>
        <w:drawing>
          <wp:inline distT="0" distB="0" distL="0" distR="0">
            <wp:extent cx="2468880" cy="1828800"/>
            <wp:effectExtent l="0" t="0" r="7620" b="0"/>
            <wp:docPr id="3" name="図 3" descr="C:\Users\hama-n\AppData\Local\Microsoft\Windows\INetCache\Content.Word\yj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ma-n\AppData\Local\Microsoft\Windows\INetCache\Content.Word\yjim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r w:rsidR="00DA19E2">
        <w:br/>
      </w:r>
      <w:r w:rsidR="00DA19E2">
        <w:br/>
      </w:r>
      <w:r w:rsidR="00DA19E2">
        <w:rPr>
          <w:rFonts w:hint="eastAsia"/>
        </w:rPr>
        <w:t>リムライティングも簡単な計算で高い効果が得られるためゲームでの採用例が非常に多い。</w:t>
      </w:r>
      <w:r w:rsidR="00DA19E2">
        <w:br/>
      </w:r>
      <w:hyperlink r:id="rId19" w:history="1">
        <w:r w:rsidR="00DA19E2" w:rsidRPr="00DA19E2">
          <w:rPr>
            <w:rStyle w:val="ab"/>
          </w:rPr>
          <w:t>http://game.watch.impress.co.jp/docs/20081204/3dmg4.htm</w:t>
        </w:r>
      </w:hyperlink>
      <w:r w:rsidR="003D3510">
        <w:br/>
      </w:r>
      <w:r w:rsidR="00DA19E2">
        <w:br/>
      </w:r>
      <w:r w:rsidR="00DA19E2">
        <w:rPr>
          <w:rFonts w:hint="eastAsia"/>
        </w:rPr>
        <w:t>リムライティングに必要な情報は視線ベクトル（カメラからピクセルの位置へのベクトル）と法線ベクトルのみで、視線ベクトルがあれば簡単に適用できる。</w:t>
      </w:r>
      <w:r w:rsidR="00DA19E2">
        <w:br/>
      </w:r>
      <w:r w:rsidR="00DA19E2">
        <w:rPr>
          <w:rFonts w:hint="eastAsia"/>
        </w:rPr>
        <w:t>リムライティングはカメラから見た輪郭付近に照明効果をおこなえば良いので、視線ベクトル（</w:t>
      </w:r>
      <w:r w:rsidR="00DA19E2">
        <w:rPr>
          <w:rFonts w:hint="eastAsia"/>
        </w:rPr>
        <w:t>E</w:t>
      </w:r>
      <w:r w:rsidR="00DA19E2">
        <w:rPr>
          <w:rFonts w:hint="eastAsia"/>
        </w:rPr>
        <w:t>）と法線ベクトル（</w:t>
      </w:r>
      <w:r w:rsidR="00DA19E2">
        <w:rPr>
          <w:rFonts w:hint="eastAsia"/>
        </w:rPr>
        <w:t>N</w:t>
      </w:r>
      <w:r w:rsidR="00DA19E2">
        <w:rPr>
          <w:rFonts w:hint="eastAsia"/>
        </w:rPr>
        <w:t>）</w:t>
      </w:r>
      <w:r w:rsidR="00C062A1">
        <w:rPr>
          <w:rFonts w:hint="eastAsia"/>
        </w:rPr>
        <w:t>の角度が直角に近づくほど照明効果を強くする。</w:t>
      </w:r>
      <w:r w:rsidR="00DA19E2">
        <w:br/>
      </w:r>
      <w:r w:rsidR="00671BEF">
        <w:lastRenderedPageBreak/>
        <w:pict>
          <v:shape id="_x0000_i1026" type="#_x0000_t75" style="width:224.75pt;height:262.35pt">
            <v:imagedata r:id="rId20" o:title="w064_04"/>
          </v:shape>
        </w:pict>
      </w:r>
      <w:r w:rsidR="00C062A1">
        <w:br/>
      </w:r>
      <w:r w:rsidR="00500EF0">
        <w:rPr>
          <w:rFonts w:hint="eastAsia"/>
          <w:b/>
          <w:sz w:val="28"/>
          <w:szCs w:val="28"/>
        </w:rPr>
        <w:t>(</w:t>
      </w:r>
      <w:r w:rsidR="00C062A1">
        <w:rPr>
          <w:rFonts w:hint="eastAsia"/>
          <w:b/>
          <w:sz w:val="28"/>
          <w:szCs w:val="28"/>
        </w:rPr>
        <w:t xml:space="preserve">1 </w:t>
      </w:r>
      <w:r w:rsidR="00C062A1">
        <w:rPr>
          <w:rFonts w:hint="eastAsia"/>
          <w:b/>
          <w:sz w:val="28"/>
          <w:szCs w:val="28"/>
        </w:rPr>
        <w:t>―</w:t>
      </w:r>
      <w:r w:rsidR="00C062A1">
        <w:rPr>
          <w:rFonts w:hint="eastAsia"/>
          <w:b/>
          <w:sz w:val="28"/>
          <w:szCs w:val="28"/>
        </w:rPr>
        <w:t>max(</w:t>
      </w:r>
      <w:r w:rsidR="00C062A1" w:rsidRPr="00C062A1">
        <w:rPr>
          <w:rFonts w:hint="eastAsia"/>
          <w:b/>
          <w:sz w:val="28"/>
          <w:szCs w:val="28"/>
        </w:rPr>
        <w:t>（</w:t>
      </w:r>
      <w:r w:rsidR="00C062A1" w:rsidRPr="00C062A1">
        <w:rPr>
          <w:rFonts w:hint="eastAsia"/>
          <w:b/>
          <w:sz w:val="28"/>
          <w:szCs w:val="28"/>
        </w:rPr>
        <w:t>N</w:t>
      </w:r>
      <w:r w:rsidR="00C062A1" w:rsidRPr="00C062A1">
        <w:rPr>
          <w:rFonts w:hint="eastAsia"/>
          <w:b/>
          <w:sz w:val="28"/>
          <w:szCs w:val="28"/>
        </w:rPr>
        <w:t>・</w:t>
      </w:r>
      <w:r w:rsidR="00C062A1" w:rsidRPr="00C062A1">
        <w:rPr>
          <w:rFonts w:hint="eastAsia"/>
          <w:b/>
          <w:sz w:val="28"/>
          <w:szCs w:val="28"/>
        </w:rPr>
        <w:t>E</w:t>
      </w:r>
      <w:r w:rsidR="00C062A1" w:rsidRPr="00C062A1">
        <w:rPr>
          <w:rFonts w:hint="eastAsia"/>
          <w:b/>
          <w:sz w:val="28"/>
          <w:szCs w:val="28"/>
        </w:rPr>
        <w:t>）</w:t>
      </w:r>
      <w:r w:rsidR="00C062A1">
        <w:rPr>
          <w:rFonts w:hint="eastAsia"/>
          <w:b/>
          <w:sz w:val="28"/>
          <w:szCs w:val="28"/>
        </w:rPr>
        <w:t>,0</w:t>
      </w:r>
      <w:r w:rsidR="00C062A1">
        <w:rPr>
          <w:b/>
          <w:sz w:val="28"/>
          <w:szCs w:val="28"/>
        </w:rPr>
        <w:t xml:space="preserve"> </w:t>
      </w:r>
      <w:r w:rsidR="00671BEF">
        <w:rPr>
          <w:rFonts w:hint="eastAsia"/>
          <w:b/>
          <w:sz w:val="28"/>
          <w:szCs w:val="28"/>
        </w:rPr>
        <w:t>))</w:t>
      </w:r>
      <w:bookmarkStart w:id="0" w:name="_GoBack"/>
      <w:bookmarkEnd w:id="0"/>
      <w:r w:rsidR="00C062A1">
        <w:rPr>
          <w:b/>
          <w:sz w:val="28"/>
          <w:szCs w:val="28"/>
        </w:rPr>
        <w:t xml:space="preserve"> </w:t>
      </w:r>
      <w:r w:rsidR="00C062A1">
        <w:rPr>
          <w:rFonts w:hint="eastAsia"/>
          <w:b/>
          <w:sz w:val="28"/>
          <w:szCs w:val="28"/>
        </w:rPr>
        <w:t>×</w:t>
      </w:r>
      <w:r w:rsidR="00C062A1">
        <w:rPr>
          <w:rFonts w:hint="eastAsia"/>
          <w:b/>
          <w:sz w:val="28"/>
          <w:szCs w:val="28"/>
        </w:rPr>
        <w:t xml:space="preserve"> </w:t>
      </w:r>
      <w:r w:rsidR="00184495">
        <w:rPr>
          <w:b/>
          <w:sz w:val="28"/>
          <w:szCs w:val="28"/>
        </w:rPr>
        <w:t>max( (</w:t>
      </w:r>
      <w:r w:rsidR="00184495">
        <w:rPr>
          <w:rFonts w:hint="eastAsia"/>
          <w:b/>
          <w:sz w:val="28"/>
          <w:szCs w:val="28"/>
        </w:rPr>
        <w:t>L</w:t>
      </w:r>
      <w:r w:rsidR="00184495">
        <w:rPr>
          <w:rFonts w:hint="eastAsia"/>
          <w:b/>
          <w:sz w:val="28"/>
          <w:szCs w:val="28"/>
        </w:rPr>
        <w:t>・</w:t>
      </w:r>
      <w:r w:rsidR="00184495">
        <w:rPr>
          <w:rFonts w:hint="eastAsia"/>
          <w:b/>
          <w:sz w:val="28"/>
          <w:szCs w:val="28"/>
        </w:rPr>
        <w:t>E)</w:t>
      </w:r>
      <w:r w:rsidR="00184495">
        <w:rPr>
          <w:b/>
          <w:sz w:val="28"/>
          <w:szCs w:val="28"/>
        </w:rPr>
        <w:t xml:space="preserve"> ,0</w:t>
      </w:r>
      <w:r w:rsidR="00184495">
        <w:rPr>
          <w:rFonts w:hint="eastAsia"/>
          <w:b/>
          <w:sz w:val="28"/>
          <w:szCs w:val="28"/>
        </w:rPr>
        <w:t xml:space="preserve"> )</w:t>
      </w:r>
      <w:r w:rsidR="00C062A1">
        <w:br/>
      </w:r>
      <w:r w:rsidR="00C062A1">
        <w:rPr>
          <w:rFonts w:hint="eastAsia"/>
          <w:szCs w:val="21"/>
        </w:rPr>
        <w:t>シェーダープログラムを変更して</w:t>
      </w:r>
      <w:r w:rsidR="00C062A1">
        <w:rPr>
          <w:rFonts w:hint="eastAsia"/>
        </w:rPr>
        <w:t>リムライティングを実装しなさい。</w:t>
      </w:r>
      <w:r w:rsidR="00377454">
        <w:br/>
      </w:r>
    </w:p>
    <w:tbl>
      <w:tblPr>
        <w:tblStyle w:val="aa"/>
        <w:tblW w:w="0" w:type="auto"/>
        <w:tblInd w:w="720" w:type="dxa"/>
        <w:tblLook w:val="04A0" w:firstRow="1" w:lastRow="0" w:firstColumn="1" w:lastColumn="0" w:noHBand="0" w:noVBand="1"/>
      </w:tblPr>
      <w:tblGrid>
        <w:gridCol w:w="4001"/>
        <w:gridCol w:w="3999"/>
      </w:tblGrid>
      <w:tr w:rsidR="00377454" w:rsidTr="00377454">
        <w:tc>
          <w:tcPr>
            <w:tcW w:w="4351" w:type="dxa"/>
            <w:shd w:val="clear" w:color="auto" w:fill="E2EFD9" w:themeFill="accent6" w:themeFillTint="33"/>
          </w:tcPr>
          <w:p w:rsidR="00377454" w:rsidRDefault="00377454" w:rsidP="00377454">
            <w:pPr>
              <w:pStyle w:val="a3"/>
              <w:ind w:leftChars="0" w:left="0"/>
              <w:jc w:val="center"/>
            </w:pPr>
            <w:r>
              <w:rPr>
                <w:rFonts w:hint="eastAsia"/>
              </w:rPr>
              <w:t>リムライティングなし</w:t>
            </w:r>
          </w:p>
        </w:tc>
        <w:tc>
          <w:tcPr>
            <w:tcW w:w="4351" w:type="dxa"/>
            <w:shd w:val="clear" w:color="auto" w:fill="E2EFD9" w:themeFill="accent6" w:themeFillTint="33"/>
          </w:tcPr>
          <w:p w:rsidR="00377454" w:rsidRDefault="00377454" w:rsidP="00377454">
            <w:pPr>
              <w:pStyle w:val="a3"/>
              <w:ind w:leftChars="0" w:left="0"/>
              <w:jc w:val="center"/>
            </w:pPr>
            <w:r>
              <w:rPr>
                <w:rFonts w:hint="eastAsia"/>
              </w:rPr>
              <w:t>リムライティングあり</w:t>
            </w:r>
          </w:p>
        </w:tc>
      </w:tr>
      <w:tr w:rsidR="00377454" w:rsidTr="00377454">
        <w:tc>
          <w:tcPr>
            <w:tcW w:w="4351" w:type="dxa"/>
          </w:tcPr>
          <w:p w:rsidR="00377454" w:rsidRDefault="00377454" w:rsidP="00377454">
            <w:pPr>
              <w:pStyle w:val="a3"/>
              <w:ind w:leftChars="0" w:left="0"/>
            </w:pPr>
            <w:r>
              <w:rPr>
                <w:noProof/>
              </w:rPr>
              <w:drawing>
                <wp:inline distT="0" distB="0" distL="0" distR="0" wp14:anchorId="7BFE9D8D" wp14:editId="71EF2600">
                  <wp:extent cx="2611708" cy="13906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779" t="36140" r="25697" b="33308"/>
                          <a:stretch/>
                        </pic:blipFill>
                        <pic:spPr bwMode="auto">
                          <a:xfrm>
                            <a:off x="0" y="0"/>
                            <a:ext cx="2668311" cy="1420789"/>
                          </a:xfrm>
                          <a:prstGeom prst="rect">
                            <a:avLst/>
                          </a:prstGeom>
                          <a:ln>
                            <a:noFill/>
                          </a:ln>
                          <a:extLst>
                            <a:ext uri="{53640926-AAD7-44D8-BBD7-CCE9431645EC}">
                              <a14:shadowObscured xmlns:a14="http://schemas.microsoft.com/office/drawing/2010/main"/>
                            </a:ext>
                          </a:extLst>
                        </pic:spPr>
                      </pic:pic>
                    </a:graphicData>
                  </a:graphic>
                </wp:inline>
              </w:drawing>
            </w:r>
          </w:p>
        </w:tc>
        <w:tc>
          <w:tcPr>
            <w:tcW w:w="4351" w:type="dxa"/>
          </w:tcPr>
          <w:p w:rsidR="00377454" w:rsidRDefault="00377454" w:rsidP="00377454">
            <w:pPr>
              <w:pStyle w:val="a3"/>
              <w:ind w:leftChars="0" w:left="0"/>
            </w:pPr>
            <w:r>
              <w:rPr>
                <w:noProof/>
              </w:rPr>
              <w:drawing>
                <wp:inline distT="0" distB="0" distL="0" distR="0" wp14:anchorId="3E39873F" wp14:editId="40065700">
                  <wp:extent cx="2608801" cy="142875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720" t="35714" r="24972" b="32309"/>
                          <a:stretch/>
                        </pic:blipFill>
                        <pic:spPr bwMode="auto">
                          <a:xfrm>
                            <a:off x="0" y="0"/>
                            <a:ext cx="2629446" cy="1440056"/>
                          </a:xfrm>
                          <a:prstGeom prst="rect">
                            <a:avLst/>
                          </a:prstGeom>
                          <a:ln>
                            <a:noFill/>
                          </a:ln>
                          <a:extLst>
                            <a:ext uri="{53640926-AAD7-44D8-BBD7-CCE9431645EC}">
                              <a14:shadowObscured xmlns:a14="http://schemas.microsoft.com/office/drawing/2010/main"/>
                            </a:ext>
                          </a:extLst>
                        </pic:spPr>
                      </pic:pic>
                    </a:graphicData>
                  </a:graphic>
                </wp:inline>
              </w:drawing>
            </w:r>
          </w:p>
        </w:tc>
      </w:tr>
    </w:tbl>
    <w:p w:rsidR="00C700F7" w:rsidRPr="008B4EBE" w:rsidRDefault="00377454" w:rsidP="00377454">
      <w:pPr>
        <w:pStyle w:val="a3"/>
        <w:ind w:leftChars="0" w:left="720"/>
      </w:pPr>
      <w:r>
        <w:br/>
      </w:r>
    </w:p>
    <w:sectPr w:rsidR="00C700F7" w:rsidRPr="008B4E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283" w:rsidRDefault="00B12283" w:rsidP="00356CD3">
      <w:r>
        <w:separator/>
      </w:r>
    </w:p>
  </w:endnote>
  <w:endnote w:type="continuationSeparator" w:id="0">
    <w:p w:rsidR="00B12283" w:rsidRDefault="00B12283" w:rsidP="0035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283" w:rsidRDefault="00B12283" w:rsidP="00356CD3">
      <w:r>
        <w:separator/>
      </w:r>
    </w:p>
  </w:footnote>
  <w:footnote w:type="continuationSeparator" w:id="0">
    <w:p w:rsidR="00B12283" w:rsidRDefault="00B12283" w:rsidP="00356C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E4F01"/>
    <w:multiLevelType w:val="hybridMultilevel"/>
    <w:tmpl w:val="48BE264C"/>
    <w:lvl w:ilvl="0" w:tplc="9392F568">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65E0CA2"/>
    <w:multiLevelType w:val="hybridMultilevel"/>
    <w:tmpl w:val="BCD603A6"/>
    <w:lvl w:ilvl="0" w:tplc="51F0DED2">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CF0"/>
    <w:rsid w:val="00026D05"/>
    <w:rsid w:val="00030967"/>
    <w:rsid w:val="00044977"/>
    <w:rsid w:val="000812E3"/>
    <w:rsid w:val="00096A61"/>
    <w:rsid w:val="000A2D40"/>
    <w:rsid w:val="000B21CB"/>
    <w:rsid w:val="000B4BF7"/>
    <w:rsid w:val="000B64FA"/>
    <w:rsid w:val="000B67D3"/>
    <w:rsid w:val="000D1810"/>
    <w:rsid w:val="000D60D1"/>
    <w:rsid w:val="0010620B"/>
    <w:rsid w:val="00114011"/>
    <w:rsid w:val="00124B81"/>
    <w:rsid w:val="001307D3"/>
    <w:rsid w:val="00145C01"/>
    <w:rsid w:val="0015163D"/>
    <w:rsid w:val="00184495"/>
    <w:rsid w:val="001947AA"/>
    <w:rsid w:val="001A18F3"/>
    <w:rsid w:val="001D7F47"/>
    <w:rsid w:val="00211B9B"/>
    <w:rsid w:val="0021297E"/>
    <w:rsid w:val="00217CED"/>
    <w:rsid w:val="00225A73"/>
    <w:rsid w:val="00232125"/>
    <w:rsid w:val="0023448E"/>
    <w:rsid w:val="0024699F"/>
    <w:rsid w:val="00281307"/>
    <w:rsid w:val="00292157"/>
    <w:rsid w:val="00292B10"/>
    <w:rsid w:val="002A7DDD"/>
    <w:rsid w:val="002B5CF0"/>
    <w:rsid w:val="002F0722"/>
    <w:rsid w:val="0034105A"/>
    <w:rsid w:val="00351EB2"/>
    <w:rsid w:val="00356CD3"/>
    <w:rsid w:val="00362A4A"/>
    <w:rsid w:val="00366E4C"/>
    <w:rsid w:val="00377454"/>
    <w:rsid w:val="00377CB1"/>
    <w:rsid w:val="0038146D"/>
    <w:rsid w:val="003A1085"/>
    <w:rsid w:val="003C1136"/>
    <w:rsid w:val="003D3510"/>
    <w:rsid w:val="003D79BE"/>
    <w:rsid w:val="003E7D90"/>
    <w:rsid w:val="003F2A0B"/>
    <w:rsid w:val="003F2EC6"/>
    <w:rsid w:val="00434F87"/>
    <w:rsid w:val="004478BD"/>
    <w:rsid w:val="00471934"/>
    <w:rsid w:val="00475656"/>
    <w:rsid w:val="004A39F3"/>
    <w:rsid w:val="004B6DD0"/>
    <w:rsid w:val="004F6B10"/>
    <w:rsid w:val="004F796C"/>
    <w:rsid w:val="00500EF0"/>
    <w:rsid w:val="0050248A"/>
    <w:rsid w:val="00512DF6"/>
    <w:rsid w:val="00550F18"/>
    <w:rsid w:val="00574C96"/>
    <w:rsid w:val="005772A0"/>
    <w:rsid w:val="00577F72"/>
    <w:rsid w:val="00587286"/>
    <w:rsid w:val="005B53E6"/>
    <w:rsid w:val="005C24B8"/>
    <w:rsid w:val="005D0568"/>
    <w:rsid w:val="005D0CDF"/>
    <w:rsid w:val="005D18D7"/>
    <w:rsid w:val="005E689E"/>
    <w:rsid w:val="00611598"/>
    <w:rsid w:val="00624FF0"/>
    <w:rsid w:val="00633AEA"/>
    <w:rsid w:val="00640065"/>
    <w:rsid w:val="00647899"/>
    <w:rsid w:val="0066617A"/>
    <w:rsid w:val="00667C21"/>
    <w:rsid w:val="00671BEF"/>
    <w:rsid w:val="0067556B"/>
    <w:rsid w:val="00676E58"/>
    <w:rsid w:val="006816CD"/>
    <w:rsid w:val="006850C3"/>
    <w:rsid w:val="006A459F"/>
    <w:rsid w:val="006B6ED0"/>
    <w:rsid w:val="006C52E6"/>
    <w:rsid w:val="006C5FBF"/>
    <w:rsid w:val="006E5B71"/>
    <w:rsid w:val="00727E82"/>
    <w:rsid w:val="00741285"/>
    <w:rsid w:val="00756783"/>
    <w:rsid w:val="007A3314"/>
    <w:rsid w:val="007A713D"/>
    <w:rsid w:val="007C715C"/>
    <w:rsid w:val="007F0F30"/>
    <w:rsid w:val="00812F7E"/>
    <w:rsid w:val="0082345C"/>
    <w:rsid w:val="00853DBB"/>
    <w:rsid w:val="0085633F"/>
    <w:rsid w:val="0086032F"/>
    <w:rsid w:val="00861D3A"/>
    <w:rsid w:val="00873C4F"/>
    <w:rsid w:val="00876AD1"/>
    <w:rsid w:val="008909DC"/>
    <w:rsid w:val="008B4EBE"/>
    <w:rsid w:val="008C3D8D"/>
    <w:rsid w:val="008C4004"/>
    <w:rsid w:val="008D20EE"/>
    <w:rsid w:val="008E69C6"/>
    <w:rsid w:val="00906EC0"/>
    <w:rsid w:val="00931022"/>
    <w:rsid w:val="0094518F"/>
    <w:rsid w:val="009A7482"/>
    <w:rsid w:val="009C1527"/>
    <w:rsid w:val="009C78CB"/>
    <w:rsid w:val="009F1587"/>
    <w:rsid w:val="00A006E9"/>
    <w:rsid w:val="00A00B00"/>
    <w:rsid w:val="00A01330"/>
    <w:rsid w:val="00A11817"/>
    <w:rsid w:val="00A123AB"/>
    <w:rsid w:val="00A1565B"/>
    <w:rsid w:val="00A44DA3"/>
    <w:rsid w:val="00A458FD"/>
    <w:rsid w:val="00A623B9"/>
    <w:rsid w:val="00A65375"/>
    <w:rsid w:val="00A704C4"/>
    <w:rsid w:val="00A73288"/>
    <w:rsid w:val="00A77198"/>
    <w:rsid w:val="00A90706"/>
    <w:rsid w:val="00AE6A6D"/>
    <w:rsid w:val="00B012C8"/>
    <w:rsid w:val="00B12283"/>
    <w:rsid w:val="00B3688B"/>
    <w:rsid w:val="00B37E0A"/>
    <w:rsid w:val="00B46539"/>
    <w:rsid w:val="00B57D5D"/>
    <w:rsid w:val="00B75E61"/>
    <w:rsid w:val="00B9026F"/>
    <w:rsid w:val="00BA619D"/>
    <w:rsid w:val="00BB3FD4"/>
    <w:rsid w:val="00BD3F80"/>
    <w:rsid w:val="00BD4383"/>
    <w:rsid w:val="00BE3B82"/>
    <w:rsid w:val="00BE4E0B"/>
    <w:rsid w:val="00BF03FA"/>
    <w:rsid w:val="00BF247E"/>
    <w:rsid w:val="00BF30BF"/>
    <w:rsid w:val="00BF46F9"/>
    <w:rsid w:val="00C0513C"/>
    <w:rsid w:val="00C062A1"/>
    <w:rsid w:val="00C12469"/>
    <w:rsid w:val="00C363F3"/>
    <w:rsid w:val="00C700F7"/>
    <w:rsid w:val="00C71D5F"/>
    <w:rsid w:val="00C85A5E"/>
    <w:rsid w:val="00CA4D00"/>
    <w:rsid w:val="00CB6CB3"/>
    <w:rsid w:val="00CC4B7A"/>
    <w:rsid w:val="00CD3264"/>
    <w:rsid w:val="00D04C00"/>
    <w:rsid w:val="00D34336"/>
    <w:rsid w:val="00D371F5"/>
    <w:rsid w:val="00D56CEF"/>
    <w:rsid w:val="00D6391C"/>
    <w:rsid w:val="00D94436"/>
    <w:rsid w:val="00DA19E2"/>
    <w:rsid w:val="00DC0139"/>
    <w:rsid w:val="00DC27FB"/>
    <w:rsid w:val="00DC45A9"/>
    <w:rsid w:val="00DE1E06"/>
    <w:rsid w:val="00DE388C"/>
    <w:rsid w:val="00DE5406"/>
    <w:rsid w:val="00DF12E2"/>
    <w:rsid w:val="00DF34D9"/>
    <w:rsid w:val="00E13821"/>
    <w:rsid w:val="00E16D0B"/>
    <w:rsid w:val="00E17B0C"/>
    <w:rsid w:val="00E33536"/>
    <w:rsid w:val="00E477BC"/>
    <w:rsid w:val="00E62EDF"/>
    <w:rsid w:val="00E86B1F"/>
    <w:rsid w:val="00E9784A"/>
    <w:rsid w:val="00EA11EC"/>
    <w:rsid w:val="00EA2EF2"/>
    <w:rsid w:val="00EA6FB5"/>
    <w:rsid w:val="00EB5039"/>
    <w:rsid w:val="00EC3CEC"/>
    <w:rsid w:val="00EC6705"/>
    <w:rsid w:val="00EE3B5F"/>
    <w:rsid w:val="00F020B8"/>
    <w:rsid w:val="00F11ABF"/>
    <w:rsid w:val="00F173C1"/>
    <w:rsid w:val="00F271BF"/>
    <w:rsid w:val="00F2755F"/>
    <w:rsid w:val="00F31858"/>
    <w:rsid w:val="00F43B1E"/>
    <w:rsid w:val="00F52AC0"/>
    <w:rsid w:val="00F73073"/>
    <w:rsid w:val="00FA040F"/>
    <w:rsid w:val="00FC2EB4"/>
    <w:rsid w:val="00FE1760"/>
    <w:rsid w:val="00FF4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B6ED0"/>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6B6ED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CF0"/>
    <w:pPr>
      <w:ind w:leftChars="400" w:left="840"/>
    </w:pPr>
  </w:style>
  <w:style w:type="character" w:customStyle="1" w:styleId="10">
    <w:name w:val="見出し 1 (文字)"/>
    <w:basedOn w:val="a0"/>
    <w:link w:val="1"/>
    <w:uiPriority w:val="9"/>
    <w:rsid w:val="006B6ED0"/>
    <w:rPr>
      <w:rFonts w:asciiTheme="majorHAnsi" w:eastAsiaTheme="majorEastAsia" w:hAnsiTheme="majorHAnsi" w:cstheme="majorBidi"/>
      <w:b/>
      <w:sz w:val="28"/>
      <w:szCs w:val="24"/>
    </w:rPr>
  </w:style>
  <w:style w:type="character" w:customStyle="1" w:styleId="20">
    <w:name w:val="見出し 2 (文字)"/>
    <w:basedOn w:val="a0"/>
    <w:link w:val="2"/>
    <w:uiPriority w:val="9"/>
    <w:rsid w:val="006B6ED0"/>
    <w:rPr>
      <w:rFonts w:asciiTheme="majorHAnsi" w:eastAsiaTheme="majorEastAsia" w:hAnsiTheme="majorHAnsi" w:cstheme="majorBidi"/>
    </w:rPr>
  </w:style>
  <w:style w:type="paragraph" w:styleId="a4">
    <w:name w:val="header"/>
    <w:basedOn w:val="a"/>
    <w:link w:val="a5"/>
    <w:uiPriority w:val="99"/>
    <w:unhideWhenUsed/>
    <w:rsid w:val="00356CD3"/>
    <w:pPr>
      <w:tabs>
        <w:tab w:val="center" w:pos="4252"/>
        <w:tab w:val="right" w:pos="8504"/>
      </w:tabs>
      <w:snapToGrid w:val="0"/>
    </w:pPr>
  </w:style>
  <w:style w:type="character" w:customStyle="1" w:styleId="a5">
    <w:name w:val="ヘッダー (文字)"/>
    <w:basedOn w:val="a0"/>
    <w:link w:val="a4"/>
    <w:uiPriority w:val="99"/>
    <w:rsid w:val="00356CD3"/>
  </w:style>
  <w:style w:type="paragraph" w:styleId="a6">
    <w:name w:val="footer"/>
    <w:basedOn w:val="a"/>
    <w:link w:val="a7"/>
    <w:uiPriority w:val="99"/>
    <w:unhideWhenUsed/>
    <w:rsid w:val="00356CD3"/>
    <w:pPr>
      <w:tabs>
        <w:tab w:val="center" w:pos="4252"/>
        <w:tab w:val="right" w:pos="8504"/>
      </w:tabs>
      <w:snapToGrid w:val="0"/>
    </w:pPr>
  </w:style>
  <w:style w:type="character" w:customStyle="1" w:styleId="a7">
    <w:name w:val="フッター (文字)"/>
    <w:basedOn w:val="a0"/>
    <w:link w:val="a6"/>
    <w:uiPriority w:val="99"/>
    <w:rsid w:val="00356CD3"/>
  </w:style>
  <w:style w:type="paragraph" w:styleId="a8">
    <w:name w:val="Balloon Text"/>
    <w:basedOn w:val="a"/>
    <w:link w:val="a9"/>
    <w:uiPriority w:val="99"/>
    <w:semiHidden/>
    <w:unhideWhenUsed/>
    <w:rsid w:val="0064006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40065"/>
    <w:rPr>
      <w:rFonts w:asciiTheme="majorHAnsi" w:eastAsiaTheme="majorEastAsia" w:hAnsiTheme="majorHAnsi" w:cstheme="majorBidi"/>
      <w:sz w:val="18"/>
      <w:szCs w:val="18"/>
    </w:rPr>
  </w:style>
  <w:style w:type="table" w:styleId="aa">
    <w:name w:val="Table Grid"/>
    <w:basedOn w:val="a1"/>
    <w:uiPriority w:val="39"/>
    <w:rsid w:val="0011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3688B"/>
    <w:rPr>
      <w:color w:val="0563C1" w:themeColor="hyperlink"/>
      <w:u w:val="single"/>
    </w:rPr>
  </w:style>
  <w:style w:type="character" w:styleId="ac">
    <w:name w:val="FollowedHyperlink"/>
    <w:basedOn w:val="a0"/>
    <w:uiPriority w:val="99"/>
    <w:semiHidden/>
    <w:unhideWhenUsed/>
    <w:rsid w:val="00B3688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B6ED0"/>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6B6ED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CF0"/>
    <w:pPr>
      <w:ind w:leftChars="400" w:left="840"/>
    </w:pPr>
  </w:style>
  <w:style w:type="character" w:customStyle="1" w:styleId="10">
    <w:name w:val="見出し 1 (文字)"/>
    <w:basedOn w:val="a0"/>
    <w:link w:val="1"/>
    <w:uiPriority w:val="9"/>
    <w:rsid w:val="006B6ED0"/>
    <w:rPr>
      <w:rFonts w:asciiTheme="majorHAnsi" w:eastAsiaTheme="majorEastAsia" w:hAnsiTheme="majorHAnsi" w:cstheme="majorBidi"/>
      <w:b/>
      <w:sz w:val="28"/>
      <w:szCs w:val="24"/>
    </w:rPr>
  </w:style>
  <w:style w:type="character" w:customStyle="1" w:styleId="20">
    <w:name w:val="見出し 2 (文字)"/>
    <w:basedOn w:val="a0"/>
    <w:link w:val="2"/>
    <w:uiPriority w:val="9"/>
    <w:rsid w:val="006B6ED0"/>
    <w:rPr>
      <w:rFonts w:asciiTheme="majorHAnsi" w:eastAsiaTheme="majorEastAsia" w:hAnsiTheme="majorHAnsi" w:cstheme="majorBidi"/>
    </w:rPr>
  </w:style>
  <w:style w:type="paragraph" w:styleId="a4">
    <w:name w:val="header"/>
    <w:basedOn w:val="a"/>
    <w:link w:val="a5"/>
    <w:uiPriority w:val="99"/>
    <w:unhideWhenUsed/>
    <w:rsid w:val="00356CD3"/>
    <w:pPr>
      <w:tabs>
        <w:tab w:val="center" w:pos="4252"/>
        <w:tab w:val="right" w:pos="8504"/>
      </w:tabs>
      <w:snapToGrid w:val="0"/>
    </w:pPr>
  </w:style>
  <w:style w:type="character" w:customStyle="1" w:styleId="a5">
    <w:name w:val="ヘッダー (文字)"/>
    <w:basedOn w:val="a0"/>
    <w:link w:val="a4"/>
    <w:uiPriority w:val="99"/>
    <w:rsid w:val="00356CD3"/>
  </w:style>
  <w:style w:type="paragraph" w:styleId="a6">
    <w:name w:val="footer"/>
    <w:basedOn w:val="a"/>
    <w:link w:val="a7"/>
    <w:uiPriority w:val="99"/>
    <w:unhideWhenUsed/>
    <w:rsid w:val="00356CD3"/>
    <w:pPr>
      <w:tabs>
        <w:tab w:val="center" w:pos="4252"/>
        <w:tab w:val="right" w:pos="8504"/>
      </w:tabs>
      <w:snapToGrid w:val="0"/>
    </w:pPr>
  </w:style>
  <w:style w:type="character" w:customStyle="1" w:styleId="a7">
    <w:name w:val="フッター (文字)"/>
    <w:basedOn w:val="a0"/>
    <w:link w:val="a6"/>
    <w:uiPriority w:val="99"/>
    <w:rsid w:val="00356CD3"/>
  </w:style>
  <w:style w:type="paragraph" w:styleId="a8">
    <w:name w:val="Balloon Text"/>
    <w:basedOn w:val="a"/>
    <w:link w:val="a9"/>
    <w:uiPriority w:val="99"/>
    <w:semiHidden/>
    <w:unhideWhenUsed/>
    <w:rsid w:val="0064006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40065"/>
    <w:rPr>
      <w:rFonts w:asciiTheme="majorHAnsi" w:eastAsiaTheme="majorEastAsia" w:hAnsiTheme="majorHAnsi" w:cstheme="majorBidi"/>
      <w:sz w:val="18"/>
      <w:szCs w:val="18"/>
    </w:rPr>
  </w:style>
  <w:style w:type="table" w:styleId="aa">
    <w:name w:val="Table Grid"/>
    <w:basedOn w:val="a1"/>
    <w:uiPriority w:val="39"/>
    <w:rsid w:val="0011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3688B"/>
    <w:rPr>
      <w:color w:val="0563C1" w:themeColor="hyperlink"/>
      <w:u w:val="single"/>
    </w:rPr>
  </w:style>
  <w:style w:type="character" w:styleId="ac">
    <w:name w:val="FollowedHyperlink"/>
    <w:basedOn w:val="a0"/>
    <w:uiPriority w:val="99"/>
    <w:semiHidden/>
    <w:unhideWhenUsed/>
    <w:rsid w:val="00B36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ja-jp/library/dd188551.aspx"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ame.watch.impress.co.jp/docs/20081203/3dmg4.ht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game.watch.impress.co.jp/docs/20081204/3dmg4.htm" TargetMode="External"/><Relationship Id="rId4" Type="http://schemas.microsoft.com/office/2007/relationships/stylesWithEffects" Target="stylesWithEffects.xml"/><Relationship Id="rId9" Type="http://schemas.openxmlformats.org/officeDocument/2006/relationships/hyperlink" Target="http://game.watch.impress.co.jp/docs/20080228/3de.htm" TargetMode="External"/><Relationship Id="rId14" Type="http://schemas.openxmlformats.org/officeDocument/2006/relationships/image" Target="media/image4.jpeg"/><Relationship Id="rId22"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4D5A4-8DB5-488F-9215-15A694E1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5</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IIYAMA PC</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hama-n</dc:creator>
  <cp:keywords/>
  <dc:description/>
  <cp:lastModifiedBy>濱田 享</cp:lastModifiedBy>
  <cp:revision>172</cp:revision>
  <dcterms:created xsi:type="dcterms:W3CDTF">2015-03-26T00:20:00Z</dcterms:created>
  <dcterms:modified xsi:type="dcterms:W3CDTF">2017-01-18T01:13:00Z</dcterms:modified>
</cp:coreProperties>
</file>